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109C" w14:textId="5A545154" w:rsidR="00052E0F" w:rsidRDefault="00000000">
      <w:pPr>
        <w:pStyle w:val="Heading30"/>
        <w:keepNext/>
        <w:keepLines/>
        <w:spacing w:after="0"/>
        <w:ind w:firstLine="860"/>
        <w:jc w:val="left"/>
      </w:pPr>
      <w:bookmarkStart w:id="0" w:name="bookmark0"/>
      <w:r>
        <w:rPr>
          <w:rStyle w:val="Heading3"/>
          <w:b/>
          <w:bCs/>
        </w:rPr>
        <w:t xml:space="preserve">Česká </w:t>
      </w:r>
      <w:r w:rsidR="00E370CD">
        <w:rPr>
          <w:rStyle w:val="Heading3"/>
          <w:b/>
          <w:bCs/>
        </w:rPr>
        <w:t>republika – Státní</w:t>
      </w:r>
      <w:r>
        <w:rPr>
          <w:rStyle w:val="Heading3"/>
          <w:b/>
          <w:bCs/>
        </w:rPr>
        <w:t xml:space="preserve"> pozemkový úřad</w:t>
      </w:r>
      <w:bookmarkEnd w:id="0"/>
    </w:p>
    <w:p w14:paraId="67E1F108" w14:textId="77777777" w:rsidR="00052E0F" w:rsidRDefault="00000000">
      <w:pPr>
        <w:pStyle w:val="Zkladntext"/>
        <w:spacing w:after="0"/>
        <w:ind w:firstLine="86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 xml:space="preserve">, 130 00 Praha 3 - </w:t>
      </w:r>
      <w:r>
        <w:rPr>
          <w:rStyle w:val="ZkladntextChar"/>
          <w:lang w:val="sk-SK" w:eastAsia="sk-SK" w:bidi="sk-SK"/>
        </w:rPr>
        <w:t>Žižkov</w:t>
      </w:r>
    </w:p>
    <w:p w14:paraId="61E8C13B" w14:textId="77777777" w:rsidR="00052E0F" w:rsidRDefault="00000000">
      <w:pPr>
        <w:pStyle w:val="Zkladntext"/>
        <w:spacing w:after="0"/>
        <w:ind w:left="860"/>
      </w:pPr>
      <w:r>
        <w:rPr>
          <w:rStyle w:val="ZkladntextChar"/>
        </w:rPr>
        <w:t>IČO: 01312774</w:t>
      </w:r>
    </w:p>
    <w:p w14:paraId="3949E1E8" w14:textId="77777777" w:rsidR="00052E0F" w:rsidRDefault="00000000">
      <w:pPr>
        <w:pStyle w:val="Zkladntext"/>
        <w:spacing w:after="0"/>
        <w:ind w:left="860"/>
      </w:pPr>
      <w:r>
        <w:rPr>
          <w:rStyle w:val="ZkladntextChar"/>
        </w:rPr>
        <w:t>DIČ: CZ 01312774</w:t>
      </w:r>
    </w:p>
    <w:p w14:paraId="626C4337" w14:textId="1E3655E1" w:rsidR="00052E0F" w:rsidRDefault="00000000">
      <w:pPr>
        <w:pStyle w:val="Zkladntext"/>
        <w:spacing w:after="0"/>
        <w:ind w:left="860"/>
      </w:pPr>
      <w:r>
        <w:rPr>
          <w:rStyle w:val="ZkladntextChar"/>
        </w:rPr>
        <w:t xml:space="preserve">za kterou právně jedná Ing. Mlada Augustinová ředitelka Krajského pozemkového úřadu pro Zlínský kraj, adresa: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Zlín, na základě oprávnění vyplývajícího z platného Podpisového řádu Státního pozemkového úřadu účinného ke dni </w:t>
      </w:r>
      <w:r w:rsidR="00E370CD">
        <w:rPr>
          <w:rStyle w:val="ZkladntextChar"/>
        </w:rPr>
        <w:t>právního jednání</w:t>
      </w:r>
    </w:p>
    <w:p w14:paraId="1F88684B" w14:textId="77777777" w:rsidR="00E370CD" w:rsidRDefault="00000000" w:rsidP="00E370CD">
      <w:pPr>
        <w:pStyle w:val="Zkladntext"/>
        <w:tabs>
          <w:tab w:val="left" w:pos="7816"/>
        </w:tabs>
        <w:spacing w:after="0"/>
        <w:ind w:left="860"/>
        <w:rPr>
          <w:rStyle w:val="ZkladntextChar"/>
        </w:rPr>
      </w:pPr>
      <w:r>
        <w:rPr>
          <w:rStyle w:val="ZkladntextChar"/>
        </w:rPr>
        <w:t>bankovní spojení: Česká národní banka</w:t>
      </w:r>
    </w:p>
    <w:p w14:paraId="301F5582" w14:textId="73D3C918" w:rsidR="00E370CD" w:rsidRDefault="00E370CD" w:rsidP="00E370C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BF04AAC" w14:textId="1737E9E7" w:rsidR="00052E0F" w:rsidRDefault="00E370CD" w:rsidP="00E370CD">
      <w:pPr>
        <w:pStyle w:val="Zkladntext"/>
        <w:tabs>
          <w:tab w:val="left" w:pos="7816"/>
        </w:tabs>
        <w:spacing w:after="0"/>
        <w:ind w:left="860"/>
      </w:pPr>
      <w:r>
        <w:rPr>
          <w:rStyle w:val="ZkladntextChar"/>
        </w:rPr>
        <w:t>(dále</w:t>
      </w:r>
      <w:r w:rsidR="00000000">
        <w:rPr>
          <w:rStyle w:val="ZkladntextChar"/>
        </w:rPr>
        <w:t xml:space="preserve"> jen „propachtovatel“)</w:t>
      </w:r>
      <w:r w:rsidR="00000000">
        <w:rPr>
          <w:rStyle w:val="ZkladntextChar"/>
        </w:rPr>
        <w:tab/>
        <w:t>'</w:t>
      </w:r>
    </w:p>
    <w:p w14:paraId="2C6D8D0A" w14:textId="3A41384C" w:rsidR="00052E0F" w:rsidRDefault="00000000">
      <w:pPr>
        <w:pStyle w:val="Zkladntext"/>
        <w:ind w:firstLine="860"/>
      </w:pPr>
      <w:r>
        <w:rPr>
          <w:rStyle w:val="ZkladntextChar"/>
        </w:rPr>
        <w:t>- na straně jedné -</w:t>
      </w:r>
    </w:p>
    <w:p w14:paraId="01C88956" w14:textId="77777777" w:rsidR="00052E0F" w:rsidRDefault="00000000">
      <w:pPr>
        <w:pStyle w:val="Zkladntext"/>
        <w:ind w:firstLine="860"/>
      </w:pPr>
      <w:r>
        <w:rPr>
          <w:rStyle w:val="ZkladntextChar"/>
        </w:rPr>
        <w:t>a</w:t>
      </w:r>
    </w:p>
    <w:p w14:paraId="05494D69" w14:textId="77777777" w:rsidR="00052E0F" w:rsidRDefault="00000000">
      <w:pPr>
        <w:pStyle w:val="Heading30"/>
        <w:keepNext/>
        <w:keepLines/>
        <w:spacing w:after="0"/>
        <w:ind w:firstLine="860"/>
        <w:jc w:val="left"/>
      </w:pPr>
      <w:bookmarkStart w:id="1" w:name="bookmark2"/>
      <w:r>
        <w:rPr>
          <w:rStyle w:val="Heading3"/>
          <w:b/>
          <w:bCs/>
        </w:rPr>
        <w:t>VÍNO BLATEL, a.s.</w:t>
      </w:r>
      <w:bookmarkEnd w:id="1"/>
    </w:p>
    <w:p w14:paraId="682B6C38" w14:textId="77777777" w:rsidR="00052E0F" w:rsidRDefault="00000000">
      <w:pPr>
        <w:pStyle w:val="Zkladntext"/>
        <w:spacing w:after="0"/>
        <w:ind w:firstLine="860"/>
      </w:pPr>
      <w:r>
        <w:rPr>
          <w:rStyle w:val="ZkladntextChar"/>
        </w:rPr>
        <w:t>sídlo: Blatnice pod Svatým Antonínkem 855, 696 71 Blatnice pod Svatým Antonínkem</w:t>
      </w:r>
    </w:p>
    <w:p w14:paraId="64E37E38" w14:textId="77777777" w:rsidR="00052E0F" w:rsidRDefault="00000000">
      <w:pPr>
        <w:pStyle w:val="Zkladntext"/>
        <w:spacing w:after="0"/>
        <w:ind w:firstLine="860"/>
      </w:pPr>
      <w:r>
        <w:rPr>
          <w:rStyle w:val="ZkladntextChar"/>
        </w:rPr>
        <w:t>IČO: 47917709</w:t>
      </w:r>
    </w:p>
    <w:p w14:paraId="066E0BC1" w14:textId="77777777" w:rsidR="00052E0F" w:rsidRDefault="00000000">
      <w:pPr>
        <w:pStyle w:val="Zkladntext"/>
        <w:spacing w:after="0"/>
        <w:ind w:firstLine="860"/>
      </w:pPr>
      <w:r>
        <w:rPr>
          <w:rStyle w:val="ZkladntextChar"/>
        </w:rPr>
        <w:t>DIČ: CZ47917709</w:t>
      </w:r>
    </w:p>
    <w:p w14:paraId="46C5A3AF" w14:textId="155D63A3" w:rsidR="00052E0F" w:rsidRDefault="00000000">
      <w:pPr>
        <w:pStyle w:val="Zkladntext"/>
        <w:spacing w:after="500"/>
        <w:ind w:left="860"/>
      </w:pPr>
      <w:r>
        <w:rPr>
          <w:rStyle w:val="ZkladntextChar"/>
        </w:rPr>
        <w:t xml:space="preserve">zapsán v obchodním rejstříku vedeném Krajským soudem v Brně, oddíl B, vložka 3697 osoba </w:t>
      </w:r>
      <w:r w:rsidR="00E370CD">
        <w:rPr>
          <w:rStyle w:val="ZkladntextChar"/>
        </w:rPr>
        <w:t>o</w:t>
      </w:r>
      <w:r>
        <w:rPr>
          <w:rStyle w:val="ZkladntextChar"/>
        </w:rPr>
        <w:t xml:space="preserve">právněná jednat za právnickou osobu: Ing. Miroslav </w:t>
      </w:r>
      <w:proofErr w:type="spellStart"/>
      <w:r w:rsidR="00E370CD">
        <w:rPr>
          <w:rStyle w:val="ZkladntextChar"/>
        </w:rPr>
        <w:t>Olbrecht</w:t>
      </w:r>
      <w:proofErr w:type="spellEnd"/>
      <w:r w:rsidR="00E370CD">
        <w:rPr>
          <w:rStyle w:val="ZkladntextChar"/>
        </w:rPr>
        <w:t xml:space="preserve"> – statutární</w:t>
      </w:r>
      <w:r>
        <w:rPr>
          <w:rStyle w:val="ZkladntextChar"/>
        </w:rPr>
        <w:t xml:space="preserve"> ředitel </w:t>
      </w:r>
      <w:r w:rsidR="00E370CD">
        <w:rPr>
          <w:rStyle w:val="ZkladntextChar"/>
        </w:rPr>
        <w:br/>
      </w:r>
      <w:r>
        <w:rPr>
          <w:rStyle w:val="ZkladntextChar"/>
        </w:rPr>
        <w:t xml:space="preserve">číslo účtu: 3414372/0800 </w:t>
      </w:r>
      <w:r w:rsidR="00E370CD">
        <w:rPr>
          <w:rStyle w:val="ZkladntextChar"/>
        </w:rPr>
        <w:br/>
      </w:r>
      <w:r>
        <w:rPr>
          <w:rStyle w:val="ZkladntextChar"/>
        </w:rPr>
        <w:t xml:space="preserve">(dále jen „pachtýř“) </w:t>
      </w:r>
      <w:r w:rsidR="00E370CD">
        <w:rPr>
          <w:rStyle w:val="ZkladntextChar"/>
        </w:rPr>
        <w:br/>
      </w:r>
      <w:r>
        <w:rPr>
          <w:rStyle w:val="ZkladntextChar"/>
        </w:rPr>
        <w:t>- na straně druhé -</w:t>
      </w:r>
    </w:p>
    <w:p w14:paraId="27254FBC" w14:textId="77777777" w:rsidR="00052E0F" w:rsidRDefault="00000000">
      <w:pPr>
        <w:pStyle w:val="Zkladntext"/>
        <w:spacing w:after="500" w:line="233" w:lineRule="auto"/>
        <w:ind w:left="860"/>
      </w:pPr>
      <w:r>
        <w:rPr>
          <w:rStyle w:val="ZkladntextChar"/>
        </w:rPr>
        <w:t>uzavírají podle ustanovení § 2332 a násl. zákona č. 89/2012 Sb., občanský zákoník, ve znění pozdějších předpisů (dále jen „OZ“), tuto</w:t>
      </w:r>
    </w:p>
    <w:p w14:paraId="5D70ACFF" w14:textId="77777777" w:rsidR="00052E0F" w:rsidRDefault="00000000">
      <w:pPr>
        <w:pStyle w:val="Bodytext20"/>
        <w:rPr>
          <w:sz w:val="22"/>
          <w:szCs w:val="22"/>
        </w:rPr>
      </w:pPr>
      <w:r>
        <w:rPr>
          <w:rStyle w:val="Bodytext2"/>
          <w:b/>
          <w:bCs/>
        </w:rPr>
        <w:t>PACHTOVNÍ SMLOUVU</w:t>
      </w:r>
      <w:r>
        <w:rPr>
          <w:rStyle w:val="Bodytext2"/>
          <w:b/>
          <w:bCs/>
        </w:rPr>
        <w:br/>
        <w:t>č. 6 N 20/60</w:t>
      </w:r>
      <w:r>
        <w:rPr>
          <w:rStyle w:val="Bodytext2"/>
          <w:b/>
          <w:bCs/>
        </w:rPr>
        <w:br/>
      </w:r>
      <w:r>
        <w:rPr>
          <w:rStyle w:val="Bodytext2"/>
          <w:b/>
          <w:bCs/>
          <w:sz w:val="22"/>
          <w:szCs w:val="22"/>
        </w:rPr>
        <w:t>či. i</w:t>
      </w:r>
    </w:p>
    <w:p w14:paraId="46A99A56" w14:textId="77777777" w:rsidR="00052E0F" w:rsidRDefault="00000000">
      <w:pPr>
        <w:pStyle w:val="Zkladntext"/>
        <w:spacing w:after="0"/>
        <w:ind w:left="860"/>
        <w:jc w:val="both"/>
      </w:pPr>
      <w:r>
        <w:rPr>
          <w:rStyle w:val="ZkladntextChar"/>
        </w:rPr>
        <w:t>Propachtovatel je ve smyslu zákona č. 503/2012 Sb., o Státním pozemkovém úřadu a o změně některých souvisejících zákonů, ve znění pozdějších předpisů, příslušný hospodařit se zemědělskými pozemky specifikovanými v příloze č. 1 této smlouvy vedenými u Katastrálního úřadu pro Zlínský kraj Katastrálního pracoviště Uherské Hradiště.</w:t>
      </w:r>
    </w:p>
    <w:p w14:paraId="7392BE10" w14:textId="77777777" w:rsidR="00052E0F" w:rsidRDefault="00000000">
      <w:pPr>
        <w:pStyle w:val="Zkladntext"/>
        <w:spacing w:after="500"/>
        <w:ind w:firstLine="860"/>
      </w:pPr>
      <w:r>
        <w:rPr>
          <w:rStyle w:val="ZkladntextChar"/>
        </w:rPr>
        <w:t>Příloha č. 1 je nedílnou součástí této smlouvy.</w:t>
      </w:r>
    </w:p>
    <w:p w14:paraId="5F92706F" w14:textId="77777777" w:rsidR="00052E0F" w:rsidRDefault="00000000">
      <w:pPr>
        <w:pStyle w:val="Heading30"/>
        <w:keepNext/>
        <w:keepLines/>
      </w:pPr>
      <w:bookmarkStart w:id="2" w:name="bookmark4"/>
      <w:r>
        <w:rPr>
          <w:rStyle w:val="Heading3"/>
          <w:b/>
          <w:bCs/>
        </w:rPr>
        <w:t>ČI. II</w:t>
      </w:r>
      <w:bookmarkEnd w:id="2"/>
    </w:p>
    <w:p w14:paraId="0FF03FA6" w14:textId="77777777" w:rsidR="00052E0F" w:rsidRDefault="00000000">
      <w:pPr>
        <w:pStyle w:val="Zkladntext"/>
        <w:spacing w:after="500"/>
        <w:ind w:left="860"/>
      </w:pPr>
      <w:r>
        <w:rPr>
          <w:rStyle w:val="ZkladntextChar"/>
        </w:rPr>
        <w:t xml:space="preserve">Propachtovatel přenechává pachtýři pozemky uvedené v čl. I této smlouvy do užívání za účelem </w:t>
      </w:r>
      <w:r>
        <w:rPr>
          <w:rStyle w:val="ZkladntextChar"/>
          <w:b/>
          <w:bCs/>
        </w:rPr>
        <w:t>provozování zemědělské výroby.</w:t>
      </w:r>
    </w:p>
    <w:p w14:paraId="0EC6774F" w14:textId="77777777" w:rsidR="00052E0F" w:rsidRDefault="00000000">
      <w:pPr>
        <w:pStyle w:val="Heading30"/>
        <w:keepNext/>
        <w:keepLines/>
      </w:pPr>
      <w:bookmarkStart w:id="3" w:name="bookmark6"/>
      <w:r>
        <w:rPr>
          <w:rStyle w:val="Heading3"/>
          <w:b/>
          <w:bCs/>
        </w:rPr>
        <w:t xml:space="preserve">Čl. </w:t>
      </w:r>
      <w:r>
        <w:rPr>
          <w:rStyle w:val="Heading3"/>
          <w:b/>
          <w:bCs/>
          <w:lang w:val="en-US" w:eastAsia="en-US" w:bidi="en-US"/>
        </w:rPr>
        <w:t>Ill</w:t>
      </w:r>
      <w:bookmarkEnd w:id="3"/>
    </w:p>
    <w:p w14:paraId="6EDBC76C" w14:textId="77777777" w:rsidR="00052E0F" w:rsidRDefault="00000000">
      <w:pPr>
        <w:pStyle w:val="Zkladntext"/>
        <w:ind w:firstLine="860"/>
      </w:pPr>
      <w:r>
        <w:rPr>
          <w:rStyle w:val="ZkladntextChar"/>
        </w:rPr>
        <w:t>Pachtýř je povinen:</w:t>
      </w:r>
    </w:p>
    <w:p w14:paraId="007E5D25" w14:textId="1472B6A7" w:rsidR="00052E0F" w:rsidRDefault="00695063" w:rsidP="00695063">
      <w:pPr>
        <w:pStyle w:val="Zkladntext"/>
        <w:numPr>
          <w:ilvl w:val="0"/>
          <w:numId w:val="9"/>
        </w:numPr>
        <w:jc w:val="both"/>
      </w:pPr>
      <w:r w:rsidRPr="00695063">
        <w:rPr>
          <w:color w:val="auto"/>
        </w:rPr>
        <w:t xml:space="preserve">užívat pozemky řádně v souladu s jejich účelovým určením, hospodařit na nich způsobem </w:t>
      </w:r>
      <w:r w:rsidRPr="00995EEB">
        <w:t>založeným na střídání plodin a hnojení organickou hmotou ve dvou až čtyřletých cyklech podle fyzikálních vlastností půdy, způsobu hospodaření a nároků pěstovaných rostlin,</w:t>
      </w:r>
      <w:r>
        <w:t xml:space="preserve"> a dále pak </w:t>
      </w:r>
      <w:r w:rsidRPr="005F2C48">
        <w:rPr>
          <w:iCs/>
        </w:rPr>
        <w:t xml:space="preserve">dodržovat omezení daná § 46 zákona č. 114/1992 Sb., o ochraně přírody a krajiny, ve znění </w:t>
      </w:r>
      <w:r w:rsidRPr="005F2C48">
        <w:rPr>
          <w:iCs/>
        </w:rPr>
        <w:lastRenderedPageBreak/>
        <w:t xml:space="preserve">pozdějších předpisů, vyplývající z existence památného stromu </w:t>
      </w:r>
      <w:r w:rsidRPr="00357D2A">
        <w:t xml:space="preserve">v případě, že se na </w:t>
      </w:r>
      <w:r w:rsidRPr="00695063">
        <w:rPr>
          <w:color w:val="auto"/>
        </w:rPr>
        <w:t xml:space="preserve">pozemcích </w:t>
      </w:r>
      <w:r w:rsidRPr="00357D2A">
        <w:t>nachází památný strom nebo jeho ochranné pásmo</w:t>
      </w:r>
    </w:p>
    <w:p w14:paraId="1CE8E03C" w14:textId="77777777" w:rsidR="00695063" w:rsidRPr="00995EEB" w:rsidRDefault="00695063" w:rsidP="00695063">
      <w:pPr>
        <w:pStyle w:val="Zkladntextodsazen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CEF1BB0" w14:textId="77777777" w:rsidR="00695063" w:rsidRPr="00995EEB" w:rsidRDefault="00695063" w:rsidP="0069506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C060A1F" w14:textId="77777777" w:rsidR="00695063" w:rsidRPr="00695063" w:rsidRDefault="00695063" w:rsidP="0069506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5063">
        <w:rPr>
          <w:rFonts w:ascii="Arial" w:hAnsi="Arial" w:cs="Arial"/>
          <w:sz w:val="22"/>
          <w:szCs w:val="22"/>
        </w:rPr>
        <w:t>c)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A96849F" w14:textId="77777777" w:rsidR="00695063" w:rsidRPr="00695063" w:rsidRDefault="00695063" w:rsidP="00695063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B78CE27" w14:textId="0CC19C51" w:rsidR="00695063" w:rsidRPr="00695063" w:rsidRDefault="00695063" w:rsidP="00695063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695063">
        <w:rPr>
          <w:rFonts w:ascii="Arial" w:hAnsi="Arial" w:cs="Arial"/>
          <w:sz w:val="22"/>
          <w:szCs w:val="22"/>
        </w:rPr>
        <w:t xml:space="preserve">d) umožnit </w:t>
      </w:r>
      <w:r w:rsidRPr="00695063">
        <w:rPr>
          <w:rFonts w:ascii="Arial" w:hAnsi="Arial" w:cs="Arial"/>
          <w:color w:val="auto"/>
          <w:sz w:val="22"/>
          <w:szCs w:val="22"/>
        </w:rPr>
        <w:t xml:space="preserve">propachtovateli provádění kontroly k bodům a) až c) formou nahlédnutí do evidence rozborů a vstupem na pozemky, </w:t>
      </w:r>
    </w:p>
    <w:p w14:paraId="74898322" w14:textId="77777777" w:rsidR="00695063" w:rsidRPr="00695063" w:rsidRDefault="00695063" w:rsidP="00695063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color w:val="auto"/>
          <w:sz w:val="22"/>
          <w:szCs w:val="22"/>
        </w:rPr>
      </w:pPr>
    </w:p>
    <w:p w14:paraId="5A78AECE" w14:textId="77777777" w:rsidR="00695063" w:rsidRPr="00695063" w:rsidRDefault="00695063" w:rsidP="00695063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695063">
        <w:rPr>
          <w:rFonts w:ascii="Arial" w:hAnsi="Arial" w:cs="Arial"/>
          <w:color w:val="auto"/>
          <w:sz w:val="22"/>
          <w:szCs w:val="22"/>
        </w:rPr>
        <w:t>e) dodržovat povinnosti vyplývající ze zákona č. 449/2001 Sb., o myslivosti, ve znění pozdějších předpisů,</w:t>
      </w:r>
    </w:p>
    <w:p w14:paraId="62D6EDA0" w14:textId="77777777" w:rsidR="00695063" w:rsidRPr="00695063" w:rsidRDefault="00695063" w:rsidP="00695063">
      <w:pPr>
        <w:pStyle w:val="Odstavecseseznamem"/>
        <w:tabs>
          <w:tab w:val="left" w:pos="284"/>
          <w:tab w:val="left" w:pos="568"/>
        </w:tabs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6A66F654" w14:textId="77777777" w:rsidR="00695063" w:rsidRPr="00695063" w:rsidRDefault="00695063" w:rsidP="00695063">
      <w:pPr>
        <w:tabs>
          <w:tab w:val="left" w:pos="0"/>
          <w:tab w:val="left" w:pos="56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695063">
        <w:rPr>
          <w:rFonts w:ascii="Arial" w:hAnsi="Arial" w:cs="Arial"/>
          <w:color w:val="auto"/>
          <w:sz w:val="22"/>
          <w:szCs w:val="22"/>
        </w:rPr>
        <w:t>f) provádět podle podmínek sběr kamene,</w:t>
      </w:r>
    </w:p>
    <w:p w14:paraId="0B04E13D" w14:textId="77777777" w:rsidR="00695063" w:rsidRPr="00695063" w:rsidRDefault="00695063" w:rsidP="00695063">
      <w:pPr>
        <w:pStyle w:val="Odstavecseseznamem"/>
        <w:tabs>
          <w:tab w:val="left" w:pos="284"/>
          <w:tab w:val="left" w:pos="568"/>
        </w:tabs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5541AA24" w14:textId="77777777" w:rsidR="00695063" w:rsidRPr="00695063" w:rsidRDefault="00695063" w:rsidP="00695063">
      <w:pPr>
        <w:pStyle w:val="Zkladntext2"/>
        <w:tabs>
          <w:tab w:val="left" w:pos="567"/>
        </w:tabs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695063">
        <w:rPr>
          <w:rFonts w:ascii="Arial" w:hAnsi="Arial" w:cs="Arial"/>
          <w:color w:val="auto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pozemků či změny využití území,</w:t>
      </w:r>
    </w:p>
    <w:p w14:paraId="5328FDC5" w14:textId="77777777" w:rsidR="00695063" w:rsidRPr="00695063" w:rsidRDefault="00695063" w:rsidP="00695063">
      <w:pPr>
        <w:pStyle w:val="Odstavecseseznamem"/>
        <w:tabs>
          <w:tab w:val="left" w:pos="284"/>
          <w:tab w:val="left" w:pos="568"/>
        </w:tabs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669C4E79" w14:textId="05C2E4B0" w:rsidR="00695063" w:rsidRPr="00695063" w:rsidRDefault="00695063" w:rsidP="00695063">
      <w:pPr>
        <w:pStyle w:val="Odstavecseseznamem"/>
        <w:tabs>
          <w:tab w:val="left" w:pos="0"/>
          <w:tab w:val="left" w:pos="568"/>
        </w:tabs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695063">
        <w:rPr>
          <w:rFonts w:ascii="Arial" w:hAnsi="Arial" w:cs="Arial"/>
          <w:color w:val="auto"/>
          <w:sz w:val="22"/>
          <w:szCs w:val="22"/>
        </w:rPr>
        <w:t xml:space="preserve">h) trpět věcná břemena, resp. služebnosti spojené </w:t>
      </w:r>
      <w:r w:rsidRPr="00695063">
        <w:rPr>
          <w:rFonts w:ascii="Arial" w:hAnsi="Arial" w:cs="Arial"/>
          <w:color w:val="auto"/>
          <w:sz w:val="22"/>
          <w:szCs w:val="22"/>
        </w:rPr>
        <w:t>s pozemky</w:t>
      </w:r>
      <w:r w:rsidRPr="00695063">
        <w:rPr>
          <w:rFonts w:ascii="Arial" w:hAnsi="Arial" w:cs="Arial"/>
          <w:color w:val="auto"/>
          <w:sz w:val="22"/>
          <w:szCs w:val="22"/>
        </w:rPr>
        <w:t xml:space="preserve">, </w:t>
      </w:r>
      <w:r w:rsidRPr="00695063">
        <w:rPr>
          <w:rFonts w:ascii="Arial" w:hAnsi="Arial" w:cs="Arial"/>
          <w:color w:val="auto"/>
          <w:sz w:val="22"/>
          <w:szCs w:val="22"/>
        </w:rPr>
        <w:t>jež jsou</w:t>
      </w:r>
      <w:r w:rsidRPr="00695063">
        <w:rPr>
          <w:rFonts w:ascii="Arial" w:hAnsi="Arial" w:cs="Arial"/>
          <w:color w:val="auto"/>
          <w:sz w:val="22"/>
          <w:szCs w:val="22"/>
        </w:rPr>
        <w:t xml:space="preserve"> předmětem pachtu,</w:t>
      </w:r>
    </w:p>
    <w:p w14:paraId="157B64FB" w14:textId="77777777" w:rsidR="00695063" w:rsidRPr="00695063" w:rsidRDefault="00695063" w:rsidP="0069506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9DDAFAD" w14:textId="7073C950" w:rsidR="00695063" w:rsidRPr="00695063" w:rsidRDefault="00695063" w:rsidP="00695063">
      <w:pPr>
        <w:pStyle w:val="Odstavecseseznamem"/>
        <w:tabs>
          <w:tab w:val="left" w:pos="0"/>
          <w:tab w:val="left" w:pos="568"/>
        </w:tabs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695063">
        <w:rPr>
          <w:rFonts w:ascii="Arial" w:hAnsi="Arial" w:cs="Arial"/>
          <w:color w:val="auto"/>
          <w:sz w:val="22"/>
          <w:szCs w:val="22"/>
        </w:rPr>
        <w:t xml:space="preserve">i) platit v souladu se zákonnou úpravou daň z nemovitých věcí za propachtované pozemky, </w:t>
      </w:r>
      <w:r w:rsidRPr="00695063">
        <w:rPr>
          <w:rFonts w:ascii="Arial" w:hAnsi="Arial" w:cs="Arial"/>
          <w:color w:val="auto"/>
          <w:sz w:val="22"/>
          <w:szCs w:val="22"/>
        </w:rPr>
        <w:t>jež jsou předmětem</w:t>
      </w:r>
      <w:r w:rsidRPr="00695063">
        <w:rPr>
          <w:rFonts w:ascii="Arial" w:hAnsi="Arial" w:cs="Arial"/>
          <w:color w:val="auto"/>
          <w:sz w:val="22"/>
          <w:szCs w:val="22"/>
        </w:rPr>
        <w:t xml:space="preserve"> pachtu.</w:t>
      </w:r>
    </w:p>
    <w:p w14:paraId="08A9460F" w14:textId="77777777" w:rsidR="00695063" w:rsidRPr="00695063" w:rsidRDefault="00695063" w:rsidP="00695063">
      <w:pPr>
        <w:pStyle w:val="Odstavecseseznamem"/>
        <w:tabs>
          <w:tab w:val="left" w:pos="284"/>
          <w:tab w:val="left" w:pos="568"/>
        </w:tabs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60F1687E" w14:textId="414EDDFD" w:rsidR="00695063" w:rsidRPr="00695063" w:rsidRDefault="00695063" w:rsidP="00695063">
      <w:pPr>
        <w:pStyle w:val="Odstavecseseznamem"/>
        <w:tabs>
          <w:tab w:val="left" w:pos="0"/>
          <w:tab w:val="left" w:pos="568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695063">
        <w:rPr>
          <w:rFonts w:ascii="Arial" w:hAnsi="Arial" w:cs="Arial"/>
          <w:color w:val="auto"/>
          <w:sz w:val="22"/>
          <w:szCs w:val="22"/>
        </w:rPr>
        <w:t xml:space="preserve">j) dodržovat veškeré povinnosti uložené zákonem č. 200/1994 Sb., o zeměměřictví, ve znění pozdějších předpisů, týkající se značek geodetického bodu zřízených ve veřejném zájmu na </w:t>
      </w:r>
      <w:r w:rsidRPr="00695063">
        <w:rPr>
          <w:rFonts w:ascii="Arial" w:hAnsi="Arial" w:cs="Arial"/>
          <w:color w:val="auto"/>
          <w:sz w:val="22"/>
          <w:szCs w:val="22"/>
        </w:rPr>
        <w:t>pozemcích,</w:t>
      </w:r>
      <w:r w:rsidRPr="00695063">
        <w:rPr>
          <w:rFonts w:ascii="Arial" w:hAnsi="Arial" w:cs="Arial"/>
          <w:color w:val="auto"/>
          <w:sz w:val="22"/>
          <w:szCs w:val="22"/>
        </w:rPr>
        <w:t xml:space="preserve"> jež jsou předmětem pachtu v případě, že se na pozemcích nachází; </w:t>
      </w:r>
      <w:r w:rsidRPr="00695063">
        <w:rPr>
          <w:rFonts w:ascii="Arial" w:hAnsi="Arial" w:cs="Arial"/>
          <w:bCs/>
          <w:color w:val="auto"/>
          <w:sz w:val="22"/>
          <w:szCs w:val="22"/>
        </w:rPr>
        <w:t xml:space="preserve">informace o značkách a poloze bodů lze získat z aplikace Databáze bodových </w:t>
      </w:r>
      <w:r w:rsidRPr="00695063">
        <w:rPr>
          <w:rFonts w:ascii="Arial" w:hAnsi="Arial" w:cs="Arial"/>
          <w:bCs/>
          <w:sz w:val="22"/>
          <w:szCs w:val="22"/>
        </w:rPr>
        <w:t>polí Českého úřadu zeměměřického a katastrálního.</w:t>
      </w:r>
    </w:p>
    <w:p w14:paraId="7AE2C819" w14:textId="77777777" w:rsidR="00695063" w:rsidRDefault="00695063" w:rsidP="00695063">
      <w:pPr>
        <w:pStyle w:val="Zkladntext"/>
        <w:ind w:left="1240" w:firstLine="0"/>
        <w:jc w:val="both"/>
      </w:pPr>
    </w:p>
    <w:p w14:paraId="79E482E9" w14:textId="68FF0945" w:rsidR="00052E0F" w:rsidRDefault="00000000">
      <w:pPr>
        <w:pStyle w:val="Zkladntext"/>
        <w:spacing w:after="180"/>
        <w:ind w:firstLine="0"/>
        <w:jc w:val="center"/>
      </w:pPr>
      <w:r>
        <w:rPr>
          <w:rStyle w:val="ZkladntextChar"/>
          <w:b/>
          <w:bCs/>
        </w:rPr>
        <w:t>ČI. IV</w:t>
      </w:r>
    </w:p>
    <w:p w14:paraId="4E7F291E" w14:textId="77777777" w:rsidR="00052E0F" w:rsidRDefault="00000000">
      <w:pPr>
        <w:pStyle w:val="Zkladntext"/>
        <w:numPr>
          <w:ilvl w:val="0"/>
          <w:numId w:val="4"/>
        </w:numPr>
        <w:tabs>
          <w:tab w:val="left" w:pos="866"/>
        </w:tabs>
        <w:spacing w:after="180"/>
        <w:ind w:firstLine="500"/>
      </w:pPr>
      <w:r>
        <w:rPr>
          <w:rStyle w:val="ZkladntextChar"/>
          <w:b/>
          <w:bCs/>
        </w:rPr>
        <w:t>Tato smlouva se uzavírá od 1.5.2020 na dobu neurčitou.</w:t>
      </w:r>
    </w:p>
    <w:p w14:paraId="52457B67" w14:textId="77777777" w:rsidR="001A114F" w:rsidRPr="00D60CC0" w:rsidRDefault="001A114F" w:rsidP="001A114F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4" w:name="_Hlk25313586"/>
      <w:r w:rsidRPr="00D60CC0">
        <w:rPr>
          <w:rFonts w:ascii="Arial" w:hAnsi="Arial" w:cs="Arial"/>
          <w:iCs/>
          <w:sz w:val="22"/>
          <w:szCs w:val="22"/>
        </w:rPr>
        <w:t>vzájemnou písemnou</w:t>
      </w:r>
      <w:r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D60CC0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D60CC0">
        <w:rPr>
          <w:rFonts w:ascii="Arial" w:hAnsi="Arial" w:cs="Arial"/>
          <w:iCs/>
          <w:sz w:val="22"/>
          <w:szCs w:val="22"/>
        </w:rPr>
        <w:t>smluvních stran</w:t>
      </w:r>
      <w:r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D60CC0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D60CC0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D60CC0">
        <w:rPr>
          <w:rFonts w:ascii="Arial" w:hAnsi="Arial" w:cs="Arial"/>
          <w:sz w:val="22"/>
          <w:szCs w:val="22"/>
        </w:rPr>
        <w:t>písemnou výpovědí.</w:t>
      </w:r>
    </w:p>
    <w:p w14:paraId="4E9C0CA3" w14:textId="77777777" w:rsidR="001A114F" w:rsidRPr="00D60CC0" w:rsidRDefault="001A114F" w:rsidP="001A114F">
      <w:pPr>
        <w:pStyle w:val="Zkladntext2"/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</w:p>
    <w:p w14:paraId="539DAA79" w14:textId="77777777" w:rsidR="001A114F" w:rsidRPr="00D60CC0" w:rsidRDefault="001A114F" w:rsidP="001A114F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62A1B4F4" w14:textId="77777777" w:rsidR="001A114F" w:rsidRPr="00D60CC0" w:rsidRDefault="001A114F" w:rsidP="001A114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A7DC0A" w14:textId="77777777" w:rsidR="001A114F" w:rsidRPr="00D60CC0" w:rsidRDefault="001A114F" w:rsidP="001A114F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72B15EF2" w14:textId="77777777" w:rsidR="001A114F" w:rsidRPr="00D60CC0" w:rsidRDefault="001A114F" w:rsidP="001A114F">
      <w:pPr>
        <w:pStyle w:val="Zkladntext2"/>
        <w:tabs>
          <w:tab w:val="left" w:pos="0"/>
        </w:tabs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</w:p>
    <w:p w14:paraId="199458BC" w14:textId="45A2F5B9" w:rsidR="001A114F" w:rsidRDefault="001A114F" w:rsidP="001A114F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5) Propachtovatel může v souladu s ustanovením § 2334 OZ vypovědět pacht bez výpovědní doby, jestliže pachtýř propachtuje propachtované </w:t>
      </w:r>
      <w:r w:rsidRPr="00D60CC0">
        <w:rPr>
          <w:rFonts w:ascii="Arial" w:hAnsi="Arial" w:cs="Arial"/>
          <w:sz w:val="22"/>
          <w:szCs w:val="22"/>
        </w:rPr>
        <w:t>pozemky jinému</w:t>
      </w:r>
      <w:r w:rsidRPr="00D60CC0">
        <w:rPr>
          <w:rFonts w:ascii="Arial" w:hAnsi="Arial" w:cs="Arial"/>
          <w:sz w:val="22"/>
          <w:szCs w:val="22"/>
        </w:rPr>
        <w:t>, přenechá</w:t>
      </w:r>
      <w:r w:rsidRPr="00995EEB">
        <w:rPr>
          <w:rFonts w:ascii="Arial" w:hAnsi="Arial" w:cs="Arial"/>
          <w:sz w:val="22"/>
          <w:szCs w:val="22"/>
        </w:rPr>
        <w:t>-li je k užívání nebo změní-li hospodářské určení pozemků</w:t>
      </w:r>
      <w:r w:rsidRPr="00995EEB">
        <w:rPr>
          <w:rFonts w:ascii="Arial" w:hAnsi="Arial" w:cs="Arial"/>
          <w:i/>
          <w:sz w:val="22"/>
          <w:szCs w:val="22"/>
        </w:rPr>
        <w:t>,</w:t>
      </w:r>
      <w:r w:rsidRPr="00995EEB"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6B1CF0A6" w14:textId="77777777" w:rsidR="001A114F" w:rsidRDefault="001A114F" w:rsidP="001A114F">
      <w:pPr>
        <w:pStyle w:val="Zkladntext2"/>
        <w:tabs>
          <w:tab w:val="left" w:pos="0"/>
        </w:tabs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</w:p>
    <w:p w14:paraId="5048EDAA" w14:textId="77777777" w:rsidR="001A114F" w:rsidRPr="005F2C48" w:rsidRDefault="001A114F" w:rsidP="001A114F">
      <w:pPr>
        <w:pStyle w:val="Zkladntext2"/>
        <w:widowControl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8D27930" w14:textId="77777777" w:rsidR="001A114F" w:rsidRPr="005F2C48" w:rsidRDefault="001A114F" w:rsidP="001A114F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D7FE587" w14:textId="77777777" w:rsidR="001A114F" w:rsidRPr="003D22F8" w:rsidRDefault="001A114F" w:rsidP="001A114F">
      <w:pPr>
        <w:pStyle w:val="Zkladntext2"/>
        <w:widowControl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43801868" w14:textId="77777777" w:rsidR="001A114F" w:rsidRDefault="001A114F">
      <w:pPr>
        <w:pStyle w:val="Bodytext40"/>
        <w:rPr>
          <w:rStyle w:val="Bodytext4"/>
          <w:b/>
          <w:bCs/>
        </w:rPr>
      </w:pPr>
    </w:p>
    <w:p w14:paraId="4CBB0A78" w14:textId="77777777" w:rsidR="001A114F" w:rsidRPr="00995EEB" w:rsidRDefault="001A114F" w:rsidP="001A114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3E8D721D" w14:textId="77777777" w:rsidR="001A114F" w:rsidRPr="00995EEB" w:rsidRDefault="001A114F" w:rsidP="001A114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5F982D" w14:textId="77777777" w:rsidR="001A114F" w:rsidRPr="00995EEB" w:rsidRDefault="001A114F" w:rsidP="001A114F">
      <w:pPr>
        <w:widowControl/>
        <w:numPr>
          <w:ilvl w:val="0"/>
          <w:numId w:val="11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55DE7CB" w14:textId="77777777" w:rsidR="001A114F" w:rsidRPr="00995EEB" w:rsidRDefault="001A114F" w:rsidP="001A114F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E920A5F" w14:textId="77777777" w:rsidR="001A114F" w:rsidRPr="00995EEB" w:rsidRDefault="001A114F" w:rsidP="001A114F">
      <w:pPr>
        <w:widowControl/>
        <w:numPr>
          <w:ilvl w:val="0"/>
          <w:numId w:val="11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se platí </w:t>
      </w:r>
      <w:r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995EE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3A4BE1F" w14:textId="77777777" w:rsidR="001A114F" w:rsidRPr="00995EEB" w:rsidRDefault="001A114F" w:rsidP="001A114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1E7C68" w14:textId="5707BE43" w:rsidR="001A114F" w:rsidRPr="00995EEB" w:rsidRDefault="001A114F" w:rsidP="001A114F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pachtovné se stanovuje dohodou ve výši </w:t>
      </w:r>
      <w:r>
        <w:rPr>
          <w:rFonts w:ascii="Arial" w:hAnsi="Arial" w:cs="Arial"/>
          <w:b/>
          <w:sz w:val="22"/>
          <w:szCs w:val="22"/>
        </w:rPr>
        <w:t>5 689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r>
        <w:rPr>
          <w:rFonts w:ascii="Arial" w:hAnsi="Arial" w:cs="Arial"/>
          <w:b/>
          <w:sz w:val="22"/>
          <w:szCs w:val="22"/>
        </w:rPr>
        <w:t>pět tisíc šest set osmdesát devět</w:t>
      </w:r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1697971F" w14:textId="77777777" w:rsidR="001A114F" w:rsidRPr="00995EEB" w:rsidRDefault="001A114F" w:rsidP="001A114F">
      <w:pPr>
        <w:pStyle w:val="Body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08D451F" w14:textId="5E5CE7F7" w:rsidR="001A114F" w:rsidRPr="00995EEB" w:rsidRDefault="001A114F" w:rsidP="001A114F">
      <w:pPr>
        <w:pStyle w:val="Zkladntext2"/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Pachtovné bude hrazeno převodem na účet propachtovatele vedený u České národní banky, číslo účtu 120010-3723001/</w:t>
      </w:r>
      <w:r w:rsidRPr="00995EEB">
        <w:rPr>
          <w:rFonts w:ascii="Arial" w:hAnsi="Arial" w:cs="Arial"/>
          <w:sz w:val="22"/>
          <w:szCs w:val="22"/>
        </w:rPr>
        <w:t>0710, variabilní</w:t>
      </w:r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>
        <w:rPr>
          <w:rFonts w:ascii="Arial" w:hAnsi="Arial" w:cs="Arial"/>
          <w:b/>
          <w:sz w:val="22"/>
          <w:szCs w:val="22"/>
        </w:rPr>
        <w:t>612060</w:t>
      </w:r>
    </w:p>
    <w:p w14:paraId="56A18D54" w14:textId="77777777" w:rsidR="001A114F" w:rsidRPr="00995EEB" w:rsidRDefault="001A114F" w:rsidP="001A114F">
      <w:pPr>
        <w:pStyle w:val="Body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EB7ABE8" w14:textId="2F7C9899" w:rsidR="001A114F" w:rsidRPr="00995EEB" w:rsidRDefault="001A114F" w:rsidP="001A114F">
      <w:pPr>
        <w:pStyle w:val="BodyText21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995EEB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0</w:t>
      </w:r>
      <w:r w:rsidRPr="00995EEB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bCs/>
          <w:sz w:val="22"/>
          <w:szCs w:val="22"/>
        </w:rPr>
        <w:t>2 378</w:t>
      </w:r>
      <w:r w:rsidRPr="00995EEB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bCs/>
          <w:sz w:val="22"/>
          <w:szCs w:val="22"/>
        </w:rPr>
        <w:t>dva tisíce tři sta sedmdesát osm</w:t>
      </w:r>
      <w:r w:rsidRPr="00995EEB">
        <w:rPr>
          <w:rFonts w:ascii="Arial" w:hAnsi="Arial" w:cs="Arial"/>
          <w:bCs/>
          <w:sz w:val="22"/>
          <w:szCs w:val="22"/>
        </w:rPr>
        <w:t xml:space="preserve"> korun českých) a bude uhrazeno k 1. 10. 20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0</w:t>
      </w:r>
      <w:r w:rsidRPr="00995EEB">
        <w:rPr>
          <w:rFonts w:ascii="Arial" w:hAnsi="Arial" w:cs="Arial"/>
          <w:bCs/>
          <w:sz w:val="22"/>
          <w:szCs w:val="22"/>
        </w:rPr>
        <w:t>.</w:t>
      </w:r>
    </w:p>
    <w:p w14:paraId="374A9556" w14:textId="77777777" w:rsidR="001A114F" w:rsidRPr="00995EEB" w:rsidRDefault="001A114F" w:rsidP="001A114F">
      <w:pPr>
        <w:pStyle w:val="BodyText21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34FC49B" w14:textId="77777777" w:rsidR="001A114F" w:rsidRPr="00995EEB" w:rsidRDefault="001A114F" w:rsidP="001A114F">
      <w:pPr>
        <w:pStyle w:val="Body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6364945" w14:textId="77777777" w:rsidR="001A114F" w:rsidRPr="00995EEB" w:rsidRDefault="001A114F" w:rsidP="001A114F">
      <w:pPr>
        <w:pStyle w:val="Body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BA5C989" w14:textId="79CAB8D7" w:rsidR="001A114F" w:rsidRPr="00995EEB" w:rsidRDefault="001A114F" w:rsidP="001A114F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>-li pachtýř lhůtu pro úhradu pachtovného, je povinen podle ustanovení § </w:t>
      </w:r>
      <w:r>
        <w:rPr>
          <w:rFonts w:ascii="Arial" w:hAnsi="Arial" w:cs="Arial"/>
          <w:sz w:val="22"/>
          <w:szCs w:val="22"/>
        </w:rPr>
        <w:t xml:space="preserve">1970 </w:t>
      </w:r>
      <w:r w:rsidRPr="00995EEB">
        <w:rPr>
          <w:rFonts w:ascii="Arial" w:hAnsi="Arial" w:cs="Arial"/>
          <w:sz w:val="22"/>
          <w:szCs w:val="22"/>
        </w:rPr>
        <w:t xml:space="preserve">OZ zaplatit propachtovateli úrok z prodlení, a to na účet propachtovatele vedený u České národní banky, číslo účtu 180013-3723001/0710, </w:t>
      </w:r>
      <w:r w:rsidRPr="001A114F">
        <w:rPr>
          <w:rFonts w:ascii="Arial" w:hAnsi="Arial" w:cs="Arial"/>
          <w:bCs/>
          <w:sz w:val="22"/>
          <w:szCs w:val="22"/>
        </w:rPr>
        <w:t>variabilní symbol 612060</w:t>
      </w:r>
    </w:p>
    <w:p w14:paraId="32317512" w14:textId="77777777" w:rsidR="001A114F" w:rsidRPr="00995EEB" w:rsidRDefault="001A114F" w:rsidP="001A114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650763" w14:textId="77777777" w:rsidR="001A114F" w:rsidRPr="00995EEB" w:rsidRDefault="001A114F" w:rsidP="001A114F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</w:t>
      </w:r>
      <w:r w:rsidRPr="005F2C48">
        <w:rPr>
          <w:rFonts w:ascii="Arial" w:hAnsi="Arial" w:cs="Arial"/>
          <w:sz w:val="22"/>
          <w:szCs w:val="22"/>
        </w:rPr>
        <w:t>ustanovení § 2232 OZ</w:t>
      </w:r>
      <w:r w:rsidRPr="00995EEB">
        <w:rPr>
          <w:rFonts w:ascii="Arial" w:hAnsi="Arial" w:cs="Arial"/>
          <w:sz w:val="22"/>
          <w:szCs w:val="22"/>
        </w:rPr>
        <w:t>).</w:t>
      </w:r>
    </w:p>
    <w:p w14:paraId="74D91E41" w14:textId="77777777" w:rsidR="001A114F" w:rsidRPr="00995EEB" w:rsidRDefault="001A114F" w:rsidP="001A114F">
      <w:pPr>
        <w:pStyle w:val="Zkladntext2"/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86A93C8" w14:textId="77777777" w:rsidR="001A114F" w:rsidRPr="00995EEB" w:rsidRDefault="001A114F" w:rsidP="001A114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BB43659" w14:textId="77777777" w:rsidR="001A114F" w:rsidRPr="00995EEB" w:rsidRDefault="001A114F" w:rsidP="001A114F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B95D43E" w14:textId="77777777" w:rsidR="001A114F" w:rsidRPr="00995EEB" w:rsidRDefault="001A114F" w:rsidP="001A114F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DFC152F" w14:textId="77777777" w:rsidR="001A114F" w:rsidRDefault="001A114F" w:rsidP="001A114F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335228E" w14:textId="77777777" w:rsidR="00BE79C2" w:rsidRDefault="00BE79C2" w:rsidP="001A114F">
      <w:pPr>
        <w:jc w:val="both"/>
        <w:rPr>
          <w:rFonts w:ascii="Arial" w:hAnsi="Arial" w:cs="Arial"/>
          <w:sz w:val="22"/>
          <w:szCs w:val="22"/>
        </w:rPr>
      </w:pPr>
    </w:p>
    <w:p w14:paraId="0537CAE5" w14:textId="77777777" w:rsidR="00BE79C2" w:rsidRPr="00995EEB" w:rsidRDefault="00BE79C2" w:rsidP="001A114F">
      <w:pPr>
        <w:jc w:val="both"/>
        <w:rPr>
          <w:rFonts w:ascii="Arial" w:hAnsi="Arial" w:cs="Arial"/>
          <w:sz w:val="22"/>
          <w:szCs w:val="22"/>
        </w:rPr>
      </w:pPr>
    </w:p>
    <w:p w14:paraId="68E18D98" w14:textId="77777777" w:rsidR="00BE79C2" w:rsidRPr="00995EEB" w:rsidRDefault="00BE79C2" w:rsidP="00BE79C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3001F110" w14:textId="77777777" w:rsidR="00BE79C2" w:rsidRPr="00995EEB" w:rsidRDefault="00BE79C2" w:rsidP="00BE79C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9BB6B" w14:textId="77777777" w:rsidR="00BE79C2" w:rsidRPr="00995EEB" w:rsidRDefault="00BE79C2" w:rsidP="00BE79C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1FE7D216" w14:textId="77777777" w:rsidR="00BE79C2" w:rsidRPr="00995EEB" w:rsidRDefault="00BE79C2" w:rsidP="00BE79C2">
      <w:pPr>
        <w:widowControl/>
        <w:numPr>
          <w:ilvl w:val="0"/>
          <w:numId w:val="12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B736425" w14:textId="77777777" w:rsidR="00BE79C2" w:rsidRPr="00995EEB" w:rsidRDefault="00BE79C2" w:rsidP="00BE79C2">
      <w:pPr>
        <w:pStyle w:val="Zkladntext2"/>
        <w:widowControl/>
        <w:numPr>
          <w:ilvl w:val="0"/>
          <w:numId w:val="12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4E090DB" w14:textId="134127A9" w:rsidR="00052E0F" w:rsidRDefault="00000000">
      <w:pPr>
        <w:pStyle w:val="Heading20"/>
        <w:keepNext/>
        <w:keepLines/>
        <w:spacing w:after="340" w:line="194" w:lineRule="auto"/>
        <w:ind w:firstLine="0"/>
        <w:jc w:val="center"/>
      </w:pPr>
      <w:r>
        <w:br w:type="page"/>
      </w:r>
    </w:p>
    <w:p w14:paraId="3621E3DF" w14:textId="77777777" w:rsidR="00052E0F" w:rsidRDefault="00000000">
      <w:pPr>
        <w:pStyle w:val="Heading30"/>
        <w:keepNext/>
        <w:keepLines/>
      </w:pPr>
      <w:bookmarkStart w:id="7" w:name="bookmark23"/>
      <w:r>
        <w:rPr>
          <w:rStyle w:val="Heading3"/>
          <w:b/>
          <w:bCs/>
        </w:rPr>
        <w:lastRenderedPageBreak/>
        <w:t>ČI. VII</w:t>
      </w:r>
      <w:bookmarkEnd w:id="7"/>
    </w:p>
    <w:p w14:paraId="4D2FB256" w14:textId="77777777" w:rsidR="00052E0F" w:rsidRDefault="00000000">
      <w:pPr>
        <w:pStyle w:val="Zkladntext"/>
        <w:spacing w:after="500"/>
        <w:ind w:left="680"/>
        <w:jc w:val="both"/>
      </w:pPr>
      <w:r>
        <w:rPr>
          <w:rStyle w:val="ZkladntextChar"/>
        </w:rPr>
        <w:t xml:space="preserve">Pachtýř bere na vědomí a je srozuměn s tím, že pozemky, které jsou předmětem pachtu dle této smlouvy, mohou být propachtovatelem převedeny na třetí osoby v souladu </w:t>
      </w:r>
      <w:proofErr w:type="spellStart"/>
      <w:r>
        <w:rPr>
          <w:rStyle w:val="ZkladntextChar"/>
        </w:rPr>
        <w:t>sjeho</w:t>
      </w:r>
      <w:proofErr w:type="spellEnd"/>
      <w:r>
        <w:rPr>
          <w:rStyle w:val="ZkladntextChar"/>
        </w:rPr>
        <w:t xml:space="preserve"> dispozičním oprávněním. V případě změny vlastnictví platí ustanovení § 2221 a § 2222 OZ.</w:t>
      </w:r>
    </w:p>
    <w:p w14:paraId="39D95C4B" w14:textId="5A8E44C1" w:rsidR="00052E0F" w:rsidRDefault="00000000">
      <w:pPr>
        <w:pStyle w:val="Heading30"/>
        <w:keepNext/>
        <w:keepLines/>
      </w:pPr>
      <w:bookmarkStart w:id="8" w:name="bookmark25"/>
      <w:r>
        <w:rPr>
          <w:rStyle w:val="Heading3"/>
          <w:b/>
          <w:bCs/>
        </w:rPr>
        <w:t xml:space="preserve">ČI. </w:t>
      </w:r>
      <w:proofErr w:type="spellStart"/>
      <w:r>
        <w:rPr>
          <w:rStyle w:val="Heading3"/>
          <w:b/>
          <w:bCs/>
        </w:rPr>
        <w:t>Vl</w:t>
      </w:r>
      <w:bookmarkEnd w:id="8"/>
      <w:r w:rsidR="00BE79C2">
        <w:rPr>
          <w:rStyle w:val="Heading3"/>
          <w:b/>
          <w:bCs/>
        </w:rPr>
        <w:t>II</w:t>
      </w:r>
      <w:proofErr w:type="spellEnd"/>
    </w:p>
    <w:p w14:paraId="62B674EC" w14:textId="77777777" w:rsidR="00052E0F" w:rsidRDefault="00000000">
      <w:pPr>
        <w:pStyle w:val="Zkladntext"/>
        <w:spacing w:after="500"/>
        <w:ind w:left="680"/>
        <w:jc w:val="both"/>
      </w:pPr>
      <w:r>
        <w:rPr>
          <w:rStyle w:val="ZkladntextChar"/>
        </w:rPr>
        <w:t>Pachtýř je oprávněn propachtované pozemky, některé z nich nebo jejich části propachtovat nebo dát do užívání třetí osobě jen s předchozím písemným souhlasem propachtovatele.</w:t>
      </w:r>
    </w:p>
    <w:p w14:paraId="0CB06D1C" w14:textId="77777777" w:rsidR="00052E0F" w:rsidRDefault="00000000">
      <w:pPr>
        <w:pStyle w:val="Heading30"/>
        <w:keepNext/>
        <w:keepLines/>
      </w:pPr>
      <w:bookmarkStart w:id="9" w:name="bookmark27"/>
      <w:r>
        <w:rPr>
          <w:rStyle w:val="Heading3"/>
          <w:b/>
          <w:bCs/>
        </w:rPr>
        <w:t>ČI. IX</w:t>
      </w:r>
      <w:bookmarkEnd w:id="9"/>
    </w:p>
    <w:p w14:paraId="675689CF" w14:textId="77777777" w:rsidR="00052E0F" w:rsidRDefault="00000000">
      <w:pPr>
        <w:pStyle w:val="Zkladntext"/>
        <w:numPr>
          <w:ilvl w:val="0"/>
          <w:numId w:val="7"/>
        </w:numPr>
        <w:tabs>
          <w:tab w:val="left" w:pos="1064"/>
        </w:tabs>
        <w:ind w:left="68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DF1C4B4" w14:textId="77777777" w:rsidR="00052E0F" w:rsidRDefault="00000000">
      <w:pPr>
        <w:pStyle w:val="Zkladntext"/>
        <w:numPr>
          <w:ilvl w:val="0"/>
          <w:numId w:val="7"/>
        </w:numPr>
        <w:tabs>
          <w:tab w:val="left" w:pos="1071"/>
        </w:tabs>
        <w:spacing w:after="500"/>
        <w:ind w:left="680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3F142CEB" w14:textId="77777777" w:rsidR="00052E0F" w:rsidRDefault="00000000">
      <w:pPr>
        <w:pStyle w:val="Heading30"/>
        <w:keepNext/>
        <w:keepLines/>
      </w:pPr>
      <w:bookmarkStart w:id="10" w:name="bookmark29"/>
      <w:r>
        <w:rPr>
          <w:rStyle w:val="Heading3"/>
          <w:b/>
          <w:bCs/>
        </w:rPr>
        <w:t>ČI.X</w:t>
      </w:r>
      <w:bookmarkEnd w:id="10"/>
    </w:p>
    <w:p w14:paraId="040C1335" w14:textId="77777777" w:rsidR="00052E0F" w:rsidRDefault="00000000">
      <w:pPr>
        <w:pStyle w:val="Zkladntext"/>
        <w:spacing w:after="500"/>
        <w:ind w:left="680"/>
        <w:jc w:val="both"/>
      </w:pPr>
      <w:r>
        <w:rPr>
          <w:rStyle w:val="ZkladntextChar"/>
        </w:rPr>
        <w:t>Tato smlouva je vyhotovena ve dvou stejnopisech, z nichž každý má platnost originálu. Jeden stejnopis přebírá pachtýř a jeden je určen pro propachtovatele.</w:t>
      </w:r>
    </w:p>
    <w:p w14:paraId="5E4997F1" w14:textId="77777777" w:rsidR="00052E0F" w:rsidRDefault="00000000">
      <w:pPr>
        <w:pStyle w:val="Heading30"/>
        <w:keepNext/>
        <w:keepLines/>
      </w:pPr>
      <w:bookmarkStart w:id="11" w:name="bookmark31"/>
      <w:r>
        <w:rPr>
          <w:rStyle w:val="Heading3"/>
          <w:b/>
          <w:bCs/>
        </w:rPr>
        <w:t>ČI. XI</w:t>
      </w:r>
      <w:bookmarkEnd w:id="11"/>
    </w:p>
    <w:p w14:paraId="4856E186" w14:textId="77777777" w:rsidR="00052E0F" w:rsidRDefault="00000000">
      <w:pPr>
        <w:pStyle w:val="Zkladntext"/>
        <w:spacing w:after="500"/>
        <w:ind w:left="680"/>
        <w:jc w:val="both"/>
      </w:pPr>
      <w:r>
        <w:rPr>
          <w:rStyle w:val="ZkladntextChar"/>
        </w:rPr>
        <w:t>Tato smlouva nabývá platnosti dnem podpisu smluvními stranami a účinnosti dnem uvedeným v ČI. IV této smlouvy.</w:t>
      </w:r>
    </w:p>
    <w:p w14:paraId="4816BDE0" w14:textId="77777777" w:rsidR="00052E0F" w:rsidRDefault="00000000">
      <w:pPr>
        <w:pStyle w:val="Heading30"/>
        <w:keepNext/>
        <w:keepLines/>
      </w:pPr>
      <w:bookmarkStart w:id="12" w:name="bookmark33"/>
      <w:r>
        <w:rPr>
          <w:rStyle w:val="Heading3"/>
          <w:b/>
          <w:bCs/>
        </w:rPr>
        <w:t>ČI. XII</w:t>
      </w:r>
      <w:bookmarkEnd w:id="12"/>
    </w:p>
    <w:p w14:paraId="2B7F1F4E" w14:textId="77777777" w:rsidR="00052E0F" w:rsidRDefault="00000000">
      <w:pPr>
        <w:pStyle w:val="Zkladntext"/>
        <w:spacing w:after="500"/>
        <w:ind w:left="680"/>
        <w:jc w:val="both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46E0C083" w14:textId="0FF65EFE" w:rsidR="00052E0F" w:rsidRDefault="00000000">
      <w:pPr>
        <w:pStyle w:val="Zkladntext"/>
        <w:spacing w:after="1260"/>
        <w:ind w:firstLine="680"/>
        <w:rPr>
          <w:rStyle w:val="ZkladntextChar"/>
        </w:rPr>
      </w:pPr>
      <w:r>
        <w:rPr>
          <w:rStyle w:val="ZkladntextChar"/>
        </w:rPr>
        <w:t xml:space="preserve">Ve Zlíně dne </w:t>
      </w:r>
      <w:r w:rsidR="00BE79C2">
        <w:rPr>
          <w:rStyle w:val="ZkladntextChar"/>
        </w:rPr>
        <w:t>25.3.2020</w:t>
      </w:r>
    </w:p>
    <w:p w14:paraId="37463EE0" w14:textId="159BBA65" w:rsidR="00052E0F" w:rsidRDefault="00000000" w:rsidP="00BE79C2">
      <w:pPr>
        <w:pStyle w:val="Zkladntext"/>
        <w:spacing w:after="0"/>
        <w:ind w:firstLine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C40A837" wp14:editId="4782085E">
                <wp:simplePos x="0" y="0"/>
                <wp:positionH relativeFrom="page">
                  <wp:posOffset>3935095</wp:posOffset>
                </wp:positionH>
                <wp:positionV relativeFrom="paragraph">
                  <wp:posOffset>12700</wp:posOffset>
                </wp:positionV>
                <wp:extent cx="1405890" cy="65595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655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41DCA" w14:textId="77777777" w:rsidR="00BE79C2" w:rsidRDefault="00000000">
                            <w:pPr>
                              <w:pStyle w:val="Zkladntext"/>
                              <w:spacing w:after="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Ing. Miroslav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Olbrecht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statutární ředitel </w:t>
                            </w:r>
                          </w:p>
                          <w:p w14:paraId="298704CE" w14:textId="51FE926C" w:rsidR="00052E0F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VÍNO BLATEL, a.s.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40A837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309.85pt;margin-top:1pt;width:110.7pt;height:51.6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" filled="f" stroked="f">
                <v:textbox inset="0,0,0,0">
                  <w:txbxContent>
                    <w:p w14:paraId="2E441DCA" w14:textId="77777777" w:rsidR="00BE79C2" w:rsidRDefault="00000000">
                      <w:pPr>
                        <w:pStyle w:val="Zkladntext"/>
                        <w:spacing w:after="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Ing. Miroslav </w:t>
                      </w:r>
                      <w:proofErr w:type="spellStart"/>
                      <w:r>
                        <w:rPr>
                          <w:rStyle w:val="ZkladntextChar"/>
                        </w:rPr>
                        <w:t>Olbrecht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statutární ředitel </w:t>
                      </w:r>
                    </w:p>
                    <w:p w14:paraId="298704CE" w14:textId="51FE926C" w:rsidR="00052E0F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VÍNO BLATEL, a.s. 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Ing</w:t>
      </w:r>
      <w:r w:rsidR="00BE79C2">
        <w:rPr>
          <w:rStyle w:val="ZkladntextChar"/>
        </w:rPr>
        <w:t xml:space="preserve">. </w:t>
      </w:r>
      <w:r>
        <w:rPr>
          <w:rStyle w:val="ZkladntextChar"/>
        </w:rPr>
        <w:t>Mlada Augustinová</w:t>
      </w:r>
    </w:p>
    <w:p w14:paraId="68EC72D7" w14:textId="77777777" w:rsidR="00BE79C2" w:rsidRDefault="00000000" w:rsidP="00BE79C2">
      <w:pPr>
        <w:pStyle w:val="Zkladntext"/>
        <w:spacing w:after="0"/>
        <w:ind w:left="680"/>
        <w:rPr>
          <w:rStyle w:val="ZkladntextChar"/>
        </w:rPr>
      </w:pPr>
      <w:r>
        <w:rPr>
          <w:rStyle w:val="ZkladntextChar"/>
        </w:rPr>
        <w:t xml:space="preserve">ředitelka Krajského pozemkového úřadu pro Zlínský kraj </w:t>
      </w:r>
    </w:p>
    <w:p w14:paraId="1CE6F6B0" w14:textId="35145ACE" w:rsidR="00052E0F" w:rsidRDefault="00000000" w:rsidP="00BE79C2">
      <w:pPr>
        <w:pStyle w:val="Zkladntext"/>
        <w:spacing w:after="0"/>
        <w:ind w:left="680"/>
      </w:pPr>
      <w:r>
        <w:rPr>
          <w:rStyle w:val="ZkladntextChar"/>
        </w:rPr>
        <w:t>propachtovatel</w:t>
      </w:r>
    </w:p>
    <w:p w14:paraId="0EE15DF8" w14:textId="77777777" w:rsidR="00BE79C2" w:rsidRDefault="00BE79C2">
      <w:pPr>
        <w:pStyle w:val="Bodytext30"/>
        <w:rPr>
          <w:rStyle w:val="Bodytext3"/>
        </w:rPr>
      </w:pPr>
    </w:p>
    <w:p w14:paraId="63927336" w14:textId="0A3E30C3" w:rsidR="00052E0F" w:rsidRDefault="00000000">
      <w:pPr>
        <w:pStyle w:val="Bodytext30"/>
      </w:pPr>
      <w:r>
        <w:rPr>
          <w:rStyle w:val="Bodytext3"/>
        </w:rPr>
        <w:t>Za správnost: Bc. Martina Nováková</w:t>
      </w:r>
    </w:p>
    <w:sectPr w:rsidR="00052E0F">
      <w:footerReference w:type="even" r:id="rId7"/>
      <w:footerReference w:type="default" r:id="rId8"/>
      <w:pgSz w:w="11900" w:h="16840"/>
      <w:pgMar w:top="1038" w:right="1031" w:bottom="1342" w:left="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2779" w14:textId="77777777" w:rsidR="001B42CB" w:rsidRDefault="001B42CB">
      <w:r>
        <w:separator/>
      </w:r>
    </w:p>
  </w:endnote>
  <w:endnote w:type="continuationSeparator" w:id="0">
    <w:p w14:paraId="33CBFDD3" w14:textId="77777777" w:rsidR="001B42CB" w:rsidRDefault="001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ECBF" w14:textId="77777777" w:rsidR="00052E0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7904555" wp14:editId="74C0D5AF">
              <wp:simplePos x="0" y="0"/>
              <wp:positionH relativeFrom="page">
                <wp:posOffset>6376670</wp:posOffset>
              </wp:positionH>
              <wp:positionV relativeFrom="page">
                <wp:posOffset>10187305</wp:posOffset>
              </wp:positionV>
              <wp:extent cx="139700" cy="800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F96EA" w14:textId="77777777" w:rsidR="00052E0F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04555"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margin-left:502.1pt;margin-top:802.15pt;width:11pt;height:6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" filled="f" stroked="f">
              <v:textbox style="mso-fit-shape-to-text:t" inset="0,0,0,0">
                <w:txbxContent>
                  <w:p w14:paraId="5FDF96EA" w14:textId="77777777" w:rsidR="00052E0F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11A4" w14:textId="77777777" w:rsidR="00052E0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4D2904A" wp14:editId="3CF62825">
              <wp:simplePos x="0" y="0"/>
              <wp:positionH relativeFrom="page">
                <wp:posOffset>5786755</wp:posOffset>
              </wp:positionH>
              <wp:positionV relativeFrom="page">
                <wp:posOffset>10386060</wp:posOffset>
              </wp:positionV>
              <wp:extent cx="155575" cy="844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73F4F" w14:textId="77777777" w:rsidR="00052E0F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2904A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455.65pt;margin-top:817.8pt;width:12.25pt;height:6.6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" filled="f" stroked="f">
              <v:textbox style="mso-fit-shape-to-text:t" inset="0,0,0,0">
                <w:txbxContent>
                  <w:p w14:paraId="01A73F4F" w14:textId="77777777" w:rsidR="00052E0F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7A08" w14:textId="77777777" w:rsidR="001B42CB" w:rsidRDefault="001B42CB"/>
  </w:footnote>
  <w:footnote w:type="continuationSeparator" w:id="0">
    <w:p w14:paraId="3DB6D955" w14:textId="77777777" w:rsidR="001B42CB" w:rsidRDefault="001B42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9B4"/>
    <w:multiLevelType w:val="multilevel"/>
    <w:tmpl w:val="53740F50"/>
    <w:lvl w:ilvl="0">
      <w:start w:val="5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B0081"/>
    <w:multiLevelType w:val="hybridMultilevel"/>
    <w:tmpl w:val="42B0D650"/>
    <w:lvl w:ilvl="0" w:tplc="96CC79A6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0" w:hanging="360"/>
      </w:pPr>
    </w:lvl>
    <w:lvl w:ilvl="2" w:tplc="0405001B" w:tentative="1">
      <w:start w:val="1"/>
      <w:numFmt w:val="lowerRoman"/>
      <w:lvlText w:val="%3."/>
      <w:lvlJc w:val="right"/>
      <w:pPr>
        <w:ind w:left="2680" w:hanging="180"/>
      </w:pPr>
    </w:lvl>
    <w:lvl w:ilvl="3" w:tplc="0405000F" w:tentative="1">
      <w:start w:val="1"/>
      <w:numFmt w:val="decimal"/>
      <w:lvlText w:val="%4."/>
      <w:lvlJc w:val="left"/>
      <w:pPr>
        <w:ind w:left="3400" w:hanging="360"/>
      </w:pPr>
    </w:lvl>
    <w:lvl w:ilvl="4" w:tplc="04050019" w:tentative="1">
      <w:start w:val="1"/>
      <w:numFmt w:val="lowerLetter"/>
      <w:lvlText w:val="%5."/>
      <w:lvlJc w:val="left"/>
      <w:pPr>
        <w:ind w:left="4120" w:hanging="360"/>
      </w:pPr>
    </w:lvl>
    <w:lvl w:ilvl="5" w:tplc="0405001B" w:tentative="1">
      <w:start w:val="1"/>
      <w:numFmt w:val="lowerRoman"/>
      <w:lvlText w:val="%6."/>
      <w:lvlJc w:val="right"/>
      <w:pPr>
        <w:ind w:left="4840" w:hanging="180"/>
      </w:pPr>
    </w:lvl>
    <w:lvl w:ilvl="6" w:tplc="0405000F" w:tentative="1">
      <w:start w:val="1"/>
      <w:numFmt w:val="decimal"/>
      <w:lvlText w:val="%7."/>
      <w:lvlJc w:val="left"/>
      <w:pPr>
        <w:ind w:left="5560" w:hanging="360"/>
      </w:pPr>
    </w:lvl>
    <w:lvl w:ilvl="7" w:tplc="04050019" w:tentative="1">
      <w:start w:val="1"/>
      <w:numFmt w:val="lowerLetter"/>
      <w:lvlText w:val="%8."/>
      <w:lvlJc w:val="left"/>
      <w:pPr>
        <w:ind w:left="6280" w:hanging="360"/>
      </w:pPr>
    </w:lvl>
    <w:lvl w:ilvl="8" w:tplc="040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2E885896"/>
    <w:multiLevelType w:val="hybridMultilevel"/>
    <w:tmpl w:val="E8C43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189"/>
    <w:multiLevelType w:val="multilevel"/>
    <w:tmpl w:val="6BA4FB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F871B4C"/>
    <w:multiLevelType w:val="multilevel"/>
    <w:tmpl w:val="C11ABC70"/>
    <w:lvl w:ilvl="0">
      <w:start w:val="8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15534"/>
    <w:multiLevelType w:val="multilevel"/>
    <w:tmpl w:val="CBEA7264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090FC0"/>
    <w:multiLevelType w:val="multilevel"/>
    <w:tmpl w:val="B94E95D4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0C41A3"/>
    <w:multiLevelType w:val="multilevel"/>
    <w:tmpl w:val="AA02A248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E84AA1"/>
    <w:multiLevelType w:val="multilevel"/>
    <w:tmpl w:val="93D4C38A"/>
    <w:lvl w:ilvl="0">
      <w:start w:val="10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953536">
    <w:abstractNumId w:val="9"/>
  </w:num>
  <w:num w:numId="2" w16cid:durableId="1949852229">
    <w:abstractNumId w:val="7"/>
  </w:num>
  <w:num w:numId="3" w16cid:durableId="1154494956">
    <w:abstractNumId w:val="11"/>
  </w:num>
  <w:num w:numId="4" w16cid:durableId="2082439031">
    <w:abstractNumId w:val="8"/>
  </w:num>
  <w:num w:numId="5" w16cid:durableId="1875579017">
    <w:abstractNumId w:val="10"/>
  </w:num>
  <w:num w:numId="6" w16cid:durableId="722951674">
    <w:abstractNumId w:val="0"/>
  </w:num>
  <w:num w:numId="7" w16cid:durableId="466321397">
    <w:abstractNumId w:val="4"/>
  </w:num>
  <w:num w:numId="8" w16cid:durableId="189032816">
    <w:abstractNumId w:val="1"/>
  </w:num>
  <w:num w:numId="9" w16cid:durableId="2087995309">
    <w:abstractNumId w:val="3"/>
  </w:num>
  <w:num w:numId="10" w16cid:durableId="2020959443">
    <w:abstractNumId w:val="5"/>
  </w:num>
  <w:num w:numId="11" w16cid:durableId="1053845325">
    <w:abstractNumId w:val="2"/>
  </w:num>
  <w:num w:numId="12" w16cid:durableId="351227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0F"/>
    <w:rsid w:val="00052E0F"/>
    <w:rsid w:val="001A114F"/>
    <w:rsid w:val="001B42CB"/>
    <w:rsid w:val="002B517F"/>
    <w:rsid w:val="00695063"/>
    <w:rsid w:val="00AC11E0"/>
    <w:rsid w:val="00BE79C2"/>
    <w:rsid w:val="00E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F6A4"/>
  <w15:docId w15:val="{B587C4A1-BE26-4F2D-960D-EF775A33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Standardnpsmoodstavce"/>
    <w:link w:val="Heading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pacing w:after="240"/>
      <w:ind w:firstLine="20"/>
    </w:pPr>
    <w:rPr>
      <w:rFonts w:ascii="Arial" w:eastAsia="Arial" w:hAnsi="Arial" w:cs="Arial"/>
      <w:sz w:val="22"/>
      <w:szCs w:val="22"/>
    </w:rPr>
  </w:style>
  <w:style w:type="paragraph" w:customStyle="1" w:styleId="Heading30">
    <w:name w:val="Heading #3"/>
    <w:basedOn w:val="Normln"/>
    <w:link w:val="Heading3"/>
    <w:pPr>
      <w:spacing w:after="24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40" w:line="442" w:lineRule="auto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0">
    <w:name w:val="Heading #2"/>
    <w:basedOn w:val="Normln"/>
    <w:link w:val="Heading2"/>
    <w:pPr>
      <w:spacing w:after="60" w:line="216" w:lineRule="auto"/>
      <w:ind w:firstLine="250"/>
      <w:outlineLvl w:val="1"/>
    </w:pPr>
    <w:rPr>
      <w:rFonts w:ascii="Courier New" w:eastAsia="Courier New" w:hAnsi="Courier New" w:cs="Courier New"/>
      <w:sz w:val="68"/>
      <w:szCs w:val="68"/>
    </w:rPr>
  </w:style>
  <w:style w:type="paragraph" w:customStyle="1" w:styleId="Bodytext40">
    <w:name w:val="Body text (4)"/>
    <w:basedOn w:val="Normln"/>
    <w:link w:val="Bodytext4"/>
    <w:pPr>
      <w:spacing w:after="6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0">
    <w:name w:val="Heading #1"/>
    <w:basedOn w:val="Normln"/>
    <w:link w:val="Heading1"/>
    <w:pPr>
      <w:spacing w:after="500"/>
      <w:outlineLvl w:val="0"/>
    </w:pPr>
    <w:rPr>
      <w:rFonts w:ascii="Arial" w:eastAsia="Arial" w:hAnsi="Arial" w:cs="Arial"/>
      <w:sz w:val="88"/>
      <w:szCs w:val="88"/>
    </w:rPr>
  </w:style>
  <w:style w:type="paragraph" w:customStyle="1" w:styleId="Bodytext30">
    <w:name w:val="Body text (3)"/>
    <w:basedOn w:val="Normln"/>
    <w:link w:val="Bodytext3"/>
    <w:pPr>
      <w:spacing w:after="380"/>
      <w:ind w:firstLine="680"/>
    </w:pPr>
    <w:rPr>
      <w:rFonts w:ascii="Arial" w:eastAsia="Arial" w:hAnsi="Arial" w:cs="Arial"/>
      <w:sz w:val="19"/>
      <w:szCs w:val="19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50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5063"/>
    <w:rPr>
      <w:color w:val="00000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50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95063"/>
    <w:rPr>
      <w:color w:val="000000"/>
    </w:rPr>
  </w:style>
  <w:style w:type="paragraph" w:customStyle="1" w:styleId="adresa">
    <w:name w:val="adresa"/>
    <w:basedOn w:val="Normln"/>
    <w:rsid w:val="00695063"/>
    <w:pPr>
      <w:widowControl/>
      <w:tabs>
        <w:tab w:val="left" w:pos="3402"/>
        <w:tab w:val="left" w:pos="6237"/>
      </w:tabs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695063"/>
    <w:pPr>
      <w:ind w:left="720"/>
      <w:contextualSpacing/>
    </w:pPr>
  </w:style>
  <w:style w:type="paragraph" w:customStyle="1" w:styleId="BodyText21">
    <w:name w:val="Body Text 2"/>
    <w:basedOn w:val="Normln"/>
    <w:rsid w:val="001A114F"/>
    <w:pPr>
      <w:widowControl/>
      <w:jc w:val="both"/>
    </w:pPr>
    <w:rPr>
      <w:rFonts w:ascii="Times New Roman" w:eastAsia="Times New Roman" w:hAnsi="Times New Roman" w:cs="Times New Roman"/>
      <w:b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1313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0050AA438E94250206090029</dc:title>
  <dc:subject/>
  <dc:creator>drabkovai</dc:creator>
  <cp:keywords/>
  <cp:lastModifiedBy>Drábková Iveta</cp:lastModifiedBy>
  <cp:revision>7</cp:revision>
  <dcterms:created xsi:type="dcterms:W3CDTF">2025-02-06T08:08:00Z</dcterms:created>
  <dcterms:modified xsi:type="dcterms:W3CDTF">2025-02-06T08:25:00Z</dcterms:modified>
</cp:coreProperties>
</file>