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C501" w14:textId="5115A355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8549BA">
        <w:rPr>
          <w:b/>
          <w:sz w:val="28"/>
          <w:szCs w:val="28"/>
          <w:u w:val="single"/>
        </w:rPr>
        <w:t>2</w:t>
      </w:r>
    </w:p>
    <w:p w14:paraId="1A98A330" w14:textId="679EECB8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8549BA">
        <w:rPr>
          <w:b/>
          <w:sz w:val="28"/>
          <w:szCs w:val="28"/>
          <w:u w:val="single"/>
        </w:rPr>
        <w:t>26.4.2022</w:t>
      </w:r>
    </w:p>
    <w:p w14:paraId="6CB92A99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16A41856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30464C52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13EABEA8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Pr vložka 90</w:t>
      </w:r>
    </w:p>
    <w:p w14:paraId="2FA0F6D8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4D2A7EB4" w14:textId="77777777" w:rsidR="00A1006C" w:rsidRDefault="00A1006C" w:rsidP="00A1006C">
      <w:pPr>
        <w:spacing w:after="0"/>
        <w:jc w:val="both"/>
      </w:pPr>
      <w:r>
        <w:t>zastoupené:           ing. Čeněk Strašík, ředitel</w:t>
      </w:r>
    </w:p>
    <w:p w14:paraId="724BAF1B" w14:textId="77898D0D" w:rsidR="00A1006C" w:rsidRDefault="00A1006C" w:rsidP="00A1006C">
      <w:pPr>
        <w:spacing w:after="0"/>
        <w:jc w:val="both"/>
      </w:pPr>
      <w:r>
        <w:t xml:space="preserve">Bankovní spojení: </w:t>
      </w:r>
      <w:r w:rsidR="00085886">
        <w:t>xxxxxx</w:t>
      </w:r>
      <w:r>
        <w:t xml:space="preserve">         </w:t>
      </w:r>
    </w:p>
    <w:p w14:paraId="5C899857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25A6336C" w14:textId="77777777" w:rsidR="00A1006C" w:rsidRDefault="00A1006C" w:rsidP="00A1006C">
      <w:pPr>
        <w:spacing w:after="0"/>
        <w:jc w:val="both"/>
      </w:pPr>
      <w:r>
        <w:t>a</w:t>
      </w:r>
    </w:p>
    <w:p w14:paraId="740F8CB3" w14:textId="2A589261" w:rsidR="00A1006C" w:rsidRDefault="00A1006C" w:rsidP="00A1006C">
      <w:pPr>
        <w:spacing w:after="0"/>
        <w:jc w:val="both"/>
      </w:pPr>
      <w:r>
        <w:t>Obchodní jméno:</w:t>
      </w:r>
      <w:r w:rsidR="008549BA">
        <w:t xml:space="preserve"> FlixBus CZ s.r.o.</w:t>
      </w:r>
    </w:p>
    <w:p w14:paraId="1395A066" w14:textId="04639AE4" w:rsidR="00A1006C" w:rsidRDefault="00A1006C" w:rsidP="00A1006C">
      <w:pPr>
        <w:spacing w:after="0"/>
        <w:jc w:val="both"/>
      </w:pPr>
      <w:r>
        <w:t>Sídlo:</w:t>
      </w:r>
      <w:r w:rsidR="008549BA">
        <w:t xml:space="preserve"> Havlíčkova 1029/3, Nové Město, 110 00 Praha 1</w:t>
      </w:r>
    </w:p>
    <w:p w14:paraId="6E3715C9" w14:textId="7FF28904" w:rsidR="00A1006C" w:rsidRDefault="00A1006C" w:rsidP="00A1006C">
      <w:pPr>
        <w:spacing w:after="0"/>
        <w:jc w:val="both"/>
      </w:pPr>
      <w:r>
        <w:t xml:space="preserve">                                  zapsaný v</w:t>
      </w:r>
      <w:r w:rsidR="008549BA">
        <w:t> </w:t>
      </w:r>
      <w:r>
        <w:t>OR</w:t>
      </w:r>
      <w:r w:rsidR="008549BA">
        <w:t xml:space="preserve"> Městským soudem v Praze, úpd sp. Zn. C, vložka 274649</w:t>
      </w:r>
    </w:p>
    <w:p w14:paraId="524BAAB7" w14:textId="4464E31B" w:rsidR="00A1006C" w:rsidRDefault="00A1006C" w:rsidP="00A1006C">
      <w:pPr>
        <w:spacing w:after="0"/>
        <w:jc w:val="both"/>
      </w:pPr>
      <w:r>
        <w:t>IČ:</w:t>
      </w:r>
      <w:r w:rsidR="008549BA">
        <w:t xml:space="preserve"> 06015697</w:t>
      </w:r>
    </w:p>
    <w:p w14:paraId="3BE1217F" w14:textId="69FBB11F" w:rsidR="00A1006C" w:rsidRDefault="008549BA" w:rsidP="00A1006C">
      <w:pPr>
        <w:spacing w:after="0"/>
        <w:jc w:val="both"/>
      </w:pPr>
      <w:r>
        <w:t>Z</w:t>
      </w:r>
      <w:r w:rsidR="00A1006C">
        <w:t>astoupený:</w:t>
      </w:r>
      <w:r>
        <w:t xml:space="preserve"> Pavlem Prouzou, jednatelem společnosti</w:t>
      </w:r>
    </w:p>
    <w:p w14:paraId="46CED802" w14:textId="123C4041" w:rsidR="00A1006C" w:rsidRDefault="00A1006C" w:rsidP="00A1006C">
      <w:pPr>
        <w:spacing w:after="0"/>
        <w:jc w:val="both"/>
      </w:pPr>
      <w:r>
        <w:t>Bankovní spojení:</w:t>
      </w:r>
      <w:r w:rsidR="008549BA">
        <w:t xml:space="preserve"> </w:t>
      </w:r>
      <w:r w:rsidR="00085886">
        <w:t>xxxxxx</w:t>
      </w:r>
    </w:p>
    <w:p w14:paraId="08419A86" w14:textId="0D0070AC" w:rsidR="00A1006C" w:rsidRDefault="00A1006C" w:rsidP="00A1006C">
      <w:pPr>
        <w:spacing w:after="0"/>
        <w:jc w:val="both"/>
      </w:pPr>
      <w:r>
        <w:t>č. účtu:</w:t>
      </w:r>
      <w:r w:rsidR="008549BA">
        <w:t xml:space="preserve"> </w:t>
      </w:r>
      <w:r w:rsidR="00085886">
        <w:t>xxxxxx</w:t>
      </w:r>
    </w:p>
    <w:p w14:paraId="57D1B955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23BFC3A1" w14:textId="77777777" w:rsidR="00A1006C" w:rsidRDefault="00A1006C" w:rsidP="00A1006C">
      <w:pPr>
        <w:spacing w:after="0"/>
        <w:jc w:val="both"/>
      </w:pPr>
    </w:p>
    <w:p w14:paraId="0EC0B17C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1165AC27" w14:textId="3F441E32" w:rsidR="00A1006C" w:rsidRDefault="00A1006C" w:rsidP="00A1006C">
      <w:pPr>
        <w:spacing w:after="0"/>
        <w:jc w:val="both"/>
      </w:pPr>
      <w:r>
        <w:t xml:space="preserve">Smluvní strany uzavřely dne </w:t>
      </w:r>
      <w:r w:rsidR="008549BA">
        <w:t xml:space="preserve">26.4.2022 </w:t>
      </w:r>
      <w:r>
        <w:t>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048A204D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4205CC11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</w:t>
      </w:r>
      <w:r w:rsidR="005C370B">
        <w:t>62</w:t>
      </w:r>
      <w:r w:rsidR="00E7457E" w:rsidRPr="00E7457E">
        <w:t>.</w:t>
      </w:r>
      <w:r w:rsidRPr="00E7457E">
        <w:t xml:space="preserve"> zasedání </w:t>
      </w:r>
      <w:r w:rsidRPr="005C370B">
        <w:t xml:space="preserve">dne </w:t>
      </w:r>
      <w:r w:rsidR="005E3BA3" w:rsidRPr="005C370B">
        <w:t>2</w:t>
      </w:r>
      <w:r w:rsidR="005C370B" w:rsidRPr="005C370B">
        <w:t>0</w:t>
      </w:r>
      <w:r w:rsidR="005E3BA3" w:rsidRPr="005C370B">
        <w:t>.11.202</w:t>
      </w:r>
      <w:r w:rsidR="005C370B" w:rsidRPr="005C370B">
        <w:t>4</w:t>
      </w:r>
      <w:r w:rsidR="00B97C30">
        <w:t xml:space="preserve"> </w:t>
      </w:r>
      <w:r>
        <w:t>schválila Technickým službám města Jičína navýšení ceny za vjezdy autobusů na autobusové stanoviště Jičín, u dotovaných spojů z</w:t>
      </w:r>
      <w:r w:rsidR="005E3BA3">
        <w:t>e</w:t>
      </w:r>
      <w:r>
        <w:t> </w:t>
      </w:r>
      <w:r w:rsidR="00DE5511">
        <w:t>8</w:t>
      </w:r>
      <w:r>
        <w:t xml:space="preserve">,-Kč/vjezd </w:t>
      </w:r>
      <w:r w:rsidR="00DE5511">
        <w:t xml:space="preserve">9 </w:t>
      </w:r>
      <w:r>
        <w:t xml:space="preserve">,-Kč/vjezd, u nedotovaných spojů </w:t>
      </w:r>
      <w:r w:rsidR="00BF7BDC">
        <w:t xml:space="preserve">zůstává </w:t>
      </w:r>
      <w:r w:rsidR="005C681C">
        <w:t xml:space="preserve">cena </w:t>
      </w:r>
      <w:r w:rsidR="00BF7BDC">
        <w:t>nezměněn</w:t>
      </w:r>
      <w:r w:rsidR="005C681C">
        <w:t>a, tj.</w:t>
      </w:r>
      <w:r w:rsidR="00BF7BDC">
        <w:t xml:space="preserve"> </w:t>
      </w:r>
      <w:r>
        <w:t xml:space="preserve"> 44,-Kč/vjezd, s účinností od 1.1.</w:t>
      </w:r>
      <w:r w:rsidR="00BF7BDC">
        <w:t>202</w:t>
      </w:r>
      <w:r w:rsidR="005C370B">
        <w:t>5</w:t>
      </w:r>
      <w:r w:rsidR="00BF7BDC">
        <w:t xml:space="preserve"> </w:t>
      </w:r>
      <w:r>
        <w:t xml:space="preserve">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73727473" w14:textId="77777777" w:rsidR="00A1006C" w:rsidRDefault="00A1006C" w:rsidP="00A1006C">
      <w:pPr>
        <w:spacing w:after="0"/>
        <w:jc w:val="both"/>
      </w:pPr>
    </w:p>
    <w:p w14:paraId="08EA5C89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21ECB7E2" w14:textId="4C457F03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8549BA">
        <w:rPr>
          <w:b/>
        </w:rPr>
        <w:t>2</w:t>
      </w:r>
      <w:r>
        <w:t xml:space="preserve"> k předmětné smlouvě, kterým se:</w:t>
      </w:r>
    </w:p>
    <w:p w14:paraId="115710DA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542E3411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="00DE5511">
        <w:rPr>
          <w:b/>
          <w:bCs/>
        </w:rPr>
        <w:t>9</w:t>
      </w:r>
      <w:r w:rsidRPr="00A1006C">
        <w:rPr>
          <w:b/>
          <w:bCs/>
        </w:rPr>
        <w:t>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0B9044D9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15.2.</w:t>
      </w:r>
      <w:r w:rsidR="00DE5511">
        <w:t>2025</w:t>
      </w:r>
      <w:r>
        <w:t>.</w:t>
      </w:r>
    </w:p>
    <w:p w14:paraId="38ADF60D" w14:textId="77777777" w:rsidR="00A1006C" w:rsidRDefault="00A1006C" w:rsidP="00A1006C">
      <w:pPr>
        <w:spacing w:after="0"/>
        <w:jc w:val="both"/>
      </w:pPr>
    </w:p>
    <w:p w14:paraId="04C51390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178C2FB1" w14:textId="5CD155EA" w:rsidR="00A1006C" w:rsidRDefault="00A1006C" w:rsidP="00A1006C">
      <w:pPr>
        <w:spacing w:after="0"/>
        <w:jc w:val="both"/>
      </w:pPr>
      <w:r>
        <w:t xml:space="preserve">Tento dodatek č. </w:t>
      </w:r>
      <w:r w:rsidR="008549BA">
        <w:t>2</w:t>
      </w:r>
      <w:r>
        <w:t xml:space="preserve"> nabývá platnosti dnem podpisu a účinnosti dne 1.1.</w:t>
      </w:r>
      <w:r w:rsidR="00B97C30">
        <w:t>202</w:t>
      </w:r>
      <w:r w:rsidR="00DE5511">
        <w:t>5</w:t>
      </w:r>
      <w:r>
        <w:t>. Dodatek podléhá zveřejnění v registru smluv podle zákona č. 340/2015 Sb., v platném znění.</w:t>
      </w:r>
    </w:p>
    <w:p w14:paraId="780E4B80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5773622A" w14:textId="77777777" w:rsidR="00A1006C" w:rsidRDefault="00A1006C" w:rsidP="00A1006C">
      <w:pPr>
        <w:jc w:val="both"/>
      </w:pPr>
    </w:p>
    <w:p w14:paraId="0089B80F" w14:textId="77777777" w:rsidR="00A1006C" w:rsidRDefault="00A1006C" w:rsidP="00A1006C">
      <w:pPr>
        <w:jc w:val="both"/>
      </w:pPr>
      <w:r>
        <w:t>V Jičíně dne …………………………………..                               V ………………………………… dne ……………………………</w:t>
      </w:r>
    </w:p>
    <w:p w14:paraId="3E66BFE9" w14:textId="77777777" w:rsidR="00A1006C" w:rsidRDefault="00A1006C" w:rsidP="00A1006C">
      <w:pPr>
        <w:jc w:val="both"/>
      </w:pPr>
    </w:p>
    <w:p w14:paraId="06DD2AC9" w14:textId="77777777" w:rsidR="00A1006C" w:rsidRDefault="00A1006C" w:rsidP="00A1006C">
      <w:pPr>
        <w:jc w:val="both"/>
      </w:pPr>
    </w:p>
    <w:p w14:paraId="6DBF177D" w14:textId="77777777" w:rsidR="00A1006C" w:rsidRDefault="00A1006C" w:rsidP="00A1006C">
      <w:pPr>
        <w:jc w:val="both"/>
      </w:pPr>
    </w:p>
    <w:p w14:paraId="56F518A2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13BEF35E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1F8B21EF" w14:textId="77777777" w:rsidR="00A1006C" w:rsidRDefault="00A1006C" w:rsidP="00A1006C">
      <w:pPr>
        <w:jc w:val="both"/>
      </w:pPr>
      <w:r>
        <w:t>ředitel TSMJ</w:t>
      </w:r>
    </w:p>
    <w:p w14:paraId="37A19DEC" w14:textId="77777777" w:rsidR="00A1006C" w:rsidRDefault="00A1006C" w:rsidP="00A1006C"/>
    <w:p w14:paraId="4E34473E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A"/>
    <w:rsid w:val="00012AE6"/>
    <w:rsid w:val="00085886"/>
    <w:rsid w:val="00186CDA"/>
    <w:rsid w:val="001F58E9"/>
    <w:rsid w:val="0025614B"/>
    <w:rsid w:val="003714B1"/>
    <w:rsid w:val="00576C1E"/>
    <w:rsid w:val="005C370B"/>
    <w:rsid w:val="005C681C"/>
    <w:rsid w:val="005E3BA3"/>
    <w:rsid w:val="006851DE"/>
    <w:rsid w:val="008549BA"/>
    <w:rsid w:val="00897A1C"/>
    <w:rsid w:val="00A1006C"/>
    <w:rsid w:val="00B71A1A"/>
    <w:rsid w:val="00B97C30"/>
    <w:rsid w:val="00BB635D"/>
    <w:rsid w:val="00BF7BDC"/>
    <w:rsid w:val="00C7117D"/>
    <w:rsid w:val="00DE5511"/>
    <w:rsid w:val="00E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3884"/>
  <w15:chartTrackingRefBased/>
  <w15:docId w15:val="{37699563-0114-4420-A577-2474B82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  <w:style w:type="paragraph" w:styleId="Revize">
    <w:name w:val="Revision"/>
    <w:hidden/>
    <w:uiPriority w:val="99"/>
    <w:semiHidden/>
    <w:rsid w:val="005E3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3</cp:revision>
  <cp:lastPrinted>2025-02-06T09:03:00Z</cp:lastPrinted>
  <dcterms:created xsi:type="dcterms:W3CDTF">2024-12-04T12:28:00Z</dcterms:created>
  <dcterms:modified xsi:type="dcterms:W3CDTF">2025-02-06T09:06:00Z</dcterms:modified>
</cp:coreProperties>
</file>