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105" w:rsidRDefault="000B1105" w:rsidP="000B1105">
      <w:pPr>
        <w:spacing w:before="360"/>
        <w:jc w:val="center"/>
        <w:rPr>
          <w:b/>
          <w:bCs/>
          <w:caps/>
          <w:szCs w:val="22"/>
        </w:rPr>
      </w:pPr>
      <w:r>
        <w:rPr>
          <w:b/>
          <w:sz w:val="28"/>
          <w:szCs w:val="28"/>
        </w:rPr>
        <w:t>Příloha č. 3</w:t>
      </w:r>
    </w:p>
    <w:p w:rsidR="000B1105" w:rsidRDefault="000B1105" w:rsidP="000B1105">
      <w:pPr>
        <w:spacing w:before="360"/>
        <w:jc w:val="center"/>
        <w:rPr>
          <w:b/>
          <w:bCs/>
          <w:caps/>
          <w:szCs w:val="22"/>
        </w:rPr>
      </w:pPr>
      <w:r>
        <w:rPr>
          <w:b/>
          <w:bCs/>
          <w:caps/>
          <w:szCs w:val="22"/>
        </w:rPr>
        <w:t>kupní SmlouvA</w:t>
      </w:r>
    </w:p>
    <w:p w:rsidR="000B1105" w:rsidRPr="002A3E50" w:rsidRDefault="000B1105" w:rsidP="000B1105">
      <w:pPr>
        <w:spacing w:before="360"/>
        <w:rPr>
          <w:b/>
          <w:bCs/>
          <w:caps/>
          <w:szCs w:val="22"/>
        </w:rPr>
      </w:pPr>
    </w:p>
    <w:p w:rsidR="000B1105" w:rsidRPr="002A3E50" w:rsidRDefault="000B1105" w:rsidP="000B1105">
      <w:pPr>
        <w:pStyle w:val="Zkladntext"/>
        <w:rPr>
          <w:b/>
          <w:sz w:val="20"/>
          <w:szCs w:val="22"/>
        </w:rPr>
      </w:pPr>
      <w:r w:rsidRPr="002A3E50">
        <w:rPr>
          <w:sz w:val="20"/>
          <w:szCs w:val="22"/>
        </w:rPr>
        <w:t xml:space="preserve">uzavřená podle právního řádu České republiky v souladu s ustanoveními § </w:t>
      </w:r>
      <w:r>
        <w:rPr>
          <w:sz w:val="20"/>
          <w:szCs w:val="22"/>
        </w:rPr>
        <w:t>2079</w:t>
      </w:r>
      <w:r w:rsidRPr="002A3E50">
        <w:rPr>
          <w:sz w:val="20"/>
          <w:szCs w:val="22"/>
        </w:rPr>
        <w:t xml:space="preserve"> </w:t>
      </w:r>
      <w:proofErr w:type="spellStart"/>
      <w:r w:rsidRPr="002A3E50">
        <w:rPr>
          <w:sz w:val="20"/>
          <w:szCs w:val="22"/>
        </w:rPr>
        <w:t>an</w:t>
      </w:r>
      <w:proofErr w:type="spellEnd"/>
      <w:r w:rsidRPr="002A3E50">
        <w:rPr>
          <w:sz w:val="20"/>
          <w:szCs w:val="22"/>
        </w:rPr>
        <w:t xml:space="preserve">. </w:t>
      </w:r>
      <w:proofErr w:type="gramStart"/>
      <w:r w:rsidRPr="002A3E50">
        <w:rPr>
          <w:sz w:val="20"/>
          <w:szCs w:val="22"/>
        </w:rPr>
        <w:t>zákona</w:t>
      </w:r>
      <w:proofErr w:type="gramEnd"/>
      <w:r w:rsidRPr="002A3E50">
        <w:rPr>
          <w:sz w:val="20"/>
          <w:szCs w:val="22"/>
        </w:rPr>
        <w:t xml:space="preserve"> č. </w:t>
      </w:r>
      <w:r>
        <w:rPr>
          <w:sz w:val="20"/>
          <w:szCs w:val="22"/>
        </w:rPr>
        <w:t>89/2012</w:t>
      </w:r>
      <w:r w:rsidRPr="002A3E50">
        <w:rPr>
          <w:sz w:val="20"/>
          <w:szCs w:val="22"/>
        </w:rPr>
        <w:t xml:space="preserve"> Sb., občanského zákoníku (dále jen </w:t>
      </w:r>
      <w:r w:rsidRPr="0038224D">
        <w:rPr>
          <w:sz w:val="20"/>
          <w:szCs w:val="22"/>
        </w:rPr>
        <w:t>Smlouva</w:t>
      </w:r>
      <w:r w:rsidRPr="002A3E50">
        <w:rPr>
          <w:sz w:val="20"/>
          <w:szCs w:val="22"/>
        </w:rPr>
        <w:t>)</w:t>
      </w:r>
    </w:p>
    <w:p w:rsidR="000B1105" w:rsidRDefault="000B1105" w:rsidP="000B1105">
      <w:pPr>
        <w:numPr>
          <w:ilvl w:val="0"/>
          <w:numId w:val="1"/>
        </w:numPr>
        <w:suppressAutoHyphens w:val="0"/>
        <w:spacing w:after="120"/>
        <w:jc w:val="center"/>
        <w:rPr>
          <w:b/>
        </w:rPr>
      </w:pPr>
      <w:bookmarkStart w:id="0" w:name="_Toc350909772"/>
      <w:bookmarkStart w:id="1" w:name="_Toc350909602"/>
      <w:r w:rsidRPr="00175507">
        <w:rPr>
          <w:b/>
        </w:rPr>
        <w:t>SMLUVNÍ STRANY</w:t>
      </w:r>
      <w:bookmarkEnd w:id="0"/>
      <w:bookmarkEnd w:id="1"/>
    </w:p>
    <w:p w:rsidR="000B1105" w:rsidRDefault="000B1105" w:rsidP="000B1105">
      <w:pPr>
        <w:pStyle w:val="Normln0"/>
        <w:rPr>
          <w:rFonts w:eastAsia="SimSun" w:cs="Calibri"/>
          <w:b/>
          <w:szCs w:val="22"/>
          <w:lang w:eastAsia="zh-CN"/>
        </w:rPr>
      </w:pPr>
      <w:r>
        <w:rPr>
          <w:rFonts w:eastAsia="SimSun" w:cs="Calibri"/>
          <w:b/>
          <w:szCs w:val="22"/>
          <w:lang w:eastAsia="zh-CN"/>
        </w:rPr>
        <w:t xml:space="preserve">Základní škola a Mateřská škola Brno, Milénova 14, příspěvková organizace </w:t>
      </w:r>
    </w:p>
    <w:p w:rsidR="000B1105" w:rsidRPr="00BE5A9C" w:rsidRDefault="000B1105" w:rsidP="000B1105">
      <w:pPr>
        <w:pStyle w:val="Normln0"/>
        <w:rPr>
          <w:rFonts w:eastAsia="SimSun" w:cs="Calibri"/>
          <w:szCs w:val="22"/>
          <w:lang w:eastAsia="zh-CN"/>
        </w:rPr>
      </w:pPr>
      <w:r w:rsidRPr="00BE5A9C">
        <w:rPr>
          <w:rFonts w:eastAsia="SimSun" w:cs="Calibri"/>
          <w:szCs w:val="22"/>
          <w:lang w:eastAsia="zh-CN"/>
        </w:rPr>
        <w:t>se sídlem</w:t>
      </w:r>
      <w:r>
        <w:rPr>
          <w:rFonts w:eastAsia="SimSun" w:cs="Calibri"/>
          <w:szCs w:val="22"/>
          <w:lang w:eastAsia="zh-CN"/>
        </w:rPr>
        <w:t>:</w:t>
      </w:r>
      <w:r>
        <w:rPr>
          <w:rFonts w:eastAsia="SimSun" w:cs="Calibri"/>
          <w:szCs w:val="22"/>
          <w:lang w:eastAsia="zh-CN"/>
        </w:rPr>
        <w:tab/>
        <w:t>Milénova 14, Brno 638 00</w:t>
      </w:r>
    </w:p>
    <w:p w:rsidR="000B1105" w:rsidRPr="00BE5A9C" w:rsidRDefault="000B1105" w:rsidP="000B1105">
      <w:pPr>
        <w:pStyle w:val="Normln0"/>
        <w:rPr>
          <w:rFonts w:cs="Calibri"/>
          <w:szCs w:val="22"/>
        </w:rPr>
      </w:pPr>
      <w:r w:rsidRPr="00BE5A9C">
        <w:rPr>
          <w:rFonts w:cs="Calibri"/>
          <w:szCs w:val="22"/>
        </w:rPr>
        <w:t xml:space="preserve">IČ: </w:t>
      </w:r>
      <w:r>
        <w:rPr>
          <w:rFonts w:cs="Calibri"/>
          <w:szCs w:val="22"/>
        </w:rPr>
        <w:tab/>
      </w:r>
      <w:r>
        <w:rPr>
          <w:rFonts w:cs="Calibri"/>
          <w:szCs w:val="22"/>
        </w:rPr>
        <w:tab/>
      </w:r>
      <w:r w:rsidR="0035216E">
        <w:rPr>
          <w:rFonts w:eastAsia="SimSun" w:cs="Calibri"/>
          <w:szCs w:val="22"/>
          <w:lang w:eastAsia="zh-CN"/>
        </w:rPr>
        <w:t>49466607</w:t>
      </w:r>
      <w:bookmarkStart w:id="2" w:name="_GoBack"/>
      <w:bookmarkEnd w:id="2"/>
    </w:p>
    <w:p w:rsidR="000B1105" w:rsidRPr="00BE5A9C" w:rsidRDefault="000B1105" w:rsidP="000B1105">
      <w:pPr>
        <w:pStyle w:val="Normln0"/>
        <w:rPr>
          <w:rFonts w:cs="Calibri"/>
          <w:szCs w:val="22"/>
        </w:rPr>
      </w:pPr>
      <w:r w:rsidRPr="00BE5A9C">
        <w:rPr>
          <w:rFonts w:cs="Calibri"/>
          <w:szCs w:val="22"/>
        </w:rPr>
        <w:t xml:space="preserve">DIČ: </w:t>
      </w:r>
    </w:p>
    <w:p w:rsidR="000B1105" w:rsidRPr="002A3E50" w:rsidRDefault="000B1105" w:rsidP="000B1105">
      <w:pPr>
        <w:pStyle w:val="Normln0"/>
        <w:rPr>
          <w:szCs w:val="22"/>
        </w:rPr>
      </w:pPr>
      <w:r>
        <w:rPr>
          <w:rFonts w:cs="Calibri"/>
          <w:szCs w:val="22"/>
        </w:rPr>
        <w:t>Zastoupená:</w:t>
      </w:r>
      <w:r>
        <w:rPr>
          <w:rFonts w:cs="Calibri"/>
          <w:szCs w:val="22"/>
        </w:rPr>
        <w:tab/>
        <w:t xml:space="preserve">Mgr. Jiřím Křenkem, </w:t>
      </w:r>
      <w:r w:rsidRPr="00BE5A9C">
        <w:rPr>
          <w:rFonts w:cs="Calibri"/>
          <w:szCs w:val="22"/>
        </w:rPr>
        <w:t>ředitel školy</w:t>
      </w:r>
      <w:r w:rsidRPr="00BE5A9C">
        <w:rPr>
          <w:rFonts w:cs="Calibri"/>
          <w:szCs w:val="22"/>
          <w:highlight w:val="yellow"/>
        </w:rPr>
        <w:t xml:space="preserve"> </w:t>
      </w:r>
    </w:p>
    <w:p w:rsidR="000B1105" w:rsidRPr="002B30AC" w:rsidRDefault="000B1105" w:rsidP="000B1105"/>
    <w:p w:rsidR="000B1105" w:rsidRPr="002B30AC" w:rsidRDefault="000B1105" w:rsidP="000B1105">
      <w:r w:rsidRPr="002B30AC">
        <w:t>dále jen: „kupující“</w:t>
      </w:r>
    </w:p>
    <w:p w:rsidR="000B1105" w:rsidRPr="002B30AC" w:rsidRDefault="000B1105" w:rsidP="000B1105">
      <w:r w:rsidRPr="002B30AC">
        <w:t>a</w:t>
      </w:r>
    </w:p>
    <w:p w:rsidR="000B1105" w:rsidRDefault="000B1105" w:rsidP="000B1105"/>
    <w:p w:rsidR="000B1105" w:rsidRDefault="000B1105" w:rsidP="000B1105"/>
    <w:p w:rsidR="000B1105" w:rsidRPr="009B0D5C" w:rsidRDefault="000B1105" w:rsidP="000B1105">
      <w:pPr>
        <w:rPr>
          <w:b/>
        </w:rPr>
      </w:pPr>
      <w:r w:rsidRPr="009B0D5C">
        <w:rPr>
          <w:b/>
        </w:rPr>
        <w:t>Prodávající</w:t>
      </w:r>
      <w:r w:rsidRPr="009B0D5C">
        <w:rPr>
          <w:b/>
        </w:rPr>
        <w:tab/>
        <w:t xml:space="preserve">: </w:t>
      </w:r>
      <w:r>
        <w:rPr>
          <w:b/>
        </w:rPr>
        <w:t xml:space="preserve">Roman </w:t>
      </w:r>
      <w:proofErr w:type="spellStart"/>
      <w:r>
        <w:rPr>
          <w:b/>
        </w:rPr>
        <w:t>Lébl</w:t>
      </w:r>
      <w:proofErr w:type="spellEnd"/>
    </w:p>
    <w:p w:rsidR="000B1105" w:rsidRPr="002B30AC" w:rsidRDefault="000B1105" w:rsidP="000B1105">
      <w:r w:rsidRPr="002B30AC">
        <w:t>se sídlem</w:t>
      </w:r>
      <w:r w:rsidRPr="002B30AC">
        <w:tab/>
        <w:t xml:space="preserve">: </w:t>
      </w:r>
      <w:r>
        <w:t>Otín 61, J. Hradec 37701</w:t>
      </w:r>
    </w:p>
    <w:p w:rsidR="000B1105" w:rsidRPr="002B30AC" w:rsidRDefault="000B1105" w:rsidP="000B1105">
      <w:r w:rsidRPr="002B30AC">
        <w:t>zastoupený</w:t>
      </w:r>
      <w:r w:rsidRPr="002B30AC">
        <w:tab/>
        <w:t xml:space="preserve">: </w:t>
      </w:r>
      <w:r>
        <w:t xml:space="preserve">Roman </w:t>
      </w:r>
      <w:proofErr w:type="spellStart"/>
      <w:r>
        <w:t>Lébl</w:t>
      </w:r>
      <w:proofErr w:type="spellEnd"/>
    </w:p>
    <w:p w:rsidR="000B1105" w:rsidRPr="002B30AC" w:rsidRDefault="000B1105" w:rsidP="000B1105">
      <w:r w:rsidRPr="002B30AC">
        <w:t>IČ</w:t>
      </w:r>
      <w:r>
        <w:tab/>
      </w:r>
      <w:r w:rsidRPr="002B30AC">
        <w:tab/>
        <w:t xml:space="preserve">: </w:t>
      </w:r>
      <w:r>
        <w:t>72182881</w:t>
      </w:r>
      <w:r>
        <w:tab/>
      </w:r>
    </w:p>
    <w:p w:rsidR="000B1105" w:rsidRPr="002B30AC" w:rsidRDefault="000B1105" w:rsidP="000B1105">
      <w:r w:rsidRPr="002B30AC">
        <w:t>DIČ</w:t>
      </w:r>
      <w:r w:rsidRPr="002B30AC">
        <w:tab/>
      </w:r>
      <w:r>
        <w:tab/>
      </w:r>
      <w:r w:rsidRPr="002B30AC">
        <w:t xml:space="preserve">: </w:t>
      </w:r>
      <w:proofErr w:type="spellStart"/>
      <w:r>
        <w:t>cz</w:t>
      </w:r>
      <w:proofErr w:type="spellEnd"/>
      <w:r>
        <w:t xml:space="preserve"> 8201101403</w:t>
      </w:r>
    </w:p>
    <w:p w:rsidR="000B1105" w:rsidRPr="002B30AC" w:rsidRDefault="000B1105" w:rsidP="000B1105">
      <w:r w:rsidRPr="002B30AC">
        <w:t xml:space="preserve">zapsaná v obchodním rejstříku: </w:t>
      </w:r>
    </w:p>
    <w:p w:rsidR="000B1105" w:rsidRPr="002B30AC" w:rsidRDefault="000B1105" w:rsidP="000B1105">
      <w:r w:rsidRPr="002B30AC">
        <w:t>bankovní spojení</w:t>
      </w:r>
      <w:r>
        <w:tab/>
      </w:r>
      <w:r w:rsidRPr="002B30AC">
        <w:t xml:space="preserve">: </w:t>
      </w:r>
      <w:proofErr w:type="spellStart"/>
      <w:r>
        <w:t>xxxxxxxxxx</w:t>
      </w:r>
      <w:proofErr w:type="spellEnd"/>
      <w:r>
        <w:t>/</w:t>
      </w:r>
      <w:proofErr w:type="spellStart"/>
      <w:r>
        <w:t>xxxx</w:t>
      </w:r>
      <w:proofErr w:type="spellEnd"/>
    </w:p>
    <w:p w:rsidR="000B1105" w:rsidRPr="002B30AC" w:rsidRDefault="000B1105" w:rsidP="000B1105"/>
    <w:p w:rsidR="000B1105" w:rsidRPr="002B30AC" w:rsidRDefault="000B1105" w:rsidP="000B1105">
      <w:r w:rsidRPr="002B30AC">
        <w:t>dále jen: „prodávající“</w:t>
      </w:r>
    </w:p>
    <w:p w:rsidR="000B1105" w:rsidRDefault="000B1105" w:rsidP="000B1105"/>
    <w:p w:rsidR="000B1105" w:rsidRPr="002B30AC" w:rsidRDefault="000B1105" w:rsidP="000B1105">
      <w:r w:rsidRPr="002B30AC">
        <w:t>(kupující a prodávající dále jen jako „smluvní strany“)</w:t>
      </w:r>
    </w:p>
    <w:p w:rsidR="000B1105" w:rsidRDefault="000B1105" w:rsidP="000B1105"/>
    <w:p w:rsidR="000B1105" w:rsidRPr="002B30AC" w:rsidRDefault="000B1105" w:rsidP="000B1105"/>
    <w:p w:rsidR="000B1105" w:rsidRDefault="000B1105" w:rsidP="000B1105">
      <w:pPr>
        <w:keepNext/>
        <w:spacing w:before="240"/>
        <w:jc w:val="center"/>
        <w:rPr>
          <w:b/>
          <w:szCs w:val="22"/>
        </w:rPr>
      </w:pPr>
      <w:proofErr w:type="gramStart"/>
      <w:r>
        <w:rPr>
          <w:b/>
          <w:szCs w:val="22"/>
        </w:rPr>
        <w:t xml:space="preserve">se </w:t>
      </w:r>
      <w:r w:rsidRPr="002A3E50">
        <w:rPr>
          <w:b/>
          <w:szCs w:val="22"/>
        </w:rPr>
        <w:t>dohodly</w:t>
      </w:r>
      <w:proofErr w:type="gramEnd"/>
      <w:r w:rsidRPr="002A3E50">
        <w:rPr>
          <w:b/>
          <w:szCs w:val="22"/>
        </w:rPr>
        <w:t xml:space="preserve"> takto:</w:t>
      </w:r>
    </w:p>
    <w:p w:rsidR="000B1105" w:rsidRDefault="000B1105" w:rsidP="000B1105">
      <w:pPr>
        <w:keepNext/>
        <w:spacing w:before="240"/>
        <w:jc w:val="center"/>
        <w:rPr>
          <w:b/>
          <w:szCs w:val="22"/>
        </w:rPr>
      </w:pPr>
    </w:p>
    <w:p w:rsidR="000B1105" w:rsidRDefault="000B1105" w:rsidP="000B1105">
      <w:pPr>
        <w:numPr>
          <w:ilvl w:val="0"/>
          <w:numId w:val="1"/>
        </w:numPr>
        <w:suppressAutoHyphens w:val="0"/>
        <w:spacing w:after="120"/>
        <w:jc w:val="center"/>
        <w:rPr>
          <w:b/>
        </w:rPr>
      </w:pPr>
      <w:r w:rsidRPr="00175507">
        <w:rPr>
          <w:b/>
        </w:rPr>
        <w:t>PREAMBULE</w:t>
      </w:r>
    </w:p>
    <w:p w:rsidR="000B1105" w:rsidRDefault="000B1105" w:rsidP="000B1105">
      <w:pPr>
        <w:rPr>
          <w:szCs w:val="20"/>
        </w:rPr>
      </w:pPr>
      <w:r>
        <w:rPr>
          <w:szCs w:val="20"/>
        </w:rPr>
        <w:t>Tato s</w:t>
      </w:r>
      <w:r w:rsidRPr="00C34D31">
        <w:rPr>
          <w:szCs w:val="20"/>
        </w:rPr>
        <w:t xml:space="preserve">mlouva je uzavřena na základě výsledků </w:t>
      </w:r>
      <w:r>
        <w:rPr>
          <w:szCs w:val="20"/>
        </w:rPr>
        <w:t>výběrového řízení na zakázku malého rozsahu na zajištění dodávky šatních skříněk pro žáky školy.</w:t>
      </w:r>
      <w:r w:rsidRPr="00C34D31">
        <w:rPr>
          <w:szCs w:val="20"/>
        </w:rPr>
        <w:t xml:space="preserve"> </w:t>
      </w:r>
    </w:p>
    <w:p w:rsidR="000B1105" w:rsidRDefault="000B1105" w:rsidP="000B1105">
      <w:pPr>
        <w:rPr>
          <w:szCs w:val="20"/>
        </w:rPr>
      </w:pPr>
    </w:p>
    <w:p w:rsidR="000B1105" w:rsidRDefault="000B1105" w:rsidP="000B1105">
      <w:pPr>
        <w:numPr>
          <w:ilvl w:val="0"/>
          <w:numId w:val="1"/>
        </w:numPr>
        <w:suppressAutoHyphens w:val="0"/>
        <w:spacing w:after="120"/>
        <w:jc w:val="center"/>
        <w:rPr>
          <w:b/>
        </w:rPr>
      </w:pPr>
      <w:r w:rsidRPr="00175507">
        <w:rPr>
          <w:b/>
        </w:rPr>
        <w:t>PŘEDMĚT SMLOUVY</w:t>
      </w:r>
    </w:p>
    <w:p w:rsidR="000B1105" w:rsidRPr="00175507" w:rsidRDefault="000B1105" w:rsidP="000B1105">
      <w:pPr>
        <w:numPr>
          <w:ilvl w:val="1"/>
          <w:numId w:val="1"/>
        </w:numPr>
        <w:suppressAutoHyphens w:val="0"/>
        <w:spacing w:after="120"/>
        <w:jc w:val="both"/>
        <w:rPr>
          <w:b/>
        </w:rPr>
      </w:pPr>
      <w:r w:rsidRPr="00DE4D15">
        <w:t>Prodávající prohlašuje a zavazuje se z</w:t>
      </w:r>
      <w:r>
        <w:t>a to, že je výlučným vlastníkem šatních skříněk</w:t>
      </w:r>
      <w:r w:rsidRPr="00DE4D15">
        <w:t>, jejichž podrobn</w:t>
      </w:r>
      <w:r>
        <w:t>á specifikace je přílohou č. 1 s</w:t>
      </w:r>
      <w:r w:rsidRPr="00DE4D15">
        <w:t>mlouvy (dále také „věc“). Věc je v podrobnostech vymezena v příloze č. 1 této smlouvy - Položkovém rozpočtu (specifikaci předmětu plnění).</w:t>
      </w:r>
    </w:p>
    <w:p w:rsidR="000B1105" w:rsidRPr="00175507" w:rsidRDefault="000B1105" w:rsidP="000B1105">
      <w:pPr>
        <w:numPr>
          <w:ilvl w:val="1"/>
          <w:numId w:val="1"/>
        </w:numPr>
        <w:suppressAutoHyphens w:val="0"/>
        <w:spacing w:after="120"/>
        <w:jc w:val="both"/>
        <w:rPr>
          <w:b/>
        </w:rPr>
      </w:pPr>
      <w:r w:rsidRPr="00175507">
        <w:rPr>
          <w:szCs w:val="22"/>
        </w:rPr>
        <w:lastRenderedPageBreak/>
        <w:t>Prodá</w:t>
      </w:r>
      <w:r>
        <w:rPr>
          <w:szCs w:val="22"/>
        </w:rPr>
        <w:t>vající prodává na základě této s</w:t>
      </w:r>
      <w:r w:rsidRPr="00175507">
        <w:rPr>
          <w:szCs w:val="22"/>
        </w:rPr>
        <w:t xml:space="preserve">mlouvy shora uvedenou věc za níže vzájemně dohodnutou kupní cenu do vlastnictví kupujícího, a to se všemi součástmi a příslušenstvím, a kupující ji do svého vlastnictví, se všemi součástmi a příslušenstvím, přijímá. </w:t>
      </w:r>
    </w:p>
    <w:p w:rsidR="000B1105" w:rsidRPr="00175507" w:rsidRDefault="000B1105" w:rsidP="000B1105">
      <w:pPr>
        <w:numPr>
          <w:ilvl w:val="1"/>
          <w:numId w:val="1"/>
        </w:numPr>
        <w:suppressAutoHyphens w:val="0"/>
        <w:spacing w:after="120"/>
        <w:jc w:val="both"/>
        <w:rPr>
          <w:b/>
        </w:rPr>
      </w:pPr>
      <w:r w:rsidRPr="00175507">
        <w:rPr>
          <w:szCs w:val="22"/>
        </w:rPr>
        <w:t xml:space="preserve">Prodávající se zavazuje převést na kupujícího vlastnictví k věci za podmínek níže uvedených, kupující se zavazuje věc převzít a zaplatit za ni prodávajícímu dohodnutou kupní cenu. </w:t>
      </w:r>
      <w:r w:rsidRPr="00175507">
        <w:rPr>
          <w:szCs w:val="20"/>
        </w:rPr>
        <w:t xml:space="preserve">Smluvní strany výslovně vylučují aplikaci ustanovení § 2093 zákona č. 89/2012 Sb., občanský zákoník. Dodá-li tedy prodávající větší množství věci, než bylo mezi smluvními stranami </w:t>
      </w:r>
      <w:r>
        <w:rPr>
          <w:szCs w:val="20"/>
        </w:rPr>
        <w:t>sjednáno v Příloze č. 1 k této s</w:t>
      </w:r>
      <w:r w:rsidRPr="00175507">
        <w:rPr>
          <w:szCs w:val="20"/>
        </w:rPr>
        <w:t>mlouvě, kupní smlouva na toto přebytečné množství není uzavřena, a to ani v případě, že kupující bez zbytečného odkladu přebytečné množství neodmítne.</w:t>
      </w:r>
    </w:p>
    <w:p w:rsidR="000B1105" w:rsidRPr="00175507" w:rsidRDefault="000B1105" w:rsidP="000B1105">
      <w:pPr>
        <w:numPr>
          <w:ilvl w:val="1"/>
          <w:numId w:val="1"/>
        </w:numPr>
        <w:suppressAutoHyphens w:val="0"/>
        <w:spacing w:after="120"/>
        <w:jc w:val="both"/>
        <w:rPr>
          <w:b/>
        </w:rPr>
      </w:pPr>
      <w:r w:rsidRPr="00175507">
        <w:rPr>
          <w:szCs w:val="22"/>
        </w:rPr>
        <w:t xml:space="preserve">Místem plnění je místo realizace projektu, adresa: </w:t>
      </w:r>
      <w:r>
        <w:rPr>
          <w:szCs w:val="22"/>
        </w:rPr>
        <w:t>Základní škola a Mateřská škola Brno, Milénova 14, Brno 638 00</w:t>
      </w:r>
      <w:r w:rsidRPr="00175507">
        <w:rPr>
          <w:szCs w:val="22"/>
        </w:rPr>
        <w:t xml:space="preserve"> (dále jen </w:t>
      </w:r>
      <w:r w:rsidRPr="00175507">
        <w:rPr>
          <w:b/>
          <w:szCs w:val="22"/>
        </w:rPr>
        <w:t>„místo plnění“</w:t>
      </w:r>
      <w:r w:rsidRPr="00175507">
        <w:rPr>
          <w:szCs w:val="22"/>
        </w:rPr>
        <w:t>).</w:t>
      </w:r>
    </w:p>
    <w:p w:rsidR="000B1105" w:rsidRPr="00175507" w:rsidRDefault="000B1105" w:rsidP="000B1105">
      <w:pPr>
        <w:ind w:left="567"/>
        <w:rPr>
          <w:b/>
        </w:rPr>
      </w:pPr>
    </w:p>
    <w:p w:rsidR="000B1105" w:rsidRPr="00175507" w:rsidRDefault="000B1105" w:rsidP="000B1105">
      <w:pPr>
        <w:numPr>
          <w:ilvl w:val="0"/>
          <w:numId w:val="1"/>
        </w:numPr>
        <w:suppressAutoHyphens w:val="0"/>
        <w:spacing w:after="120"/>
        <w:jc w:val="center"/>
        <w:rPr>
          <w:b/>
        </w:rPr>
      </w:pPr>
      <w:r w:rsidRPr="00175507">
        <w:rPr>
          <w:b/>
        </w:rPr>
        <w:t>CENA A PLATEBNÍ PODMÍNKY</w:t>
      </w:r>
    </w:p>
    <w:p w:rsidR="000B1105" w:rsidRPr="00175507" w:rsidRDefault="000B1105" w:rsidP="000B1105">
      <w:pPr>
        <w:numPr>
          <w:ilvl w:val="1"/>
          <w:numId w:val="1"/>
        </w:numPr>
        <w:suppressAutoHyphens w:val="0"/>
        <w:jc w:val="both"/>
        <w:rPr>
          <w:b/>
        </w:rPr>
      </w:pPr>
      <w:r w:rsidRPr="00175507">
        <w:rPr>
          <w:szCs w:val="22"/>
        </w:rPr>
        <w:t>Kupující se zavazuje zaplatit prodávajícímu za dodávku věci v rozsahu, z</w:t>
      </w:r>
      <w:r>
        <w:rPr>
          <w:szCs w:val="22"/>
        </w:rPr>
        <w:t>působem a za podmínek dle této s</w:t>
      </w:r>
      <w:r w:rsidRPr="00175507">
        <w:rPr>
          <w:szCs w:val="22"/>
        </w:rPr>
        <w:t>mlouvy, celkovou kupní cenu ve výši</w:t>
      </w:r>
      <w:r>
        <w:rPr>
          <w:rStyle w:val="Znakapoznpodarou"/>
          <w:szCs w:val="22"/>
        </w:rPr>
        <w:footnoteReference w:id="1"/>
      </w:r>
      <w:r w:rsidRPr="00175507">
        <w:rPr>
          <w:szCs w:val="22"/>
        </w:rPr>
        <w:t>:</w:t>
      </w:r>
    </w:p>
    <w:p w:rsidR="000B1105" w:rsidRDefault="000B1105" w:rsidP="000B1105">
      <w:pPr>
        <w:pStyle w:val="Zkladntextodsazen3"/>
        <w:spacing w:after="0"/>
        <w:ind w:left="720" w:hanging="12"/>
        <w:rPr>
          <w:sz w:val="20"/>
          <w:szCs w:val="22"/>
        </w:rPr>
      </w:pPr>
    </w:p>
    <w:p w:rsidR="000B1105" w:rsidRDefault="000B1105" w:rsidP="000B1105">
      <w:pPr>
        <w:pStyle w:val="Zkladntextodsazen3"/>
        <w:spacing w:after="0"/>
        <w:ind w:left="1995" w:firstLine="129"/>
        <w:rPr>
          <w:rFonts w:cs="Verdana"/>
          <w:sz w:val="20"/>
          <w:szCs w:val="20"/>
        </w:rPr>
      </w:pPr>
      <w:r w:rsidRPr="00B33FD9">
        <w:rPr>
          <w:rFonts w:cs="Verdana"/>
          <w:sz w:val="20"/>
          <w:szCs w:val="20"/>
        </w:rPr>
        <w:t>Cena bez DPH:</w:t>
      </w:r>
      <w:r w:rsidRPr="00B33FD9">
        <w:rPr>
          <w:rFonts w:cs="Verdana"/>
          <w:sz w:val="20"/>
          <w:szCs w:val="20"/>
        </w:rPr>
        <w:tab/>
      </w:r>
      <w:r>
        <w:rPr>
          <w:rFonts w:cs="Verdana"/>
          <w:sz w:val="20"/>
          <w:szCs w:val="20"/>
        </w:rPr>
        <w:tab/>
        <w:t>316.200</w:t>
      </w:r>
      <w:r w:rsidRPr="00B33FD9">
        <w:rPr>
          <w:rFonts w:cs="Verdana"/>
          <w:sz w:val="20"/>
          <w:szCs w:val="20"/>
        </w:rPr>
        <w:t>,- Kč</w:t>
      </w:r>
    </w:p>
    <w:p w:rsidR="000B1105" w:rsidRPr="00B33FD9" w:rsidRDefault="000B1105" w:rsidP="000B1105">
      <w:pPr>
        <w:pStyle w:val="Zkladntextodsazen3"/>
        <w:spacing w:after="0"/>
        <w:ind w:left="579" w:hanging="12"/>
        <w:rPr>
          <w:rFonts w:cs="Verdana"/>
          <w:sz w:val="20"/>
          <w:szCs w:val="20"/>
        </w:rPr>
      </w:pPr>
    </w:p>
    <w:p w:rsidR="000B1105" w:rsidRPr="00B33FD9" w:rsidRDefault="000B1105" w:rsidP="000B1105">
      <w:pPr>
        <w:pStyle w:val="Zkladntextodsazen3"/>
        <w:pBdr>
          <w:bottom w:val="single" w:sz="6" w:space="1" w:color="auto"/>
        </w:pBdr>
        <w:spacing w:after="0"/>
        <w:ind w:left="1866" w:firstLine="258"/>
        <w:rPr>
          <w:rFonts w:cs="Verdana"/>
          <w:sz w:val="20"/>
          <w:szCs w:val="20"/>
        </w:rPr>
      </w:pPr>
      <w:r w:rsidRPr="00B33FD9">
        <w:rPr>
          <w:rFonts w:cs="Verdana"/>
          <w:sz w:val="20"/>
          <w:szCs w:val="20"/>
        </w:rPr>
        <w:t>DPH</w:t>
      </w:r>
      <w:r>
        <w:rPr>
          <w:rFonts w:cs="Verdana"/>
          <w:sz w:val="20"/>
          <w:szCs w:val="20"/>
        </w:rPr>
        <w:t xml:space="preserve"> 21%</w:t>
      </w:r>
      <w:r w:rsidRPr="00B33FD9">
        <w:rPr>
          <w:rFonts w:cs="Verdana"/>
          <w:sz w:val="20"/>
          <w:szCs w:val="20"/>
        </w:rPr>
        <w:t>:</w:t>
      </w:r>
      <w:r w:rsidRPr="00B33FD9">
        <w:rPr>
          <w:rFonts w:cs="Verdana"/>
          <w:sz w:val="20"/>
          <w:szCs w:val="20"/>
        </w:rPr>
        <w:tab/>
      </w:r>
      <w:r>
        <w:rPr>
          <w:rFonts w:cs="Verdana"/>
          <w:sz w:val="20"/>
          <w:szCs w:val="20"/>
        </w:rPr>
        <w:tab/>
        <w:t>66.402</w:t>
      </w:r>
      <w:r w:rsidRPr="00B33FD9">
        <w:rPr>
          <w:rFonts w:cs="Verdana"/>
          <w:sz w:val="20"/>
          <w:szCs w:val="20"/>
        </w:rPr>
        <w:t>,- Kč</w:t>
      </w:r>
    </w:p>
    <w:p w:rsidR="000B1105" w:rsidRDefault="000B1105" w:rsidP="000B1105">
      <w:pPr>
        <w:pStyle w:val="Zkladntextodsazen3"/>
        <w:spacing w:after="0"/>
        <w:ind w:left="579" w:hanging="12"/>
        <w:rPr>
          <w:rFonts w:cs="Verdana"/>
          <w:sz w:val="20"/>
          <w:szCs w:val="20"/>
        </w:rPr>
      </w:pPr>
    </w:p>
    <w:p w:rsidR="000B1105" w:rsidRPr="00F7680A" w:rsidRDefault="000B1105" w:rsidP="000B1105">
      <w:pPr>
        <w:pStyle w:val="Zkladntextodsazen3"/>
        <w:spacing w:after="0"/>
        <w:ind w:left="1737" w:firstLine="129"/>
        <w:rPr>
          <w:b/>
          <w:sz w:val="20"/>
          <w:szCs w:val="20"/>
        </w:rPr>
      </w:pPr>
      <w:r w:rsidRPr="00F7680A">
        <w:rPr>
          <w:rFonts w:cs="Verdana"/>
          <w:b/>
          <w:sz w:val="20"/>
          <w:szCs w:val="20"/>
        </w:rPr>
        <w:t>Cena celkem včetně DPH:</w:t>
      </w:r>
      <w:r w:rsidRPr="00F7680A">
        <w:rPr>
          <w:rFonts w:cs="Verdana"/>
          <w:b/>
          <w:sz w:val="20"/>
          <w:szCs w:val="20"/>
        </w:rPr>
        <w:tab/>
        <w:t>382.602,- Kč</w:t>
      </w:r>
    </w:p>
    <w:p w:rsidR="000B1105" w:rsidRPr="002A3E50" w:rsidRDefault="000B1105" w:rsidP="000B1105">
      <w:pPr>
        <w:pStyle w:val="Zkladntextodsazen3"/>
        <w:spacing w:after="0"/>
        <w:ind w:left="579" w:hanging="720"/>
        <w:rPr>
          <w:sz w:val="20"/>
          <w:szCs w:val="22"/>
        </w:rPr>
      </w:pPr>
    </w:p>
    <w:p w:rsidR="000B1105" w:rsidRDefault="000B1105" w:rsidP="000B1105">
      <w:pPr>
        <w:pStyle w:val="Zkladntextodsazen3"/>
        <w:spacing w:after="0"/>
        <w:ind w:left="579" w:hanging="15"/>
        <w:rPr>
          <w:rFonts w:cs="Verdana"/>
          <w:sz w:val="20"/>
          <w:szCs w:val="20"/>
        </w:rPr>
      </w:pPr>
    </w:p>
    <w:p w:rsidR="000B1105" w:rsidRPr="002A3E50" w:rsidRDefault="000B1105" w:rsidP="000B1105">
      <w:pPr>
        <w:pStyle w:val="Zkladntextodsazen3"/>
        <w:spacing w:after="0"/>
        <w:ind w:left="579" w:hanging="15"/>
        <w:rPr>
          <w:sz w:val="20"/>
          <w:szCs w:val="22"/>
        </w:rPr>
      </w:pPr>
      <w:r w:rsidRPr="002A3E50">
        <w:rPr>
          <w:sz w:val="20"/>
          <w:szCs w:val="22"/>
        </w:rPr>
        <w:t xml:space="preserve">DPH bude účtována ve výši určené podle právních předpisů platných ke dni uskutečnění zdanitelného plnění. </w:t>
      </w:r>
    </w:p>
    <w:p w:rsidR="000B1105" w:rsidRPr="002A3E50" w:rsidRDefault="000B1105" w:rsidP="000B1105">
      <w:pPr>
        <w:pStyle w:val="Zkladntextodsazen3"/>
        <w:spacing w:after="0"/>
        <w:ind w:left="579" w:hanging="15"/>
        <w:rPr>
          <w:sz w:val="20"/>
          <w:szCs w:val="22"/>
        </w:rPr>
      </w:pPr>
    </w:p>
    <w:p w:rsidR="000B1105" w:rsidRPr="002C213D" w:rsidRDefault="000B1105" w:rsidP="000B1105">
      <w:pPr>
        <w:pStyle w:val="Zkladntextodsazen3"/>
        <w:ind w:left="579" w:hanging="15"/>
        <w:rPr>
          <w:sz w:val="24"/>
          <w:szCs w:val="24"/>
        </w:rPr>
      </w:pPr>
      <w:r w:rsidRPr="002C213D">
        <w:rPr>
          <w:sz w:val="24"/>
          <w:szCs w:val="24"/>
        </w:rPr>
        <w:t>Cena je sjednána jako nejvýše přípustná a nepřekročitelná a zahrnuje veškeré n</w:t>
      </w:r>
      <w:r>
        <w:rPr>
          <w:sz w:val="24"/>
          <w:szCs w:val="24"/>
        </w:rPr>
        <w:t xml:space="preserve">utné náklady spojené s dodávkou, instalací a </w:t>
      </w:r>
      <w:r w:rsidRPr="002C213D">
        <w:rPr>
          <w:sz w:val="24"/>
          <w:szCs w:val="24"/>
        </w:rPr>
        <w:t>montáží</w:t>
      </w:r>
      <w:r>
        <w:rPr>
          <w:sz w:val="24"/>
          <w:szCs w:val="24"/>
        </w:rPr>
        <w:t xml:space="preserve"> věcí dle této s</w:t>
      </w:r>
      <w:r w:rsidRPr="002C213D">
        <w:rPr>
          <w:sz w:val="24"/>
          <w:szCs w:val="24"/>
        </w:rPr>
        <w:t xml:space="preserve">mlouvy. </w:t>
      </w:r>
      <w:r w:rsidRPr="002C213D">
        <w:rPr>
          <w:rFonts w:cs="Verdana"/>
          <w:sz w:val="24"/>
          <w:szCs w:val="24"/>
        </w:rPr>
        <w:t>Cena může být zvýšena pouze v případě zvýšení daně z přidané hodnoty, a to o tuto výši. V případě snížení daně z přidané hodnoty se cena snižuje, a to o toto snížení. Z jakýchkoli jiných důvodů,</w:t>
      </w:r>
      <w:r>
        <w:rPr>
          <w:rFonts w:cs="Verdana"/>
          <w:sz w:val="24"/>
          <w:szCs w:val="24"/>
        </w:rPr>
        <w:t xml:space="preserve"> než jsou uvedeny v tomto bodě s</w:t>
      </w:r>
      <w:r w:rsidRPr="002C213D">
        <w:rPr>
          <w:rFonts w:cs="Verdana"/>
          <w:sz w:val="24"/>
          <w:szCs w:val="24"/>
        </w:rPr>
        <w:t>mlouvy, nesmí být cena díla navyšována.</w:t>
      </w:r>
    </w:p>
    <w:p w:rsidR="000B1105" w:rsidRPr="00175507" w:rsidRDefault="000B1105" w:rsidP="000B1105">
      <w:pPr>
        <w:numPr>
          <w:ilvl w:val="1"/>
          <w:numId w:val="1"/>
        </w:numPr>
        <w:suppressAutoHyphens w:val="0"/>
        <w:spacing w:after="120"/>
        <w:jc w:val="both"/>
        <w:rPr>
          <w:b/>
        </w:rPr>
      </w:pPr>
      <w:r w:rsidRPr="00175507">
        <w:rPr>
          <w:szCs w:val="22"/>
        </w:rPr>
        <w:t>Kupní cenu zaplatí kupující prodávajícímu bankovním převodem na bankovní účet prodáva</w:t>
      </w:r>
      <w:r>
        <w:rPr>
          <w:szCs w:val="22"/>
        </w:rPr>
        <w:t>jícího uvedený v článku 1 této s</w:t>
      </w:r>
      <w:r w:rsidRPr="00175507">
        <w:rPr>
          <w:szCs w:val="22"/>
        </w:rPr>
        <w:t>mlouvy na základě daňového dokladu vystaveného prodávajícím ke dni uskutečnění zdanitelného plnění, který je dnem podepsáni p</w:t>
      </w:r>
      <w:r>
        <w:rPr>
          <w:szCs w:val="22"/>
        </w:rPr>
        <w:t>rotokolu podle článku 5.3 této s</w:t>
      </w:r>
      <w:r w:rsidRPr="00175507">
        <w:rPr>
          <w:szCs w:val="22"/>
        </w:rPr>
        <w:t xml:space="preserve">mlouvy. Splatnost každého daňového dokladu je 30 dnů ode dne jeho doručení kupujícímu. </w:t>
      </w:r>
    </w:p>
    <w:p w:rsidR="000B1105" w:rsidRPr="0062661A" w:rsidRDefault="000B1105" w:rsidP="000B1105">
      <w:pPr>
        <w:numPr>
          <w:ilvl w:val="1"/>
          <w:numId w:val="1"/>
        </w:numPr>
        <w:suppressAutoHyphens w:val="0"/>
        <w:spacing w:after="120"/>
        <w:jc w:val="both"/>
        <w:rPr>
          <w:b/>
        </w:rPr>
      </w:pPr>
      <w:r w:rsidRPr="00175507">
        <w:rPr>
          <w:szCs w:val="22"/>
        </w:rPr>
        <w:t>Daňový doklad bude obsahovat náležitosti daňového a účetního dokladu podle zákona č. 563/1991 Sb., o účetnictví, ve znění pozdějších předpisů, zákona č. 235/2004 Sb., o dani z přidané hodnoty, ve znění pozdějších předpisů a bude mít náležitosti obchodní listiny dle § 435 odst. 1 zákona č. 89/2012 Sb., občanský zákoník. V případě, že daňový doklad takové náležitosti nebude splňovat, může být faktura kupujícím vrácena prodávajícímu do dne splatnosti daňového dokladu k opravení bez jeho proplacení. V takovém případě lhůta splatnosti počíná běžet znovu ode dne doručení opraveného či nově vyhotoveného daňového dokladu.</w:t>
      </w:r>
    </w:p>
    <w:p w:rsidR="000B1105" w:rsidRPr="00175507" w:rsidRDefault="000B1105" w:rsidP="000B1105">
      <w:pPr>
        <w:suppressAutoHyphens w:val="0"/>
        <w:spacing w:after="120"/>
        <w:ind w:left="567"/>
        <w:jc w:val="both"/>
        <w:rPr>
          <w:b/>
        </w:rPr>
      </w:pPr>
    </w:p>
    <w:p w:rsidR="000B1105" w:rsidRPr="00175507" w:rsidRDefault="000B1105" w:rsidP="000B1105">
      <w:pPr>
        <w:numPr>
          <w:ilvl w:val="0"/>
          <w:numId w:val="1"/>
        </w:numPr>
        <w:suppressAutoHyphens w:val="0"/>
        <w:spacing w:after="120"/>
        <w:jc w:val="center"/>
        <w:rPr>
          <w:b/>
        </w:rPr>
      </w:pPr>
      <w:r w:rsidRPr="00175507">
        <w:rPr>
          <w:b/>
        </w:rPr>
        <w:lastRenderedPageBreak/>
        <w:t>PŘECHOD VLASTNICTVÍ A NEBEZPEČÍ ŠKODY</w:t>
      </w:r>
    </w:p>
    <w:p w:rsidR="000B1105" w:rsidRPr="00175507" w:rsidRDefault="000B1105" w:rsidP="000B1105">
      <w:pPr>
        <w:numPr>
          <w:ilvl w:val="1"/>
          <w:numId w:val="1"/>
        </w:numPr>
        <w:suppressAutoHyphens w:val="0"/>
        <w:spacing w:after="120"/>
        <w:jc w:val="both"/>
        <w:rPr>
          <w:b/>
        </w:rPr>
      </w:pPr>
      <w:r w:rsidRPr="00175507">
        <w:rPr>
          <w:szCs w:val="22"/>
        </w:rPr>
        <w:t>Prodávající se zavazuje předat věc</w:t>
      </w:r>
      <w:r>
        <w:rPr>
          <w:szCs w:val="22"/>
        </w:rPr>
        <w:t>i</w:t>
      </w:r>
      <w:r w:rsidRPr="00175507">
        <w:rPr>
          <w:szCs w:val="22"/>
        </w:rPr>
        <w:t xml:space="preserve"> p</w:t>
      </w:r>
      <w:r>
        <w:rPr>
          <w:szCs w:val="22"/>
        </w:rPr>
        <w:t>lně funkční a řádně zprovozněné</w:t>
      </w:r>
      <w:r w:rsidRPr="00175507">
        <w:rPr>
          <w:szCs w:val="22"/>
        </w:rPr>
        <w:t xml:space="preserve"> kupujícímu </w:t>
      </w:r>
      <w:r>
        <w:rPr>
          <w:szCs w:val="22"/>
        </w:rPr>
        <w:t>v místě plnění po podpisu smlouvy</w:t>
      </w:r>
      <w:r w:rsidRPr="00175507">
        <w:rPr>
          <w:szCs w:val="22"/>
        </w:rPr>
        <w:t xml:space="preserve">, </w:t>
      </w:r>
      <w:r>
        <w:rPr>
          <w:bCs/>
          <w:szCs w:val="22"/>
        </w:rPr>
        <w:t xml:space="preserve">nejpozději </w:t>
      </w:r>
      <w:r w:rsidRPr="00C161A1">
        <w:rPr>
          <w:bCs/>
          <w:szCs w:val="22"/>
        </w:rPr>
        <w:t>však do 25. srpna 2017</w:t>
      </w:r>
      <w:r w:rsidRPr="00C161A1">
        <w:rPr>
          <w:szCs w:val="22"/>
        </w:rPr>
        <w:t>.</w:t>
      </w:r>
      <w:r w:rsidRPr="00175507">
        <w:rPr>
          <w:szCs w:val="22"/>
        </w:rPr>
        <w:t xml:space="preserve"> Nebude-li věc či její část předána kupujícímu včas, plně funkční a zprovozněná, je kupující oprávněn účtovat prodávajícímu smluvní pokutu ve výši 0,05 % z výše ceny nedodané věci či její části za každý i započatý kalendářní den prodlení. Tímto není dotčeno právo na náhradu škody, a to škody v plném rozsahu.</w:t>
      </w:r>
    </w:p>
    <w:p w:rsidR="000B1105" w:rsidRPr="00175507" w:rsidRDefault="000B1105" w:rsidP="000B1105">
      <w:pPr>
        <w:ind w:left="567"/>
      </w:pPr>
      <w:r w:rsidRPr="00175507">
        <w:rPr>
          <w:szCs w:val="22"/>
        </w:rPr>
        <w:t>Vlastnické právo k věci přechází na kupujícího v okamžiku jeho předání a převzetí potvrzeném na předávacím protokolu. Nebezpeční nahodilé zkázy a nahodilého zhoršení věci včetně užitků přechází na kupujícího současně s nabytím vlastnictví.</w:t>
      </w:r>
    </w:p>
    <w:p w:rsidR="000B1105" w:rsidRPr="00175507" w:rsidRDefault="000B1105" w:rsidP="000B1105">
      <w:pPr>
        <w:numPr>
          <w:ilvl w:val="1"/>
          <w:numId w:val="1"/>
        </w:numPr>
        <w:suppressAutoHyphens w:val="0"/>
        <w:spacing w:after="120"/>
        <w:jc w:val="both"/>
      </w:pPr>
      <w:r w:rsidRPr="00175507">
        <w:rPr>
          <w:szCs w:val="22"/>
        </w:rPr>
        <w:t xml:space="preserve">Náklady spojené s předáním věci, zejména dopravu a balení, montáž a zprovoznění, nese prodávající a náklady spojené s převzetím věci nese kupující. </w:t>
      </w:r>
    </w:p>
    <w:p w:rsidR="000B1105" w:rsidRPr="00175507" w:rsidRDefault="000B1105" w:rsidP="000B1105">
      <w:pPr>
        <w:numPr>
          <w:ilvl w:val="1"/>
          <w:numId w:val="1"/>
        </w:numPr>
        <w:suppressAutoHyphens w:val="0"/>
        <w:spacing w:after="120"/>
        <w:jc w:val="both"/>
      </w:pPr>
      <w:r w:rsidRPr="00175507">
        <w:rPr>
          <w:szCs w:val="22"/>
        </w:rPr>
        <w:t>O předání a převzetí věci a souvisejících dokladů podle článku 6.1 této Smlouvy bude sepsán předávací protokol podepsaný oběma smluvními stranami. Kupující není povinen věc převzít, pokud budou zjištěny jakékoli vady bránící řádnému užívání věci pro sjednaný účel. Prodávající je povinen zajistit nápravu zjištěných vad v termínu stanoveném dohodou smluvních stran nejpozději však do 10 dnů ode dne zjištění takové vady při převzetí a předání věci.</w:t>
      </w:r>
    </w:p>
    <w:p w:rsidR="000B1105" w:rsidRDefault="000B1105" w:rsidP="000B1105">
      <w:pPr>
        <w:numPr>
          <w:ilvl w:val="1"/>
          <w:numId w:val="1"/>
        </w:numPr>
        <w:suppressAutoHyphens w:val="0"/>
        <w:spacing w:after="120"/>
        <w:jc w:val="both"/>
      </w:pPr>
      <w:r w:rsidRPr="00175507">
        <w:rPr>
          <w:szCs w:val="22"/>
        </w:rPr>
        <w:t>S</w:t>
      </w:r>
      <w:r w:rsidRPr="00175507">
        <w:t>mluvní strany jsou si povinny poskytnout veškerou nezbytnou součinnost k př</w:t>
      </w:r>
      <w:r>
        <w:t>edání a převzetí věci dle této s</w:t>
      </w:r>
      <w:r w:rsidRPr="00175507">
        <w:t>mlouvy.</w:t>
      </w:r>
    </w:p>
    <w:p w:rsidR="000B1105" w:rsidRPr="00175507" w:rsidRDefault="000B1105" w:rsidP="000B1105">
      <w:pPr>
        <w:numPr>
          <w:ilvl w:val="0"/>
          <w:numId w:val="1"/>
        </w:numPr>
        <w:suppressAutoHyphens w:val="0"/>
        <w:spacing w:after="120"/>
        <w:jc w:val="center"/>
        <w:rPr>
          <w:b/>
        </w:rPr>
      </w:pPr>
      <w:r w:rsidRPr="00175507">
        <w:rPr>
          <w:b/>
        </w:rPr>
        <w:t>DOKLADY</w:t>
      </w:r>
    </w:p>
    <w:p w:rsidR="000B1105" w:rsidRPr="00175507" w:rsidRDefault="000B1105" w:rsidP="000B1105">
      <w:pPr>
        <w:numPr>
          <w:ilvl w:val="1"/>
          <w:numId w:val="1"/>
        </w:numPr>
        <w:suppressAutoHyphens w:val="0"/>
        <w:spacing w:after="120"/>
        <w:jc w:val="both"/>
      </w:pPr>
      <w:r w:rsidRPr="00175507">
        <w:rPr>
          <w:szCs w:val="22"/>
        </w:rPr>
        <w:t>Spolu s věcí předá prodávající kupujícímu následující doklady, jsou-li nutné pro používání věci:</w:t>
      </w:r>
    </w:p>
    <w:p w:rsidR="000B1105" w:rsidRPr="00444A16" w:rsidRDefault="000B1105" w:rsidP="000B1105">
      <w:pPr>
        <w:pStyle w:val="Zkladntext"/>
        <w:ind w:firstLine="708"/>
        <w:rPr>
          <w:b/>
          <w:sz w:val="20"/>
          <w:szCs w:val="22"/>
        </w:rPr>
      </w:pPr>
      <w:r w:rsidRPr="002A3E50">
        <w:rPr>
          <w:sz w:val="20"/>
          <w:szCs w:val="22"/>
        </w:rPr>
        <w:t>- návod/návody v českém jazyce</w:t>
      </w:r>
    </w:p>
    <w:p w:rsidR="000B1105" w:rsidRPr="00175507" w:rsidRDefault="000B1105" w:rsidP="000B1105"/>
    <w:p w:rsidR="000B1105" w:rsidRPr="00175507" w:rsidRDefault="000B1105" w:rsidP="000B1105">
      <w:pPr>
        <w:numPr>
          <w:ilvl w:val="0"/>
          <w:numId w:val="1"/>
        </w:numPr>
        <w:suppressAutoHyphens w:val="0"/>
        <w:spacing w:after="120"/>
        <w:jc w:val="center"/>
        <w:rPr>
          <w:b/>
        </w:rPr>
      </w:pPr>
      <w:r w:rsidRPr="00175507">
        <w:rPr>
          <w:b/>
        </w:rPr>
        <w:t>ODPOVĚDNOST ZA VADY, ZÁRUKA</w:t>
      </w:r>
    </w:p>
    <w:p w:rsidR="000B1105" w:rsidRPr="00175507" w:rsidRDefault="000B1105" w:rsidP="000B1105">
      <w:pPr>
        <w:numPr>
          <w:ilvl w:val="1"/>
          <w:numId w:val="1"/>
        </w:numPr>
        <w:suppressAutoHyphens w:val="0"/>
        <w:spacing w:after="120"/>
        <w:jc w:val="both"/>
      </w:pPr>
      <w:r w:rsidRPr="00175507">
        <w:rPr>
          <w:szCs w:val="22"/>
        </w:rPr>
        <w:t>Prodávající poskytuje na věc (viz příloh</w:t>
      </w:r>
      <w:r>
        <w:rPr>
          <w:szCs w:val="22"/>
        </w:rPr>
        <w:t>a č. 1 Smlouvy) záruku v délce 5</w:t>
      </w:r>
      <w:r w:rsidRPr="00175507">
        <w:rPr>
          <w:szCs w:val="22"/>
        </w:rPr>
        <w:t xml:space="preserve"> </w:t>
      </w:r>
      <w:r>
        <w:rPr>
          <w:szCs w:val="22"/>
        </w:rPr>
        <w:t>let</w:t>
      </w:r>
      <w:r w:rsidRPr="00175507">
        <w:rPr>
          <w:szCs w:val="22"/>
        </w:rPr>
        <w:t xml:space="preserve">, která běží ode dne předání a převzetí věci, plně funkčního, bez vad a nedodělku, způsobilé provozu.  </w:t>
      </w:r>
    </w:p>
    <w:p w:rsidR="000B1105" w:rsidRPr="00175507" w:rsidRDefault="000B1105" w:rsidP="000B1105">
      <w:pPr>
        <w:numPr>
          <w:ilvl w:val="1"/>
          <w:numId w:val="1"/>
        </w:numPr>
        <w:suppressAutoHyphens w:val="0"/>
        <w:spacing w:after="120"/>
        <w:jc w:val="both"/>
      </w:pPr>
      <w:r w:rsidRPr="00175507">
        <w:rPr>
          <w:szCs w:val="22"/>
        </w:rPr>
        <w:t xml:space="preserve">Jestliže dodatečně vyjde najevo vada nebo vady, kterou měla věc v době přechodu nebezpečí škody na kupujícího a na které prodávající kupujícího neupozornil, má kupující právo na bezplatnou opravu či náhradu věci provedenou nejpozději do 10 dnů ode dne oznámení vady, není-li dohodnuto jinak, nebo na přiměřenou slevu z dohodnuté ceny odpovídající povaze a rozsahu vady; jde-li o vadu, která činí věc neupotřebitelnou, má též právo odstoupit od této Smlouvy. Věc k opravě přebírá prodávající na kontaktní adrese kupujícího, nedohodnou-li se smluvní strany jinak. Prodávající nepožaduje předání do opravy v originálním obalu. </w:t>
      </w:r>
      <w:r w:rsidRPr="00175507">
        <w:rPr>
          <w:szCs w:val="20"/>
        </w:rPr>
        <w:t>V případě neodstranění reklamované vady ve stanovené lhůtě, je prodávající povinen uhradit kupujícímu smluvní pokutu ve výši 500,-Kč za každý i započatý den prodlení.</w:t>
      </w:r>
    </w:p>
    <w:p w:rsidR="000B1105" w:rsidRPr="00175507" w:rsidRDefault="000B1105" w:rsidP="000B1105">
      <w:pPr>
        <w:numPr>
          <w:ilvl w:val="1"/>
          <w:numId w:val="1"/>
        </w:numPr>
        <w:suppressAutoHyphens w:val="0"/>
        <w:spacing w:after="120"/>
        <w:jc w:val="both"/>
      </w:pPr>
      <w:r w:rsidRPr="00175507">
        <w:rPr>
          <w:szCs w:val="22"/>
        </w:rPr>
        <w:t>Smluvní strany se dohodly, že stejně jako v předchozím odstavci budou postupovat i při reklamaci záručních vad.</w:t>
      </w:r>
    </w:p>
    <w:p w:rsidR="000B1105" w:rsidRPr="00175507" w:rsidRDefault="000B1105" w:rsidP="000B1105">
      <w:pPr>
        <w:numPr>
          <w:ilvl w:val="1"/>
          <w:numId w:val="1"/>
        </w:numPr>
        <w:suppressAutoHyphens w:val="0"/>
        <w:spacing w:after="120"/>
        <w:jc w:val="both"/>
      </w:pPr>
      <w:r>
        <w:rPr>
          <w:szCs w:val="22"/>
        </w:rPr>
        <w:t>Právo odstoupit od této s</w:t>
      </w:r>
      <w:r w:rsidRPr="00175507">
        <w:rPr>
          <w:szCs w:val="22"/>
        </w:rPr>
        <w:t>mlouvy má kupující i tehdy, jestliže jej prodávající ujistil, že věc má určité vlastnosti, zejména vlastnosti kupujícím vymíněné, anebo že nemá žádné vady, a toto ujištění se ukáže nepravdivým.</w:t>
      </w:r>
    </w:p>
    <w:p w:rsidR="000B1105" w:rsidRPr="00175507" w:rsidRDefault="000B1105" w:rsidP="000B1105">
      <w:pPr>
        <w:numPr>
          <w:ilvl w:val="1"/>
          <w:numId w:val="1"/>
        </w:numPr>
        <w:suppressAutoHyphens w:val="0"/>
        <w:spacing w:after="120"/>
        <w:jc w:val="both"/>
      </w:pPr>
      <w:r w:rsidRPr="00175507">
        <w:rPr>
          <w:szCs w:val="22"/>
        </w:rPr>
        <w:lastRenderedPageBreak/>
        <w:t>Kupující má právo na úhradu nutných nákladů, které mu vznikly v souvislosti s uplatněním práv z odpovědnosti za vady.</w:t>
      </w:r>
    </w:p>
    <w:p w:rsidR="000B1105" w:rsidRPr="00175507" w:rsidRDefault="000B1105" w:rsidP="000B1105">
      <w:pPr>
        <w:numPr>
          <w:ilvl w:val="1"/>
          <w:numId w:val="1"/>
        </w:numPr>
        <w:suppressAutoHyphens w:val="0"/>
        <w:spacing w:after="120"/>
        <w:jc w:val="both"/>
      </w:pPr>
      <w:r w:rsidRPr="00175507">
        <w:rPr>
          <w:szCs w:val="22"/>
        </w:rPr>
        <w:t>Vady musí kupující uplatnit u prodávajícího bez zbytečného odkladu poté, co se o nich dozví.</w:t>
      </w:r>
    </w:p>
    <w:p w:rsidR="000B1105" w:rsidRPr="002C213D" w:rsidRDefault="000B1105" w:rsidP="000B1105">
      <w:pPr>
        <w:numPr>
          <w:ilvl w:val="1"/>
          <w:numId w:val="1"/>
        </w:numPr>
        <w:suppressAutoHyphens w:val="0"/>
        <w:spacing w:after="120"/>
        <w:jc w:val="both"/>
      </w:pPr>
      <w:r w:rsidRPr="00175507">
        <w:rPr>
          <w:szCs w:val="22"/>
        </w:rPr>
        <w:t>Uplatněním práv z odpovědnosti za vady není dotčeno právo na náhradu škody.</w:t>
      </w:r>
    </w:p>
    <w:p w:rsidR="000B1105" w:rsidRPr="00175507" w:rsidRDefault="000B1105" w:rsidP="000B1105">
      <w:pPr>
        <w:suppressAutoHyphens w:val="0"/>
        <w:spacing w:after="120"/>
        <w:ind w:left="567"/>
        <w:jc w:val="both"/>
      </w:pPr>
    </w:p>
    <w:p w:rsidR="000B1105" w:rsidRPr="00175507" w:rsidRDefault="000B1105" w:rsidP="000B1105">
      <w:pPr>
        <w:numPr>
          <w:ilvl w:val="0"/>
          <w:numId w:val="1"/>
        </w:numPr>
        <w:suppressAutoHyphens w:val="0"/>
        <w:spacing w:after="120"/>
        <w:jc w:val="center"/>
        <w:rPr>
          <w:b/>
        </w:rPr>
      </w:pPr>
      <w:r w:rsidRPr="00175507">
        <w:rPr>
          <w:b/>
        </w:rPr>
        <w:t>ZÁVĚREČNÁ USTANOVENÍ</w:t>
      </w:r>
    </w:p>
    <w:p w:rsidR="000B1105" w:rsidRPr="00175507" w:rsidRDefault="000B1105" w:rsidP="000B1105">
      <w:pPr>
        <w:numPr>
          <w:ilvl w:val="1"/>
          <w:numId w:val="1"/>
        </w:numPr>
        <w:suppressAutoHyphens w:val="0"/>
        <w:spacing w:after="120"/>
        <w:jc w:val="both"/>
      </w:pPr>
      <w:r w:rsidRPr="00175507">
        <w:rPr>
          <w:rFonts w:cs="Calibri"/>
          <w:szCs w:val="22"/>
        </w:rPr>
        <w:t xml:space="preserve">Prodávající bere na vědomí, že je osobou povinou spolupůsobit při výkonu finanční kontroly dle § 2 písm. e) zákona č. 320/2001 Sb., o finanční kontrole ve veřejné správě, v platném znění. </w:t>
      </w:r>
    </w:p>
    <w:p w:rsidR="000B1105" w:rsidRPr="00175507" w:rsidRDefault="000B1105" w:rsidP="000B1105">
      <w:pPr>
        <w:ind w:left="567"/>
      </w:pPr>
      <w:r w:rsidRPr="002A3E50">
        <w:rPr>
          <w:rFonts w:cs="Calibri"/>
          <w:color w:val="000000"/>
          <w:szCs w:val="22"/>
        </w:rPr>
        <w:t xml:space="preserve">Prodávající se zavazuje, že umožní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w:t>
      </w:r>
      <w:r>
        <w:rPr>
          <w:rFonts w:cs="Calibri"/>
          <w:bCs/>
          <w:szCs w:val="22"/>
        </w:rPr>
        <w:t>Kupující je oprávněn od této s</w:t>
      </w:r>
      <w:r w:rsidRPr="00175507">
        <w:rPr>
          <w:rFonts w:cs="Calibri"/>
          <w:bCs/>
          <w:szCs w:val="22"/>
        </w:rPr>
        <w:t>mlouvy odstoupit, pokud se kdykoli po uzavření smlouvy zjistí, že prodávající uvedl ve své nabídce nepravdivé nebo neúplné údaje, pro které nebyla jeho nabídka ze zadávacího řízení vyloučena</w:t>
      </w:r>
    </w:p>
    <w:p w:rsidR="000B1105" w:rsidRPr="00175507" w:rsidRDefault="000B1105" w:rsidP="000B1105">
      <w:pPr>
        <w:numPr>
          <w:ilvl w:val="1"/>
          <w:numId w:val="1"/>
        </w:numPr>
        <w:suppressAutoHyphens w:val="0"/>
        <w:spacing w:after="120"/>
        <w:jc w:val="both"/>
      </w:pPr>
      <w:r w:rsidRPr="00175507">
        <w:rPr>
          <w:rFonts w:cs="Verdana"/>
          <w:szCs w:val="20"/>
        </w:rPr>
        <w:t xml:space="preserve">Právní účinky odstoupení nastávají okamžikem doručení písemného oznámení o odstoupení druhé </w:t>
      </w:r>
      <w:r>
        <w:rPr>
          <w:rFonts w:cs="Verdana"/>
          <w:szCs w:val="20"/>
        </w:rPr>
        <w:t>smluvní straně. Odstoupením od s</w:t>
      </w:r>
      <w:r w:rsidRPr="00175507">
        <w:rPr>
          <w:rFonts w:cs="Verdana"/>
          <w:szCs w:val="20"/>
        </w:rPr>
        <w:t>mlouvy nejsou dotčeny nárok na zapla</w:t>
      </w:r>
      <w:r>
        <w:rPr>
          <w:rFonts w:cs="Verdana"/>
          <w:szCs w:val="20"/>
        </w:rPr>
        <w:t>cení smluvní pokuty podle této s</w:t>
      </w:r>
      <w:r w:rsidRPr="00175507">
        <w:rPr>
          <w:rFonts w:cs="Verdana"/>
          <w:szCs w:val="20"/>
        </w:rPr>
        <w:t>mlouvy ani nárok na náhradu škody, vzniklé před odstoupením.</w:t>
      </w:r>
    </w:p>
    <w:p w:rsidR="000B1105" w:rsidRPr="00175507" w:rsidRDefault="000B1105" w:rsidP="000B1105">
      <w:pPr>
        <w:numPr>
          <w:ilvl w:val="1"/>
          <w:numId w:val="1"/>
        </w:numPr>
        <w:suppressAutoHyphens w:val="0"/>
        <w:spacing w:after="120"/>
        <w:jc w:val="both"/>
      </w:pPr>
      <w:r>
        <w:rPr>
          <w:szCs w:val="22"/>
        </w:rPr>
        <w:t>Pokud tato s</w:t>
      </w:r>
      <w:r w:rsidRPr="00175507">
        <w:rPr>
          <w:szCs w:val="22"/>
        </w:rPr>
        <w:t>mlouva nestanoví jinak, řídí se práva a povinnosti smluvních stran příslušnými ustanoveními zákona č. 89/2012 Sb., občanský zákoník.</w:t>
      </w:r>
    </w:p>
    <w:p w:rsidR="000B1105" w:rsidRPr="00175507" w:rsidRDefault="000B1105" w:rsidP="000B1105">
      <w:pPr>
        <w:numPr>
          <w:ilvl w:val="1"/>
          <w:numId w:val="1"/>
        </w:numPr>
        <w:suppressAutoHyphens w:val="0"/>
        <w:spacing w:after="120"/>
        <w:jc w:val="both"/>
      </w:pPr>
      <w:r w:rsidRPr="00175507">
        <w:rPr>
          <w:szCs w:val="22"/>
        </w:rPr>
        <w:t xml:space="preserve">Smlouva je sepsána ve čtyřech vyhotoveních, z nichž si každá smluvní strana ponechá dvě vyhotovení. </w:t>
      </w:r>
    </w:p>
    <w:p w:rsidR="000B1105" w:rsidRPr="00175507" w:rsidRDefault="000B1105" w:rsidP="000B1105">
      <w:pPr>
        <w:numPr>
          <w:ilvl w:val="1"/>
          <w:numId w:val="1"/>
        </w:numPr>
        <w:suppressAutoHyphens w:val="0"/>
        <w:spacing w:after="120"/>
        <w:jc w:val="both"/>
      </w:pPr>
      <w:r>
        <w:rPr>
          <w:rFonts w:cs="Arial"/>
          <w:szCs w:val="22"/>
        </w:rPr>
        <w:t>Veškeré změny této s</w:t>
      </w:r>
      <w:r w:rsidRPr="00175507">
        <w:rPr>
          <w:rFonts w:cs="Arial"/>
          <w:szCs w:val="22"/>
        </w:rPr>
        <w:t>mlouvy musí být provedeny v písemné formě.</w:t>
      </w:r>
      <w:r w:rsidRPr="00175507">
        <w:rPr>
          <w:rFonts w:cs="Tahoma"/>
          <w:szCs w:val="20"/>
        </w:rPr>
        <w:t xml:space="preserve"> Písemnou formou se pro účely této smlouvy rozumí pouze písemnost v listinné podobě opatřená za podmínek uvedených v  § 561 </w:t>
      </w:r>
      <w:r w:rsidRPr="00175507">
        <w:rPr>
          <w:szCs w:val="20"/>
        </w:rPr>
        <w:t>zákona č. 89/2012 Sb., občanský zákoník</w:t>
      </w:r>
      <w:r w:rsidRPr="00175507">
        <w:rPr>
          <w:rFonts w:cs="Tahoma"/>
          <w:szCs w:val="20"/>
        </w:rPr>
        <w:t xml:space="preserve">, podpisy osob zastupujících smluvní strany. Možnost změny </w:t>
      </w:r>
      <w:r w:rsidRPr="00C161A1">
        <w:rPr>
          <w:rFonts w:cs="Tahoma"/>
          <w:szCs w:val="20"/>
        </w:rPr>
        <w:t>či doplnění smlouvy</w:t>
      </w:r>
      <w:r w:rsidRPr="00175507">
        <w:rPr>
          <w:rFonts w:cs="Tahoma"/>
          <w:szCs w:val="20"/>
        </w:rPr>
        <w:t xml:space="preserve"> formou dle § 562 </w:t>
      </w:r>
      <w:r w:rsidRPr="00175507">
        <w:rPr>
          <w:szCs w:val="20"/>
        </w:rPr>
        <w:t>zákona č. 89/2012 Sb., občanský zákoník,</w:t>
      </w:r>
      <w:r w:rsidRPr="00175507">
        <w:rPr>
          <w:rFonts w:cs="Tahoma"/>
          <w:szCs w:val="20"/>
        </w:rPr>
        <w:t xml:space="preserve"> se vylučuje.</w:t>
      </w:r>
    </w:p>
    <w:p w:rsidR="000B1105" w:rsidRPr="00175507" w:rsidRDefault="000B1105" w:rsidP="000B1105">
      <w:pPr>
        <w:numPr>
          <w:ilvl w:val="1"/>
          <w:numId w:val="1"/>
        </w:numPr>
        <w:suppressAutoHyphens w:val="0"/>
        <w:spacing w:after="120"/>
        <w:jc w:val="both"/>
      </w:pPr>
      <w:r w:rsidRPr="00175507">
        <w:rPr>
          <w:szCs w:val="22"/>
        </w:rPr>
        <w:t>Smlu</w:t>
      </w:r>
      <w:r>
        <w:rPr>
          <w:szCs w:val="22"/>
        </w:rPr>
        <w:t>vní strany prohlašují, že tato s</w:t>
      </w:r>
      <w:r w:rsidRPr="00175507">
        <w:rPr>
          <w:szCs w:val="22"/>
        </w:rPr>
        <w:t>mlouva vyjadřuje jejich svobodnou, vážnou, určitou a srozumitelnou vůli</w:t>
      </w:r>
      <w:r>
        <w:rPr>
          <w:szCs w:val="22"/>
        </w:rPr>
        <w:t xml:space="preserve"> prostou omylu. Smluvní strany s</w:t>
      </w:r>
      <w:r w:rsidRPr="00175507">
        <w:rPr>
          <w:szCs w:val="22"/>
        </w:rPr>
        <w:t>mlouvu přečetly, s jejím obsahem souhlasí, což stvrzují vlastnoručními podpisy.</w:t>
      </w:r>
    </w:p>
    <w:p w:rsidR="000B1105" w:rsidRPr="00175507" w:rsidRDefault="000B1105" w:rsidP="000B1105">
      <w:pPr>
        <w:numPr>
          <w:ilvl w:val="1"/>
          <w:numId w:val="1"/>
        </w:numPr>
        <w:suppressAutoHyphens w:val="0"/>
        <w:spacing w:after="120"/>
        <w:jc w:val="both"/>
      </w:pPr>
      <w:r>
        <w:rPr>
          <w:szCs w:val="22"/>
        </w:rPr>
        <w:t>Tato s</w:t>
      </w:r>
      <w:r w:rsidRPr="00175507">
        <w:rPr>
          <w:szCs w:val="22"/>
        </w:rPr>
        <w:t>mlouva nabývá platnosti a účinnosti dnem podpisu oprávněných zástupců obou smluvních stran.</w:t>
      </w:r>
    </w:p>
    <w:p w:rsidR="000B1105" w:rsidRPr="00CC33EA" w:rsidRDefault="000B1105" w:rsidP="000B1105">
      <w:pPr>
        <w:numPr>
          <w:ilvl w:val="1"/>
          <w:numId w:val="1"/>
        </w:numPr>
        <w:suppressAutoHyphens w:val="0"/>
        <w:spacing w:after="120"/>
        <w:jc w:val="both"/>
      </w:pPr>
      <w:r>
        <w:t>Nedílnou součástí této s</w:t>
      </w:r>
      <w:r w:rsidRPr="00CC33EA">
        <w:t xml:space="preserve">mlouvy je příloha </w:t>
      </w:r>
      <w:proofErr w:type="gramStart"/>
      <w:r w:rsidRPr="00CC33EA">
        <w:t>č.1 nabídky</w:t>
      </w:r>
      <w:proofErr w:type="gramEnd"/>
      <w:r w:rsidRPr="00CC33EA">
        <w:t xml:space="preserve"> - </w:t>
      </w:r>
      <w:r w:rsidRPr="00CC33EA">
        <w:rPr>
          <w:bCs/>
        </w:rPr>
        <w:t>Podrobný popis a technická specifikace zakázky</w:t>
      </w:r>
    </w:p>
    <w:p w:rsidR="000B1105" w:rsidRPr="00175507" w:rsidRDefault="000B1105" w:rsidP="000B1105"/>
    <w:p w:rsidR="000B1105" w:rsidRDefault="000B1105" w:rsidP="000B1105">
      <w:pPr>
        <w:rPr>
          <w:szCs w:val="22"/>
        </w:rPr>
      </w:pPr>
    </w:p>
    <w:p w:rsidR="000B1105" w:rsidRPr="002A3E50" w:rsidRDefault="000B1105" w:rsidP="000B1105">
      <w:pPr>
        <w:rPr>
          <w:szCs w:val="22"/>
        </w:rPr>
      </w:pPr>
      <w:r w:rsidRPr="002A3E50">
        <w:rPr>
          <w:szCs w:val="22"/>
        </w:rPr>
        <w:t>V</w:t>
      </w:r>
      <w:r>
        <w:rPr>
          <w:szCs w:val="22"/>
        </w:rPr>
        <w:t> Brně</w:t>
      </w:r>
      <w:r w:rsidRPr="002A3E50">
        <w:rPr>
          <w:szCs w:val="22"/>
        </w:rPr>
        <w:t xml:space="preserve"> dne </w:t>
      </w:r>
      <w:r>
        <w:rPr>
          <w:szCs w:val="22"/>
        </w:rPr>
        <w:t xml:space="preserve">14. 7. 2017         </w:t>
      </w:r>
      <w:r>
        <w:rPr>
          <w:szCs w:val="22"/>
        </w:rPr>
        <w:tab/>
      </w:r>
      <w:r>
        <w:rPr>
          <w:szCs w:val="22"/>
        </w:rPr>
        <w:tab/>
      </w:r>
      <w:r>
        <w:rPr>
          <w:szCs w:val="22"/>
        </w:rPr>
        <w:tab/>
      </w:r>
      <w:r>
        <w:rPr>
          <w:szCs w:val="22"/>
        </w:rPr>
        <w:tab/>
        <w:t xml:space="preserve">V J. Hradci </w:t>
      </w:r>
      <w:r w:rsidRPr="002A3E50">
        <w:rPr>
          <w:szCs w:val="22"/>
        </w:rPr>
        <w:t>dne</w:t>
      </w:r>
      <w:r>
        <w:rPr>
          <w:szCs w:val="22"/>
        </w:rPr>
        <w:t xml:space="preserve"> 14. 7. 2017</w:t>
      </w:r>
    </w:p>
    <w:p w:rsidR="000B1105" w:rsidRPr="002A3E50" w:rsidRDefault="000B1105" w:rsidP="000B1105">
      <w:pPr>
        <w:rPr>
          <w:szCs w:val="22"/>
        </w:rPr>
      </w:pPr>
    </w:p>
    <w:p w:rsidR="000B1105" w:rsidRPr="002A3E50" w:rsidRDefault="000B1105" w:rsidP="000B1105">
      <w:pPr>
        <w:rPr>
          <w:szCs w:val="22"/>
        </w:rPr>
      </w:pPr>
    </w:p>
    <w:p w:rsidR="000B1105" w:rsidRPr="002A3E50" w:rsidRDefault="000B1105" w:rsidP="000B1105">
      <w:pPr>
        <w:rPr>
          <w:szCs w:val="22"/>
        </w:rPr>
      </w:pPr>
    </w:p>
    <w:p w:rsidR="000B1105" w:rsidRPr="002A3E50" w:rsidRDefault="000B1105" w:rsidP="000B1105">
      <w:pPr>
        <w:rPr>
          <w:szCs w:val="22"/>
        </w:rPr>
      </w:pPr>
      <w:r>
        <w:rPr>
          <w:szCs w:val="22"/>
        </w:rPr>
        <w:t>...................................</w:t>
      </w:r>
      <w:r>
        <w:rPr>
          <w:szCs w:val="22"/>
        </w:rPr>
        <w:tab/>
        <w:t>.......</w:t>
      </w:r>
      <w:r>
        <w:rPr>
          <w:szCs w:val="22"/>
        </w:rPr>
        <w:tab/>
      </w:r>
      <w:r>
        <w:rPr>
          <w:szCs w:val="22"/>
        </w:rPr>
        <w:tab/>
      </w:r>
      <w:r>
        <w:rPr>
          <w:szCs w:val="22"/>
        </w:rPr>
        <w:tab/>
      </w:r>
      <w:r>
        <w:rPr>
          <w:szCs w:val="22"/>
        </w:rPr>
        <w:tab/>
        <w:t xml:space="preserve">………………………………. </w:t>
      </w:r>
    </w:p>
    <w:p w:rsidR="004E7169" w:rsidRDefault="000B1105" w:rsidP="003B1EB3">
      <w:pPr>
        <w:ind w:firstLine="708"/>
      </w:pPr>
      <w:r w:rsidRPr="002A3E50">
        <w:rPr>
          <w:szCs w:val="22"/>
        </w:rPr>
        <w:t>kupující</w:t>
      </w:r>
      <w:r w:rsidRPr="002A3E50">
        <w:rPr>
          <w:szCs w:val="22"/>
        </w:rPr>
        <w:tab/>
      </w:r>
      <w:r w:rsidRPr="002A3E50">
        <w:rPr>
          <w:szCs w:val="22"/>
        </w:rPr>
        <w:tab/>
      </w:r>
      <w:r w:rsidRPr="002A3E50">
        <w:rPr>
          <w:szCs w:val="22"/>
        </w:rPr>
        <w:tab/>
      </w:r>
      <w:r w:rsidRPr="002A3E50">
        <w:rPr>
          <w:szCs w:val="22"/>
        </w:rPr>
        <w:tab/>
      </w:r>
      <w:r w:rsidRPr="002A3E50">
        <w:rPr>
          <w:szCs w:val="22"/>
        </w:rPr>
        <w:tab/>
      </w:r>
      <w:r w:rsidRPr="002A3E50">
        <w:rPr>
          <w:szCs w:val="22"/>
        </w:rPr>
        <w:tab/>
      </w:r>
      <w:r w:rsidRPr="002A3E50">
        <w:rPr>
          <w:szCs w:val="22"/>
        </w:rPr>
        <w:tab/>
        <w:t xml:space="preserve">prodávající </w:t>
      </w:r>
    </w:p>
    <w:sectPr w:rsidR="004E7169" w:rsidSect="007F1B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801" w:rsidRDefault="00A77801" w:rsidP="000B1105">
      <w:r>
        <w:separator/>
      </w:r>
    </w:p>
  </w:endnote>
  <w:endnote w:type="continuationSeparator" w:id="0">
    <w:p w:rsidR="00A77801" w:rsidRDefault="00A77801" w:rsidP="000B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801" w:rsidRDefault="00A77801" w:rsidP="000B1105">
      <w:r>
        <w:separator/>
      </w:r>
    </w:p>
  </w:footnote>
  <w:footnote w:type="continuationSeparator" w:id="0">
    <w:p w:rsidR="00A77801" w:rsidRDefault="00A77801" w:rsidP="000B1105">
      <w:r>
        <w:continuationSeparator/>
      </w:r>
    </w:p>
  </w:footnote>
  <w:footnote w:id="1">
    <w:p w:rsidR="000B1105" w:rsidRDefault="000B1105" w:rsidP="000B1105">
      <w:pPr>
        <w:pStyle w:val="Textpoznpodarou"/>
      </w:pPr>
      <w:r>
        <w:rPr>
          <w:rStyle w:val="Znakapoznpodarou"/>
        </w:rPr>
        <w:footnoteRef/>
      </w:r>
      <w:r>
        <w:t xml:space="preserve"> uvedené ceny musí odpovídat cenám uvedeným v položkovém rozpočtu (příloha č. 1 návrhu smlouvy)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1C4"/>
    <w:multiLevelType w:val="multilevel"/>
    <w:tmpl w:val="7ACEAE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05"/>
    <w:rsid w:val="000B1105"/>
    <w:rsid w:val="0035216E"/>
    <w:rsid w:val="00385158"/>
    <w:rsid w:val="003B1EB3"/>
    <w:rsid w:val="004E7169"/>
    <w:rsid w:val="00A778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1105"/>
    <w:pPr>
      <w:suppressAutoHyphens/>
      <w:spacing w:after="0" w:line="240" w:lineRule="auto"/>
    </w:pPr>
    <w:rPr>
      <w:rFonts w:ascii="Times New Roman" w:eastAsia="Calibri"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B1105"/>
    <w:pPr>
      <w:spacing w:after="120"/>
    </w:pPr>
  </w:style>
  <w:style w:type="character" w:customStyle="1" w:styleId="ZkladntextChar">
    <w:name w:val="Základní text Char"/>
    <w:basedOn w:val="Standardnpsmoodstavce"/>
    <w:link w:val="Zkladntext"/>
    <w:rsid w:val="000B1105"/>
    <w:rPr>
      <w:rFonts w:ascii="Times New Roman" w:eastAsia="Calibri" w:hAnsi="Times New Roman" w:cs="Times New Roman"/>
      <w:sz w:val="24"/>
      <w:szCs w:val="24"/>
      <w:lang w:eastAsia="ar-SA"/>
    </w:rPr>
  </w:style>
  <w:style w:type="paragraph" w:styleId="Textpoznpodarou">
    <w:name w:val="footnote text"/>
    <w:basedOn w:val="Normln"/>
    <w:link w:val="TextpoznpodarouChar"/>
    <w:rsid w:val="000B1105"/>
    <w:pPr>
      <w:suppressAutoHyphens w:val="0"/>
    </w:pPr>
    <w:rPr>
      <w:sz w:val="20"/>
      <w:szCs w:val="20"/>
      <w:lang w:eastAsia="cs-CZ"/>
    </w:rPr>
  </w:style>
  <w:style w:type="character" w:customStyle="1" w:styleId="TextpoznpodarouChar">
    <w:name w:val="Text pozn. pod čarou Char"/>
    <w:basedOn w:val="Standardnpsmoodstavce"/>
    <w:link w:val="Textpoznpodarou"/>
    <w:rsid w:val="000B1105"/>
    <w:rPr>
      <w:rFonts w:ascii="Times New Roman" w:eastAsia="Calibri" w:hAnsi="Times New Roman" w:cs="Times New Roman"/>
      <w:sz w:val="20"/>
      <w:szCs w:val="20"/>
      <w:lang w:eastAsia="cs-CZ"/>
    </w:rPr>
  </w:style>
  <w:style w:type="character" w:styleId="Znakapoznpodarou">
    <w:name w:val="footnote reference"/>
    <w:rsid w:val="000B1105"/>
    <w:rPr>
      <w:vertAlign w:val="superscript"/>
    </w:rPr>
  </w:style>
  <w:style w:type="paragraph" w:styleId="Zkladntextodsazen3">
    <w:name w:val="Body Text Indent 3"/>
    <w:basedOn w:val="Normln"/>
    <w:link w:val="Zkladntextodsazen3Char"/>
    <w:rsid w:val="000B1105"/>
    <w:pPr>
      <w:suppressAutoHyphens w:val="0"/>
      <w:spacing w:after="120"/>
      <w:ind w:left="283"/>
    </w:pPr>
    <w:rPr>
      <w:rFonts w:eastAsia="Times New Roman"/>
      <w:sz w:val="16"/>
      <w:szCs w:val="16"/>
      <w:lang w:eastAsia="cs-CZ"/>
    </w:rPr>
  </w:style>
  <w:style w:type="character" w:customStyle="1" w:styleId="Zkladntextodsazen3Char">
    <w:name w:val="Základní text odsazený 3 Char"/>
    <w:basedOn w:val="Standardnpsmoodstavce"/>
    <w:link w:val="Zkladntextodsazen3"/>
    <w:rsid w:val="000B1105"/>
    <w:rPr>
      <w:rFonts w:ascii="Times New Roman" w:eastAsia="Times New Roman" w:hAnsi="Times New Roman" w:cs="Times New Roman"/>
      <w:sz w:val="16"/>
      <w:szCs w:val="16"/>
      <w:lang w:eastAsia="cs-CZ"/>
    </w:rPr>
  </w:style>
  <w:style w:type="paragraph" w:customStyle="1" w:styleId="Normln0">
    <w:name w:val="Normální~"/>
    <w:basedOn w:val="Normln"/>
    <w:rsid w:val="000B1105"/>
    <w:pPr>
      <w:widowControl w:val="0"/>
      <w:suppressAutoHyphens w:val="0"/>
      <w:spacing w:after="120"/>
      <w:jc w:val="both"/>
    </w:pPr>
    <w:rPr>
      <w:rFonts w:ascii="Verdana" w:eastAsia="Times New Roman" w:hAnsi="Verdana"/>
      <w:noProof/>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1105"/>
    <w:pPr>
      <w:suppressAutoHyphens/>
      <w:spacing w:after="0" w:line="240" w:lineRule="auto"/>
    </w:pPr>
    <w:rPr>
      <w:rFonts w:ascii="Times New Roman" w:eastAsia="Calibri"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B1105"/>
    <w:pPr>
      <w:spacing w:after="120"/>
    </w:pPr>
  </w:style>
  <w:style w:type="character" w:customStyle="1" w:styleId="ZkladntextChar">
    <w:name w:val="Základní text Char"/>
    <w:basedOn w:val="Standardnpsmoodstavce"/>
    <w:link w:val="Zkladntext"/>
    <w:rsid w:val="000B1105"/>
    <w:rPr>
      <w:rFonts w:ascii="Times New Roman" w:eastAsia="Calibri" w:hAnsi="Times New Roman" w:cs="Times New Roman"/>
      <w:sz w:val="24"/>
      <w:szCs w:val="24"/>
      <w:lang w:eastAsia="ar-SA"/>
    </w:rPr>
  </w:style>
  <w:style w:type="paragraph" w:styleId="Textpoznpodarou">
    <w:name w:val="footnote text"/>
    <w:basedOn w:val="Normln"/>
    <w:link w:val="TextpoznpodarouChar"/>
    <w:rsid w:val="000B1105"/>
    <w:pPr>
      <w:suppressAutoHyphens w:val="0"/>
    </w:pPr>
    <w:rPr>
      <w:sz w:val="20"/>
      <w:szCs w:val="20"/>
      <w:lang w:eastAsia="cs-CZ"/>
    </w:rPr>
  </w:style>
  <w:style w:type="character" w:customStyle="1" w:styleId="TextpoznpodarouChar">
    <w:name w:val="Text pozn. pod čarou Char"/>
    <w:basedOn w:val="Standardnpsmoodstavce"/>
    <w:link w:val="Textpoznpodarou"/>
    <w:rsid w:val="000B1105"/>
    <w:rPr>
      <w:rFonts w:ascii="Times New Roman" w:eastAsia="Calibri" w:hAnsi="Times New Roman" w:cs="Times New Roman"/>
      <w:sz w:val="20"/>
      <w:szCs w:val="20"/>
      <w:lang w:eastAsia="cs-CZ"/>
    </w:rPr>
  </w:style>
  <w:style w:type="character" w:styleId="Znakapoznpodarou">
    <w:name w:val="footnote reference"/>
    <w:rsid w:val="000B1105"/>
    <w:rPr>
      <w:vertAlign w:val="superscript"/>
    </w:rPr>
  </w:style>
  <w:style w:type="paragraph" w:styleId="Zkladntextodsazen3">
    <w:name w:val="Body Text Indent 3"/>
    <w:basedOn w:val="Normln"/>
    <w:link w:val="Zkladntextodsazen3Char"/>
    <w:rsid w:val="000B1105"/>
    <w:pPr>
      <w:suppressAutoHyphens w:val="0"/>
      <w:spacing w:after="120"/>
      <w:ind w:left="283"/>
    </w:pPr>
    <w:rPr>
      <w:rFonts w:eastAsia="Times New Roman"/>
      <w:sz w:val="16"/>
      <w:szCs w:val="16"/>
      <w:lang w:eastAsia="cs-CZ"/>
    </w:rPr>
  </w:style>
  <w:style w:type="character" w:customStyle="1" w:styleId="Zkladntextodsazen3Char">
    <w:name w:val="Základní text odsazený 3 Char"/>
    <w:basedOn w:val="Standardnpsmoodstavce"/>
    <w:link w:val="Zkladntextodsazen3"/>
    <w:rsid w:val="000B1105"/>
    <w:rPr>
      <w:rFonts w:ascii="Times New Roman" w:eastAsia="Times New Roman" w:hAnsi="Times New Roman" w:cs="Times New Roman"/>
      <w:sz w:val="16"/>
      <w:szCs w:val="16"/>
      <w:lang w:eastAsia="cs-CZ"/>
    </w:rPr>
  </w:style>
  <w:style w:type="paragraph" w:customStyle="1" w:styleId="Normln0">
    <w:name w:val="Normální~"/>
    <w:basedOn w:val="Normln"/>
    <w:rsid w:val="000B1105"/>
    <w:pPr>
      <w:widowControl w:val="0"/>
      <w:suppressAutoHyphens w:val="0"/>
      <w:spacing w:after="120"/>
      <w:jc w:val="both"/>
    </w:pPr>
    <w:rPr>
      <w:rFonts w:ascii="Verdana" w:eastAsia="Times New Roman" w:hAnsi="Verdana"/>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1342</Words>
  <Characters>7920</Characters>
  <Application>Microsoft Office Word</Application>
  <DocSecurity>0</DocSecurity>
  <Lines>66</Lines>
  <Paragraphs>18</Paragraphs>
  <ScaleCrop>false</ScaleCrop>
  <Company>Hewlett-Packard</Company>
  <LinksUpToDate>false</LinksUpToDate>
  <CharactersWithSpaces>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Křenek</dc:creator>
  <cp:lastModifiedBy>Jiří Křenek</cp:lastModifiedBy>
  <cp:revision>3</cp:revision>
  <dcterms:created xsi:type="dcterms:W3CDTF">2017-07-14T10:29:00Z</dcterms:created>
  <dcterms:modified xsi:type="dcterms:W3CDTF">2017-08-04T11:01:00Z</dcterms:modified>
</cp:coreProperties>
</file>