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62BE5" w14:textId="77777777" w:rsidR="00F411BD" w:rsidRDefault="00F411BD" w:rsidP="008B3D44">
      <w:pPr>
        <w:suppressAutoHyphens/>
        <w:jc w:val="center"/>
        <w:rPr>
          <w:rFonts w:ascii="Arial" w:hAnsi="Arial" w:cs="Arial"/>
          <w:b/>
          <w:sz w:val="36"/>
          <w:szCs w:val="36"/>
        </w:rPr>
      </w:pPr>
    </w:p>
    <w:p w14:paraId="7D751165" w14:textId="3301E40A" w:rsidR="00583C28" w:rsidRPr="002C4B6F" w:rsidRDefault="00970F60" w:rsidP="008B3D44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 w:rsidRPr="002C4B6F">
        <w:rPr>
          <w:rFonts w:ascii="Arial" w:hAnsi="Arial" w:cs="Arial"/>
          <w:b/>
          <w:sz w:val="36"/>
          <w:szCs w:val="36"/>
        </w:rPr>
        <w:t>Dodatek č.</w:t>
      </w:r>
      <w:r w:rsidR="00C56B39" w:rsidRPr="002C4B6F">
        <w:rPr>
          <w:rFonts w:ascii="Arial" w:hAnsi="Arial" w:cs="Arial"/>
          <w:b/>
          <w:sz w:val="36"/>
          <w:szCs w:val="36"/>
        </w:rPr>
        <w:t xml:space="preserve"> </w:t>
      </w:r>
      <w:r w:rsidR="00977223">
        <w:rPr>
          <w:rFonts w:ascii="Arial" w:hAnsi="Arial" w:cs="Arial"/>
          <w:b/>
          <w:sz w:val="36"/>
          <w:szCs w:val="36"/>
        </w:rPr>
        <w:t>02</w:t>
      </w:r>
      <w:r w:rsidRPr="002C4B6F">
        <w:rPr>
          <w:rFonts w:ascii="Arial" w:hAnsi="Arial" w:cs="Arial"/>
          <w:b/>
          <w:sz w:val="36"/>
          <w:szCs w:val="36"/>
        </w:rPr>
        <w:t xml:space="preserve"> </w:t>
      </w:r>
      <w:r w:rsidRPr="00A5526D">
        <w:rPr>
          <w:rFonts w:ascii="Arial" w:hAnsi="Arial" w:cs="Arial"/>
          <w:b/>
          <w:sz w:val="36"/>
          <w:szCs w:val="36"/>
        </w:rPr>
        <w:t>ke Smlouvě o dílo</w:t>
      </w:r>
    </w:p>
    <w:p w14:paraId="0F295A89" w14:textId="77777777" w:rsidR="008B3D44" w:rsidRPr="002C4B6F" w:rsidRDefault="008B3D44" w:rsidP="008B3D44">
      <w:pPr>
        <w:suppressAutoHyphens/>
        <w:jc w:val="center"/>
        <w:rPr>
          <w:rFonts w:ascii="Arial" w:hAnsi="Arial" w:cs="Arial"/>
        </w:rPr>
      </w:pPr>
      <w:r w:rsidRPr="002C4B6F">
        <w:rPr>
          <w:rFonts w:ascii="Arial" w:hAnsi="Arial" w:cs="Arial"/>
        </w:rPr>
        <w:t xml:space="preserve">uzavřena podle § </w:t>
      </w:r>
      <w:r w:rsidR="009637D4" w:rsidRPr="002C4B6F">
        <w:rPr>
          <w:rFonts w:ascii="Arial" w:hAnsi="Arial" w:cs="Arial"/>
        </w:rPr>
        <w:t>2586</w:t>
      </w:r>
      <w:r w:rsidRPr="002C4B6F">
        <w:rPr>
          <w:rFonts w:ascii="Arial" w:hAnsi="Arial" w:cs="Arial"/>
        </w:rPr>
        <w:t xml:space="preserve"> a následujících zákona č. </w:t>
      </w:r>
      <w:r w:rsidR="009637D4" w:rsidRPr="002C4B6F">
        <w:rPr>
          <w:rFonts w:ascii="Arial" w:hAnsi="Arial" w:cs="Arial"/>
        </w:rPr>
        <w:t>89</w:t>
      </w:r>
      <w:r w:rsidRPr="002C4B6F">
        <w:rPr>
          <w:rFonts w:ascii="Arial" w:hAnsi="Arial" w:cs="Arial"/>
        </w:rPr>
        <w:t>/</w:t>
      </w:r>
      <w:r w:rsidR="009637D4" w:rsidRPr="002C4B6F">
        <w:rPr>
          <w:rFonts w:ascii="Arial" w:hAnsi="Arial" w:cs="Arial"/>
        </w:rPr>
        <w:t>2012</w:t>
      </w:r>
      <w:r w:rsidRPr="002C4B6F">
        <w:rPr>
          <w:rFonts w:ascii="Arial" w:hAnsi="Arial" w:cs="Arial"/>
        </w:rPr>
        <w:t xml:space="preserve"> Sb., </w:t>
      </w:r>
      <w:r w:rsidR="009637D4" w:rsidRPr="002C4B6F">
        <w:rPr>
          <w:rFonts w:ascii="Arial" w:hAnsi="Arial" w:cs="Arial"/>
        </w:rPr>
        <w:t xml:space="preserve">občanského </w:t>
      </w:r>
      <w:r w:rsidRPr="002C4B6F">
        <w:rPr>
          <w:rFonts w:ascii="Arial" w:hAnsi="Arial" w:cs="Arial"/>
        </w:rPr>
        <w:t>zákoníku</w:t>
      </w:r>
      <w:r w:rsidR="00616A83" w:rsidRPr="002C4B6F">
        <w:rPr>
          <w:rFonts w:ascii="Arial" w:hAnsi="Arial" w:cs="Arial"/>
        </w:rPr>
        <w:t>,</w:t>
      </w:r>
    </w:p>
    <w:p w14:paraId="40830393" w14:textId="77777777" w:rsidR="008B3D44" w:rsidRPr="002C4B6F" w:rsidRDefault="008B3D44" w:rsidP="008B3D44">
      <w:pPr>
        <w:suppressAutoHyphens/>
        <w:jc w:val="center"/>
        <w:rPr>
          <w:rFonts w:ascii="Arial" w:hAnsi="Arial" w:cs="Arial"/>
        </w:rPr>
      </w:pPr>
      <w:r w:rsidRPr="002C4B6F">
        <w:rPr>
          <w:rFonts w:ascii="Arial" w:hAnsi="Arial" w:cs="Arial"/>
        </w:rPr>
        <w:t>ve znění pozdějších předpisů</w:t>
      </w:r>
    </w:p>
    <w:p w14:paraId="7D2CF504" w14:textId="77777777" w:rsidR="00C53CEE" w:rsidRPr="002C4B6F" w:rsidRDefault="00C53CEE" w:rsidP="008B3D44">
      <w:pPr>
        <w:suppressAutoHyphens/>
        <w:jc w:val="center"/>
        <w:rPr>
          <w:rFonts w:ascii="Arial" w:hAnsi="Arial" w:cs="Arial"/>
        </w:rPr>
      </w:pPr>
    </w:p>
    <w:p w14:paraId="40C099C2" w14:textId="77777777" w:rsidR="008B3D44" w:rsidRPr="002C4B6F" w:rsidRDefault="00641F32" w:rsidP="00124EC7">
      <w:pPr>
        <w:suppressAutoHyphens/>
        <w:spacing w:before="4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Číslo smlouvy objednatele: </w:t>
      </w:r>
      <w:r w:rsidR="00A5526D">
        <w:rPr>
          <w:rFonts w:ascii="Arial" w:hAnsi="Arial" w:cs="Arial"/>
        </w:rPr>
        <w:t>SML/2035/2020</w:t>
      </w:r>
    </w:p>
    <w:p w14:paraId="37D77255" w14:textId="77777777" w:rsidR="00124EC7" w:rsidRPr="002C4B6F" w:rsidRDefault="00124EC7" w:rsidP="00124EC7">
      <w:pPr>
        <w:suppressAutoHyphens/>
        <w:spacing w:before="40" w:after="60"/>
        <w:jc w:val="both"/>
        <w:rPr>
          <w:rFonts w:ascii="Arial" w:hAnsi="Arial" w:cs="Arial"/>
        </w:rPr>
      </w:pPr>
    </w:p>
    <w:p w14:paraId="5F49EBF6" w14:textId="77777777" w:rsidR="003466EF" w:rsidRDefault="003466EF" w:rsidP="00124EC7">
      <w:pPr>
        <w:suppressAutoHyphens/>
        <w:spacing w:before="40" w:after="60"/>
        <w:jc w:val="both"/>
        <w:rPr>
          <w:rFonts w:ascii="Arial" w:hAnsi="Arial" w:cs="Arial"/>
        </w:rPr>
      </w:pPr>
    </w:p>
    <w:p w14:paraId="0D8E9BF6" w14:textId="77777777" w:rsidR="00F411BD" w:rsidRPr="002C4B6F" w:rsidRDefault="00F411BD" w:rsidP="00124EC7">
      <w:pPr>
        <w:suppressAutoHyphens/>
        <w:spacing w:before="40" w:after="60"/>
        <w:jc w:val="both"/>
        <w:rPr>
          <w:rFonts w:ascii="Arial" w:hAnsi="Arial" w:cs="Arial"/>
        </w:rPr>
      </w:pPr>
    </w:p>
    <w:p w14:paraId="31EE2857" w14:textId="77777777" w:rsidR="008B3D44" w:rsidRPr="002C4B6F" w:rsidRDefault="008B3D44" w:rsidP="008D049E">
      <w:pPr>
        <w:pStyle w:val="Nadpis1"/>
        <w:tabs>
          <w:tab w:val="num" w:pos="567"/>
        </w:tabs>
        <w:suppressAutoHyphens/>
        <w:spacing w:before="40" w:after="60"/>
        <w:jc w:val="both"/>
        <w:rPr>
          <w:sz w:val="28"/>
          <w:szCs w:val="28"/>
        </w:rPr>
      </w:pPr>
      <w:r w:rsidRPr="002C4B6F">
        <w:rPr>
          <w:sz w:val="28"/>
          <w:szCs w:val="28"/>
        </w:rPr>
        <w:t>Smluvní strany</w:t>
      </w:r>
    </w:p>
    <w:p w14:paraId="188E61A2" w14:textId="77777777" w:rsidR="00CF4587" w:rsidRPr="00D02E34" w:rsidRDefault="00CF4587" w:rsidP="00F411BD">
      <w:pPr>
        <w:pStyle w:val="Nadpis2"/>
        <w:tabs>
          <w:tab w:val="clear" w:pos="576"/>
          <w:tab w:val="num" w:pos="567"/>
        </w:tabs>
        <w:spacing w:after="60"/>
        <w:ind w:left="567" w:hanging="567"/>
        <w:rPr>
          <w:rFonts w:ascii="Arial" w:hAnsi="Arial" w:cs="Arial"/>
          <w:b/>
          <w:sz w:val="20"/>
          <w:szCs w:val="20"/>
        </w:rPr>
      </w:pPr>
      <w:r w:rsidRPr="00D02E34">
        <w:rPr>
          <w:rFonts w:ascii="Arial" w:hAnsi="Arial" w:cs="Arial"/>
          <w:b/>
          <w:sz w:val="20"/>
          <w:szCs w:val="20"/>
        </w:rPr>
        <w:t>statutární město Karviná</w:t>
      </w:r>
    </w:p>
    <w:p w14:paraId="29443708" w14:textId="77777777" w:rsidR="00A5526D" w:rsidRPr="002C7BF1" w:rsidRDefault="00CF4587" w:rsidP="00F411BD">
      <w:pPr>
        <w:spacing w:after="60"/>
        <w:ind w:left="-142"/>
        <w:jc w:val="both"/>
        <w:rPr>
          <w:rFonts w:ascii="Arial" w:hAnsi="Arial" w:cs="Arial"/>
          <w:color w:val="000000" w:themeColor="text1"/>
        </w:rPr>
      </w:pPr>
      <w:r w:rsidRPr="002C4B6F">
        <w:rPr>
          <w:rFonts w:ascii="Arial" w:hAnsi="Arial" w:cs="Arial"/>
        </w:rPr>
        <w:tab/>
      </w:r>
      <w:r w:rsidR="00A5526D">
        <w:rPr>
          <w:rFonts w:ascii="Arial" w:hAnsi="Arial" w:cs="Arial"/>
          <w:color w:val="000000" w:themeColor="text1"/>
        </w:rPr>
        <w:t>s</w:t>
      </w:r>
      <w:r w:rsidR="00A5526D" w:rsidRPr="002C7BF1">
        <w:rPr>
          <w:rFonts w:ascii="Arial" w:hAnsi="Arial" w:cs="Arial"/>
          <w:color w:val="000000" w:themeColor="text1"/>
        </w:rPr>
        <w:t>e sídlem:</w:t>
      </w:r>
      <w:r w:rsidR="00A5526D" w:rsidRPr="002C7BF1">
        <w:rPr>
          <w:rFonts w:ascii="Arial" w:hAnsi="Arial" w:cs="Arial"/>
          <w:color w:val="000000" w:themeColor="text1"/>
        </w:rPr>
        <w:tab/>
      </w:r>
      <w:r w:rsidR="00A5526D" w:rsidRPr="002C7BF1">
        <w:rPr>
          <w:rFonts w:ascii="Arial" w:hAnsi="Arial" w:cs="Arial"/>
          <w:color w:val="000000" w:themeColor="text1"/>
        </w:rPr>
        <w:tab/>
        <w:t xml:space="preserve">Fryštátská 72/1, 733 24 Karviná-Fryštát, </w:t>
      </w:r>
    </w:p>
    <w:p w14:paraId="38FFE3B5" w14:textId="77777777" w:rsidR="00A5526D" w:rsidRPr="002C7BF1" w:rsidRDefault="00A5526D" w:rsidP="00F411BD">
      <w:pPr>
        <w:spacing w:after="6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</w:t>
      </w:r>
      <w:r w:rsidRPr="002C7BF1">
        <w:rPr>
          <w:rFonts w:ascii="Arial" w:hAnsi="Arial" w:cs="Arial"/>
          <w:color w:val="000000" w:themeColor="text1"/>
        </w:rPr>
        <w:t>astoupeno:</w:t>
      </w:r>
      <w:r w:rsidRPr="002C7BF1">
        <w:rPr>
          <w:rFonts w:ascii="Arial" w:hAnsi="Arial" w:cs="Arial"/>
          <w:color w:val="000000" w:themeColor="text1"/>
        </w:rPr>
        <w:tab/>
      </w:r>
      <w:r w:rsidRPr="002C7BF1">
        <w:rPr>
          <w:rFonts w:ascii="Arial" w:hAnsi="Arial" w:cs="Arial"/>
          <w:color w:val="000000" w:themeColor="text1"/>
        </w:rPr>
        <w:tab/>
        <w:t>Ing. Janem Wolfem, primátorem města</w:t>
      </w:r>
    </w:p>
    <w:p w14:paraId="4BCF5A44" w14:textId="04234A75" w:rsidR="00A5526D" w:rsidRPr="002C7BF1" w:rsidRDefault="00A5526D" w:rsidP="00F411BD">
      <w:pPr>
        <w:pStyle w:val="Odstavecseseznamem"/>
        <w:spacing w:after="60"/>
        <w:ind w:left="1415" w:firstLine="709"/>
        <w:contextualSpacing w:val="0"/>
        <w:jc w:val="both"/>
        <w:rPr>
          <w:rFonts w:ascii="Arial" w:hAnsi="Arial" w:cs="Arial"/>
          <w:color w:val="000000" w:themeColor="text1"/>
        </w:rPr>
      </w:pPr>
      <w:r w:rsidRPr="002C7BF1">
        <w:rPr>
          <w:rFonts w:ascii="Arial" w:hAnsi="Arial" w:cs="Arial"/>
          <w:color w:val="000000" w:themeColor="text1"/>
        </w:rPr>
        <w:t xml:space="preserve">k podpisu oprávněna na základě pověření </w:t>
      </w:r>
      <w:r w:rsidRPr="00A80280">
        <w:rPr>
          <w:rFonts w:ascii="Arial" w:hAnsi="Arial" w:cs="Arial"/>
          <w:color w:val="000000" w:themeColor="text1"/>
        </w:rPr>
        <w:t xml:space="preserve">ze </w:t>
      </w:r>
      <w:r w:rsidR="00E100B8">
        <w:rPr>
          <w:rFonts w:ascii="Arial" w:hAnsi="Arial" w:cs="Arial"/>
          <w:color w:val="000000" w:themeColor="text1"/>
        </w:rPr>
        <w:t>dne 01</w:t>
      </w:r>
      <w:r w:rsidRPr="005D41D9">
        <w:rPr>
          <w:rFonts w:ascii="Arial" w:hAnsi="Arial" w:cs="Arial"/>
          <w:color w:val="000000" w:themeColor="text1"/>
        </w:rPr>
        <w:t>.0</w:t>
      </w:r>
      <w:r w:rsidR="00E100B8">
        <w:rPr>
          <w:rFonts w:ascii="Arial" w:hAnsi="Arial" w:cs="Arial"/>
          <w:color w:val="000000" w:themeColor="text1"/>
        </w:rPr>
        <w:t>7</w:t>
      </w:r>
      <w:r w:rsidR="00D02E34">
        <w:rPr>
          <w:rFonts w:ascii="Arial" w:hAnsi="Arial" w:cs="Arial"/>
          <w:color w:val="000000" w:themeColor="text1"/>
        </w:rPr>
        <w:t>.202</w:t>
      </w:r>
      <w:r w:rsidR="00E100B8">
        <w:rPr>
          <w:rFonts w:ascii="Arial" w:hAnsi="Arial" w:cs="Arial"/>
          <w:color w:val="000000" w:themeColor="text1"/>
        </w:rPr>
        <w:t>4</w:t>
      </w:r>
    </w:p>
    <w:p w14:paraId="6CC6AF6D" w14:textId="77777777" w:rsidR="00A5526D" w:rsidRPr="002C7BF1" w:rsidRDefault="00A5526D" w:rsidP="00F411BD">
      <w:pPr>
        <w:pStyle w:val="Odstavecseseznamem"/>
        <w:spacing w:after="60"/>
        <w:ind w:left="1415" w:firstLine="709"/>
        <w:contextualSpacing w:val="0"/>
        <w:jc w:val="both"/>
        <w:rPr>
          <w:rFonts w:ascii="Arial" w:hAnsi="Arial" w:cs="Arial"/>
          <w:color w:val="000000" w:themeColor="text1"/>
        </w:rPr>
      </w:pPr>
      <w:r w:rsidRPr="002C7BF1">
        <w:rPr>
          <w:rFonts w:ascii="Arial" w:hAnsi="Arial" w:cs="Arial"/>
          <w:color w:val="000000" w:themeColor="text1"/>
        </w:rPr>
        <w:t>Ing. Helena Bogoczová, MPA, vedoucí Odboru majetkového MMK</w:t>
      </w:r>
    </w:p>
    <w:p w14:paraId="1D44E8CD" w14:textId="77777777" w:rsidR="00A5526D" w:rsidRPr="002C7BF1" w:rsidRDefault="00A5526D" w:rsidP="00F411BD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2C7BF1">
        <w:rPr>
          <w:rFonts w:ascii="Arial" w:hAnsi="Arial" w:cs="Arial"/>
        </w:rPr>
        <w:t>ontaktní osoby:</w:t>
      </w:r>
    </w:p>
    <w:p w14:paraId="77A3D237" w14:textId="32C6AE74" w:rsidR="00A5526D" w:rsidRPr="00CC1067" w:rsidRDefault="00A5526D" w:rsidP="00F411BD">
      <w:pPr>
        <w:spacing w:after="60"/>
        <w:ind w:left="2127" w:hanging="2127"/>
        <w:rPr>
          <w:rFonts w:ascii="Arial" w:hAnsi="Arial" w:cs="Arial"/>
        </w:rPr>
      </w:pPr>
      <w:r w:rsidRPr="00CC1067">
        <w:rPr>
          <w:rFonts w:ascii="Arial" w:hAnsi="Arial" w:cs="Arial"/>
        </w:rPr>
        <w:t xml:space="preserve">ve věcech smluvních: </w:t>
      </w:r>
      <w:r>
        <w:rPr>
          <w:rFonts w:ascii="Arial" w:hAnsi="Arial" w:cs="Arial"/>
        </w:rPr>
        <w:tab/>
      </w:r>
      <w:r w:rsidR="00517881">
        <w:rPr>
          <w:rFonts w:ascii="Arial" w:hAnsi="Arial" w:cs="Arial"/>
        </w:rPr>
        <w:t>xxxxx</w:t>
      </w:r>
      <w:r w:rsidRPr="00CC10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517881">
        <w:rPr>
          <w:rFonts w:ascii="Arial" w:hAnsi="Arial" w:cs="Arial"/>
        </w:rPr>
        <w:t>xxxxx</w:t>
      </w:r>
    </w:p>
    <w:p w14:paraId="2147A651" w14:textId="77777777" w:rsidR="00517881" w:rsidRDefault="00A5526D" w:rsidP="00517881">
      <w:pPr>
        <w:suppressAutoHyphens/>
        <w:ind w:left="2126" w:hanging="2126"/>
        <w:jc w:val="both"/>
        <w:rPr>
          <w:rFonts w:ascii="Arial" w:hAnsi="Arial" w:cs="Arial"/>
        </w:rPr>
      </w:pPr>
      <w:r w:rsidRPr="00CC1067">
        <w:rPr>
          <w:rFonts w:ascii="Arial" w:hAnsi="Arial" w:cs="Arial"/>
        </w:rPr>
        <w:t>ve věcech technických:</w:t>
      </w:r>
      <w:r>
        <w:rPr>
          <w:rFonts w:ascii="Arial" w:hAnsi="Arial" w:cs="Arial"/>
        </w:rPr>
        <w:tab/>
      </w:r>
      <w:r w:rsidR="00517881">
        <w:rPr>
          <w:rFonts w:ascii="Arial" w:hAnsi="Arial" w:cs="Arial"/>
        </w:rPr>
        <w:t>xxxxx</w:t>
      </w:r>
    </w:p>
    <w:p w14:paraId="62C48EB3" w14:textId="54C43E4D" w:rsidR="00A5526D" w:rsidRPr="00CC1067" w:rsidRDefault="00517881" w:rsidP="00517881">
      <w:pPr>
        <w:suppressAutoHyphens/>
        <w:spacing w:after="60"/>
        <w:ind w:left="2127" w:hanging="3"/>
        <w:jc w:val="both"/>
        <w:rPr>
          <w:rFonts w:ascii="Arial" w:hAnsi="Arial" w:cs="Arial"/>
        </w:rPr>
      </w:pPr>
      <w:r>
        <w:rPr>
          <w:rFonts w:ascii="Arial" w:hAnsi="Arial" w:cs="Arial"/>
        </w:rPr>
        <w:t>xxxxx</w:t>
      </w:r>
    </w:p>
    <w:p w14:paraId="4CDC2F2A" w14:textId="77777777" w:rsidR="00517881" w:rsidRDefault="00A5526D" w:rsidP="00517881">
      <w:pPr>
        <w:suppressAutoHyphens/>
        <w:ind w:left="2126" w:hanging="2835"/>
        <w:jc w:val="both"/>
        <w:rPr>
          <w:rFonts w:ascii="Arial" w:hAnsi="Arial" w:cs="Arial"/>
        </w:rPr>
      </w:pPr>
      <w:r w:rsidRPr="00CC1067">
        <w:rPr>
          <w:rFonts w:ascii="Arial" w:hAnsi="Arial" w:cs="Arial"/>
        </w:rPr>
        <w:tab/>
      </w:r>
      <w:r w:rsidR="00517881">
        <w:rPr>
          <w:rFonts w:ascii="Arial" w:hAnsi="Arial" w:cs="Arial"/>
        </w:rPr>
        <w:t>xxxxx</w:t>
      </w:r>
    </w:p>
    <w:p w14:paraId="29A359A5" w14:textId="031EEDCD" w:rsidR="00A5526D" w:rsidRPr="00CC1067" w:rsidRDefault="00517881" w:rsidP="00517881">
      <w:pPr>
        <w:suppressAutoHyphens/>
        <w:spacing w:after="60"/>
        <w:ind w:left="2127" w:hanging="3"/>
        <w:jc w:val="both"/>
        <w:rPr>
          <w:rFonts w:ascii="Arial" w:hAnsi="Arial" w:cs="Arial"/>
        </w:rPr>
      </w:pPr>
      <w:r>
        <w:rPr>
          <w:rFonts w:ascii="Arial" w:hAnsi="Arial" w:cs="Arial"/>
        </w:rPr>
        <w:t>xxxxx</w:t>
      </w:r>
    </w:p>
    <w:p w14:paraId="7AB2E901" w14:textId="36E9C91D" w:rsidR="00A5526D" w:rsidRPr="002C7BF1" w:rsidRDefault="00A5526D" w:rsidP="00F411BD">
      <w:pPr>
        <w:spacing w:after="60"/>
        <w:jc w:val="both"/>
        <w:rPr>
          <w:rFonts w:ascii="Arial" w:hAnsi="Arial" w:cs="Arial"/>
          <w:color w:val="000000" w:themeColor="text1"/>
        </w:rPr>
      </w:pPr>
      <w:r w:rsidRPr="002C7BF1">
        <w:rPr>
          <w:rFonts w:ascii="Arial" w:hAnsi="Arial" w:cs="Arial"/>
          <w:color w:val="000000" w:themeColor="text1"/>
        </w:rPr>
        <w:t>IČ:</w:t>
      </w:r>
      <w:r w:rsidRPr="002C7BF1">
        <w:rPr>
          <w:rFonts w:ascii="Arial" w:hAnsi="Arial" w:cs="Arial"/>
          <w:color w:val="000000" w:themeColor="text1"/>
        </w:rPr>
        <w:tab/>
      </w:r>
      <w:r w:rsidRPr="002C7BF1">
        <w:rPr>
          <w:rFonts w:ascii="Arial" w:hAnsi="Arial" w:cs="Arial"/>
          <w:color w:val="000000" w:themeColor="text1"/>
        </w:rPr>
        <w:tab/>
      </w:r>
      <w:r w:rsidRPr="002C7BF1">
        <w:rPr>
          <w:rFonts w:ascii="Arial" w:hAnsi="Arial" w:cs="Arial"/>
          <w:color w:val="000000" w:themeColor="text1"/>
        </w:rPr>
        <w:tab/>
        <w:t>00297534</w:t>
      </w:r>
      <w:r w:rsidRPr="002C7BF1">
        <w:rPr>
          <w:rFonts w:ascii="Arial" w:hAnsi="Arial" w:cs="Arial"/>
          <w:color w:val="000000" w:themeColor="text1"/>
        </w:rPr>
        <w:tab/>
      </w:r>
    </w:p>
    <w:p w14:paraId="3CA1B1F1" w14:textId="77777777" w:rsidR="00A5526D" w:rsidRPr="002C7BF1" w:rsidRDefault="00A5526D" w:rsidP="00F411BD">
      <w:pPr>
        <w:spacing w:after="60"/>
        <w:jc w:val="both"/>
        <w:rPr>
          <w:rFonts w:ascii="Arial" w:hAnsi="Arial" w:cs="Arial"/>
          <w:color w:val="000000" w:themeColor="text1"/>
        </w:rPr>
      </w:pPr>
      <w:r w:rsidRPr="002C7BF1">
        <w:rPr>
          <w:rFonts w:ascii="Arial" w:hAnsi="Arial" w:cs="Arial"/>
          <w:color w:val="000000" w:themeColor="text1"/>
        </w:rPr>
        <w:t>DIČ:</w:t>
      </w:r>
      <w:r w:rsidRPr="002C7BF1">
        <w:rPr>
          <w:rFonts w:ascii="Arial" w:hAnsi="Arial" w:cs="Arial"/>
          <w:color w:val="000000" w:themeColor="text1"/>
        </w:rPr>
        <w:tab/>
      </w:r>
      <w:r w:rsidRPr="002C7BF1">
        <w:rPr>
          <w:rFonts w:ascii="Arial" w:hAnsi="Arial" w:cs="Arial"/>
          <w:color w:val="000000" w:themeColor="text1"/>
        </w:rPr>
        <w:tab/>
      </w:r>
      <w:r w:rsidRPr="002C7BF1">
        <w:rPr>
          <w:rFonts w:ascii="Arial" w:hAnsi="Arial" w:cs="Arial"/>
          <w:color w:val="000000" w:themeColor="text1"/>
        </w:rPr>
        <w:tab/>
        <w:t>CZ00297534</w:t>
      </w:r>
    </w:p>
    <w:p w14:paraId="223437A7" w14:textId="77777777" w:rsidR="00A5526D" w:rsidRPr="002C7BF1" w:rsidRDefault="00A5526D" w:rsidP="00F411BD">
      <w:pPr>
        <w:spacing w:after="6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</w:t>
      </w:r>
      <w:r w:rsidRPr="002C7BF1">
        <w:rPr>
          <w:rFonts w:ascii="Arial" w:hAnsi="Arial" w:cs="Arial"/>
          <w:color w:val="000000" w:themeColor="text1"/>
        </w:rPr>
        <w:t>ankovní spojení:</w:t>
      </w:r>
      <w:r w:rsidRPr="002C7BF1">
        <w:rPr>
          <w:rFonts w:ascii="Arial" w:hAnsi="Arial" w:cs="Arial"/>
          <w:color w:val="000000" w:themeColor="text1"/>
        </w:rPr>
        <w:tab/>
        <w:t>Česká spořitelna, a.s.</w:t>
      </w:r>
    </w:p>
    <w:p w14:paraId="4847D7FC" w14:textId="77777777" w:rsidR="00A5526D" w:rsidRDefault="00A5526D" w:rsidP="00F411BD">
      <w:pPr>
        <w:spacing w:after="60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>č</w:t>
      </w:r>
      <w:r w:rsidRPr="002C7BF1">
        <w:rPr>
          <w:rFonts w:ascii="Arial" w:hAnsi="Arial" w:cs="Arial"/>
          <w:color w:val="000000" w:themeColor="text1"/>
        </w:rPr>
        <w:t xml:space="preserve">íslo účtu: </w:t>
      </w:r>
      <w:r w:rsidRPr="002C7BF1">
        <w:rPr>
          <w:rFonts w:ascii="Arial" w:hAnsi="Arial" w:cs="Arial"/>
          <w:color w:val="000000" w:themeColor="text1"/>
        </w:rPr>
        <w:tab/>
      </w:r>
      <w:r w:rsidRPr="002C7BF1">
        <w:rPr>
          <w:rFonts w:ascii="Arial" w:hAnsi="Arial" w:cs="Arial"/>
          <w:color w:val="000000" w:themeColor="text1"/>
        </w:rPr>
        <w:tab/>
      </w:r>
      <w:r w:rsidRPr="002C7BF1">
        <w:rPr>
          <w:rFonts w:ascii="Arial" w:hAnsi="Arial" w:cs="Arial"/>
          <w:bCs/>
          <w:color w:val="000000" w:themeColor="text1"/>
        </w:rPr>
        <w:t>27-1721542349/0800</w:t>
      </w:r>
    </w:p>
    <w:p w14:paraId="0735C1FB" w14:textId="77777777" w:rsidR="00CF4587" w:rsidRPr="00D02E34" w:rsidRDefault="00A5526D" w:rsidP="00D02E34">
      <w:pPr>
        <w:spacing w:after="120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datová schránka:</w:t>
      </w:r>
      <w:r>
        <w:rPr>
          <w:rFonts w:ascii="Arial" w:hAnsi="Arial" w:cs="Arial"/>
          <w:bCs/>
          <w:color w:val="000000" w:themeColor="text1"/>
        </w:rPr>
        <w:tab/>
      </w:r>
      <w:r w:rsidRPr="00AC7657">
        <w:rPr>
          <w:rFonts w:ascii="Arial" w:hAnsi="Arial" w:cs="Arial"/>
          <w:bCs/>
          <w:color w:val="000000" w:themeColor="text1"/>
        </w:rPr>
        <w:t>es5bv8q</w:t>
      </w:r>
      <w:r w:rsidR="00CF4587" w:rsidRPr="002C4B6F">
        <w:rPr>
          <w:rFonts w:ascii="Arial" w:hAnsi="Arial" w:cs="Arial"/>
        </w:rPr>
        <w:tab/>
      </w:r>
      <w:r w:rsidR="00CF4587" w:rsidRPr="002C4B6F">
        <w:rPr>
          <w:rFonts w:ascii="Arial" w:hAnsi="Arial" w:cs="Arial"/>
        </w:rPr>
        <w:tab/>
      </w:r>
    </w:p>
    <w:p w14:paraId="345F6F16" w14:textId="77777777" w:rsidR="00CF4587" w:rsidRPr="002C4B6F" w:rsidRDefault="00CF4587" w:rsidP="00D02E34">
      <w:pPr>
        <w:rPr>
          <w:rFonts w:ascii="Arial" w:hAnsi="Arial" w:cs="Arial"/>
          <w:b/>
          <w:bCs/>
          <w:iCs/>
        </w:rPr>
      </w:pPr>
      <w:r w:rsidRPr="002C4B6F">
        <w:rPr>
          <w:rFonts w:ascii="Arial" w:hAnsi="Arial" w:cs="Arial"/>
          <w:b/>
          <w:bCs/>
          <w:iCs/>
        </w:rPr>
        <w:t xml:space="preserve">(dále jen objednatel) </w:t>
      </w:r>
    </w:p>
    <w:p w14:paraId="4C355B9C" w14:textId="77777777" w:rsidR="00CF4587" w:rsidRPr="002C4B6F" w:rsidRDefault="00CF4587" w:rsidP="00CF4587">
      <w:pPr>
        <w:tabs>
          <w:tab w:val="num" w:pos="567"/>
        </w:tabs>
        <w:spacing w:before="40" w:after="40"/>
        <w:ind w:left="567" w:hanging="567"/>
        <w:rPr>
          <w:rFonts w:ascii="Arial" w:hAnsi="Arial" w:cs="Arial"/>
          <w:b/>
          <w:bCs/>
        </w:rPr>
      </w:pPr>
      <w:r w:rsidRPr="002C4B6F">
        <w:rPr>
          <w:rFonts w:ascii="Arial" w:hAnsi="Arial" w:cs="Arial"/>
          <w:b/>
          <w:bCs/>
        </w:rPr>
        <w:t xml:space="preserve"> </w:t>
      </w:r>
    </w:p>
    <w:p w14:paraId="3608477D" w14:textId="77777777" w:rsidR="00CF4587" w:rsidRPr="002C4B6F" w:rsidRDefault="00CF4587" w:rsidP="00CF4587">
      <w:pPr>
        <w:tabs>
          <w:tab w:val="left" w:pos="426"/>
        </w:tabs>
        <w:spacing w:before="40" w:after="40"/>
        <w:ind w:left="567" w:hanging="567"/>
        <w:rPr>
          <w:rFonts w:ascii="Arial" w:hAnsi="Arial" w:cs="Arial"/>
          <w:b/>
          <w:bCs/>
        </w:rPr>
      </w:pPr>
      <w:r w:rsidRPr="002C4B6F">
        <w:rPr>
          <w:rFonts w:ascii="Arial" w:hAnsi="Arial" w:cs="Arial"/>
          <w:b/>
          <w:bCs/>
        </w:rPr>
        <w:tab/>
      </w:r>
      <w:r w:rsidRPr="002C4B6F">
        <w:rPr>
          <w:rFonts w:ascii="Arial" w:hAnsi="Arial" w:cs="Arial"/>
          <w:b/>
          <w:bCs/>
        </w:rPr>
        <w:tab/>
        <w:t>a</w:t>
      </w:r>
    </w:p>
    <w:p w14:paraId="76AB5BC0" w14:textId="77777777" w:rsidR="00CF4587" w:rsidRPr="002C4B6F" w:rsidRDefault="00CF4587" w:rsidP="00CF4587">
      <w:pPr>
        <w:spacing w:before="40" w:after="40"/>
        <w:ind w:left="567" w:hanging="567"/>
        <w:rPr>
          <w:rFonts w:ascii="Arial" w:hAnsi="Arial" w:cs="Arial"/>
          <w:b/>
          <w:bCs/>
        </w:rPr>
      </w:pPr>
    </w:p>
    <w:p w14:paraId="26EBD0AF" w14:textId="77777777" w:rsidR="00D02E34" w:rsidRPr="00D02E34" w:rsidRDefault="00CF4587" w:rsidP="00F411BD">
      <w:pPr>
        <w:pStyle w:val="Nadpis1"/>
        <w:numPr>
          <w:ilvl w:val="0"/>
          <w:numId w:val="0"/>
        </w:numPr>
        <w:spacing w:before="40" w:after="60"/>
        <w:ind w:left="567" w:hanging="567"/>
        <w:rPr>
          <w:b w:val="0"/>
          <w:sz w:val="20"/>
          <w:szCs w:val="20"/>
        </w:rPr>
      </w:pPr>
      <w:r w:rsidRPr="002C4B6F">
        <w:rPr>
          <w:sz w:val="20"/>
          <w:szCs w:val="20"/>
        </w:rPr>
        <w:t xml:space="preserve">1.2 </w:t>
      </w:r>
      <w:r w:rsidRPr="002C4B6F">
        <w:rPr>
          <w:sz w:val="20"/>
          <w:szCs w:val="20"/>
        </w:rPr>
        <w:tab/>
      </w:r>
      <w:r w:rsidR="00D02E34" w:rsidRPr="00A646B8">
        <w:rPr>
          <w:color w:val="000000" w:themeColor="text1"/>
          <w:sz w:val="20"/>
        </w:rPr>
        <w:t>SLUŽBY-ŘEKA s.r.o.</w:t>
      </w:r>
      <w:r w:rsidRPr="002C4B6F">
        <w:rPr>
          <w:sz w:val="20"/>
          <w:szCs w:val="20"/>
        </w:rPr>
        <w:tab/>
      </w:r>
      <w:r w:rsidRPr="002C4B6F">
        <w:rPr>
          <w:sz w:val="20"/>
          <w:szCs w:val="20"/>
        </w:rPr>
        <w:tab/>
      </w:r>
      <w:r w:rsidRPr="002C4B6F">
        <w:rPr>
          <w:sz w:val="20"/>
          <w:szCs w:val="20"/>
        </w:rPr>
        <w:tab/>
      </w:r>
      <w:r w:rsidRPr="002C4B6F">
        <w:rPr>
          <w:sz w:val="20"/>
          <w:szCs w:val="20"/>
        </w:rPr>
        <w:tab/>
      </w:r>
    </w:p>
    <w:p w14:paraId="3FB18DD6" w14:textId="77777777" w:rsidR="00D02E34" w:rsidRPr="00A646B8" w:rsidRDefault="003F1E46" w:rsidP="00F411BD">
      <w:pPr>
        <w:spacing w:after="60"/>
        <w:rPr>
          <w:rFonts w:ascii="Arial" w:hAnsi="Arial" w:cs="Arial"/>
          <w:i/>
        </w:rPr>
      </w:pPr>
      <w:r>
        <w:rPr>
          <w:rFonts w:ascii="Arial" w:hAnsi="Arial" w:cs="Arial"/>
        </w:rPr>
        <w:t>zapsán v</w:t>
      </w:r>
      <w:r w:rsidR="00D02E34" w:rsidRPr="00A646B8">
        <w:rPr>
          <w:rFonts w:ascii="Arial" w:hAnsi="Arial" w:cs="Arial"/>
        </w:rPr>
        <w:t> obchodním rejstříku oddíl C vložka 74481</w:t>
      </w:r>
      <w:r w:rsidR="00D02E34">
        <w:rPr>
          <w:rFonts w:ascii="Arial" w:hAnsi="Arial" w:cs="Arial"/>
        </w:rPr>
        <w:t xml:space="preserve"> </w:t>
      </w:r>
      <w:r w:rsidR="00D02E34" w:rsidRPr="00E74591">
        <w:rPr>
          <w:rFonts w:ascii="Arial" w:hAnsi="Arial" w:cs="Arial"/>
        </w:rPr>
        <w:t>vedená u Krajského soudu v Ostravě</w:t>
      </w:r>
    </w:p>
    <w:p w14:paraId="199B106E" w14:textId="77777777" w:rsidR="00D02E34" w:rsidRPr="00A646B8" w:rsidRDefault="00D02E34" w:rsidP="00F411BD">
      <w:pPr>
        <w:spacing w:after="60"/>
        <w:rPr>
          <w:rFonts w:ascii="Arial" w:hAnsi="Arial" w:cs="Arial"/>
        </w:rPr>
      </w:pPr>
      <w:r w:rsidRPr="00A646B8">
        <w:rPr>
          <w:rFonts w:ascii="Arial" w:hAnsi="Arial" w:cs="Arial"/>
        </w:rPr>
        <w:t xml:space="preserve">sídlo: </w:t>
      </w:r>
      <w:r w:rsidRPr="00A646B8">
        <w:rPr>
          <w:rFonts w:ascii="Arial" w:hAnsi="Arial" w:cs="Arial"/>
        </w:rPr>
        <w:tab/>
      </w:r>
      <w:r w:rsidRPr="00A646B8">
        <w:rPr>
          <w:rFonts w:ascii="Arial" w:hAnsi="Arial" w:cs="Arial"/>
        </w:rPr>
        <w:tab/>
      </w:r>
      <w:r w:rsidRPr="00A646B8">
        <w:rPr>
          <w:rFonts w:ascii="Arial" w:hAnsi="Arial" w:cs="Arial"/>
        </w:rPr>
        <w:tab/>
      </w:r>
      <w:r>
        <w:rPr>
          <w:rFonts w:ascii="Arial" w:hAnsi="Arial" w:cs="Arial"/>
        </w:rPr>
        <w:t>Prameny 603/</w:t>
      </w:r>
      <w:r w:rsidRPr="00A646B8">
        <w:rPr>
          <w:rFonts w:ascii="Arial" w:hAnsi="Arial" w:cs="Arial"/>
        </w:rPr>
        <w:t>24, 731 04 Karviná - Ráj</w:t>
      </w:r>
    </w:p>
    <w:p w14:paraId="6CD1FC96" w14:textId="77777777" w:rsidR="00D02E34" w:rsidRPr="00A646B8" w:rsidRDefault="00D02E34" w:rsidP="00F411BD">
      <w:pPr>
        <w:spacing w:after="60"/>
        <w:rPr>
          <w:rFonts w:ascii="Arial" w:hAnsi="Arial" w:cs="Arial"/>
        </w:rPr>
      </w:pPr>
      <w:r w:rsidRPr="00A646B8">
        <w:rPr>
          <w:rFonts w:ascii="Arial" w:hAnsi="Arial" w:cs="Arial"/>
        </w:rPr>
        <w:t xml:space="preserve">IČ: </w:t>
      </w:r>
      <w:r w:rsidRPr="00A646B8">
        <w:rPr>
          <w:rFonts w:ascii="Arial" w:hAnsi="Arial" w:cs="Arial"/>
        </w:rPr>
        <w:tab/>
      </w:r>
      <w:r w:rsidRPr="00A646B8">
        <w:rPr>
          <w:rFonts w:ascii="Arial" w:hAnsi="Arial" w:cs="Arial"/>
        </w:rPr>
        <w:tab/>
      </w:r>
      <w:r w:rsidRPr="00A646B8">
        <w:rPr>
          <w:rFonts w:ascii="Arial" w:hAnsi="Arial" w:cs="Arial"/>
        </w:rPr>
        <w:tab/>
        <w:t>07098529</w:t>
      </w:r>
    </w:p>
    <w:p w14:paraId="4ED40246" w14:textId="77777777" w:rsidR="00D02E34" w:rsidRPr="002C7BF1" w:rsidRDefault="00D02E34" w:rsidP="00F411BD">
      <w:pPr>
        <w:spacing w:after="60"/>
        <w:rPr>
          <w:rFonts w:ascii="Arial" w:hAnsi="Arial" w:cs="Arial"/>
        </w:rPr>
      </w:pPr>
      <w:r w:rsidRPr="00A646B8">
        <w:rPr>
          <w:rFonts w:ascii="Arial" w:hAnsi="Arial" w:cs="Arial"/>
        </w:rPr>
        <w:t xml:space="preserve">DIČ: </w:t>
      </w:r>
      <w:r w:rsidRPr="00A646B8">
        <w:rPr>
          <w:rFonts w:ascii="Arial" w:hAnsi="Arial" w:cs="Arial"/>
        </w:rPr>
        <w:tab/>
      </w:r>
      <w:r w:rsidRPr="00A646B8">
        <w:rPr>
          <w:rFonts w:ascii="Arial" w:hAnsi="Arial" w:cs="Arial"/>
        </w:rPr>
        <w:tab/>
      </w:r>
      <w:r w:rsidRPr="00A646B8">
        <w:rPr>
          <w:rFonts w:ascii="Arial" w:hAnsi="Arial" w:cs="Arial"/>
        </w:rPr>
        <w:tab/>
      </w:r>
      <w:r>
        <w:rPr>
          <w:rFonts w:ascii="Arial" w:hAnsi="Arial" w:cs="Arial"/>
        </w:rPr>
        <w:t>CZ</w:t>
      </w:r>
      <w:r w:rsidRPr="00A646B8">
        <w:rPr>
          <w:rFonts w:ascii="Arial" w:hAnsi="Arial" w:cs="Arial"/>
        </w:rPr>
        <w:t>07098529</w:t>
      </w:r>
    </w:p>
    <w:p w14:paraId="366813F8" w14:textId="77777777" w:rsidR="00D02E34" w:rsidRPr="002C7BF1" w:rsidRDefault="00D02E34" w:rsidP="00F411BD">
      <w:pPr>
        <w:spacing w:after="60"/>
        <w:rPr>
          <w:rFonts w:ascii="Arial" w:hAnsi="Arial" w:cs="Arial"/>
          <w:i/>
        </w:rPr>
      </w:pPr>
      <w:r>
        <w:rPr>
          <w:rFonts w:ascii="Arial" w:hAnsi="Arial" w:cs="Arial"/>
        </w:rPr>
        <w:t>z</w:t>
      </w:r>
      <w:r w:rsidRPr="002C7BF1">
        <w:rPr>
          <w:rFonts w:ascii="Arial" w:hAnsi="Arial" w:cs="Arial"/>
        </w:rPr>
        <w:t xml:space="preserve">astoupen: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Pavla Waclawiecová, jednatelka společnosti</w:t>
      </w:r>
    </w:p>
    <w:p w14:paraId="51D2D115" w14:textId="77777777" w:rsidR="00D02E34" w:rsidRPr="002C7BF1" w:rsidRDefault="00D02E34" w:rsidP="00F411BD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2C7BF1">
        <w:rPr>
          <w:rFonts w:ascii="Arial" w:hAnsi="Arial" w:cs="Arial"/>
        </w:rPr>
        <w:t>ontaktní osoby:</w:t>
      </w:r>
    </w:p>
    <w:p w14:paraId="1FABF11E" w14:textId="3D8F20CA" w:rsidR="00D02E34" w:rsidRPr="002C7BF1" w:rsidRDefault="00D02E34" w:rsidP="00F411BD">
      <w:pPr>
        <w:spacing w:after="60"/>
        <w:rPr>
          <w:rFonts w:ascii="Arial" w:hAnsi="Arial" w:cs="Arial"/>
        </w:rPr>
      </w:pPr>
      <w:r w:rsidRPr="002C7BF1">
        <w:rPr>
          <w:rFonts w:ascii="Arial" w:hAnsi="Arial" w:cs="Arial"/>
        </w:rPr>
        <w:t xml:space="preserve">ve věcech smluvních: </w:t>
      </w:r>
      <w:r>
        <w:rPr>
          <w:rFonts w:ascii="Arial" w:hAnsi="Arial" w:cs="Arial"/>
        </w:rPr>
        <w:tab/>
      </w:r>
      <w:r w:rsidR="00517881">
        <w:rPr>
          <w:rFonts w:ascii="Arial" w:hAnsi="Arial" w:cs="Arial"/>
        </w:rPr>
        <w:t>xxxxx</w:t>
      </w:r>
    </w:p>
    <w:p w14:paraId="224DC140" w14:textId="088A69A1" w:rsidR="00D02E34" w:rsidRPr="002C7BF1" w:rsidRDefault="00D02E34" w:rsidP="00F411BD">
      <w:pPr>
        <w:spacing w:after="60"/>
        <w:rPr>
          <w:rFonts w:ascii="Arial" w:hAnsi="Arial" w:cs="Arial"/>
        </w:rPr>
      </w:pPr>
      <w:r w:rsidRPr="002C7BF1">
        <w:rPr>
          <w:rFonts w:ascii="Arial" w:hAnsi="Arial" w:cs="Arial"/>
        </w:rPr>
        <w:t xml:space="preserve">ve věcech technických: </w:t>
      </w:r>
      <w:r w:rsidR="00517881">
        <w:rPr>
          <w:rFonts w:ascii="Arial" w:hAnsi="Arial" w:cs="Arial"/>
        </w:rPr>
        <w:t>xxxxx</w:t>
      </w:r>
    </w:p>
    <w:p w14:paraId="1BFB7451" w14:textId="71A17436" w:rsidR="00D02E34" w:rsidRPr="002C7BF1" w:rsidRDefault="00D02E34" w:rsidP="00F411BD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2C7BF1">
        <w:rPr>
          <w:rFonts w:ascii="Arial" w:hAnsi="Arial" w:cs="Arial"/>
        </w:rPr>
        <w:t xml:space="preserve">el.: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17881">
        <w:rPr>
          <w:rFonts w:ascii="Arial" w:hAnsi="Arial" w:cs="Arial"/>
        </w:rPr>
        <w:t>xxxxx</w:t>
      </w:r>
    </w:p>
    <w:p w14:paraId="18AA0685" w14:textId="4B5179E8" w:rsidR="00D02E34" w:rsidRPr="002C7BF1" w:rsidRDefault="00D02E34" w:rsidP="00F411BD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2C7BF1">
        <w:rPr>
          <w:rFonts w:ascii="Arial" w:hAnsi="Arial" w:cs="Arial"/>
        </w:rPr>
        <w:t xml:space="preserve">-mail: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17881">
        <w:rPr>
          <w:rFonts w:ascii="Arial" w:hAnsi="Arial" w:cs="Arial"/>
        </w:rPr>
        <w:t>xxxxx</w:t>
      </w:r>
    </w:p>
    <w:p w14:paraId="4DC8CD8B" w14:textId="028BDB5C" w:rsidR="00D02E34" w:rsidRPr="002C7BF1" w:rsidRDefault="00D02E34" w:rsidP="00F411BD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2C7BF1">
        <w:rPr>
          <w:rFonts w:ascii="Arial" w:hAnsi="Arial" w:cs="Arial"/>
        </w:rPr>
        <w:t xml:space="preserve">ankovní spojení: </w:t>
      </w:r>
      <w:r>
        <w:rPr>
          <w:rFonts w:ascii="Arial" w:hAnsi="Arial" w:cs="Arial"/>
        </w:rPr>
        <w:tab/>
      </w:r>
      <w:r w:rsidR="00517881">
        <w:rPr>
          <w:rFonts w:ascii="Arial" w:hAnsi="Arial" w:cs="Arial"/>
        </w:rPr>
        <w:t>xxxxx</w:t>
      </w:r>
    </w:p>
    <w:p w14:paraId="2B82344D" w14:textId="0990B1B7" w:rsidR="00D02E34" w:rsidRDefault="00D02E34" w:rsidP="00F411BD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Pr="002C7BF1">
        <w:rPr>
          <w:rFonts w:ascii="Arial" w:hAnsi="Arial" w:cs="Arial"/>
        </w:rPr>
        <w:t xml:space="preserve">íslo účtu: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17881">
        <w:rPr>
          <w:rFonts w:ascii="Arial" w:hAnsi="Arial" w:cs="Arial"/>
        </w:rPr>
        <w:t>xxxxx</w:t>
      </w:r>
    </w:p>
    <w:p w14:paraId="3D1D298B" w14:textId="77777777" w:rsidR="00D02E34" w:rsidRPr="002C7BF1" w:rsidRDefault="00D02E34" w:rsidP="00D02E34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datová schránka:</w:t>
      </w:r>
      <w:r>
        <w:rPr>
          <w:rFonts w:ascii="Arial" w:hAnsi="Arial" w:cs="Arial"/>
        </w:rPr>
        <w:tab/>
        <w:t>n268rnd</w:t>
      </w:r>
    </w:p>
    <w:p w14:paraId="22CF7C7C" w14:textId="77777777" w:rsidR="00CF4587" w:rsidRPr="002C4B6F" w:rsidRDefault="00CF4587" w:rsidP="00D02E34">
      <w:pPr>
        <w:rPr>
          <w:rFonts w:ascii="Arial" w:hAnsi="Arial" w:cs="Arial"/>
        </w:rPr>
      </w:pPr>
      <w:r w:rsidRPr="002C4B6F">
        <w:rPr>
          <w:rFonts w:ascii="Arial" w:hAnsi="Arial" w:cs="Arial"/>
          <w:b/>
          <w:bCs/>
          <w:iCs/>
        </w:rPr>
        <w:t>(dále jen zhotovitel)</w:t>
      </w:r>
    </w:p>
    <w:p w14:paraId="0CE7635D" w14:textId="77777777" w:rsidR="009637D4" w:rsidRDefault="009637D4" w:rsidP="008D049E">
      <w:pPr>
        <w:ind w:left="567" w:hanging="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23DB90BF" w14:textId="77777777" w:rsidR="00BC7E2A" w:rsidRPr="008E604F" w:rsidRDefault="00BC7E2A" w:rsidP="00D02E3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94CBE70" w14:textId="452AFF4A" w:rsidR="00970F60" w:rsidRPr="002C4B6F" w:rsidRDefault="00970F60" w:rsidP="00D02E34">
      <w:pPr>
        <w:jc w:val="both"/>
        <w:rPr>
          <w:rFonts w:ascii="Arial" w:hAnsi="Arial" w:cs="Arial"/>
        </w:rPr>
      </w:pPr>
      <w:r w:rsidRPr="00397906">
        <w:rPr>
          <w:rFonts w:ascii="Arial" w:hAnsi="Arial" w:cs="Arial"/>
        </w:rPr>
        <w:lastRenderedPageBreak/>
        <w:t xml:space="preserve">Smluvní strany uzavřely dne </w:t>
      </w:r>
      <w:r w:rsidR="00D02E34" w:rsidRPr="00397906">
        <w:rPr>
          <w:rFonts w:ascii="Arial" w:hAnsi="Arial" w:cs="Arial"/>
        </w:rPr>
        <w:t>17.12</w:t>
      </w:r>
      <w:r w:rsidR="00CF4587" w:rsidRPr="00397906">
        <w:rPr>
          <w:rFonts w:ascii="Arial" w:hAnsi="Arial" w:cs="Arial"/>
        </w:rPr>
        <w:t>.</w:t>
      </w:r>
      <w:r w:rsidR="00D02E34" w:rsidRPr="00397906">
        <w:rPr>
          <w:rFonts w:ascii="Arial" w:hAnsi="Arial" w:cs="Arial"/>
        </w:rPr>
        <w:t>2020</w:t>
      </w:r>
      <w:r w:rsidR="00E17522" w:rsidRPr="00397906">
        <w:rPr>
          <w:rFonts w:ascii="Arial" w:hAnsi="Arial" w:cs="Arial"/>
        </w:rPr>
        <w:t xml:space="preserve"> </w:t>
      </w:r>
      <w:r w:rsidRPr="00397906">
        <w:rPr>
          <w:rFonts w:ascii="Arial" w:hAnsi="Arial" w:cs="Arial"/>
        </w:rPr>
        <w:t xml:space="preserve">Smlouvu o dílo č. </w:t>
      </w:r>
      <w:r w:rsidR="00D02E34" w:rsidRPr="00397906">
        <w:rPr>
          <w:rFonts w:ascii="Arial" w:hAnsi="Arial" w:cs="Arial"/>
        </w:rPr>
        <w:t>SML/2035/2020</w:t>
      </w:r>
      <w:r w:rsidR="009F128A">
        <w:rPr>
          <w:rFonts w:ascii="Arial" w:hAnsi="Arial" w:cs="Arial"/>
        </w:rPr>
        <w:t xml:space="preserve"> a dne 24.11.2023 Dodatek č. 01</w:t>
      </w:r>
      <w:r w:rsidR="00CF4587" w:rsidRPr="00397906">
        <w:rPr>
          <w:rFonts w:ascii="Arial" w:hAnsi="Arial" w:cs="Arial"/>
        </w:rPr>
        <w:t xml:space="preserve"> </w:t>
      </w:r>
      <w:r w:rsidRPr="00397906">
        <w:rPr>
          <w:rFonts w:ascii="Arial" w:hAnsi="Arial" w:cs="Arial"/>
        </w:rPr>
        <w:t xml:space="preserve">(dále jen „Smlouva“), jejímž předmětem </w:t>
      </w:r>
      <w:r w:rsidR="00397906" w:rsidRPr="00397906">
        <w:rPr>
          <w:rFonts w:ascii="Arial" w:hAnsi="Arial" w:cs="Arial"/>
        </w:rPr>
        <w:t xml:space="preserve">je provedení komplexních úklidových prací společných prostor a nepravidelný úklid v budově na ul. Žižkova čp. 2379 v Karviné – Mizerově </w:t>
      </w:r>
      <w:r w:rsidR="00CF4587" w:rsidRPr="00397906">
        <w:rPr>
          <w:rFonts w:ascii="Arial" w:hAnsi="Arial" w:cs="Arial"/>
        </w:rPr>
        <w:t>(dále též „</w:t>
      </w:r>
      <w:r w:rsidR="00397906" w:rsidRPr="00397906">
        <w:rPr>
          <w:rFonts w:ascii="Arial" w:hAnsi="Arial" w:cs="Arial"/>
        </w:rPr>
        <w:t>budova</w:t>
      </w:r>
      <w:r w:rsidR="00CF4587" w:rsidRPr="00397906">
        <w:rPr>
          <w:rFonts w:ascii="Arial" w:hAnsi="Arial" w:cs="Arial"/>
        </w:rPr>
        <w:t>“</w:t>
      </w:r>
      <w:r w:rsidR="00397906" w:rsidRPr="00397906">
        <w:rPr>
          <w:rFonts w:ascii="Arial" w:hAnsi="Arial" w:cs="Arial"/>
        </w:rPr>
        <w:t>), která je součástí pozemku p.č. 1793/78 k.ú. Karviná-město a to v rozsahu a četnostech uvedených v</w:t>
      </w:r>
      <w:r w:rsidR="009F128A">
        <w:rPr>
          <w:rFonts w:ascii="Arial" w:hAnsi="Arial" w:cs="Arial"/>
        </w:rPr>
        <w:t> </w:t>
      </w:r>
      <w:r w:rsidR="00397906" w:rsidRPr="00397906">
        <w:rPr>
          <w:rFonts w:ascii="Arial" w:hAnsi="Arial" w:cs="Arial"/>
        </w:rPr>
        <w:t>příloze</w:t>
      </w:r>
      <w:r w:rsidR="009F128A">
        <w:rPr>
          <w:rFonts w:ascii="Arial" w:hAnsi="Arial" w:cs="Arial"/>
        </w:rPr>
        <w:t xml:space="preserve"> </w:t>
      </w:r>
      <w:r w:rsidR="00397906" w:rsidRPr="00397906">
        <w:rPr>
          <w:rFonts w:ascii="Arial" w:hAnsi="Arial" w:cs="Arial"/>
        </w:rPr>
        <w:t xml:space="preserve">č. 1 a příloze č. 2 </w:t>
      </w:r>
      <w:r w:rsidR="00E166C2">
        <w:rPr>
          <w:rFonts w:ascii="Arial" w:hAnsi="Arial" w:cs="Arial"/>
        </w:rPr>
        <w:t>S</w:t>
      </w:r>
      <w:r w:rsidR="00397906" w:rsidRPr="00397906">
        <w:rPr>
          <w:rFonts w:ascii="Arial" w:hAnsi="Arial" w:cs="Arial"/>
        </w:rPr>
        <w:t>mlouvy.</w:t>
      </w:r>
      <w:r w:rsidR="00397906">
        <w:rPr>
          <w:rFonts w:ascii="Arial" w:hAnsi="Arial" w:cs="Arial"/>
        </w:rPr>
        <w:t xml:space="preserve"> </w:t>
      </w:r>
    </w:p>
    <w:p w14:paraId="50329A5D" w14:textId="77777777" w:rsidR="00CF4587" w:rsidRPr="002C4B6F" w:rsidRDefault="00CF4587" w:rsidP="00D02E34">
      <w:pPr>
        <w:jc w:val="both"/>
        <w:rPr>
          <w:rFonts w:ascii="Arial" w:hAnsi="Arial" w:cs="Arial"/>
        </w:rPr>
      </w:pPr>
    </w:p>
    <w:p w14:paraId="4058CD28" w14:textId="49A972BC" w:rsidR="00970F60" w:rsidRDefault="00C07B8F" w:rsidP="00D02E34">
      <w:pPr>
        <w:jc w:val="both"/>
        <w:rPr>
          <w:rFonts w:ascii="Arial" w:hAnsi="Arial" w:cs="Arial"/>
        </w:rPr>
      </w:pPr>
      <w:r w:rsidRPr="002C4B6F">
        <w:rPr>
          <w:rFonts w:ascii="Arial" w:hAnsi="Arial" w:cs="Arial"/>
        </w:rPr>
        <w:t>Z důvodu</w:t>
      </w:r>
      <w:r w:rsidR="00E41C89" w:rsidRPr="002C4B6F">
        <w:rPr>
          <w:rFonts w:ascii="Arial" w:hAnsi="Arial" w:cs="Arial"/>
        </w:rPr>
        <w:t> </w:t>
      </w:r>
      <w:r w:rsidR="00A93F77" w:rsidRPr="002C4B6F">
        <w:rPr>
          <w:rFonts w:ascii="Arial" w:hAnsi="Arial" w:cs="Arial"/>
        </w:rPr>
        <w:t xml:space="preserve">potřeby provedení </w:t>
      </w:r>
      <w:r w:rsidR="00397906">
        <w:rPr>
          <w:rFonts w:ascii="Arial" w:hAnsi="Arial" w:cs="Arial"/>
        </w:rPr>
        <w:t>změn ve vymezení společných prostor a četnosti úklidu</w:t>
      </w:r>
      <w:r w:rsidR="00E41C89" w:rsidRPr="002C4B6F">
        <w:rPr>
          <w:rFonts w:ascii="Arial" w:hAnsi="Arial" w:cs="Arial"/>
        </w:rPr>
        <w:t xml:space="preserve"> se s</w:t>
      </w:r>
      <w:r w:rsidR="00970F60" w:rsidRPr="002C4B6F">
        <w:rPr>
          <w:rFonts w:ascii="Arial" w:hAnsi="Arial" w:cs="Arial"/>
        </w:rPr>
        <w:t xml:space="preserve">mluvní strany dohodly na změně a doplnění shora uvedené Smlouvy, a to ve znění tohoto Dodatku č. </w:t>
      </w:r>
      <w:r w:rsidR="00397906">
        <w:rPr>
          <w:rFonts w:ascii="Arial" w:hAnsi="Arial" w:cs="Arial"/>
        </w:rPr>
        <w:t>0</w:t>
      </w:r>
      <w:r w:rsidR="009F128A">
        <w:rPr>
          <w:rFonts w:ascii="Arial" w:hAnsi="Arial" w:cs="Arial"/>
        </w:rPr>
        <w:t>2</w:t>
      </w:r>
      <w:r w:rsidR="00254EE0">
        <w:rPr>
          <w:rFonts w:ascii="Arial" w:hAnsi="Arial" w:cs="Arial"/>
        </w:rPr>
        <w:t xml:space="preserve"> ke Smlouvě,</w:t>
      </w:r>
      <w:r w:rsidR="00970F60" w:rsidRPr="002C4B6F">
        <w:rPr>
          <w:rFonts w:ascii="Arial" w:hAnsi="Arial" w:cs="Arial"/>
        </w:rPr>
        <w:t xml:space="preserve"> jak následuje (</w:t>
      </w:r>
      <w:r w:rsidR="00CF4587" w:rsidRPr="002C4B6F">
        <w:rPr>
          <w:rFonts w:ascii="Arial" w:hAnsi="Arial" w:cs="Arial"/>
        </w:rPr>
        <w:t xml:space="preserve">dále jen „Dodatek č. </w:t>
      </w:r>
      <w:r w:rsidR="00397906">
        <w:rPr>
          <w:rFonts w:ascii="Arial" w:hAnsi="Arial" w:cs="Arial"/>
        </w:rPr>
        <w:t>0</w:t>
      </w:r>
      <w:r w:rsidR="009F128A">
        <w:rPr>
          <w:rFonts w:ascii="Arial" w:hAnsi="Arial" w:cs="Arial"/>
        </w:rPr>
        <w:t>2</w:t>
      </w:r>
      <w:r w:rsidR="00970F60" w:rsidRPr="002C4B6F">
        <w:rPr>
          <w:rFonts w:ascii="Arial" w:hAnsi="Arial" w:cs="Arial"/>
        </w:rPr>
        <w:t>“)</w:t>
      </w:r>
      <w:r w:rsidR="00F411BD">
        <w:rPr>
          <w:rFonts w:ascii="Arial" w:hAnsi="Arial" w:cs="Arial"/>
        </w:rPr>
        <w:t>.</w:t>
      </w:r>
    </w:p>
    <w:p w14:paraId="0C9905D2" w14:textId="77777777" w:rsidR="00F411BD" w:rsidRDefault="00F411BD" w:rsidP="00D02E34">
      <w:pPr>
        <w:jc w:val="both"/>
        <w:rPr>
          <w:rFonts w:ascii="Arial" w:hAnsi="Arial" w:cs="Arial"/>
        </w:rPr>
      </w:pPr>
    </w:p>
    <w:p w14:paraId="234D9BC5" w14:textId="77777777" w:rsidR="00F411BD" w:rsidRPr="002C4B6F" w:rsidRDefault="00F411BD" w:rsidP="00D02E34">
      <w:pPr>
        <w:jc w:val="both"/>
        <w:rPr>
          <w:rFonts w:ascii="Arial" w:hAnsi="Arial" w:cs="Arial"/>
        </w:rPr>
      </w:pPr>
    </w:p>
    <w:p w14:paraId="29C35C89" w14:textId="77777777" w:rsidR="008B3D44" w:rsidRPr="002C4B6F" w:rsidRDefault="00970F60" w:rsidP="006B7CEB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2C4B6F">
        <w:rPr>
          <w:sz w:val="28"/>
          <w:szCs w:val="28"/>
        </w:rPr>
        <w:t>Změna smlouvy</w:t>
      </w:r>
    </w:p>
    <w:p w14:paraId="46C1C7EA" w14:textId="77777777" w:rsidR="009F128A" w:rsidRPr="009F128A" w:rsidRDefault="009F128A" w:rsidP="00F411BD">
      <w:pPr>
        <w:pStyle w:val="Nadpis2"/>
        <w:tabs>
          <w:tab w:val="clear" w:pos="576"/>
          <w:tab w:val="num" w:pos="567"/>
        </w:tabs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9F128A">
        <w:rPr>
          <w:rFonts w:ascii="Arial" w:hAnsi="Arial" w:cs="Arial"/>
          <w:sz w:val="20"/>
          <w:szCs w:val="20"/>
        </w:rPr>
        <w:t xml:space="preserve">Na základě změnového řízení budou provedeny vícepráce ve výši </w:t>
      </w:r>
      <w:r w:rsidRPr="009F128A">
        <w:rPr>
          <w:rFonts w:ascii="Arial" w:hAnsi="Arial" w:cs="Arial"/>
          <w:b/>
          <w:sz w:val="20"/>
          <w:szCs w:val="20"/>
        </w:rPr>
        <w:t>+8</w:t>
      </w:r>
      <w:r w:rsidR="00E100B8">
        <w:rPr>
          <w:rFonts w:ascii="Arial" w:hAnsi="Arial" w:cs="Arial"/>
          <w:b/>
          <w:sz w:val="20"/>
          <w:szCs w:val="20"/>
        </w:rPr>
        <w:t>.</w:t>
      </w:r>
      <w:r w:rsidRPr="009F128A">
        <w:rPr>
          <w:rFonts w:ascii="Arial" w:hAnsi="Arial" w:cs="Arial"/>
          <w:b/>
          <w:sz w:val="20"/>
          <w:szCs w:val="20"/>
        </w:rPr>
        <w:t>366,67 Kč bez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Pr="009F128A">
        <w:rPr>
          <w:rFonts w:ascii="Arial" w:hAnsi="Arial" w:cs="Arial"/>
          <w:b/>
          <w:sz w:val="20"/>
          <w:szCs w:val="20"/>
        </w:rPr>
        <w:t>PH/měsíc</w:t>
      </w:r>
      <w:r w:rsidRPr="009F128A">
        <w:rPr>
          <w:rFonts w:ascii="Arial" w:hAnsi="Arial" w:cs="Arial"/>
          <w:sz w:val="20"/>
          <w:szCs w:val="20"/>
        </w:rPr>
        <w:t>, které jsou specifikovány v příloze č. 1 a č. 2 k Dodatku č. 02.</w:t>
      </w:r>
    </w:p>
    <w:p w14:paraId="131F352D" w14:textId="1D90A0E9" w:rsidR="009F128A" w:rsidRDefault="00E100B8" w:rsidP="00F411BD">
      <w:pPr>
        <w:tabs>
          <w:tab w:val="num" w:pos="567"/>
        </w:tabs>
        <w:spacing w:before="120" w:after="120"/>
        <w:ind w:left="567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</w:rPr>
        <w:tab/>
      </w:r>
      <w:r w:rsidR="009F128A" w:rsidRPr="009F128A">
        <w:rPr>
          <w:rFonts w:ascii="Arial" w:hAnsi="Arial" w:cs="Arial"/>
          <w:b/>
        </w:rPr>
        <w:t xml:space="preserve">Cena </w:t>
      </w:r>
      <w:r w:rsidR="00E166C2">
        <w:rPr>
          <w:rFonts w:ascii="Arial" w:hAnsi="Arial" w:cs="Arial"/>
          <w:b/>
        </w:rPr>
        <w:t xml:space="preserve">za pravidelný úklid </w:t>
      </w:r>
      <w:r w:rsidR="009F128A" w:rsidRPr="009F128A">
        <w:rPr>
          <w:rFonts w:ascii="Arial" w:hAnsi="Arial" w:cs="Arial"/>
          <w:b/>
        </w:rPr>
        <w:t>se zvyšuje o +8</w:t>
      </w:r>
      <w:r>
        <w:rPr>
          <w:rFonts w:ascii="Arial" w:hAnsi="Arial" w:cs="Arial"/>
          <w:b/>
        </w:rPr>
        <w:t>.</w:t>
      </w:r>
      <w:r w:rsidR="009F128A" w:rsidRPr="009F128A">
        <w:rPr>
          <w:rFonts w:ascii="Arial" w:hAnsi="Arial" w:cs="Arial"/>
          <w:b/>
        </w:rPr>
        <w:t>366,67 Kč bez DPH/měsíc a DPH</w:t>
      </w:r>
      <w:r w:rsidR="009F128A" w:rsidRPr="009F128A">
        <w:rPr>
          <w:rFonts w:ascii="Arial" w:hAnsi="Arial" w:cs="Arial"/>
        </w:rPr>
        <w:t xml:space="preserve"> ve výši dle právních předpisů a Smlouvy</w:t>
      </w:r>
      <w:r>
        <w:rPr>
          <w:rFonts w:ascii="Arial" w:hAnsi="Arial" w:cs="Arial"/>
        </w:rPr>
        <w:t>.</w:t>
      </w:r>
      <w:r w:rsidR="003C5E8A" w:rsidRPr="00397906">
        <w:rPr>
          <w:rFonts w:ascii="Arial" w:hAnsi="Arial" w:cs="Arial"/>
          <w:szCs w:val="24"/>
        </w:rPr>
        <w:t xml:space="preserve"> </w:t>
      </w:r>
      <w:r w:rsidR="003C5E8A" w:rsidRPr="00397906">
        <w:rPr>
          <w:rFonts w:ascii="Arial" w:hAnsi="Arial" w:cs="Arial"/>
          <w:szCs w:val="24"/>
        </w:rPr>
        <w:tab/>
      </w:r>
    </w:p>
    <w:p w14:paraId="2F47B8AB" w14:textId="77777777" w:rsidR="00E100B8" w:rsidRDefault="009F128A" w:rsidP="009F128A">
      <w:pPr>
        <w:pStyle w:val="Nadpis2"/>
        <w:ind w:left="567" w:hanging="567"/>
        <w:rPr>
          <w:rFonts w:ascii="Arial" w:hAnsi="Arial" w:cs="Arial"/>
          <w:sz w:val="20"/>
          <w:szCs w:val="20"/>
        </w:rPr>
      </w:pPr>
      <w:r w:rsidRPr="009F128A">
        <w:rPr>
          <w:rFonts w:ascii="Arial" w:hAnsi="Arial" w:cs="Arial"/>
          <w:sz w:val="20"/>
          <w:szCs w:val="20"/>
        </w:rPr>
        <w:t>Tímto Dodatkem č. 02</w:t>
      </w:r>
      <w:r w:rsidR="00397906" w:rsidRPr="009F128A">
        <w:rPr>
          <w:rFonts w:ascii="Arial" w:hAnsi="Arial" w:cs="Arial"/>
          <w:sz w:val="20"/>
          <w:szCs w:val="20"/>
        </w:rPr>
        <w:t xml:space="preserve"> se vypouští</w:t>
      </w:r>
      <w:r w:rsidR="00E100B8">
        <w:rPr>
          <w:rFonts w:ascii="Arial" w:hAnsi="Arial" w:cs="Arial"/>
          <w:sz w:val="20"/>
          <w:szCs w:val="20"/>
        </w:rPr>
        <w:t xml:space="preserve"> z článku VI. Cena a platební podmínky odst. 2 Smlouvy tento text:</w:t>
      </w:r>
    </w:p>
    <w:p w14:paraId="69077F56" w14:textId="77777777" w:rsidR="00F411BD" w:rsidRPr="00F411BD" w:rsidRDefault="00F411BD" w:rsidP="00F411BD"/>
    <w:p w14:paraId="6D84503C" w14:textId="77777777" w:rsidR="00E100B8" w:rsidRPr="00E100B8" w:rsidRDefault="00E100B8" w:rsidP="00E100B8">
      <w:r>
        <w:t>„</w:t>
      </w: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846"/>
        <w:gridCol w:w="4536"/>
        <w:gridCol w:w="1417"/>
        <w:gridCol w:w="2127"/>
      </w:tblGrid>
      <w:tr w:rsidR="00E100B8" w14:paraId="74E87D15" w14:textId="77777777" w:rsidTr="0057083E">
        <w:tc>
          <w:tcPr>
            <w:tcW w:w="846" w:type="dxa"/>
            <w:vAlign w:val="center"/>
          </w:tcPr>
          <w:p w14:paraId="0806FF04" w14:textId="77777777" w:rsidR="00E100B8" w:rsidRPr="006D4F14" w:rsidRDefault="00E100B8" w:rsidP="0057083E">
            <w:pPr>
              <w:pStyle w:val="Zkladntext"/>
              <w:tabs>
                <w:tab w:val="left" w:pos="5812"/>
              </w:tabs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B</w:t>
            </w:r>
          </w:p>
        </w:tc>
        <w:tc>
          <w:tcPr>
            <w:tcW w:w="4536" w:type="dxa"/>
          </w:tcPr>
          <w:p w14:paraId="0F72019D" w14:textId="77777777" w:rsidR="00E100B8" w:rsidRPr="003977C7" w:rsidRDefault="00E100B8" w:rsidP="0057083E">
            <w:pPr>
              <w:pStyle w:val="Zkladntext"/>
              <w:tabs>
                <w:tab w:val="left" w:pos="5812"/>
              </w:tabs>
              <w:rPr>
                <w:rFonts w:ascii="Arial" w:hAnsi="Arial" w:cs="Arial"/>
                <w:b/>
                <w:i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Celkový</w:t>
            </w:r>
            <w:r w:rsidRPr="003977C7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měsíční </w:t>
            </w:r>
            <w:r>
              <w:rPr>
                <w:rFonts w:ascii="Arial" w:hAnsi="Arial" w:cs="Arial"/>
                <w:b/>
                <w:color w:val="000000" w:themeColor="text1"/>
                <w:sz w:val="20"/>
              </w:rPr>
              <w:t>paušál</w:t>
            </w:r>
            <w:r w:rsidRPr="003977C7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za pravidelný úklid </w:t>
            </w:r>
          </w:p>
          <w:p w14:paraId="23B4B09D" w14:textId="77777777" w:rsidR="00E100B8" w:rsidRDefault="00E100B8" w:rsidP="0057083E">
            <w:pPr>
              <w:pStyle w:val="Zkladntext"/>
              <w:tabs>
                <w:tab w:val="left" w:pos="5812"/>
              </w:tabs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3977C7">
              <w:rPr>
                <w:rFonts w:ascii="Arial" w:hAnsi="Arial" w:cs="Arial"/>
                <w:b/>
                <w:color w:val="000000" w:themeColor="text1"/>
                <w:sz w:val="20"/>
              </w:rPr>
              <w:t>s předpokládaným počtem 20 dní za 1</w:t>
            </w:r>
            <w:r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měsíc</w:t>
            </w:r>
          </w:p>
        </w:tc>
        <w:tc>
          <w:tcPr>
            <w:tcW w:w="1417" w:type="dxa"/>
            <w:vAlign w:val="center"/>
          </w:tcPr>
          <w:p w14:paraId="65E842EF" w14:textId="77777777" w:rsidR="00E100B8" w:rsidRPr="004F61D0" w:rsidRDefault="00E100B8" w:rsidP="0057083E">
            <w:pPr>
              <w:pStyle w:val="Zkladntext"/>
              <w:tabs>
                <w:tab w:val="left" w:pos="5812"/>
              </w:tabs>
              <w:jc w:val="right"/>
              <w:rPr>
                <w:rFonts w:ascii="Arial" w:hAnsi="Arial" w:cs="Arial"/>
                <w:b/>
                <w:i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29.800,-</w:t>
            </w:r>
          </w:p>
        </w:tc>
        <w:tc>
          <w:tcPr>
            <w:tcW w:w="2127" w:type="dxa"/>
            <w:vAlign w:val="center"/>
          </w:tcPr>
          <w:p w14:paraId="1A5CCB1B" w14:textId="77777777" w:rsidR="00E100B8" w:rsidRPr="004F61D0" w:rsidRDefault="00E100B8" w:rsidP="0057083E">
            <w:pPr>
              <w:pStyle w:val="Zkladntext"/>
              <w:tabs>
                <w:tab w:val="left" w:pos="5812"/>
              </w:tabs>
              <w:jc w:val="right"/>
              <w:rPr>
                <w:rFonts w:ascii="Arial" w:hAnsi="Arial" w:cs="Arial"/>
                <w:b/>
                <w:i/>
                <w:color w:val="000000" w:themeColor="text1"/>
                <w:sz w:val="20"/>
              </w:rPr>
            </w:pPr>
            <w:r w:rsidRPr="004F61D0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Kč bez DPH</w:t>
            </w:r>
          </w:p>
        </w:tc>
      </w:tr>
    </w:tbl>
    <w:p w14:paraId="16138A43" w14:textId="77777777" w:rsidR="00E100B8" w:rsidRDefault="00E100B8" w:rsidP="00E100B8">
      <w:pPr>
        <w:pStyle w:val="Nadpis2"/>
        <w:numPr>
          <w:ilvl w:val="0"/>
          <w:numId w:val="0"/>
        </w:numPr>
        <w:spacing w:befor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</w:p>
    <w:p w14:paraId="06E0CE83" w14:textId="77777777" w:rsidR="00F411BD" w:rsidRPr="00F411BD" w:rsidRDefault="00F411BD" w:rsidP="00F411BD"/>
    <w:p w14:paraId="06ABFB18" w14:textId="77777777" w:rsidR="00E100B8" w:rsidRDefault="00E100B8" w:rsidP="00E100B8">
      <w:pPr>
        <w:tabs>
          <w:tab w:val="num" w:pos="567"/>
        </w:tabs>
        <w:spacing w:after="8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2C4B6F">
        <w:rPr>
          <w:rFonts w:ascii="Arial" w:hAnsi="Arial" w:cs="Arial"/>
          <w:b/>
        </w:rPr>
        <w:t>a nahrazuje se tímto textem takto:</w:t>
      </w:r>
    </w:p>
    <w:p w14:paraId="513251CC" w14:textId="77777777" w:rsidR="00F411BD" w:rsidRPr="002C4B6F" w:rsidRDefault="00F411BD" w:rsidP="00E100B8">
      <w:pPr>
        <w:tabs>
          <w:tab w:val="num" w:pos="567"/>
        </w:tabs>
        <w:spacing w:after="80" w:line="240" w:lineRule="atLeast"/>
        <w:jc w:val="both"/>
        <w:rPr>
          <w:rFonts w:ascii="Arial" w:hAnsi="Arial" w:cs="Arial"/>
          <w:b/>
        </w:rPr>
      </w:pPr>
    </w:p>
    <w:p w14:paraId="0ECC7787" w14:textId="77777777" w:rsidR="00E100B8" w:rsidRDefault="00E100B8" w:rsidP="00E100B8">
      <w:r>
        <w:t>„</w:t>
      </w: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846"/>
        <w:gridCol w:w="4536"/>
        <w:gridCol w:w="1417"/>
        <w:gridCol w:w="2127"/>
      </w:tblGrid>
      <w:tr w:rsidR="00E100B8" w14:paraId="0BE4E890" w14:textId="77777777" w:rsidTr="0057083E">
        <w:tc>
          <w:tcPr>
            <w:tcW w:w="846" w:type="dxa"/>
            <w:vAlign w:val="center"/>
          </w:tcPr>
          <w:p w14:paraId="5512252C" w14:textId="77777777" w:rsidR="00E100B8" w:rsidRPr="006D4F14" w:rsidRDefault="00E100B8" w:rsidP="0057083E">
            <w:pPr>
              <w:pStyle w:val="Zkladntext"/>
              <w:tabs>
                <w:tab w:val="left" w:pos="5812"/>
              </w:tabs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B</w:t>
            </w:r>
          </w:p>
        </w:tc>
        <w:tc>
          <w:tcPr>
            <w:tcW w:w="4536" w:type="dxa"/>
          </w:tcPr>
          <w:p w14:paraId="3428EC7D" w14:textId="77777777" w:rsidR="00E100B8" w:rsidRPr="003977C7" w:rsidRDefault="00E100B8" w:rsidP="0057083E">
            <w:pPr>
              <w:pStyle w:val="Zkladntext"/>
              <w:tabs>
                <w:tab w:val="left" w:pos="5812"/>
              </w:tabs>
              <w:rPr>
                <w:rFonts w:ascii="Arial" w:hAnsi="Arial" w:cs="Arial"/>
                <w:b/>
                <w:i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Celkový</w:t>
            </w:r>
            <w:r w:rsidRPr="003977C7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měsíční </w:t>
            </w:r>
            <w:r>
              <w:rPr>
                <w:rFonts w:ascii="Arial" w:hAnsi="Arial" w:cs="Arial"/>
                <w:b/>
                <w:color w:val="000000" w:themeColor="text1"/>
                <w:sz w:val="20"/>
              </w:rPr>
              <w:t>paušál</w:t>
            </w:r>
            <w:r w:rsidRPr="003977C7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za pravidelný úklid </w:t>
            </w:r>
          </w:p>
          <w:p w14:paraId="210559A5" w14:textId="77777777" w:rsidR="00E100B8" w:rsidRDefault="00E100B8" w:rsidP="0057083E">
            <w:pPr>
              <w:pStyle w:val="Zkladntext"/>
              <w:tabs>
                <w:tab w:val="left" w:pos="5812"/>
              </w:tabs>
              <w:rPr>
                <w:rFonts w:ascii="Arial" w:hAnsi="Arial" w:cs="Arial"/>
                <w:i/>
                <w:color w:val="000000" w:themeColor="text1"/>
                <w:sz w:val="20"/>
              </w:rPr>
            </w:pPr>
            <w:r w:rsidRPr="003977C7">
              <w:rPr>
                <w:rFonts w:ascii="Arial" w:hAnsi="Arial" w:cs="Arial"/>
                <w:b/>
                <w:color w:val="000000" w:themeColor="text1"/>
                <w:sz w:val="20"/>
              </w:rPr>
              <w:t>s předpokládaným počtem 20 dní za 1</w:t>
            </w:r>
            <w:r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měsíc</w:t>
            </w:r>
          </w:p>
        </w:tc>
        <w:tc>
          <w:tcPr>
            <w:tcW w:w="1417" w:type="dxa"/>
            <w:vAlign w:val="center"/>
          </w:tcPr>
          <w:p w14:paraId="654CC76F" w14:textId="77777777" w:rsidR="00E100B8" w:rsidRPr="004F61D0" w:rsidRDefault="00E100B8" w:rsidP="00E100B8">
            <w:pPr>
              <w:pStyle w:val="Zkladntext"/>
              <w:tabs>
                <w:tab w:val="left" w:pos="5812"/>
              </w:tabs>
              <w:jc w:val="right"/>
              <w:rPr>
                <w:rFonts w:ascii="Arial" w:hAnsi="Arial" w:cs="Arial"/>
                <w:b/>
                <w:i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38.166,67</w:t>
            </w:r>
          </w:p>
        </w:tc>
        <w:tc>
          <w:tcPr>
            <w:tcW w:w="2127" w:type="dxa"/>
            <w:vAlign w:val="center"/>
          </w:tcPr>
          <w:p w14:paraId="4D8BEBE1" w14:textId="77777777" w:rsidR="00E100B8" w:rsidRPr="004F61D0" w:rsidRDefault="00E100B8" w:rsidP="0057083E">
            <w:pPr>
              <w:pStyle w:val="Zkladntext"/>
              <w:tabs>
                <w:tab w:val="left" w:pos="5812"/>
              </w:tabs>
              <w:jc w:val="right"/>
              <w:rPr>
                <w:rFonts w:ascii="Arial" w:hAnsi="Arial" w:cs="Arial"/>
                <w:b/>
                <w:i/>
                <w:color w:val="000000" w:themeColor="text1"/>
                <w:sz w:val="20"/>
              </w:rPr>
            </w:pPr>
            <w:r w:rsidRPr="004F61D0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Kč bez DPH</w:t>
            </w:r>
          </w:p>
        </w:tc>
      </w:tr>
    </w:tbl>
    <w:p w14:paraId="67BA9D46" w14:textId="77777777" w:rsidR="00E100B8" w:rsidRDefault="00E100B8" w:rsidP="00E100B8">
      <w:pPr>
        <w:pStyle w:val="Nadpis2"/>
        <w:numPr>
          <w:ilvl w:val="0"/>
          <w:numId w:val="0"/>
        </w:numPr>
        <w:spacing w:befor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</w:p>
    <w:p w14:paraId="43669A16" w14:textId="77777777" w:rsidR="00F411BD" w:rsidRPr="00F411BD" w:rsidRDefault="00F411BD" w:rsidP="00F411BD"/>
    <w:p w14:paraId="7D3072C6" w14:textId="77777777" w:rsidR="00E100B8" w:rsidRDefault="00E100B8" w:rsidP="00E100B8"/>
    <w:p w14:paraId="46B008CB" w14:textId="77777777" w:rsidR="00397906" w:rsidRDefault="00E100B8" w:rsidP="00E100B8">
      <w:pPr>
        <w:pStyle w:val="Nadpis2"/>
        <w:spacing w:before="0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Tímto Dodatkem č. 02 se vypouští </w:t>
      </w:r>
      <w:r w:rsidR="00397906" w:rsidRPr="009F128A">
        <w:rPr>
          <w:rFonts w:ascii="Arial" w:hAnsi="Arial" w:cs="Arial"/>
          <w:sz w:val="20"/>
          <w:szCs w:val="20"/>
        </w:rPr>
        <w:t xml:space="preserve">znění přílohy č. 1 a přílohy č. 2 a jsou nahrazeny novým zněním přílohy č. 1 a přílohy č. 2. </w:t>
      </w:r>
    </w:p>
    <w:p w14:paraId="63EEF8E6" w14:textId="77777777" w:rsidR="00F411BD" w:rsidRPr="00F411BD" w:rsidRDefault="00F411BD" w:rsidP="00F411BD"/>
    <w:p w14:paraId="6A4E3F1E" w14:textId="77777777" w:rsidR="008C5F9E" w:rsidRPr="002C4B6F" w:rsidRDefault="008C5F9E" w:rsidP="004A2A24">
      <w:pPr>
        <w:tabs>
          <w:tab w:val="left" w:pos="567"/>
        </w:tabs>
        <w:rPr>
          <w:rFonts w:ascii="Arial" w:hAnsi="Arial" w:cs="Arial"/>
          <w:b/>
        </w:rPr>
      </w:pPr>
    </w:p>
    <w:p w14:paraId="56D846E7" w14:textId="77777777" w:rsidR="008B3D44" w:rsidRPr="002C4B6F" w:rsidRDefault="00154D7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2C4B6F">
        <w:rPr>
          <w:sz w:val="28"/>
          <w:szCs w:val="28"/>
        </w:rPr>
        <w:t>Společná a z</w:t>
      </w:r>
      <w:r w:rsidR="008B3D44" w:rsidRPr="002C4B6F">
        <w:rPr>
          <w:sz w:val="28"/>
          <w:szCs w:val="28"/>
        </w:rPr>
        <w:t>ávěrečná u</w:t>
      </w:r>
      <w:r w:rsidRPr="002C4B6F">
        <w:rPr>
          <w:sz w:val="28"/>
          <w:szCs w:val="28"/>
        </w:rPr>
        <w:t>stanovení</w:t>
      </w:r>
    </w:p>
    <w:p w14:paraId="4224E010" w14:textId="77777777" w:rsidR="00154D74" w:rsidRPr="002C4B6F" w:rsidRDefault="00154D74" w:rsidP="00F411BD">
      <w:pPr>
        <w:pStyle w:val="Nadpis2"/>
        <w:tabs>
          <w:tab w:val="clear" w:pos="576"/>
          <w:tab w:val="num" w:pos="567"/>
        </w:tabs>
        <w:spacing w:after="120"/>
        <w:ind w:left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>Ostatní ustanovení Smlouvy nedotčená tímto dodatkem zůstávají nezměněna.</w:t>
      </w:r>
    </w:p>
    <w:p w14:paraId="1BB49EFB" w14:textId="77777777" w:rsidR="00154D74" w:rsidRPr="008711F9" w:rsidRDefault="00154D74" w:rsidP="00F411BD">
      <w:pPr>
        <w:pStyle w:val="Nadpis2"/>
        <w:tabs>
          <w:tab w:val="clear" w:pos="576"/>
          <w:tab w:val="num" w:pos="567"/>
        </w:tabs>
        <w:spacing w:after="120"/>
        <w:ind w:left="567"/>
        <w:rPr>
          <w:rFonts w:ascii="Arial" w:hAnsi="Arial" w:cs="Arial"/>
          <w:i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>Smluvní strany se dohodly</w:t>
      </w:r>
      <w:r w:rsidR="00483347" w:rsidRPr="002C4B6F">
        <w:rPr>
          <w:rFonts w:ascii="Arial" w:hAnsi="Arial" w:cs="Arial"/>
          <w:sz w:val="20"/>
          <w:szCs w:val="20"/>
        </w:rPr>
        <w:t xml:space="preserve"> na tom</w:t>
      </w:r>
      <w:r w:rsidRPr="002C4B6F">
        <w:rPr>
          <w:rFonts w:ascii="Arial" w:hAnsi="Arial" w:cs="Arial"/>
          <w:sz w:val="20"/>
          <w:szCs w:val="20"/>
        </w:rPr>
        <w:t xml:space="preserve">, </w:t>
      </w:r>
      <w:r w:rsidR="00483347" w:rsidRPr="008E604F">
        <w:rPr>
          <w:rFonts w:ascii="Arial" w:hAnsi="Arial" w:cs="Arial"/>
          <w:sz w:val="20"/>
          <w:szCs w:val="20"/>
        </w:rPr>
        <w:t>že</w:t>
      </w:r>
      <w:r w:rsidR="00483347" w:rsidRPr="008E604F">
        <w:rPr>
          <w:rFonts w:ascii="Arial" w:hAnsi="Arial" w:cs="Arial"/>
          <w:sz w:val="24"/>
          <w:szCs w:val="24"/>
        </w:rPr>
        <w:t xml:space="preserve"> </w:t>
      </w:r>
      <w:r w:rsidR="00483347" w:rsidRPr="002C4B6F">
        <w:rPr>
          <w:rFonts w:ascii="Arial" w:hAnsi="Arial" w:cs="Arial"/>
          <w:sz w:val="20"/>
          <w:szCs w:val="20"/>
        </w:rPr>
        <w:t xml:space="preserve">tento Dodatek č. </w:t>
      </w:r>
      <w:r w:rsidR="00397906">
        <w:rPr>
          <w:rFonts w:ascii="Arial" w:hAnsi="Arial" w:cs="Arial"/>
          <w:sz w:val="20"/>
          <w:szCs w:val="20"/>
        </w:rPr>
        <w:t>0</w:t>
      </w:r>
      <w:r w:rsidR="00E100B8">
        <w:rPr>
          <w:rFonts w:ascii="Arial" w:hAnsi="Arial" w:cs="Arial"/>
          <w:sz w:val="20"/>
          <w:szCs w:val="20"/>
        </w:rPr>
        <w:t>2</w:t>
      </w:r>
      <w:r w:rsidR="00483347" w:rsidRPr="002C4B6F">
        <w:rPr>
          <w:rFonts w:ascii="Arial" w:hAnsi="Arial" w:cs="Arial"/>
          <w:sz w:val="20"/>
          <w:szCs w:val="20"/>
        </w:rPr>
        <w:t xml:space="preserve"> je uzavřen okamžikem podpisu obou smluvních stran, přičemž rozhodující je datum pozdějšího podpisu.</w:t>
      </w:r>
      <w:r w:rsidR="008E604F">
        <w:rPr>
          <w:rFonts w:ascii="Arial" w:hAnsi="Arial" w:cs="Arial"/>
          <w:sz w:val="20"/>
          <w:szCs w:val="20"/>
        </w:rPr>
        <w:t xml:space="preserve"> </w:t>
      </w:r>
    </w:p>
    <w:p w14:paraId="7B43BC80" w14:textId="77777777" w:rsidR="00483347" w:rsidRPr="002C4B6F" w:rsidRDefault="00483347" w:rsidP="00F411BD">
      <w:pPr>
        <w:pStyle w:val="Nadpis2"/>
        <w:tabs>
          <w:tab w:val="clear" w:pos="576"/>
          <w:tab w:val="num" w:pos="567"/>
        </w:tabs>
        <w:spacing w:after="120"/>
        <w:ind w:left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>Statutární město Karviná je povinným subjektem dle zákona č. 340/2015 Sb., o registru smluv, v platném znění. Smluvní strany se dohodly, že povinnosti dle tohoto zákona v s</w:t>
      </w:r>
      <w:r w:rsidR="00254EE0">
        <w:rPr>
          <w:rFonts w:ascii="Arial" w:hAnsi="Arial" w:cs="Arial"/>
          <w:sz w:val="20"/>
          <w:szCs w:val="20"/>
        </w:rPr>
        <w:t xml:space="preserve">ouvislosti s uveřejněním Dodatku č. </w:t>
      </w:r>
      <w:r w:rsidR="00397906">
        <w:rPr>
          <w:rFonts w:ascii="Arial" w:hAnsi="Arial" w:cs="Arial"/>
          <w:sz w:val="20"/>
          <w:szCs w:val="20"/>
        </w:rPr>
        <w:t>0</w:t>
      </w:r>
      <w:r w:rsidR="00E100B8">
        <w:rPr>
          <w:rFonts w:ascii="Arial" w:hAnsi="Arial" w:cs="Arial"/>
          <w:sz w:val="20"/>
          <w:szCs w:val="20"/>
        </w:rPr>
        <w:t>2</w:t>
      </w:r>
      <w:r w:rsidRPr="002C4B6F">
        <w:rPr>
          <w:rFonts w:ascii="Arial" w:hAnsi="Arial" w:cs="Arial"/>
          <w:sz w:val="20"/>
          <w:szCs w:val="20"/>
        </w:rPr>
        <w:t xml:space="preserve"> zajistí statutární město Karviná.</w:t>
      </w:r>
    </w:p>
    <w:p w14:paraId="70A378FA" w14:textId="77777777" w:rsidR="00483347" w:rsidRPr="002C4B6F" w:rsidRDefault="00483347" w:rsidP="00F411BD">
      <w:pPr>
        <w:pStyle w:val="Nadpis2"/>
        <w:tabs>
          <w:tab w:val="clear" w:pos="576"/>
          <w:tab w:val="num" w:pos="567"/>
        </w:tabs>
        <w:spacing w:after="120"/>
        <w:ind w:left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>Smluvní strany souhlasí s</w:t>
      </w:r>
      <w:r w:rsidR="00254EE0">
        <w:rPr>
          <w:rFonts w:ascii="Arial" w:hAnsi="Arial" w:cs="Arial"/>
          <w:sz w:val="20"/>
          <w:szCs w:val="20"/>
        </w:rPr>
        <w:t> </w:t>
      </w:r>
      <w:r w:rsidRPr="002C4B6F">
        <w:rPr>
          <w:rFonts w:ascii="Arial" w:hAnsi="Arial" w:cs="Arial"/>
          <w:sz w:val="20"/>
          <w:szCs w:val="20"/>
        </w:rPr>
        <w:t>uveřejněním</w:t>
      </w:r>
      <w:r w:rsidR="00254EE0">
        <w:rPr>
          <w:rFonts w:ascii="Arial" w:hAnsi="Arial" w:cs="Arial"/>
          <w:sz w:val="20"/>
          <w:szCs w:val="20"/>
        </w:rPr>
        <w:t xml:space="preserve"> Dodatku č. </w:t>
      </w:r>
      <w:r w:rsidR="00397906">
        <w:rPr>
          <w:rFonts w:ascii="Arial" w:hAnsi="Arial" w:cs="Arial"/>
          <w:sz w:val="20"/>
          <w:szCs w:val="20"/>
        </w:rPr>
        <w:t>0</w:t>
      </w:r>
      <w:r w:rsidR="00E100B8">
        <w:rPr>
          <w:rFonts w:ascii="Arial" w:hAnsi="Arial" w:cs="Arial"/>
          <w:sz w:val="20"/>
          <w:szCs w:val="20"/>
        </w:rPr>
        <w:t>2</w:t>
      </w:r>
      <w:r w:rsidRPr="002C4B6F">
        <w:rPr>
          <w:rFonts w:ascii="Arial" w:hAnsi="Arial" w:cs="Arial"/>
          <w:sz w:val="20"/>
          <w:szCs w:val="20"/>
        </w:rPr>
        <w:t xml:space="preserve"> v registru smluv dle zákona č. 340/2015 Sb., o registru smluv, v platném znění.</w:t>
      </w:r>
    </w:p>
    <w:p w14:paraId="4A650009" w14:textId="77777777" w:rsidR="008E604F" w:rsidRDefault="00483347" w:rsidP="00F411BD">
      <w:pPr>
        <w:pStyle w:val="Nadpis2"/>
        <w:tabs>
          <w:tab w:val="clear" w:pos="576"/>
          <w:tab w:val="num" w:pos="567"/>
        </w:tabs>
        <w:spacing w:after="120"/>
        <w:ind w:left="567"/>
        <w:rPr>
          <w:rFonts w:ascii="Arial" w:hAnsi="Arial" w:cs="Arial"/>
          <w:sz w:val="20"/>
          <w:szCs w:val="20"/>
        </w:rPr>
      </w:pPr>
      <w:r w:rsidRPr="002C4B6F">
        <w:rPr>
          <w:rFonts w:ascii="Arial" w:hAnsi="Arial" w:cs="Arial"/>
          <w:sz w:val="20"/>
          <w:szCs w:val="20"/>
        </w:rPr>
        <w:t xml:space="preserve">Smluvní strany souhlasí s tím, že v registru smluv bude zveřejněn celý rozsah tohoto Dodatku č. </w:t>
      </w:r>
      <w:r w:rsidR="00DB484F" w:rsidRPr="00DB484F">
        <w:rPr>
          <w:rFonts w:ascii="Arial" w:hAnsi="Arial" w:cs="Arial"/>
          <w:sz w:val="20"/>
          <w:szCs w:val="20"/>
        </w:rPr>
        <w:t>0</w:t>
      </w:r>
      <w:r w:rsidR="00E100B8">
        <w:rPr>
          <w:rFonts w:ascii="Arial" w:hAnsi="Arial" w:cs="Arial"/>
          <w:sz w:val="20"/>
          <w:szCs w:val="20"/>
        </w:rPr>
        <w:t>2</w:t>
      </w:r>
      <w:r w:rsidRPr="00DB484F">
        <w:rPr>
          <w:rFonts w:ascii="Arial" w:hAnsi="Arial" w:cs="Arial"/>
          <w:sz w:val="20"/>
          <w:szCs w:val="20"/>
        </w:rPr>
        <w:t>, a to na dobu neurčitou.</w:t>
      </w:r>
    </w:p>
    <w:p w14:paraId="1FBF44CB" w14:textId="5079DB1E" w:rsidR="00D52D26" w:rsidRPr="00DB484F" w:rsidRDefault="008E604F" w:rsidP="00F411BD">
      <w:pPr>
        <w:pStyle w:val="Nadpis2"/>
        <w:tabs>
          <w:tab w:val="clear" w:pos="576"/>
          <w:tab w:val="num" w:pos="567"/>
        </w:tabs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DB484F">
        <w:rPr>
          <w:rFonts w:ascii="Arial" w:hAnsi="Arial" w:cs="Arial"/>
          <w:sz w:val="20"/>
          <w:szCs w:val="20"/>
        </w:rPr>
        <w:t>Tento Dodatek č</w:t>
      </w:r>
      <w:r w:rsidR="00E100B8">
        <w:rPr>
          <w:rFonts w:ascii="Arial" w:hAnsi="Arial" w:cs="Arial"/>
          <w:sz w:val="20"/>
          <w:szCs w:val="20"/>
        </w:rPr>
        <w:t>. 02</w:t>
      </w:r>
      <w:r w:rsidRPr="00DB484F">
        <w:rPr>
          <w:rFonts w:ascii="Arial" w:hAnsi="Arial" w:cs="Arial"/>
          <w:sz w:val="20"/>
          <w:szCs w:val="20"/>
        </w:rPr>
        <w:t xml:space="preserve"> nabývá účinnosti </w:t>
      </w:r>
      <w:r w:rsidR="00E100B8">
        <w:rPr>
          <w:rFonts w:ascii="Arial" w:hAnsi="Arial" w:cs="Arial"/>
          <w:sz w:val="20"/>
          <w:szCs w:val="20"/>
        </w:rPr>
        <w:t xml:space="preserve">dnem </w:t>
      </w:r>
      <w:r w:rsidR="00E166C2">
        <w:rPr>
          <w:rFonts w:ascii="Arial" w:hAnsi="Arial" w:cs="Arial"/>
          <w:sz w:val="20"/>
          <w:szCs w:val="20"/>
        </w:rPr>
        <w:t>1. 3. 2025</w:t>
      </w:r>
      <w:r w:rsidR="00E100B8" w:rsidRPr="00D52D26">
        <w:rPr>
          <w:rFonts w:ascii="Arial" w:hAnsi="Arial" w:cs="Arial"/>
          <w:sz w:val="20"/>
          <w:szCs w:val="20"/>
        </w:rPr>
        <w:t>.</w:t>
      </w:r>
      <w:r w:rsidR="00E166C2">
        <w:rPr>
          <w:rFonts w:ascii="Arial" w:hAnsi="Arial" w:cs="Arial"/>
          <w:sz w:val="20"/>
          <w:szCs w:val="20"/>
        </w:rPr>
        <w:t xml:space="preserve"> Smluvní strany shodně prohlašují, že zhotovitel prováděl pro objednatele úklid v rozsahu dle tohoto Dodatku č. 2 rovněž v lednu a v únoru 2025. Smluvní strany se dohodly, že toto plnění nepředstavuje bezdůvodné obohacení a že plnění za leden a únor 2025</w:t>
      </w:r>
      <w:r w:rsidR="001F1709">
        <w:rPr>
          <w:rFonts w:ascii="Arial" w:hAnsi="Arial" w:cs="Arial"/>
          <w:sz w:val="20"/>
          <w:szCs w:val="20"/>
        </w:rPr>
        <w:t xml:space="preserve"> včetně ceny</w:t>
      </w:r>
      <w:r w:rsidR="00E166C2">
        <w:rPr>
          <w:rFonts w:ascii="Arial" w:hAnsi="Arial" w:cs="Arial"/>
          <w:sz w:val="20"/>
          <w:szCs w:val="20"/>
        </w:rPr>
        <w:t xml:space="preserve"> se bude řídit Smlouvou ve znění Dodatku č. 2.</w:t>
      </w:r>
    </w:p>
    <w:p w14:paraId="07BEEC54" w14:textId="45560DE4" w:rsidR="00AB21C6" w:rsidRDefault="00E100B8" w:rsidP="00F411BD">
      <w:pPr>
        <w:pStyle w:val="Nadpis2"/>
        <w:tabs>
          <w:tab w:val="clear" w:pos="576"/>
          <w:tab w:val="num" w:pos="567"/>
        </w:tabs>
        <w:spacing w:after="120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č. 02</w:t>
      </w:r>
      <w:r w:rsidR="00D60E63" w:rsidRPr="00DB484F">
        <w:rPr>
          <w:rFonts w:ascii="Arial" w:hAnsi="Arial" w:cs="Arial"/>
          <w:sz w:val="20"/>
          <w:szCs w:val="20"/>
        </w:rPr>
        <w:t xml:space="preserve"> je vyhotoven </w:t>
      </w:r>
      <w:r w:rsidR="00963DF3">
        <w:rPr>
          <w:rFonts w:ascii="Arial" w:hAnsi="Arial" w:cs="Arial"/>
          <w:sz w:val="20"/>
          <w:szCs w:val="20"/>
        </w:rPr>
        <w:t>v elektronické podobě</w:t>
      </w:r>
      <w:r w:rsidR="00D60E63" w:rsidRPr="00DB484F">
        <w:rPr>
          <w:rFonts w:ascii="Arial" w:hAnsi="Arial" w:cs="Arial"/>
          <w:sz w:val="20"/>
          <w:szCs w:val="20"/>
        </w:rPr>
        <w:t xml:space="preserve">.  </w:t>
      </w:r>
    </w:p>
    <w:p w14:paraId="427CF80E" w14:textId="77777777" w:rsidR="00154D74" w:rsidRPr="009C204C" w:rsidRDefault="009C204C" w:rsidP="00F411BD">
      <w:pPr>
        <w:tabs>
          <w:tab w:val="num" w:pos="567"/>
        </w:tabs>
        <w:spacing w:before="120" w:after="120"/>
        <w:ind w:left="567" w:hanging="567"/>
        <w:jc w:val="both"/>
        <w:rPr>
          <w:rFonts w:ascii="Arial" w:hAnsi="Arial" w:cs="Arial"/>
        </w:rPr>
      </w:pPr>
      <w:r w:rsidRPr="00DB484F">
        <w:rPr>
          <w:rFonts w:ascii="Arial" w:hAnsi="Arial" w:cs="Arial"/>
          <w:b/>
        </w:rPr>
        <w:t>3.8</w:t>
      </w:r>
      <w:r w:rsidRPr="009C20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154D74" w:rsidRPr="009C204C">
        <w:rPr>
          <w:rFonts w:ascii="Arial" w:hAnsi="Arial" w:cs="Arial"/>
        </w:rPr>
        <w:t xml:space="preserve">Smluvní strany shodně prohlašují, že si tento Dodatek č. </w:t>
      </w:r>
      <w:r w:rsidR="00E100B8">
        <w:rPr>
          <w:rFonts w:ascii="Arial" w:hAnsi="Arial" w:cs="Arial"/>
        </w:rPr>
        <w:t>02</w:t>
      </w:r>
      <w:r w:rsidR="00154D74" w:rsidRPr="009C204C">
        <w:rPr>
          <w:rFonts w:ascii="Arial" w:hAnsi="Arial" w:cs="Arial"/>
        </w:rPr>
        <w:t xml:space="preserve"> před jeho podpisem přečetly a že byl uzavřen po vzájemném projednání podle jejich pravé a svobodné vůle určitě, vážně a </w:t>
      </w:r>
      <w:r w:rsidR="00154D74" w:rsidRPr="009C204C">
        <w:rPr>
          <w:rFonts w:ascii="Arial" w:hAnsi="Arial" w:cs="Arial"/>
        </w:rPr>
        <w:lastRenderedPageBreak/>
        <w:t>srozumitelně, nikoliv v tísni nebo za nápadně nevýhodných podmínek, a že se dohodly o celém jeho obsahu, což stvrzují svými podpisy.</w:t>
      </w:r>
    </w:p>
    <w:p w14:paraId="4F450B00" w14:textId="77777777" w:rsidR="008C5F9E" w:rsidRDefault="008C5F9E" w:rsidP="00F411BD">
      <w:pPr>
        <w:spacing w:after="120" w:line="240" w:lineRule="atLeast"/>
        <w:rPr>
          <w:rFonts w:ascii="Arial" w:hAnsi="Arial" w:cs="Arial"/>
        </w:rPr>
      </w:pPr>
    </w:p>
    <w:p w14:paraId="26C3D7A4" w14:textId="77777777" w:rsidR="00154D74" w:rsidRPr="002C4B6F" w:rsidRDefault="00154D74" w:rsidP="00DB484F">
      <w:pPr>
        <w:overflowPunct/>
        <w:autoSpaceDE/>
        <w:autoSpaceDN/>
        <w:adjustRightInd/>
        <w:spacing w:after="120" w:line="276" w:lineRule="auto"/>
        <w:textAlignment w:val="auto"/>
        <w:rPr>
          <w:rFonts w:ascii="Arial" w:hAnsi="Arial" w:cs="Arial"/>
          <w:b/>
          <w:u w:val="single"/>
        </w:rPr>
      </w:pPr>
      <w:r w:rsidRPr="002C4B6F">
        <w:rPr>
          <w:rFonts w:ascii="Arial" w:hAnsi="Arial" w:cs="Arial"/>
          <w:b/>
          <w:u w:val="single"/>
        </w:rPr>
        <w:t>Přílohy:</w:t>
      </w:r>
    </w:p>
    <w:p w14:paraId="423483D9" w14:textId="77777777" w:rsidR="00154D74" w:rsidRPr="00DB484F" w:rsidRDefault="00154D74" w:rsidP="00154D74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</w:rPr>
      </w:pPr>
      <w:r w:rsidRPr="002C4B6F">
        <w:rPr>
          <w:rFonts w:ascii="Arial" w:hAnsi="Arial" w:cs="Arial"/>
        </w:rPr>
        <w:t xml:space="preserve">Příloha č. </w:t>
      </w:r>
      <w:r w:rsidR="00DB484F" w:rsidRPr="00DB484F">
        <w:rPr>
          <w:rFonts w:ascii="Arial" w:hAnsi="Arial" w:cs="Arial"/>
        </w:rPr>
        <w:t>01</w:t>
      </w:r>
      <w:r w:rsidR="00CF4587" w:rsidRPr="002C4B6F">
        <w:rPr>
          <w:rFonts w:ascii="Arial" w:hAnsi="Arial" w:cs="Arial"/>
        </w:rPr>
        <w:t xml:space="preserve"> </w:t>
      </w:r>
      <w:r w:rsidR="00DB484F" w:rsidRPr="00DB484F">
        <w:rPr>
          <w:rFonts w:ascii="Arial" w:hAnsi="Arial" w:cs="Arial"/>
        </w:rPr>
        <w:t>Rozsah a četnost úklidových prací</w:t>
      </w:r>
    </w:p>
    <w:p w14:paraId="73B2EA6E" w14:textId="77777777" w:rsidR="00DB484F" w:rsidRPr="002C4B6F" w:rsidRDefault="00DB484F" w:rsidP="00154D74">
      <w:pPr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</w:rPr>
      </w:pPr>
      <w:r w:rsidRPr="00DB484F">
        <w:rPr>
          <w:rFonts w:ascii="Arial" w:hAnsi="Arial" w:cs="Arial"/>
        </w:rPr>
        <w:t>Příloha č. 02 Půdorys uklízených ploch</w:t>
      </w:r>
    </w:p>
    <w:p w14:paraId="31D86C8E" w14:textId="77777777" w:rsidR="008C5F9E" w:rsidRPr="002C4B6F" w:rsidRDefault="008C5F9E" w:rsidP="00E100B8">
      <w:pPr>
        <w:pStyle w:val="Odstavecseseznamem"/>
        <w:spacing w:line="240" w:lineRule="atLeast"/>
        <w:ind w:left="1072"/>
        <w:rPr>
          <w:rFonts w:ascii="Arial" w:hAnsi="Arial" w:cs="Arial"/>
        </w:rPr>
      </w:pPr>
    </w:p>
    <w:p w14:paraId="56C96152" w14:textId="23D9F0F7" w:rsidR="008B3D44" w:rsidRPr="002C4B6F" w:rsidRDefault="008B3D44" w:rsidP="00F411BD">
      <w:pPr>
        <w:tabs>
          <w:tab w:val="left" w:pos="4536"/>
          <w:tab w:val="left" w:pos="4678"/>
          <w:tab w:val="left" w:pos="4820"/>
        </w:tabs>
        <w:suppressAutoHyphens/>
        <w:spacing w:after="60" w:line="240" w:lineRule="atLeast"/>
        <w:rPr>
          <w:rFonts w:ascii="Arial" w:hAnsi="Arial" w:cs="Arial"/>
        </w:rPr>
      </w:pPr>
      <w:r w:rsidRPr="002C4B6F">
        <w:rPr>
          <w:rFonts w:ascii="Arial" w:hAnsi="Arial" w:cs="Arial"/>
        </w:rPr>
        <w:t>V</w:t>
      </w:r>
      <w:r w:rsidR="00517881">
        <w:rPr>
          <w:rFonts w:ascii="Arial" w:hAnsi="Arial" w:cs="Arial"/>
        </w:rPr>
        <w:t> </w:t>
      </w:r>
      <w:r w:rsidR="00BE4C4A" w:rsidRPr="002C4B6F">
        <w:rPr>
          <w:rFonts w:ascii="Arial" w:hAnsi="Arial" w:cs="Arial"/>
        </w:rPr>
        <w:t>Karviné</w:t>
      </w:r>
      <w:r w:rsidR="00517881">
        <w:rPr>
          <w:rFonts w:ascii="Arial" w:hAnsi="Arial" w:cs="Arial"/>
        </w:rPr>
        <w:t xml:space="preserve"> dne 5.2.2025</w:t>
      </w:r>
      <w:r w:rsidRPr="002C4B6F">
        <w:rPr>
          <w:rFonts w:ascii="Arial" w:hAnsi="Arial" w:cs="Arial"/>
        </w:rPr>
        <w:tab/>
      </w:r>
      <w:r w:rsidR="00DB484F">
        <w:rPr>
          <w:rFonts w:ascii="Arial" w:hAnsi="Arial" w:cs="Arial"/>
        </w:rPr>
        <w:tab/>
      </w:r>
      <w:r w:rsidRPr="002C4B6F">
        <w:rPr>
          <w:rFonts w:ascii="Arial" w:hAnsi="Arial" w:cs="Arial"/>
        </w:rPr>
        <w:t>V</w:t>
      </w:r>
      <w:r w:rsidR="001F0B27" w:rsidRPr="002C4B6F">
        <w:rPr>
          <w:rFonts w:ascii="Arial" w:hAnsi="Arial" w:cs="Arial"/>
        </w:rPr>
        <w:t> </w:t>
      </w:r>
      <w:r w:rsidR="00635FEA" w:rsidRPr="002C4B6F">
        <w:rPr>
          <w:rFonts w:ascii="Arial" w:hAnsi="Arial" w:cs="Arial"/>
        </w:rPr>
        <w:t>Karviné</w:t>
      </w:r>
      <w:r w:rsidRPr="002C4B6F">
        <w:rPr>
          <w:rFonts w:ascii="Arial" w:hAnsi="Arial" w:cs="Arial"/>
        </w:rPr>
        <w:t xml:space="preserve"> </w:t>
      </w:r>
      <w:r w:rsidR="00517881">
        <w:rPr>
          <w:rFonts w:ascii="Arial" w:hAnsi="Arial" w:cs="Arial"/>
        </w:rPr>
        <w:t>3.2.2025</w:t>
      </w:r>
    </w:p>
    <w:p w14:paraId="06A7698C" w14:textId="77777777" w:rsidR="008B3D44" w:rsidRPr="002C4B6F" w:rsidRDefault="008B3D44" w:rsidP="00DB484F">
      <w:pPr>
        <w:tabs>
          <w:tab w:val="center" w:pos="1080"/>
          <w:tab w:val="center" w:pos="4678"/>
        </w:tabs>
        <w:suppressAutoHyphens/>
        <w:spacing w:after="80" w:line="240" w:lineRule="atLeast"/>
        <w:rPr>
          <w:rFonts w:ascii="Arial" w:hAnsi="Arial" w:cs="Arial"/>
        </w:rPr>
      </w:pPr>
      <w:r w:rsidRPr="002C4B6F">
        <w:rPr>
          <w:rFonts w:ascii="Arial" w:hAnsi="Arial" w:cs="Arial"/>
        </w:rPr>
        <w:t>za objednatele</w:t>
      </w:r>
      <w:r w:rsidR="00862BEE" w:rsidRPr="002C4B6F">
        <w:rPr>
          <w:rFonts w:ascii="Arial" w:hAnsi="Arial" w:cs="Arial"/>
        </w:rPr>
        <w:tab/>
      </w:r>
      <w:r w:rsidR="0095214B" w:rsidRPr="002C4B6F">
        <w:rPr>
          <w:rFonts w:ascii="Arial" w:hAnsi="Arial" w:cs="Arial"/>
        </w:rPr>
        <w:t xml:space="preserve">                       </w:t>
      </w:r>
      <w:r w:rsidRPr="002C4B6F">
        <w:rPr>
          <w:rFonts w:ascii="Arial" w:hAnsi="Arial" w:cs="Arial"/>
        </w:rPr>
        <w:t>za zhotovitele</w:t>
      </w:r>
    </w:p>
    <w:p w14:paraId="5F88E2C5" w14:textId="77777777" w:rsidR="002E7E68" w:rsidRPr="002C4B6F" w:rsidRDefault="002E7E68" w:rsidP="002E7E68">
      <w:pPr>
        <w:spacing w:after="80" w:line="240" w:lineRule="atLeast"/>
        <w:rPr>
          <w:rFonts w:ascii="Arial" w:hAnsi="Arial" w:cs="Arial"/>
        </w:rPr>
      </w:pPr>
      <w:r w:rsidRPr="002C4B6F">
        <w:rPr>
          <w:rFonts w:ascii="Arial" w:hAnsi="Arial" w:cs="Arial"/>
        </w:rPr>
        <w:tab/>
      </w:r>
      <w:r w:rsidRPr="002C4B6F">
        <w:rPr>
          <w:rFonts w:ascii="Arial" w:hAnsi="Arial" w:cs="Arial"/>
        </w:rPr>
        <w:tab/>
      </w:r>
      <w:r w:rsidRPr="002C4B6F">
        <w:rPr>
          <w:rFonts w:ascii="Arial" w:hAnsi="Arial" w:cs="Arial"/>
        </w:rPr>
        <w:tab/>
      </w:r>
      <w:r w:rsidR="00635FEA" w:rsidRPr="002C4B6F">
        <w:rPr>
          <w:rFonts w:ascii="Arial" w:hAnsi="Arial" w:cs="Arial"/>
        </w:rPr>
        <w:tab/>
      </w:r>
      <w:r w:rsidR="00635FEA" w:rsidRPr="002C4B6F">
        <w:rPr>
          <w:rFonts w:ascii="Arial" w:hAnsi="Arial" w:cs="Arial"/>
        </w:rPr>
        <w:tab/>
      </w:r>
      <w:r w:rsidR="008B3D44" w:rsidRPr="002C4B6F">
        <w:rPr>
          <w:rFonts w:ascii="Arial" w:hAnsi="Arial" w:cs="Arial"/>
        </w:rPr>
        <w:t xml:space="preserve"> </w:t>
      </w:r>
    </w:p>
    <w:p w14:paraId="21708146" w14:textId="77777777" w:rsidR="00DB484F" w:rsidRDefault="00DB484F" w:rsidP="00DB484F">
      <w:pPr>
        <w:jc w:val="both"/>
        <w:rPr>
          <w:rFonts w:ascii="Arial" w:hAnsi="Arial" w:cs="Arial"/>
          <w:color w:val="000000" w:themeColor="text1"/>
        </w:rPr>
      </w:pPr>
    </w:p>
    <w:p w14:paraId="244D503C" w14:textId="77777777" w:rsidR="00F411BD" w:rsidRDefault="00F411BD" w:rsidP="00DB484F">
      <w:pPr>
        <w:jc w:val="both"/>
        <w:rPr>
          <w:rFonts w:ascii="Arial" w:hAnsi="Arial" w:cs="Arial"/>
          <w:color w:val="000000" w:themeColor="text1"/>
        </w:rPr>
      </w:pPr>
    </w:p>
    <w:p w14:paraId="099FB44E" w14:textId="77777777" w:rsidR="00F411BD" w:rsidRDefault="00F411BD" w:rsidP="00DB484F">
      <w:pPr>
        <w:jc w:val="both"/>
        <w:rPr>
          <w:rFonts w:ascii="Arial" w:hAnsi="Arial" w:cs="Arial"/>
          <w:color w:val="000000" w:themeColor="text1"/>
        </w:rPr>
      </w:pPr>
    </w:p>
    <w:p w14:paraId="741C2EDF" w14:textId="77777777" w:rsidR="00DB484F" w:rsidRPr="002C7BF1" w:rsidRDefault="00DB484F" w:rsidP="00DB484F">
      <w:pPr>
        <w:jc w:val="both"/>
        <w:rPr>
          <w:rFonts w:ascii="Arial" w:hAnsi="Arial" w:cs="Arial"/>
          <w:color w:val="000000" w:themeColor="text1"/>
        </w:rPr>
      </w:pPr>
    </w:p>
    <w:tbl>
      <w:tblPr>
        <w:tblStyle w:val="Mkatabulky"/>
        <w:tblW w:w="921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78"/>
        <w:gridCol w:w="4541"/>
      </w:tblGrid>
      <w:tr w:rsidR="00DB484F" w:rsidRPr="002C7BF1" w14:paraId="06FE5A2B" w14:textId="77777777" w:rsidTr="00B53E44">
        <w:tc>
          <w:tcPr>
            <w:tcW w:w="4678" w:type="dxa"/>
          </w:tcPr>
          <w:p w14:paraId="783F160C" w14:textId="77777777" w:rsidR="00DB484F" w:rsidRPr="002C7BF1" w:rsidRDefault="00DB484F" w:rsidP="00B53E44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C7BF1">
              <w:rPr>
                <w:rFonts w:ascii="Arial" w:hAnsi="Arial" w:cs="Arial"/>
                <w:color w:val="000000" w:themeColor="text1"/>
              </w:rPr>
              <w:t>...............................................</w:t>
            </w:r>
          </w:p>
        </w:tc>
        <w:tc>
          <w:tcPr>
            <w:tcW w:w="4541" w:type="dxa"/>
          </w:tcPr>
          <w:p w14:paraId="273DC013" w14:textId="77777777" w:rsidR="00DB484F" w:rsidRPr="002C7BF1" w:rsidRDefault="00DB484F" w:rsidP="00B53E44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C7BF1">
              <w:rPr>
                <w:rFonts w:ascii="Arial" w:hAnsi="Arial" w:cs="Arial"/>
                <w:color w:val="000000" w:themeColor="text1"/>
              </w:rPr>
              <w:t>................................................</w:t>
            </w:r>
          </w:p>
        </w:tc>
      </w:tr>
      <w:tr w:rsidR="00DB484F" w:rsidRPr="002C7BF1" w14:paraId="33E8D03B" w14:textId="77777777" w:rsidTr="00B53E44">
        <w:trPr>
          <w:trHeight w:val="592"/>
        </w:trPr>
        <w:tc>
          <w:tcPr>
            <w:tcW w:w="4678" w:type="dxa"/>
          </w:tcPr>
          <w:p w14:paraId="66D5DF1D" w14:textId="77777777" w:rsidR="00DB484F" w:rsidRDefault="00DB484F" w:rsidP="00B53E44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 CE" w:hAnsi="Arial CE" w:cs="Arial"/>
              </w:rPr>
              <w:t>za statutární město Karviná</w:t>
            </w:r>
          </w:p>
          <w:p w14:paraId="35DD3DEB" w14:textId="77777777" w:rsidR="00DB484F" w:rsidRPr="002C7BF1" w:rsidRDefault="00DB484F" w:rsidP="00B53E44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2C7BF1">
              <w:rPr>
                <w:rFonts w:ascii="Arial" w:hAnsi="Arial" w:cs="Arial"/>
                <w:color w:val="000000" w:themeColor="text1"/>
              </w:rPr>
              <w:t>Ing. Helena Bogoczová, MPA</w:t>
            </w:r>
          </w:p>
          <w:p w14:paraId="039D26CF" w14:textId="77777777" w:rsidR="00DB484F" w:rsidRPr="00E100B8" w:rsidRDefault="00DB484F" w:rsidP="00B53E44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E100B8">
              <w:rPr>
                <w:rFonts w:ascii="Arial" w:hAnsi="Arial" w:cs="Arial"/>
                <w:i/>
                <w:color w:val="000000" w:themeColor="text1"/>
              </w:rPr>
              <w:t xml:space="preserve">vedoucí Odboru majetkového   </w:t>
            </w:r>
          </w:p>
          <w:p w14:paraId="3EE67CC9" w14:textId="77777777" w:rsidR="00DB484F" w:rsidRPr="002C7BF1" w:rsidRDefault="00DB484F" w:rsidP="00594A06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E100B8">
              <w:rPr>
                <w:rFonts w:ascii="Arial" w:hAnsi="Arial" w:cs="Arial"/>
                <w:i/>
                <w:color w:val="000000" w:themeColor="text1"/>
              </w:rPr>
              <w:t xml:space="preserve">na základě pověření                                                                                           </w:t>
            </w:r>
          </w:p>
        </w:tc>
        <w:tc>
          <w:tcPr>
            <w:tcW w:w="4541" w:type="dxa"/>
          </w:tcPr>
          <w:p w14:paraId="2B4DFD98" w14:textId="77777777" w:rsidR="00DB484F" w:rsidRDefault="00DB484F" w:rsidP="00B53E44">
            <w:pPr>
              <w:jc w:val="both"/>
              <w:rPr>
                <w:rFonts w:ascii="Arial" w:hAnsi="Arial" w:cs="Arial"/>
              </w:rPr>
            </w:pPr>
            <w:r>
              <w:rPr>
                <w:rFonts w:ascii="Arial CE" w:hAnsi="Arial CE" w:cs="Arial"/>
              </w:rPr>
              <w:t>z</w:t>
            </w:r>
            <w:r w:rsidRPr="006E7229">
              <w:rPr>
                <w:rFonts w:ascii="Arial CE" w:hAnsi="Arial CE" w:cs="Arial"/>
              </w:rPr>
              <w:t xml:space="preserve">a </w:t>
            </w:r>
            <w:r>
              <w:rPr>
                <w:rFonts w:ascii="Arial CE" w:hAnsi="Arial CE" w:cs="Arial"/>
              </w:rPr>
              <w:t>SLUŽBY–ŘEKA s.r.o.</w:t>
            </w:r>
          </w:p>
          <w:p w14:paraId="6A066A23" w14:textId="77777777" w:rsidR="00DB484F" w:rsidRPr="003E48AB" w:rsidRDefault="00DB484F" w:rsidP="00B53E44">
            <w:pPr>
              <w:jc w:val="both"/>
              <w:rPr>
                <w:rFonts w:ascii="Arial" w:hAnsi="Arial" w:cs="Arial"/>
              </w:rPr>
            </w:pPr>
            <w:r w:rsidRPr="003E48AB">
              <w:rPr>
                <w:rFonts w:ascii="Arial" w:hAnsi="Arial" w:cs="Arial"/>
              </w:rPr>
              <w:t>Pavla Waclawiecová</w:t>
            </w:r>
          </w:p>
          <w:p w14:paraId="1322AA38" w14:textId="77777777" w:rsidR="00DB484F" w:rsidRPr="00E100B8" w:rsidRDefault="00DB484F" w:rsidP="00B53E44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E100B8">
              <w:rPr>
                <w:rFonts w:ascii="Arial" w:hAnsi="Arial" w:cs="Arial"/>
                <w:i/>
              </w:rPr>
              <w:t>jednatelka společnosti</w:t>
            </w:r>
          </w:p>
        </w:tc>
      </w:tr>
    </w:tbl>
    <w:p w14:paraId="05892F85" w14:textId="77777777" w:rsidR="007A6414" w:rsidRPr="008E604F" w:rsidRDefault="007A6414" w:rsidP="002F4532">
      <w:pPr>
        <w:spacing w:after="80" w:line="240" w:lineRule="atLeast"/>
        <w:rPr>
          <w:rFonts w:ascii="Arial" w:hAnsi="Arial" w:cs="Arial"/>
        </w:rPr>
      </w:pPr>
    </w:p>
    <w:sectPr w:rsidR="007A6414" w:rsidRPr="008E604F" w:rsidSect="00594A06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993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1CD5D" w14:textId="77777777" w:rsidR="00254EE0" w:rsidRDefault="00254EE0" w:rsidP="008B3D44">
      <w:r>
        <w:separator/>
      </w:r>
    </w:p>
  </w:endnote>
  <w:endnote w:type="continuationSeparator" w:id="0">
    <w:p w14:paraId="5C65FABB" w14:textId="77777777" w:rsidR="00254EE0" w:rsidRDefault="00254EE0" w:rsidP="008B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FDC3F" w14:textId="77777777" w:rsidR="00254EE0" w:rsidRDefault="00254EE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670C545" wp14:editId="2F4C91A7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68828D" w14:textId="77777777" w:rsidR="00254EE0" w:rsidRPr="00651A69" w:rsidRDefault="00254EE0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70C5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" stroked="f" strokeweight="0">
              <v:textbox style="layout-flow:vertical;mso-layout-flow-alt:bottom-to-top;mso-fit-shape-to-text:t" inset="0,0,0,0">
                <w:txbxContent>
                  <w:p w14:paraId="2068828D" w14:textId="77777777" w:rsidR="00254EE0" w:rsidRPr="00651A69" w:rsidRDefault="00254EE0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C2AFA" w14:textId="21508DAB" w:rsidR="00254EE0" w:rsidRPr="00651A69" w:rsidRDefault="00254EE0" w:rsidP="00C84EDA">
    <w:pPr>
      <w:rPr>
        <w:rFonts w:ascii="Arial" w:hAnsi="Arial" w:cs="Arial"/>
        <w:sz w:val="12"/>
        <w:szCs w:val="12"/>
      </w:rPr>
    </w:pPr>
  </w:p>
  <w:p w14:paraId="64397D4E" w14:textId="77777777" w:rsidR="00254EE0" w:rsidRPr="00DB484F" w:rsidRDefault="00254EE0" w:rsidP="002255DD">
    <w:pPr>
      <w:pStyle w:val="Zpat"/>
      <w:jc w:val="right"/>
      <w:rPr>
        <w:rFonts w:ascii="Arial" w:hAnsi="Arial" w:cs="Arial"/>
        <w:sz w:val="16"/>
      </w:rPr>
    </w:pPr>
    <w:r w:rsidRPr="00DB484F">
      <w:rPr>
        <w:rFonts w:ascii="Arial" w:hAnsi="Arial" w:cs="Arial"/>
        <w:noProof/>
        <w:sz w:val="16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77C863E" wp14:editId="6F36B271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41890A" w14:textId="77777777" w:rsidR="00254EE0" w:rsidRPr="00651A69" w:rsidRDefault="00254EE0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7C8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7.1pt;height:9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" stroked="f" strokeweight="0">
              <v:textbox style="layout-flow:vertical;mso-layout-flow-alt:bottom-to-top;mso-fit-shape-to-text:t" inset="0,0,0,0">
                <w:txbxContent>
                  <w:p w14:paraId="1841890A" w14:textId="77777777" w:rsidR="00254EE0" w:rsidRPr="00651A69" w:rsidRDefault="00254EE0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DB484F">
      <w:rPr>
        <w:rFonts w:ascii="Arial" w:hAnsi="Arial" w:cs="Arial"/>
        <w:sz w:val="16"/>
      </w:rPr>
      <w:t xml:space="preserve">Strana </w:t>
    </w:r>
    <w:r w:rsidRPr="00DB484F">
      <w:rPr>
        <w:rFonts w:ascii="Arial" w:hAnsi="Arial" w:cs="Arial"/>
        <w:sz w:val="16"/>
      </w:rPr>
      <w:fldChar w:fldCharType="begin"/>
    </w:r>
    <w:r w:rsidRPr="00DB484F">
      <w:rPr>
        <w:rFonts w:ascii="Arial" w:hAnsi="Arial" w:cs="Arial"/>
        <w:sz w:val="16"/>
      </w:rPr>
      <w:instrText xml:space="preserve"> PAGE </w:instrText>
    </w:r>
    <w:r w:rsidRPr="00DB484F">
      <w:rPr>
        <w:rFonts w:ascii="Arial" w:hAnsi="Arial" w:cs="Arial"/>
        <w:sz w:val="16"/>
      </w:rPr>
      <w:fldChar w:fldCharType="separate"/>
    </w:r>
    <w:r w:rsidR="00594A06">
      <w:rPr>
        <w:rFonts w:ascii="Arial" w:hAnsi="Arial" w:cs="Arial"/>
        <w:noProof/>
        <w:sz w:val="16"/>
      </w:rPr>
      <w:t>2</w:t>
    </w:r>
    <w:r w:rsidRPr="00DB484F">
      <w:rPr>
        <w:rFonts w:ascii="Arial" w:hAnsi="Arial" w:cs="Arial"/>
        <w:noProof/>
        <w:sz w:val="16"/>
      </w:rPr>
      <w:fldChar w:fldCharType="end"/>
    </w:r>
    <w:r w:rsidRPr="00DB484F">
      <w:rPr>
        <w:rFonts w:ascii="Arial" w:hAnsi="Arial" w:cs="Arial"/>
        <w:sz w:val="16"/>
      </w:rPr>
      <w:t xml:space="preserve"> (celkem </w:t>
    </w:r>
    <w:r w:rsidR="00817B2D" w:rsidRPr="00DB484F">
      <w:rPr>
        <w:rFonts w:ascii="Arial" w:hAnsi="Arial" w:cs="Arial"/>
        <w:sz w:val="16"/>
      </w:rPr>
      <w:fldChar w:fldCharType="begin"/>
    </w:r>
    <w:r w:rsidR="00817B2D" w:rsidRPr="00DB484F">
      <w:rPr>
        <w:rFonts w:ascii="Arial" w:hAnsi="Arial" w:cs="Arial"/>
        <w:sz w:val="16"/>
      </w:rPr>
      <w:instrText xml:space="preserve"> NUMPAGES </w:instrText>
    </w:r>
    <w:r w:rsidR="00817B2D" w:rsidRPr="00DB484F">
      <w:rPr>
        <w:rFonts w:ascii="Arial" w:hAnsi="Arial" w:cs="Arial"/>
        <w:sz w:val="16"/>
      </w:rPr>
      <w:fldChar w:fldCharType="separate"/>
    </w:r>
    <w:r w:rsidR="00594A06">
      <w:rPr>
        <w:rFonts w:ascii="Arial" w:hAnsi="Arial" w:cs="Arial"/>
        <w:noProof/>
        <w:sz w:val="16"/>
      </w:rPr>
      <w:t>2</w:t>
    </w:r>
    <w:r w:rsidR="00817B2D" w:rsidRPr="00DB484F">
      <w:rPr>
        <w:rFonts w:ascii="Arial" w:hAnsi="Arial" w:cs="Arial"/>
        <w:noProof/>
        <w:sz w:val="16"/>
      </w:rPr>
      <w:fldChar w:fldCharType="end"/>
    </w:r>
    <w:r w:rsidRPr="00DB484F">
      <w:rPr>
        <w:rFonts w:ascii="Arial" w:hAnsi="Arial" w:cs="Arial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372BF" w14:textId="77777777" w:rsidR="00254EE0" w:rsidRDefault="00254EE0" w:rsidP="008B3D44">
      <w:r>
        <w:separator/>
      </w:r>
    </w:p>
  </w:footnote>
  <w:footnote w:type="continuationSeparator" w:id="0">
    <w:p w14:paraId="177E6079" w14:textId="77777777" w:rsidR="00254EE0" w:rsidRDefault="00254EE0" w:rsidP="008B3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15C3750"/>
    <w:lvl w:ilvl="0">
      <w:numFmt w:val="bullet"/>
      <w:lvlText w:val="*"/>
      <w:lvlJc w:val="left"/>
    </w:lvl>
  </w:abstractNum>
  <w:abstractNum w:abstractNumId="1" w15:restartNumberingAfterBreak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" w15:restartNumberingAfterBreak="0">
    <w:nsid w:val="0FB84498"/>
    <w:multiLevelType w:val="hybridMultilevel"/>
    <w:tmpl w:val="6F3CB37A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0C6BA5"/>
    <w:multiLevelType w:val="multilevel"/>
    <w:tmpl w:val="63E83462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B6943A5"/>
    <w:multiLevelType w:val="hybridMultilevel"/>
    <w:tmpl w:val="ADC87C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7" w15:restartNumberingAfterBreak="0">
    <w:nsid w:val="2AF770AF"/>
    <w:multiLevelType w:val="hybridMultilevel"/>
    <w:tmpl w:val="19B6A72C"/>
    <w:lvl w:ilvl="0" w:tplc="5E545820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8" w15:restartNumberingAfterBreak="0">
    <w:nsid w:val="3ADB1FB5"/>
    <w:multiLevelType w:val="hybridMultilevel"/>
    <w:tmpl w:val="9E12A42A"/>
    <w:lvl w:ilvl="0" w:tplc="DDE6683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9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0" w15:restartNumberingAfterBreak="0">
    <w:nsid w:val="6ADD760D"/>
    <w:multiLevelType w:val="hybridMultilevel"/>
    <w:tmpl w:val="2B36335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30A4D"/>
    <w:multiLevelType w:val="hybridMultilevel"/>
    <w:tmpl w:val="B99C24A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B7635E"/>
    <w:multiLevelType w:val="hybridMultilevel"/>
    <w:tmpl w:val="785E1AD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5285F0F"/>
    <w:multiLevelType w:val="hybridMultilevel"/>
    <w:tmpl w:val="2D28B24C"/>
    <w:lvl w:ilvl="0" w:tplc="33B28E1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4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7B496148"/>
    <w:multiLevelType w:val="hybridMultilevel"/>
    <w:tmpl w:val="FDD6BE0A"/>
    <w:lvl w:ilvl="0" w:tplc="30BC0AC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 w16cid:durableId="915940415">
    <w:abstractNumId w:val="0"/>
    <w:lvlOverride w:ilvl="0">
      <w:lvl w:ilvl="0">
        <w:start w:val="1"/>
        <w:numFmt w:val="bullet"/>
        <w:lvlText w:val="§"/>
        <w:legacy w:legacy="1" w:legacySpace="0" w:legacyIndent="144"/>
        <w:lvlJc w:val="left"/>
        <w:rPr>
          <w:rFonts w:ascii="Wingdings" w:hAnsi="Wingdings" w:hint="default"/>
          <w:color w:val="000000"/>
        </w:rPr>
      </w:lvl>
    </w:lvlOverride>
  </w:num>
  <w:num w:numId="2" w16cid:durableId="737944555">
    <w:abstractNumId w:val="4"/>
  </w:num>
  <w:num w:numId="3" w16cid:durableId="1157189084">
    <w:abstractNumId w:val="7"/>
  </w:num>
  <w:num w:numId="4" w16cid:durableId="235483751">
    <w:abstractNumId w:val="2"/>
  </w:num>
  <w:num w:numId="5" w16cid:durableId="1642689855">
    <w:abstractNumId w:val="15"/>
  </w:num>
  <w:num w:numId="6" w16cid:durableId="1664310993">
    <w:abstractNumId w:val="13"/>
  </w:num>
  <w:num w:numId="7" w16cid:durableId="1899315192">
    <w:abstractNumId w:val="8"/>
  </w:num>
  <w:num w:numId="8" w16cid:durableId="1159925878">
    <w:abstractNumId w:val="6"/>
  </w:num>
  <w:num w:numId="9" w16cid:durableId="192156949">
    <w:abstractNumId w:val="9"/>
  </w:num>
  <w:num w:numId="10" w16cid:durableId="13705713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374652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25043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7046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9571907">
    <w:abstractNumId w:val="12"/>
  </w:num>
  <w:num w:numId="15" w16cid:durableId="821118540">
    <w:abstractNumId w:val="4"/>
  </w:num>
  <w:num w:numId="16" w16cid:durableId="634524934">
    <w:abstractNumId w:val="4"/>
  </w:num>
  <w:num w:numId="17" w16cid:durableId="319240121">
    <w:abstractNumId w:val="4"/>
  </w:num>
  <w:num w:numId="18" w16cid:durableId="1424257310">
    <w:abstractNumId w:val="1"/>
  </w:num>
  <w:num w:numId="19" w16cid:durableId="1290404936">
    <w:abstractNumId w:val="3"/>
  </w:num>
  <w:num w:numId="20" w16cid:durableId="12636130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9987108">
    <w:abstractNumId w:val="4"/>
  </w:num>
  <w:num w:numId="22" w16cid:durableId="1543205054">
    <w:abstractNumId w:val="4"/>
  </w:num>
  <w:num w:numId="23" w16cid:durableId="100758861">
    <w:abstractNumId w:val="4"/>
  </w:num>
  <w:num w:numId="24" w16cid:durableId="1452743874">
    <w:abstractNumId w:val="4"/>
  </w:num>
  <w:num w:numId="25" w16cid:durableId="553204618">
    <w:abstractNumId w:val="4"/>
  </w:num>
  <w:num w:numId="26" w16cid:durableId="851148395">
    <w:abstractNumId w:val="4"/>
  </w:num>
  <w:num w:numId="27" w16cid:durableId="1120342156">
    <w:abstractNumId w:val="4"/>
    <w:lvlOverride w:ilvl="0">
      <w:startOverride w:val="10"/>
    </w:lvlOverride>
    <w:lvlOverride w:ilvl="1">
      <w:startOverride w:val="3"/>
    </w:lvlOverride>
  </w:num>
  <w:num w:numId="28" w16cid:durableId="1740715637">
    <w:abstractNumId w:val="4"/>
    <w:lvlOverride w:ilvl="0">
      <w:startOverride w:val="5"/>
    </w:lvlOverride>
    <w:lvlOverride w:ilvl="1">
      <w:startOverride w:val="14"/>
    </w:lvlOverride>
  </w:num>
  <w:num w:numId="29" w16cid:durableId="1416440610">
    <w:abstractNumId w:val="5"/>
  </w:num>
  <w:num w:numId="30" w16cid:durableId="433984175">
    <w:abstractNumId w:val="14"/>
  </w:num>
  <w:num w:numId="31" w16cid:durableId="579826334">
    <w:abstractNumId w:val="4"/>
    <w:lvlOverride w:ilvl="0">
      <w:startOverride w:val="5"/>
    </w:lvlOverride>
    <w:lvlOverride w:ilvl="1">
      <w:startOverride w:val="8"/>
    </w:lvlOverride>
  </w:num>
  <w:num w:numId="32" w16cid:durableId="1282952058">
    <w:abstractNumId w:val="4"/>
    <w:lvlOverride w:ilvl="0">
      <w:startOverride w:val="11"/>
    </w:lvlOverride>
    <w:lvlOverride w:ilvl="1">
      <w:startOverride w:val="3"/>
    </w:lvlOverride>
  </w:num>
  <w:num w:numId="33" w16cid:durableId="1697464872">
    <w:abstractNumId w:val="4"/>
    <w:lvlOverride w:ilvl="0">
      <w:startOverride w:val="11"/>
    </w:lvlOverride>
    <w:lvlOverride w:ilvl="1">
      <w:startOverride w:val="2"/>
    </w:lvlOverride>
  </w:num>
  <w:num w:numId="34" w16cid:durableId="520241394">
    <w:abstractNumId w:val="4"/>
    <w:lvlOverride w:ilvl="0">
      <w:startOverride w:val="9"/>
    </w:lvlOverride>
    <w:lvlOverride w:ilvl="1">
      <w:startOverride w:val="3"/>
    </w:lvlOverride>
  </w:num>
  <w:num w:numId="35" w16cid:durableId="367069234">
    <w:abstractNumId w:val="4"/>
    <w:lvlOverride w:ilvl="0">
      <w:startOverride w:val="10"/>
    </w:lvlOverride>
    <w:lvlOverride w:ilvl="1">
      <w:startOverride w:val="3"/>
    </w:lvlOverride>
  </w:num>
  <w:num w:numId="36" w16cid:durableId="1171330180">
    <w:abstractNumId w:val="4"/>
    <w:lvlOverride w:ilvl="0">
      <w:startOverride w:val="6"/>
    </w:lvlOverride>
    <w:lvlOverride w:ilvl="1">
      <w:startOverride w:val="4"/>
    </w:lvlOverride>
  </w:num>
  <w:num w:numId="37" w16cid:durableId="556740104">
    <w:abstractNumId w:val="4"/>
  </w:num>
  <w:num w:numId="38" w16cid:durableId="1348487653">
    <w:abstractNumId w:val="4"/>
  </w:num>
  <w:num w:numId="39" w16cid:durableId="18385738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76198753">
    <w:abstractNumId w:val="4"/>
  </w:num>
  <w:num w:numId="41" w16cid:durableId="162398406">
    <w:abstractNumId w:val="4"/>
  </w:num>
  <w:num w:numId="42" w16cid:durableId="6477801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48269308">
    <w:abstractNumId w:val="4"/>
  </w:num>
  <w:num w:numId="44" w16cid:durableId="3896179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78505456">
    <w:abstractNumId w:val="4"/>
  </w:num>
  <w:num w:numId="46" w16cid:durableId="1651709100">
    <w:abstractNumId w:val="4"/>
  </w:num>
  <w:num w:numId="47" w16cid:durableId="653878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6625"/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44"/>
    <w:rsid w:val="00004650"/>
    <w:rsid w:val="000047F8"/>
    <w:rsid w:val="00013967"/>
    <w:rsid w:val="000177AA"/>
    <w:rsid w:val="00021F10"/>
    <w:rsid w:val="00022043"/>
    <w:rsid w:val="00024AD2"/>
    <w:rsid w:val="000502ED"/>
    <w:rsid w:val="00050B4F"/>
    <w:rsid w:val="00061E11"/>
    <w:rsid w:val="00096CCB"/>
    <w:rsid w:val="00097615"/>
    <w:rsid w:val="000A3FE4"/>
    <w:rsid w:val="000B0862"/>
    <w:rsid w:val="000B499D"/>
    <w:rsid w:val="000C28CF"/>
    <w:rsid w:val="000C458A"/>
    <w:rsid w:val="000C64CD"/>
    <w:rsid w:val="000D242D"/>
    <w:rsid w:val="000D2569"/>
    <w:rsid w:val="000F45FB"/>
    <w:rsid w:val="00107FF4"/>
    <w:rsid w:val="00113892"/>
    <w:rsid w:val="00123654"/>
    <w:rsid w:val="00124EC7"/>
    <w:rsid w:val="0012525D"/>
    <w:rsid w:val="001442E2"/>
    <w:rsid w:val="0014784C"/>
    <w:rsid w:val="00151FF7"/>
    <w:rsid w:val="00153B7F"/>
    <w:rsid w:val="001545D1"/>
    <w:rsid w:val="00154D74"/>
    <w:rsid w:val="00167ED3"/>
    <w:rsid w:val="00172F57"/>
    <w:rsid w:val="001830D6"/>
    <w:rsid w:val="00184737"/>
    <w:rsid w:val="00184F07"/>
    <w:rsid w:val="00195BA5"/>
    <w:rsid w:val="001A22CC"/>
    <w:rsid w:val="001D0B9A"/>
    <w:rsid w:val="001D1B47"/>
    <w:rsid w:val="001D2CE3"/>
    <w:rsid w:val="001E7FA3"/>
    <w:rsid w:val="001F0B27"/>
    <w:rsid w:val="001F1709"/>
    <w:rsid w:val="00207808"/>
    <w:rsid w:val="002108C4"/>
    <w:rsid w:val="00217438"/>
    <w:rsid w:val="00220021"/>
    <w:rsid w:val="0022477B"/>
    <w:rsid w:val="002255DD"/>
    <w:rsid w:val="0023014C"/>
    <w:rsid w:val="002377C6"/>
    <w:rsid w:val="00243BD9"/>
    <w:rsid w:val="00252DA2"/>
    <w:rsid w:val="00252FAA"/>
    <w:rsid w:val="00254EE0"/>
    <w:rsid w:val="0026256F"/>
    <w:rsid w:val="002633B2"/>
    <w:rsid w:val="00266AAB"/>
    <w:rsid w:val="00272D75"/>
    <w:rsid w:val="002748C1"/>
    <w:rsid w:val="002823E3"/>
    <w:rsid w:val="002A5786"/>
    <w:rsid w:val="002B07FC"/>
    <w:rsid w:val="002B118B"/>
    <w:rsid w:val="002B2925"/>
    <w:rsid w:val="002C31CD"/>
    <w:rsid w:val="002C4B6F"/>
    <w:rsid w:val="002C55CA"/>
    <w:rsid w:val="002C7196"/>
    <w:rsid w:val="002D21BB"/>
    <w:rsid w:val="002D69FA"/>
    <w:rsid w:val="002E3270"/>
    <w:rsid w:val="002E5AD1"/>
    <w:rsid w:val="002E7E68"/>
    <w:rsid w:val="002F27D6"/>
    <w:rsid w:val="002F4532"/>
    <w:rsid w:val="0030638A"/>
    <w:rsid w:val="00321BDC"/>
    <w:rsid w:val="00324090"/>
    <w:rsid w:val="00325D5B"/>
    <w:rsid w:val="00327BC1"/>
    <w:rsid w:val="00336B4B"/>
    <w:rsid w:val="00343EEB"/>
    <w:rsid w:val="003466EF"/>
    <w:rsid w:val="00354AD5"/>
    <w:rsid w:val="00357CBB"/>
    <w:rsid w:val="0036018A"/>
    <w:rsid w:val="00366039"/>
    <w:rsid w:val="0037729D"/>
    <w:rsid w:val="00377446"/>
    <w:rsid w:val="00380B28"/>
    <w:rsid w:val="0038434E"/>
    <w:rsid w:val="00390901"/>
    <w:rsid w:val="003929D7"/>
    <w:rsid w:val="00396DD6"/>
    <w:rsid w:val="00397906"/>
    <w:rsid w:val="003A2538"/>
    <w:rsid w:val="003A57AA"/>
    <w:rsid w:val="003A6D58"/>
    <w:rsid w:val="003B202E"/>
    <w:rsid w:val="003B6AA3"/>
    <w:rsid w:val="003B6F18"/>
    <w:rsid w:val="003C0D1F"/>
    <w:rsid w:val="003C3F3F"/>
    <w:rsid w:val="003C4D4F"/>
    <w:rsid w:val="003C5E8A"/>
    <w:rsid w:val="003D1721"/>
    <w:rsid w:val="003D1CF3"/>
    <w:rsid w:val="003D7DA6"/>
    <w:rsid w:val="003E023D"/>
    <w:rsid w:val="003F1E46"/>
    <w:rsid w:val="003F4896"/>
    <w:rsid w:val="003F4A97"/>
    <w:rsid w:val="00401A05"/>
    <w:rsid w:val="00401BFD"/>
    <w:rsid w:val="004027FA"/>
    <w:rsid w:val="00404BE1"/>
    <w:rsid w:val="00405199"/>
    <w:rsid w:val="00410A8B"/>
    <w:rsid w:val="0044503F"/>
    <w:rsid w:val="004468C3"/>
    <w:rsid w:val="004528DD"/>
    <w:rsid w:val="00455933"/>
    <w:rsid w:val="004603F1"/>
    <w:rsid w:val="004612F6"/>
    <w:rsid w:val="004646E7"/>
    <w:rsid w:val="00483347"/>
    <w:rsid w:val="004947D2"/>
    <w:rsid w:val="00496766"/>
    <w:rsid w:val="004A2A24"/>
    <w:rsid w:val="004A3AB5"/>
    <w:rsid w:val="004B11F0"/>
    <w:rsid w:val="004B27D0"/>
    <w:rsid w:val="004B380F"/>
    <w:rsid w:val="004B7FD6"/>
    <w:rsid w:val="004C3F2D"/>
    <w:rsid w:val="004C6054"/>
    <w:rsid w:val="004E1113"/>
    <w:rsid w:val="004E1A11"/>
    <w:rsid w:val="004F5A88"/>
    <w:rsid w:val="005127DF"/>
    <w:rsid w:val="00513080"/>
    <w:rsid w:val="00515FED"/>
    <w:rsid w:val="00517881"/>
    <w:rsid w:val="005216EC"/>
    <w:rsid w:val="00533D68"/>
    <w:rsid w:val="005453FD"/>
    <w:rsid w:val="0054615D"/>
    <w:rsid w:val="00550109"/>
    <w:rsid w:val="00561C11"/>
    <w:rsid w:val="00564A82"/>
    <w:rsid w:val="00570C0B"/>
    <w:rsid w:val="0058028D"/>
    <w:rsid w:val="00583C28"/>
    <w:rsid w:val="00585A8A"/>
    <w:rsid w:val="00585EFD"/>
    <w:rsid w:val="005866A7"/>
    <w:rsid w:val="00594A06"/>
    <w:rsid w:val="005B2DD0"/>
    <w:rsid w:val="005C4579"/>
    <w:rsid w:val="005C4A0F"/>
    <w:rsid w:val="005D0A07"/>
    <w:rsid w:val="005E080C"/>
    <w:rsid w:val="005E5DE8"/>
    <w:rsid w:val="00604FC2"/>
    <w:rsid w:val="0061224E"/>
    <w:rsid w:val="00616A83"/>
    <w:rsid w:val="00617EA5"/>
    <w:rsid w:val="00626E87"/>
    <w:rsid w:val="00635FEA"/>
    <w:rsid w:val="0063724A"/>
    <w:rsid w:val="00641B72"/>
    <w:rsid w:val="00641F32"/>
    <w:rsid w:val="00642C71"/>
    <w:rsid w:val="00660BB8"/>
    <w:rsid w:val="00663669"/>
    <w:rsid w:val="0067603E"/>
    <w:rsid w:val="00681061"/>
    <w:rsid w:val="00685C53"/>
    <w:rsid w:val="0069287A"/>
    <w:rsid w:val="006A2E53"/>
    <w:rsid w:val="006B0779"/>
    <w:rsid w:val="006B07A7"/>
    <w:rsid w:val="006B49DE"/>
    <w:rsid w:val="006B7CEB"/>
    <w:rsid w:val="006C36CE"/>
    <w:rsid w:val="006D198C"/>
    <w:rsid w:val="006D473F"/>
    <w:rsid w:val="006D4A40"/>
    <w:rsid w:val="006F3A9D"/>
    <w:rsid w:val="00710ACB"/>
    <w:rsid w:val="00715CA1"/>
    <w:rsid w:val="00730243"/>
    <w:rsid w:val="00733332"/>
    <w:rsid w:val="00753C93"/>
    <w:rsid w:val="00763631"/>
    <w:rsid w:val="00765ACF"/>
    <w:rsid w:val="007666FA"/>
    <w:rsid w:val="007711FA"/>
    <w:rsid w:val="007748B0"/>
    <w:rsid w:val="00777E14"/>
    <w:rsid w:val="0078000C"/>
    <w:rsid w:val="00780881"/>
    <w:rsid w:val="00781CCC"/>
    <w:rsid w:val="0079337A"/>
    <w:rsid w:val="007946C3"/>
    <w:rsid w:val="00797F95"/>
    <w:rsid w:val="007A617F"/>
    <w:rsid w:val="007A6414"/>
    <w:rsid w:val="007B208A"/>
    <w:rsid w:val="007B2CFA"/>
    <w:rsid w:val="007B3815"/>
    <w:rsid w:val="007C3126"/>
    <w:rsid w:val="007E221A"/>
    <w:rsid w:val="007E4497"/>
    <w:rsid w:val="007F1BD6"/>
    <w:rsid w:val="007F454A"/>
    <w:rsid w:val="00801125"/>
    <w:rsid w:val="008021BE"/>
    <w:rsid w:val="00805084"/>
    <w:rsid w:val="00807FFD"/>
    <w:rsid w:val="00813EF8"/>
    <w:rsid w:val="008145D2"/>
    <w:rsid w:val="00815CA7"/>
    <w:rsid w:val="00817B2D"/>
    <w:rsid w:val="00823B21"/>
    <w:rsid w:val="00823CE8"/>
    <w:rsid w:val="00824E17"/>
    <w:rsid w:val="00830315"/>
    <w:rsid w:val="00832FA0"/>
    <w:rsid w:val="008372D4"/>
    <w:rsid w:val="0084490D"/>
    <w:rsid w:val="008518AB"/>
    <w:rsid w:val="00856AB1"/>
    <w:rsid w:val="00862BEE"/>
    <w:rsid w:val="00863779"/>
    <w:rsid w:val="00864103"/>
    <w:rsid w:val="008662C2"/>
    <w:rsid w:val="008711F9"/>
    <w:rsid w:val="00874BD3"/>
    <w:rsid w:val="00874FDA"/>
    <w:rsid w:val="00885C6A"/>
    <w:rsid w:val="00890787"/>
    <w:rsid w:val="008924FD"/>
    <w:rsid w:val="0089504A"/>
    <w:rsid w:val="00895E7F"/>
    <w:rsid w:val="00897B7F"/>
    <w:rsid w:val="008B22C5"/>
    <w:rsid w:val="008B33F1"/>
    <w:rsid w:val="008B3D44"/>
    <w:rsid w:val="008C3F2D"/>
    <w:rsid w:val="008C57A0"/>
    <w:rsid w:val="008C5F9E"/>
    <w:rsid w:val="008C6695"/>
    <w:rsid w:val="008D049E"/>
    <w:rsid w:val="008D6BE7"/>
    <w:rsid w:val="008E2231"/>
    <w:rsid w:val="008E604F"/>
    <w:rsid w:val="00905748"/>
    <w:rsid w:val="009064CE"/>
    <w:rsid w:val="009157F3"/>
    <w:rsid w:val="00915F2B"/>
    <w:rsid w:val="009249A5"/>
    <w:rsid w:val="00925D6F"/>
    <w:rsid w:val="00926127"/>
    <w:rsid w:val="00947AF5"/>
    <w:rsid w:val="0095214B"/>
    <w:rsid w:val="00953C3A"/>
    <w:rsid w:val="00954B64"/>
    <w:rsid w:val="00954D70"/>
    <w:rsid w:val="00962CC6"/>
    <w:rsid w:val="009637D4"/>
    <w:rsid w:val="00963DF3"/>
    <w:rsid w:val="009708C7"/>
    <w:rsid w:val="00970F60"/>
    <w:rsid w:val="0097220A"/>
    <w:rsid w:val="00973C79"/>
    <w:rsid w:val="00976858"/>
    <w:rsid w:val="00977223"/>
    <w:rsid w:val="009853B0"/>
    <w:rsid w:val="009A399D"/>
    <w:rsid w:val="009B2D6A"/>
    <w:rsid w:val="009C204C"/>
    <w:rsid w:val="009C54C9"/>
    <w:rsid w:val="009C71E1"/>
    <w:rsid w:val="009D6995"/>
    <w:rsid w:val="009E57CB"/>
    <w:rsid w:val="009F128A"/>
    <w:rsid w:val="009F4427"/>
    <w:rsid w:val="009F5864"/>
    <w:rsid w:val="00A03A4C"/>
    <w:rsid w:val="00A2465D"/>
    <w:rsid w:val="00A31EBB"/>
    <w:rsid w:val="00A34660"/>
    <w:rsid w:val="00A3581E"/>
    <w:rsid w:val="00A36B5D"/>
    <w:rsid w:val="00A53F45"/>
    <w:rsid w:val="00A5526D"/>
    <w:rsid w:val="00A600D3"/>
    <w:rsid w:val="00A60682"/>
    <w:rsid w:val="00A62987"/>
    <w:rsid w:val="00A6606C"/>
    <w:rsid w:val="00A72A72"/>
    <w:rsid w:val="00A85C6E"/>
    <w:rsid w:val="00A85DF4"/>
    <w:rsid w:val="00A87545"/>
    <w:rsid w:val="00A93F77"/>
    <w:rsid w:val="00AA28FB"/>
    <w:rsid w:val="00AB21C6"/>
    <w:rsid w:val="00AB23DE"/>
    <w:rsid w:val="00AB2A7E"/>
    <w:rsid w:val="00AB31DB"/>
    <w:rsid w:val="00AB36C5"/>
    <w:rsid w:val="00AB532C"/>
    <w:rsid w:val="00AB6555"/>
    <w:rsid w:val="00AD1BE3"/>
    <w:rsid w:val="00AD2433"/>
    <w:rsid w:val="00AE6016"/>
    <w:rsid w:val="00AF65EF"/>
    <w:rsid w:val="00B03806"/>
    <w:rsid w:val="00B05C14"/>
    <w:rsid w:val="00B1409B"/>
    <w:rsid w:val="00B2419D"/>
    <w:rsid w:val="00B27AC9"/>
    <w:rsid w:val="00B30535"/>
    <w:rsid w:val="00B329F4"/>
    <w:rsid w:val="00B33D11"/>
    <w:rsid w:val="00B33D8A"/>
    <w:rsid w:val="00B353A8"/>
    <w:rsid w:val="00B41846"/>
    <w:rsid w:val="00B44973"/>
    <w:rsid w:val="00B46BF6"/>
    <w:rsid w:val="00B470F3"/>
    <w:rsid w:val="00B56684"/>
    <w:rsid w:val="00B71F3C"/>
    <w:rsid w:val="00B90389"/>
    <w:rsid w:val="00B91B13"/>
    <w:rsid w:val="00B93720"/>
    <w:rsid w:val="00B95826"/>
    <w:rsid w:val="00BB28D5"/>
    <w:rsid w:val="00BC45E4"/>
    <w:rsid w:val="00BC7E2A"/>
    <w:rsid w:val="00BD216D"/>
    <w:rsid w:val="00BE4C4A"/>
    <w:rsid w:val="00BE79D4"/>
    <w:rsid w:val="00BF610D"/>
    <w:rsid w:val="00C00583"/>
    <w:rsid w:val="00C07B8F"/>
    <w:rsid w:val="00C11E23"/>
    <w:rsid w:val="00C25EC6"/>
    <w:rsid w:val="00C26E74"/>
    <w:rsid w:val="00C27C27"/>
    <w:rsid w:val="00C30031"/>
    <w:rsid w:val="00C3289F"/>
    <w:rsid w:val="00C420C2"/>
    <w:rsid w:val="00C468C4"/>
    <w:rsid w:val="00C53CEE"/>
    <w:rsid w:val="00C56B39"/>
    <w:rsid w:val="00C83BB9"/>
    <w:rsid w:val="00C84EDA"/>
    <w:rsid w:val="00C84FEF"/>
    <w:rsid w:val="00C91308"/>
    <w:rsid w:val="00CA2114"/>
    <w:rsid w:val="00CA3D33"/>
    <w:rsid w:val="00CD13C0"/>
    <w:rsid w:val="00CD2235"/>
    <w:rsid w:val="00CD546A"/>
    <w:rsid w:val="00CE1A9D"/>
    <w:rsid w:val="00CE2221"/>
    <w:rsid w:val="00CE319F"/>
    <w:rsid w:val="00CF4587"/>
    <w:rsid w:val="00D02E34"/>
    <w:rsid w:val="00D0604B"/>
    <w:rsid w:val="00D132CE"/>
    <w:rsid w:val="00D13942"/>
    <w:rsid w:val="00D15FD6"/>
    <w:rsid w:val="00D167F4"/>
    <w:rsid w:val="00D31762"/>
    <w:rsid w:val="00D3352A"/>
    <w:rsid w:val="00D364F6"/>
    <w:rsid w:val="00D36FFD"/>
    <w:rsid w:val="00D41F6C"/>
    <w:rsid w:val="00D4278C"/>
    <w:rsid w:val="00D47C7C"/>
    <w:rsid w:val="00D52D26"/>
    <w:rsid w:val="00D60E63"/>
    <w:rsid w:val="00D62492"/>
    <w:rsid w:val="00D70ED5"/>
    <w:rsid w:val="00D719E0"/>
    <w:rsid w:val="00D768DD"/>
    <w:rsid w:val="00D76A04"/>
    <w:rsid w:val="00D87C9E"/>
    <w:rsid w:val="00D92C91"/>
    <w:rsid w:val="00DA5EFC"/>
    <w:rsid w:val="00DB37B4"/>
    <w:rsid w:val="00DB484F"/>
    <w:rsid w:val="00DB60E0"/>
    <w:rsid w:val="00DC2246"/>
    <w:rsid w:val="00DC4267"/>
    <w:rsid w:val="00DD1B8B"/>
    <w:rsid w:val="00DD3C23"/>
    <w:rsid w:val="00DD601A"/>
    <w:rsid w:val="00DE6F0E"/>
    <w:rsid w:val="00DF0717"/>
    <w:rsid w:val="00DF61FD"/>
    <w:rsid w:val="00E023C4"/>
    <w:rsid w:val="00E100B8"/>
    <w:rsid w:val="00E13E3D"/>
    <w:rsid w:val="00E140BB"/>
    <w:rsid w:val="00E15628"/>
    <w:rsid w:val="00E1581B"/>
    <w:rsid w:val="00E166C2"/>
    <w:rsid w:val="00E17522"/>
    <w:rsid w:val="00E25F1A"/>
    <w:rsid w:val="00E41C89"/>
    <w:rsid w:val="00E47048"/>
    <w:rsid w:val="00E52049"/>
    <w:rsid w:val="00E76D91"/>
    <w:rsid w:val="00EA3375"/>
    <w:rsid w:val="00EB3944"/>
    <w:rsid w:val="00EC3254"/>
    <w:rsid w:val="00EC590C"/>
    <w:rsid w:val="00EC5DB7"/>
    <w:rsid w:val="00ED68A5"/>
    <w:rsid w:val="00EF3986"/>
    <w:rsid w:val="00EF4CF7"/>
    <w:rsid w:val="00EF4E81"/>
    <w:rsid w:val="00F02AC6"/>
    <w:rsid w:val="00F06D7F"/>
    <w:rsid w:val="00F10FA5"/>
    <w:rsid w:val="00F11586"/>
    <w:rsid w:val="00F24BE1"/>
    <w:rsid w:val="00F31691"/>
    <w:rsid w:val="00F33DA9"/>
    <w:rsid w:val="00F37FED"/>
    <w:rsid w:val="00F411BD"/>
    <w:rsid w:val="00F448AD"/>
    <w:rsid w:val="00F50165"/>
    <w:rsid w:val="00F549A0"/>
    <w:rsid w:val="00F54C80"/>
    <w:rsid w:val="00F64169"/>
    <w:rsid w:val="00F667A7"/>
    <w:rsid w:val="00F7348B"/>
    <w:rsid w:val="00F7783B"/>
    <w:rsid w:val="00F8121D"/>
    <w:rsid w:val="00F84171"/>
    <w:rsid w:val="00F903E7"/>
    <w:rsid w:val="00F918C7"/>
    <w:rsid w:val="00FA5D8A"/>
    <w:rsid w:val="00FA6ED6"/>
    <w:rsid w:val="00FC57F1"/>
    <w:rsid w:val="00FE428B"/>
    <w:rsid w:val="00FE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FC460CC"/>
  <w15:docId w15:val="{C8A517C6-0B04-4998-B83A-2B53A522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00B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3D44"/>
    <w:pPr>
      <w:keepNext/>
      <w:numPr>
        <w:numId w:val="2"/>
      </w:numPr>
      <w:overflowPunct/>
      <w:autoSpaceDE/>
      <w:autoSpaceDN/>
      <w:adjustRightInd/>
      <w:spacing w:before="600" w:after="2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B3D44"/>
    <w:pPr>
      <w:widowControl w:val="0"/>
      <w:numPr>
        <w:ilvl w:val="1"/>
        <w:numId w:val="2"/>
      </w:numPr>
      <w:overflowPunct/>
      <w:autoSpaceDE/>
      <w:autoSpaceDN/>
      <w:adjustRightInd/>
      <w:spacing w:before="12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8B3D44"/>
    <w:pPr>
      <w:keepNext/>
      <w:numPr>
        <w:ilvl w:val="2"/>
        <w:numId w:val="2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B3D44"/>
    <w:pPr>
      <w:keepNext/>
      <w:numPr>
        <w:ilvl w:val="3"/>
        <w:numId w:val="2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8B3D44"/>
    <w:pPr>
      <w:numPr>
        <w:ilvl w:val="4"/>
        <w:numId w:val="2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B3D44"/>
    <w:pPr>
      <w:numPr>
        <w:ilvl w:val="5"/>
        <w:numId w:val="2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8B3D44"/>
    <w:pPr>
      <w:numPr>
        <w:ilvl w:val="6"/>
        <w:numId w:val="2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8B3D44"/>
    <w:pPr>
      <w:numPr>
        <w:ilvl w:val="7"/>
        <w:numId w:val="2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8B3D44"/>
    <w:pPr>
      <w:numPr>
        <w:ilvl w:val="8"/>
        <w:numId w:val="2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3D4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B3D44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8B3D4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8B3D4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8B3D4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B3D4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8B3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8B3D4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B3D44"/>
    <w:rPr>
      <w:rFonts w:ascii="Arial" w:eastAsia="Times New Roman" w:hAnsi="Arial" w:cs="Arial"/>
      <w:lang w:eastAsia="cs-CZ"/>
    </w:rPr>
  </w:style>
  <w:style w:type="paragraph" w:customStyle="1" w:styleId="Odstavec">
    <w:name w:val="Odstavec"/>
    <w:basedOn w:val="Normln"/>
    <w:rsid w:val="008B3D44"/>
    <w:pPr>
      <w:suppressAutoHyphens/>
      <w:spacing w:after="115" w:line="276" w:lineRule="auto"/>
      <w:ind w:firstLine="480"/>
      <w:jc w:val="center"/>
    </w:pPr>
    <w:rPr>
      <w:sz w:val="24"/>
    </w:rPr>
  </w:style>
  <w:style w:type="paragraph" w:styleId="Zpat">
    <w:name w:val="footer"/>
    <w:basedOn w:val="Normln"/>
    <w:link w:val="ZpatChar"/>
    <w:rsid w:val="008B3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a">
    <w:name w:val="Odrážka"/>
    <w:basedOn w:val="Normln"/>
    <w:rsid w:val="008B3D44"/>
    <w:pPr>
      <w:widowControl w:val="0"/>
      <w:tabs>
        <w:tab w:val="left" w:pos="851"/>
      </w:tabs>
      <w:overflowPunct/>
      <w:autoSpaceDE/>
      <w:autoSpaceDN/>
      <w:adjustRightInd/>
      <w:spacing w:line="249" w:lineRule="auto"/>
      <w:ind w:left="851" w:hanging="284"/>
      <w:jc w:val="both"/>
      <w:textAlignment w:val="auto"/>
    </w:pPr>
    <w:rPr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8B3D44"/>
    <w:pPr>
      <w:ind w:left="720"/>
      <w:contextualSpacing/>
      <w:textAlignment w:val="auto"/>
    </w:pPr>
  </w:style>
  <w:style w:type="paragraph" w:styleId="Zhlav">
    <w:name w:val="header"/>
    <w:basedOn w:val="Normln"/>
    <w:link w:val="ZhlavChar"/>
    <w:uiPriority w:val="99"/>
    <w:unhideWhenUsed/>
    <w:rsid w:val="008B3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F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F10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449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490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49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49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490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5BA5"/>
    <w:rPr>
      <w:color w:val="0000FF" w:themeColor="hyperlink"/>
      <w:u w:val="single"/>
    </w:rPr>
  </w:style>
  <w:style w:type="paragraph" w:customStyle="1" w:styleId="Normln0">
    <w:name w:val="Normální~~~~"/>
    <w:basedOn w:val="Normln"/>
    <w:rsid w:val="00C11E23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2748C1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9637D4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9637D4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637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F58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DD1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16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5267B-9214-4D20-BE94-B163D37D9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680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organizační</dc:creator>
  <cp:lastModifiedBy>Čendliková Denisa</cp:lastModifiedBy>
  <cp:revision>5</cp:revision>
  <cp:lastPrinted>2025-01-31T08:37:00Z</cp:lastPrinted>
  <dcterms:created xsi:type="dcterms:W3CDTF">2025-01-27T11:07:00Z</dcterms:created>
  <dcterms:modified xsi:type="dcterms:W3CDTF">2025-02-05T15:43:00Z</dcterms:modified>
</cp:coreProperties>
</file>