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8B2344">
        <w:trPr>
          <w:cantSplit/>
        </w:trPr>
        <w:tc>
          <w:tcPr>
            <w:tcW w:w="9919" w:type="dxa"/>
            <w:gridSpan w:val="21"/>
          </w:tcPr>
          <w:p w:rsidR="008B2344" w:rsidRDefault="008B2344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8B2344">
        <w:trPr>
          <w:cantSplit/>
        </w:trPr>
        <w:tc>
          <w:tcPr>
            <w:tcW w:w="4363" w:type="dxa"/>
            <w:gridSpan w:val="10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8B2344">
        <w:trPr>
          <w:cantSplit/>
        </w:trPr>
        <w:tc>
          <w:tcPr>
            <w:tcW w:w="4363" w:type="dxa"/>
            <w:gridSpan w:val="10"/>
          </w:tcPr>
          <w:p w:rsidR="008B2344" w:rsidRDefault="008B23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8B2344">
        <w:trPr>
          <w:cantSplit/>
        </w:trPr>
        <w:tc>
          <w:tcPr>
            <w:tcW w:w="4363" w:type="dxa"/>
            <w:gridSpan w:val="10"/>
          </w:tcPr>
          <w:p w:rsidR="008B2344" w:rsidRDefault="008B23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8B2344">
        <w:trPr>
          <w:cantSplit/>
        </w:trPr>
        <w:tc>
          <w:tcPr>
            <w:tcW w:w="1785" w:type="dxa"/>
            <w:gridSpan w:val="4"/>
          </w:tcPr>
          <w:p w:rsidR="008B2344" w:rsidRDefault="008B23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1785" w:type="dxa"/>
            <w:gridSpan w:val="4"/>
          </w:tcPr>
          <w:p w:rsidR="008B2344" w:rsidRDefault="008B23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8B2344" w:rsidRDefault="008B23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P.P.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Architects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s.r.o.</w:t>
            </w:r>
          </w:p>
        </w:tc>
      </w:tr>
      <w:tr w:rsidR="008B2344">
        <w:trPr>
          <w:cantSplit/>
        </w:trPr>
        <w:tc>
          <w:tcPr>
            <w:tcW w:w="1785" w:type="dxa"/>
            <w:gridSpan w:val="4"/>
          </w:tcPr>
          <w:p w:rsidR="008B2344" w:rsidRDefault="008B23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8B2344" w:rsidRDefault="008B23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Slovinská 693/29</w:t>
            </w:r>
          </w:p>
        </w:tc>
      </w:tr>
      <w:tr w:rsidR="008B2344">
        <w:trPr>
          <w:cantSplit/>
        </w:trPr>
        <w:tc>
          <w:tcPr>
            <w:tcW w:w="5356" w:type="dxa"/>
            <w:gridSpan w:val="12"/>
          </w:tcPr>
          <w:p w:rsidR="008B2344" w:rsidRDefault="00587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61200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8B2344">
        <w:trPr>
          <w:cantSplit/>
        </w:trPr>
        <w:tc>
          <w:tcPr>
            <w:tcW w:w="5356" w:type="dxa"/>
            <w:gridSpan w:val="12"/>
          </w:tcPr>
          <w:p w:rsidR="008B2344" w:rsidRDefault="008B23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27689778</w:t>
            </w:r>
          </w:p>
        </w:tc>
      </w:tr>
      <w:tr w:rsidR="008B2344">
        <w:trPr>
          <w:cantSplit/>
        </w:trPr>
        <w:tc>
          <w:tcPr>
            <w:tcW w:w="5356" w:type="dxa"/>
            <w:gridSpan w:val="12"/>
          </w:tcPr>
          <w:p w:rsidR="008B2344" w:rsidRDefault="008B23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CZ27689778</w:t>
            </w:r>
          </w:p>
        </w:tc>
      </w:tr>
      <w:tr w:rsidR="008B2344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8B2344" w:rsidRDefault="008B23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1674" w:type="dxa"/>
            <w:gridSpan w:val="2"/>
          </w:tcPr>
          <w:p w:rsidR="008B2344" w:rsidRDefault="005876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8B2344" w:rsidRDefault="005876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8B2344" w:rsidRDefault="005876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8B2344" w:rsidRDefault="005876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8B2344" w:rsidRDefault="005876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8B2344">
        <w:trPr>
          <w:cantSplit/>
        </w:trPr>
        <w:tc>
          <w:tcPr>
            <w:tcW w:w="1686" w:type="dxa"/>
            <w:gridSpan w:val="3"/>
          </w:tcPr>
          <w:p w:rsidR="008B2344" w:rsidRDefault="008B23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8B2344" w:rsidRDefault="005876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8B2344" w:rsidRDefault="005876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</w:p>
        </w:tc>
        <w:tc>
          <w:tcPr>
            <w:tcW w:w="198" w:type="dxa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8B2344" w:rsidRDefault="005876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30.1.2025</w:t>
            </w:r>
          </w:p>
        </w:tc>
      </w:tr>
      <w:tr w:rsidR="008B2344">
        <w:trPr>
          <w:cantSplit/>
        </w:trPr>
        <w:tc>
          <w:tcPr>
            <w:tcW w:w="9919" w:type="dxa"/>
            <w:gridSpan w:val="21"/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1785" w:type="dxa"/>
            <w:gridSpan w:val="4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OBJ/2025/0148/INV</w:t>
            </w:r>
          </w:p>
        </w:tc>
      </w:tr>
      <w:tr w:rsidR="008B2344">
        <w:trPr>
          <w:cantSplit/>
        </w:trPr>
        <w:tc>
          <w:tcPr>
            <w:tcW w:w="9919" w:type="dxa"/>
            <w:gridSpan w:val="21"/>
          </w:tcPr>
          <w:p w:rsidR="008B2344" w:rsidRDefault="008B23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8B2344" w:rsidRDefault="008B23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B234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B234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B234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B2344" w:rsidRDefault="00587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24. 01. 2025 u vás objednáváme služby spočívající v rozšíření již objednané „Studie pro využití územní v lokalitě ul. </w:t>
            </w:r>
            <w:proofErr w:type="spellStart"/>
            <w:r>
              <w:rPr>
                <w:rFonts w:ascii="Times New Roman" w:hAnsi="Times New Roman"/>
                <w:sz w:val="18"/>
              </w:rPr>
              <w:t>Lutopecká</w:t>
            </w:r>
            <w:proofErr w:type="spellEnd"/>
            <w:r>
              <w:rPr>
                <w:rFonts w:ascii="Times New Roman" w:hAnsi="Times New Roman"/>
                <w:sz w:val="18"/>
              </w:rPr>
              <w:t>, Kroměříž“ (OBJ/2024/1442/INV), a to o dopracování vnitřní dispoziční úpravy bytových domů a posouzení a srovnání zdrojů vytápění pro bytové domy.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realizace: </w:t>
            </w:r>
            <w:r>
              <w:rPr>
                <w:rFonts w:ascii="Times New Roman" w:hAnsi="Times New Roman"/>
                <w:sz w:val="18"/>
              </w:rPr>
              <w:br/>
              <w:t>Odevzdání vnitřní dispoziční úpravy bytových domů bude v rámci čistopisu dle původní nabídky.</w:t>
            </w:r>
            <w:r>
              <w:rPr>
                <w:rFonts w:ascii="Times New Roman" w:hAnsi="Times New Roman"/>
                <w:sz w:val="18"/>
              </w:rPr>
              <w:br/>
              <w:t>Odevzdání posouzení a srovnání zdrojů vytápění pro bytové domy do dvou týdnů od obdržení objednávky.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</w:t>
            </w:r>
            <w:r>
              <w:rPr>
                <w:rFonts w:ascii="Times New Roman" w:hAnsi="Times New Roman"/>
                <w:sz w:val="18"/>
              </w:rPr>
              <w:br/>
            </w:r>
            <w:proofErr w:type="spellStart"/>
            <w:r>
              <w:rPr>
                <w:rFonts w:ascii="Times New Roman" w:hAnsi="Times New Roman"/>
                <w:sz w:val="18"/>
              </w:rPr>
              <w:t>Cena</w:t>
            </w:r>
            <w:proofErr w:type="spellEnd"/>
            <w:r>
              <w:rPr>
                <w:rFonts w:ascii="Times New Roman" w:hAnsi="Times New Roman"/>
                <w:sz w:val="18"/>
              </w:rPr>
              <w:t>: 58.080,- Kč vč. DPH ( 48.000,-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jednorázově po protokolárním převzetí/ dodání služby.</w:t>
            </w:r>
            <w:r>
              <w:rPr>
                <w:rFonts w:ascii="Times New Roman" w:hAnsi="Times New Roman"/>
                <w:sz w:val="18"/>
              </w:rPr>
              <w:br/>
              <w:t>Splatnost faktury je 21 dní ode dne dodání faktury objednateli.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Přílohy: Cenová nabídka ze dne 24. 01.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8B2344">
        <w:trPr>
          <w:cantSplit/>
        </w:trPr>
        <w:tc>
          <w:tcPr>
            <w:tcW w:w="9919" w:type="dxa"/>
            <w:gridSpan w:val="21"/>
          </w:tcPr>
          <w:p w:rsidR="008B2344" w:rsidRPr="0058760D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8B2344" w:rsidRPr="0058760D" w:rsidRDefault="005876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 w:rsidRPr="0058760D">
              <w:rPr>
                <w:rFonts w:ascii="Times New Roman" w:hAnsi="Times New Roman"/>
                <w:sz w:val="21"/>
              </w:rPr>
              <w:t>Xxx</w:t>
            </w:r>
            <w:proofErr w:type="spellEnd"/>
          </w:p>
          <w:p w:rsidR="0058760D" w:rsidRPr="0058760D" w:rsidRDefault="005876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58760D">
              <w:rPr>
                <w:rFonts w:ascii="Times New Roman" w:hAnsi="Times New Roman"/>
                <w:sz w:val="21"/>
              </w:rPr>
              <w:t>31.1.2025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8B2344">
        <w:trPr>
          <w:cantSplit/>
        </w:trPr>
        <w:tc>
          <w:tcPr>
            <w:tcW w:w="9919" w:type="dxa"/>
            <w:gridSpan w:val="21"/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8B2344" w:rsidRDefault="008B2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8B2344" w:rsidRDefault="008B2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234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B2344" w:rsidRDefault="008B23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317D8" w:rsidRDefault="001317D8"/>
    <w:sectPr w:rsidR="001317D8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566" w:rsidRDefault="004E0566">
      <w:pPr>
        <w:spacing w:after="0" w:line="240" w:lineRule="auto"/>
      </w:pPr>
      <w:r>
        <w:separator/>
      </w:r>
    </w:p>
  </w:endnote>
  <w:endnote w:type="continuationSeparator" w:id="0">
    <w:p w:rsidR="004E0566" w:rsidRDefault="004E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8B2344">
      <w:trPr>
        <w:cantSplit/>
      </w:trPr>
      <w:tc>
        <w:tcPr>
          <w:tcW w:w="9919" w:type="dxa"/>
          <w:tcMar>
            <w:left w:w="140" w:type="dxa"/>
          </w:tcMar>
        </w:tcPr>
        <w:p w:rsidR="008B2344" w:rsidRDefault="0058760D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566" w:rsidRDefault="004E0566">
      <w:pPr>
        <w:spacing w:after="0" w:line="240" w:lineRule="auto"/>
      </w:pPr>
      <w:r>
        <w:separator/>
      </w:r>
    </w:p>
  </w:footnote>
  <w:footnote w:type="continuationSeparator" w:id="0">
    <w:p w:rsidR="004E0566" w:rsidRDefault="004E0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44"/>
    <w:rsid w:val="001317D8"/>
    <w:rsid w:val="004E0566"/>
    <w:rsid w:val="0058760D"/>
    <w:rsid w:val="008B2344"/>
    <w:rsid w:val="00E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EBBF7-F23C-441A-B202-19AD8CCE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2025-02-05T12:57:00Z</dcterms:created>
  <dcterms:modified xsi:type="dcterms:W3CDTF">2025-02-05T12:57:00Z</dcterms:modified>
</cp:coreProperties>
</file>