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08" w:rsidRDefault="007727C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741045</wp:posOffset>
                </wp:positionV>
                <wp:extent cx="656526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526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42.5pt;margin-top:58.350000000000001pt;width:516.95000000000005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10272395</wp:posOffset>
                </wp:positionV>
                <wp:extent cx="671766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766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34.100000000000001pt;margin-top:808.85000000000002pt;width:528.95000000000005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</w:p>
    <w:p w:rsidR="00996708" w:rsidRDefault="007727C0">
      <w:pPr>
        <w:pStyle w:val="Zhlavnebozpat0"/>
        <w:framePr w:w="1546" w:h="706" w:hRule="exact" w:wrap="none" w:vAnchor="page" w:hAnchor="page" w:x="8627" w:y="400"/>
        <w:shd w:val="clear" w:color="auto" w:fill="auto"/>
        <w:jc w:val="right"/>
      </w:pPr>
      <w:r>
        <w:t>Odběratel č. S34013</w:t>
      </w:r>
    </w:p>
    <w:p w:rsidR="00996708" w:rsidRDefault="007727C0">
      <w:pPr>
        <w:pStyle w:val="Zhlavnebozpat0"/>
        <w:framePr w:w="1546" w:h="706" w:hRule="exact" w:wrap="none" w:vAnchor="page" w:hAnchor="page" w:x="8627" w:y="400"/>
        <w:shd w:val="clear" w:color="auto" w:fill="auto"/>
        <w:spacing w:line="197" w:lineRule="auto"/>
        <w:jc w:val="right"/>
        <w:rPr>
          <w:sz w:val="40"/>
          <w:szCs w:val="40"/>
        </w:rPr>
      </w:pPr>
      <w:r>
        <w:rPr>
          <w:b/>
          <w:bCs/>
          <w:color w:val="7F7F7F"/>
          <w:sz w:val="40"/>
          <w:szCs w:val="40"/>
        </w:rPr>
        <w:t>Část C</w:t>
      </w:r>
    </w:p>
    <w:p w:rsidR="00996708" w:rsidRDefault="007727C0">
      <w:pPr>
        <w:framePr w:wrap="none" w:vAnchor="page" w:hAnchor="page" w:x="10461" w:y="32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69265" cy="47561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6926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708" w:rsidRDefault="007727C0">
      <w:pPr>
        <w:framePr w:wrap="none" w:vAnchor="page" w:hAnchor="page" w:x="885" w:y="4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17650" cy="33528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51765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708" w:rsidRDefault="007727C0">
      <w:pPr>
        <w:pStyle w:val="Titulektabulky0"/>
        <w:framePr w:wrap="none" w:vAnchor="page" w:hAnchor="page" w:x="861" w:y="962"/>
        <w:shd w:val="clear" w:color="auto" w:fill="auto"/>
        <w:ind w:left="5" w:right="5"/>
      </w:pPr>
      <w:r>
        <w:rPr>
          <w:b w:val="0"/>
          <w:bCs w:val="0"/>
        </w:rPr>
        <w:t>Severočeská teplárenská, a.s., Teplárenská 2, Most - Komořany, PSČ 434 03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7"/>
        <w:gridCol w:w="9048"/>
      </w:tblGrid>
      <w:tr w:rsidR="00996708">
        <w:tblPrEx>
          <w:tblCellMar>
            <w:top w:w="0" w:type="dxa"/>
            <w:bottom w:w="0" w:type="dxa"/>
          </w:tblCellMar>
        </w:tblPrEx>
        <w:trPr>
          <w:trHeight w:hRule="exact" w:val="1435"/>
        </w:trPr>
        <w:tc>
          <w:tcPr>
            <w:tcW w:w="1507" w:type="dxa"/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55" w:h="2386" w:wrap="none" w:vAnchor="page" w:hAnchor="page" w:x="673" w:y="1336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Odběratel</w:t>
            </w:r>
          </w:p>
        </w:tc>
        <w:tc>
          <w:tcPr>
            <w:tcW w:w="9048" w:type="dxa"/>
            <w:shd w:val="clear" w:color="auto" w:fill="FFFFFF"/>
          </w:tcPr>
          <w:p w:rsidR="00996708" w:rsidRDefault="007727C0">
            <w:pPr>
              <w:pStyle w:val="Jin0"/>
              <w:framePr w:w="10555" w:h="2386" w:wrap="none" w:vAnchor="page" w:hAnchor="page" w:x="673" w:y="1336"/>
              <w:shd w:val="clear" w:color="auto" w:fill="auto"/>
              <w:spacing w:after="120"/>
              <w:jc w:val="center"/>
              <w:rPr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40"/>
                <w:szCs w:val="40"/>
              </w:rPr>
              <w:t>Ceny a zálohy</w:t>
            </w:r>
          </w:p>
          <w:p w:rsidR="00996708" w:rsidRDefault="007727C0">
            <w:pPr>
              <w:pStyle w:val="Jin0"/>
              <w:framePr w:w="10555" w:h="2386" w:wrap="none" w:vAnchor="page" w:hAnchor="page" w:x="673" w:y="1336"/>
              <w:shd w:val="clear" w:color="auto" w:fill="auto"/>
              <w:spacing w:line="271" w:lineRule="auto"/>
              <w:ind w:right="3580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ke smlouvě č.: ST_15-34013_00-00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platnost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od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: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1.1.2025</w:t>
            </w:r>
            <w:proofErr w:type="gramEnd"/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55" w:h="2386" w:wrap="none" w:vAnchor="page" w:hAnchor="page" w:x="673" w:y="1336"/>
              <w:shd w:val="clear" w:color="auto" w:fill="auto"/>
              <w:spacing w:line="264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obchodní firma/ jméno a příjmení: se sídlem/adresa:</w:t>
            </w:r>
          </w:p>
          <w:p w:rsidR="00996708" w:rsidRDefault="007727C0">
            <w:pPr>
              <w:pStyle w:val="Jin0"/>
              <w:framePr w:w="10555" w:h="2386" w:wrap="none" w:vAnchor="page" w:hAnchor="page" w:x="673" w:y="1336"/>
              <w:shd w:val="clear" w:color="auto" w:fill="auto"/>
              <w:spacing w:line="264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IČO/RČ:</w:t>
            </w:r>
          </w:p>
        </w:tc>
        <w:tc>
          <w:tcPr>
            <w:tcW w:w="9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55" w:h="2386" w:wrap="none" w:vAnchor="page" w:hAnchor="page" w:x="673" w:y="1336"/>
              <w:shd w:val="clear" w:color="auto" w:fill="auto"/>
              <w:spacing w:after="20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DOPRAVNÍ PODNIK měst Mostu a Litvínova, a.s.</w:t>
            </w:r>
          </w:p>
          <w:p w:rsidR="00996708" w:rsidRDefault="007727C0">
            <w:pPr>
              <w:pStyle w:val="Jin0"/>
              <w:framePr w:w="10555" w:h="2386" w:wrap="none" w:vAnchor="page" w:hAnchor="page" w:x="673" w:y="1336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tř. Budovatelů 1395/23, Most, PSČ 434 01 62242504</w:t>
            </w:r>
          </w:p>
        </w:tc>
      </w:tr>
    </w:tbl>
    <w:p w:rsidR="00996708" w:rsidRDefault="007727C0">
      <w:pPr>
        <w:pStyle w:val="Titulektabulky0"/>
        <w:framePr w:wrap="none" w:vAnchor="page" w:hAnchor="page" w:x="669" w:y="3933"/>
        <w:shd w:val="clear" w:color="auto" w:fill="auto"/>
      </w:pPr>
      <w:r>
        <w:t>Článek 1: Cena tepelné energie a ostatních komodit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1262"/>
        <w:gridCol w:w="1406"/>
        <w:gridCol w:w="1118"/>
        <w:gridCol w:w="706"/>
        <w:gridCol w:w="1123"/>
        <w:gridCol w:w="701"/>
        <w:gridCol w:w="2659"/>
        <w:gridCol w:w="432"/>
      </w:tblGrid>
      <w:tr w:rsidR="0099670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CENY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Jednotková cena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708" w:rsidRDefault="007727C0">
            <w:pPr>
              <w:pStyle w:val="Jin0"/>
              <w:framePr w:w="10502" w:h="1373" w:wrap="none" w:vAnchor="page" w:hAnchor="page" w:x="702" w:y="4293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roční odběr GJ, m3 / měsíční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odbě</w:t>
            </w:r>
            <w:proofErr w:type="spellEnd"/>
          </w:p>
        </w:tc>
        <w:tc>
          <w:tcPr>
            <w:tcW w:w="43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708" w:rsidRDefault="007727C0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kW</w:t>
            </w: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sazba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lokalita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Komodita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vč. DPH</w:t>
            </w:r>
          </w:p>
        </w:tc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6708" w:rsidRDefault="00996708">
            <w:pPr>
              <w:framePr w:w="10502" w:h="1373" w:wrap="none" w:vAnchor="page" w:hAnchor="page" w:x="702" w:y="4293"/>
            </w:pPr>
          </w:p>
        </w:tc>
        <w:tc>
          <w:tcPr>
            <w:tcW w:w="43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6708" w:rsidRDefault="00996708">
            <w:pPr>
              <w:framePr w:w="10502" w:h="1373" w:wrap="none" w:vAnchor="page" w:hAnchor="page" w:x="702" w:y="4293"/>
            </w:pP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ind w:firstLine="420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ind w:firstLine="420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ind w:firstLine="520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02" w:h="1373" w:wrap="none" w:vAnchor="page" w:hAnchor="page" w:x="702" w:y="4293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02" w:h="1373" w:wrap="none" w:vAnchor="page" w:hAnchor="page" w:x="702" w:y="4293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02" w:h="1373" w:wrap="none" w:vAnchor="page" w:hAnchor="page" w:x="702" w:y="429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02" w:h="1373" w:wrap="none" w:vAnchor="page" w:hAnchor="page" w:x="702" w:y="4293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02" w:h="1373" w:wrap="none" w:vAnchor="page" w:hAnchor="page" w:x="702" w:y="4293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02" w:h="1373" w:wrap="none" w:vAnchor="page" w:hAnchor="page" w:x="702" w:y="429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02" w:h="1373" w:wrap="none" w:vAnchor="page" w:hAnchor="page" w:x="702" w:y="4293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02" w:h="1373" w:wrap="none" w:vAnchor="page" w:hAnchor="page" w:x="702" w:y="4293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02" w:h="1373" w:wrap="none" w:vAnchor="page" w:hAnchor="page" w:x="702" w:y="4293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02" w:h="1373" w:wrap="none" w:vAnchor="page" w:hAnchor="page" w:x="702" w:y="4293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02" w:h="1373" w:wrap="none" w:vAnchor="page" w:hAnchor="page" w:x="702" w:y="4293"/>
              <w:rPr>
                <w:sz w:val="10"/>
                <w:szCs w:val="10"/>
              </w:rPr>
            </w:pPr>
          </w:p>
        </w:tc>
      </w:tr>
    </w:tbl>
    <w:p w:rsidR="00996708" w:rsidRDefault="007727C0">
      <w:pPr>
        <w:pStyle w:val="Titulektabulky0"/>
        <w:framePr w:wrap="none" w:vAnchor="page" w:hAnchor="page" w:x="707" w:y="5848"/>
        <w:shd w:val="clear" w:color="auto" w:fill="auto"/>
      </w:pPr>
      <w:r>
        <w:t>Článek 2: Předpis zálohových plateb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1277"/>
        <w:gridCol w:w="1133"/>
        <w:gridCol w:w="1138"/>
        <w:gridCol w:w="1133"/>
        <w:gridCol w:w="1277"/>
        <w:gridCol w:w="1411"/>
        <w:gridCol w:w="1579"/>
      </w:tblGrid>
      <w:tr w:rsidR="00996708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Rezervovaná kapacita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30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TE/ÚT</w:t>
            </w:r>
          </w:p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1. splátka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TE/ÚT</w:t>
            </w:r>
          </w:p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2. splátka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TV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SV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Variabilní symbol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Celkem zálohy [Kč]</w:t>
            </w: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Výše záloh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42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Datum splatnosti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380"/>
              <w:jc w:val="both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380"/>
              <w:jc w:val="both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380"/>
              <w:jc w:val="both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380"/>
              <w:jc w:val="both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380"/>
              <w:jc w:val="both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380"/>
              <w:jc w:val="both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380"/>
              <w:jc w:val="both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380"/>
              <w:jc w:val="both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380"/>
              <w:jc w:val="both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380"/>
              <w:jc w:val="both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380"/>
              <w:jc w:val="both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380"/>
              <w:jc w:val="both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</w:tr>
      <w:tr w:rsidR="00996708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6708" w:rsidRDefault="007727C0">
            <w:pPr>
              <w:pStyle w:val="Jin0"/>
              <w:framePr w:w="10512" w:h="3893" w:wrap="none" w:vAnchor="page" w:hAnchor="page" w:x="702" w:y="6203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Celkem rok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30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ind w:firstLine="30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708" w:rsidRDefault="00996708">
            <w:pPr>
              <w:framePr w:w="10512" w:h="3893" w:wrap="none" w:vAnchor="page" w:hAnchor="page" w:x="702" w:y="6203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708" w:rsidRDefault="00996708">
            <w:pPr>
              <w:pStyle w:val="Jin0"/>
              <w:framePr w:w="10512" w:h="3893" w:wrap="none" w:vAnchor="page" w:hAnchor="page" w:x="702" w:y="6203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</w:tr>
    </w:tbl>
    <w:p w:rsidR="00996708" w:rsidRDefault="007727C0">
      <w:pPr>
        <w:pStyle w:val="Titulektabulky0"/>
        <w:framePr w:wrap="none" w:vAnchor="page" w:hAnchor="page" w:x="673" w:y="10303"/>
        <w:shd w:val="clear" w:color="auto" w:fill="auto"/>
      </w:pPr>
      <w:r>
        <w:t>Článek 3: Ceník tepelné energie a ostatních komodit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1771"/>
        <w:gridCol w:w="2174"/>
        <w:gridCol w:w="2040"/>
        <w:gridCol w:w="2808"/>
      </w:tblGrid>
      <w:tr w:rsidR="00996708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00AF50"/>
            <w:vAlign w:val="center"/>
          </w:tcPr>
          <w:p w:rsidR="00996708" w:rsidRDefault="007727C0">
            <w:pPr>
              <w:pStyle w:val="Jin0"/>
              <w:framePr w:w="10114" w:h="3331" w:wrap="none" w:vAnchor="page" w:hAnchor="page" w:x="971" w:y="10903"/>
              <w:shd w:val="clear" w:color="auto" w:fill="auto"/>
              <w:spacing w:line="29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Předávací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úroveň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00AF50"/>
            <w:vAlign w:val="center"/>
          </w:tcPr>
          <w:p w:rsidR="00996708" w:rsidRDefault="007727C0">
            <w:pPr>
              <w:pStyle w:val="Jin0"/>
              <w:framePr w:w="10114" w:h="3331" w:wrap="none" w:vAnchor="page" w:hAnchor="page" w:x="971" w:y="10903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Sazba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00AF50"/>
            <w:vAlign w:val="center"/>
          </w:tcPr>
          <w:p w:rsidR="00996708" w:rsidRDefault="007727C0">
            <w:pPr>
              <w:pStyle w:val="Jin0"/>
              <w:framePr w:w="10114" w:h="3331" w:wrap="none" w:vAnchor="page" w:hAnchor="page" w:x="971" w:y="1090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Komodita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00AF50"/>
            <w:vAlign w:val="center"/>
          </w:tcPr>
          <w:p w:rsidR="00996708" w:rsidRDefault="007727C0">
            <w:pPr>
              <w:pStyle w:val="Jin0"/>
              <w:framePr w:w="10114" w:h="3331" w:wrap="none" w:vAnchor="page" w:hAnchor="page" w:x="971" w:y="10903"/>
              <w:shd w:val="clear" w:color="auto" w:fill="auto"/>
              <w:spacing w:after="6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bez DPH</w:t>
            </w:r>
          </w:p>
          <w:p w:rsidR="00996708" w:rsidRDefault="007727C0">
            <w:pPr>
              <w:pStyle w:val="Jin0"/>
              <w:framePr w:w="10114" w:h="3331" w:wrap="none" w:vAnchor="page" w:hAnchor="page" w:x="971" w:y="10903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od </w:t>
            </w:r>
            <w:proofErr w:type="gramStart"/>
            <w:r>
              <w:rPr>
                <w:b/>
                <w:bCs/>
                <w:color w:val="000000"/>
                <w:sz w:val="14"/>
                <w:szCs w:val="14"/>
              </w:rPr>
              <w:t>1.1.2025</w:t>
            </w:r>
            <w:proofErr w:type="gram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AF50"/>
            <w:vAlign w:val="center"/>
          </w:tcPr>
          <w:p w:rsidR="00996708" w:rsidRDefault="007727C0">
            <w:pPr>
              <w:pStyle w:val="Jin0"/>
              <w:framePr w:w="10114" w:h="3331" w:wrap="none" w:vAnchor="page" w:hAnchor="page" w:x="971" w:y="10903"/>
              <w:shd w:val="clear" w:color="auto" w:fill="auto"/>
              <w:spacing w:line="343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vč. DPH od </w:t>
            </w:r>
            <w:proofErr w:type="gramStart"/>
            <w:r>
              <w:rPr>
                <w:b/>
                <w:bCs/>
                <w:color w:val="000000"/>
                <w:sz w:val="14"/>
                <w:szCs w:val="14"/>
              </w:rPr>
              <w:t>1.1.2025</w:t>
            </w:r>
            <w:proofErr w:type="gramEnd"/>
          </w:p>
        </w:tc>
      </w:tr>
    </w:tbl>
    <w:p w:rsidR="00996708" w:rsidRDefault="007727C0">
      <w:pPr>
        <w:pStyle w:val="Zhlavnebozpat0"/>
        <w:framePr w:wrap="none" w:vAnchor="page" w:hAnchor="page" w:x="817" w:y="16264"/>
        <w:shd w:val="clear" w:color="auto" w:fill="auto"/>
      </w:pPr>
      <w:r>
        <w:t>Strana 1 z 2</w:t>
      </w:r>
    </w:p>
    <w:p w:rsidR="00996708" w:rsidRDefault="007727C0">
      <w:pPr>
        <w:pStyle w:val="Zhlavnebozpat0"/>
        <w:framePr w:wrap="none" w:vAnchor="page" w:hAnchor="page" w:x="2593" w:y="16264"/>
        <w:shd w:val="clear" w:color="auto" w:fill="auto"/>
      </w:pPr>
      <w:r>
        <w:t xml:space="preserve">údaje v části C smlouvy </w:t>
      </w:r>
      <w:r>
        <w:t>dodavatel považuje za obchodní tajemství a nedává souhlas ve smyslu zákona č. 106/1999 Sb.</w:t>
      </w:r>
    </w:p>
    <w:p w:rsidR="00996708" w:rsidRDefault="00996708">
      <w:pPr>
        <w:spacing w:line="1" w:lineRule="exact"/>
        <w:sectPr w:rsidR="00996708">
          <w:pgSz w:w="11900" w:h="16840"/>
          <w:pgMar w:top="547" w:right="360" w:bottom="360" w:left="360" w:header="0" w:footer="3" w:gutter="0"/>
          <w:cols w:space="720"/>
          <w:noEndnote/>
          <w:docGrid w:linePitch="360"/>
        </w:sectPr>
      </w:pPr>
    </w:p>
    <w:p w:rsidR="00996708" w:rsidRDefault="007727C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741045</wp:posOffset>
                </wp:positionV>
                <wp:extent cx="6565265" cy="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526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42.5pt;margin-top:58.350000000000001pt;width:516.95000000000005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615950</wp:posOffset>
                </wp:positionH>
                <wp:positionV relativeFrom="page">
                  <wp:posOffset>951230</wp:posOffset>
                </wp:positionV>
                <wp:extent cx="813435" cy="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3435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48.5pt;margin-top:74.900000000000006pt;width:64.049999999999997pt;height:0;z-index:-251658240;mso-position-horizontal-relative:page;mso-position-vertical-relative:page">
                <v:stroke weight="1.2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10272395</wp:posOffset>
                </wp:positionV>
                <wp:extent cx="6717665" cy="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766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34.100000000000001pt;margin-top:808.85000000000002pt;width:528.95000000000005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</w:p>
    <w:p w:rsidR="00996708" w:rsidRDefault="007727C0">
      <w:pPr>
        <w:pStyle w:val="Zhlavnebozpat0"/>
        <w:framePr w:w="1546" w:h="706" w:hRule="exact" w:wrap="none" w:vAnchor="page" w:hAnchor="page" w:x="8627" w:y="400"/>
        <w:shd w:val="clear" w:color="auto" w:fill="auto"/>
        <w:jc w:val="right"/>
      </w:pPr>
      <w:r>
        <w:t>Odběratel č. S34013</w:t>
      </w:r>
    </w:p>
    <w:p w:rsidR="00996708" w:rsidRDefault="007727C0">
      <w:pPr>
        <w:pStyle w:val="Zhlavnebozpat0"/>
        <w:framePr w:w="1546" w:h="706" w:hRule="exact" w:wrap="none" w:vAnchor="page" w:hAnchor="page" w:x="8627" w:y="400"/>
        <w:shd w:val="clear" w:color="auto" w:fill="auto"/>
        <w:spacing w:line="197" w:lineRule="auto"/>
        <w:jc w:val="right"/>
        <w:rPr>
          <w:sz w:val="40"/>
          <w:szCs w:val="40"/>
        </w:rPr>
      </w:pPr>
      <w:r>
        <w:rPr>
          <w:b/>
          <w:bCs/>
          <w:color w:val="7F7F7F"/>
          <w:sz w:val="40"/>
          <w:szCs w:val="40"/>
        </w:rPr>
        <w:t>Část C</w:t>
      </w:r>
    </w:p>
    <w:p w:rsidR="00996708" w:rsidRDefault="007727C0">
      <w:pPr>
        <w:framePr w:wrap="none" w:vAnchor="page" w:hAnchor="page" w:x="884" w:y="4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17650" cy="33528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51765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708" w:rsidRDefault="007727C0">
      <w:pPr>
        <w:pStyle w:val="Zkladntext1"/>
        <w:framePr w:wrap="none" w:vAnchor="page" w:hAnchor="page" w:x="860" w:y="962"/>
        <w:shd w:val="clear" w:color="auto" w:fill="auto"/>
        <w:ind w:left="5" w:right="5"/>
      </w:pPr>
      <w:r>
        <w:t>Severočeská teplárenská, a.s., Teplárenská 2, Most - Komořany, PSČ 434 03</w:t>
      </w:r>
    </w:p>
    <w:p w:rsidR="00996708" w:rsidRDefault="007727C0">
      <w:pPr>
        <w:framePr w:wrap="none" w:vAnchor="page" w:hAnchor="page" w:x="10460" w:y="32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69265" cy="475615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6926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708" w:rsidRDefault="007727C0" w:rsidP="000F10EE">
      <w:pPr>
        <w:pStyle w:val="Zkladntext20"/>
        <w:framePr w:w="8563" w:h="350" w:hRule="exact" w:wrap="none" w:vAnchor="page" w:hAnchor="page" w:x="2487" w:y="1528"/>
        <w:shd w:val="clear" w:color="auto" w:fill="auto"/>
        <w:tabs>
          <w:tab w:val="left" w:pos="658"/>
          <w:tab w:val="left" w:pos="2520"/>
          <w:tab w:val="left" w:pos="4027"/>
          <w:tab w:val="left" w:pos="6130"/>
          <w:tab w:val="left" w:pos="7858"/>
        </w:tabs>
        <w:spacing w:line="240" w:lineRule="auto"/>
        <w:jc w:val="both"/>
      </w:pPr>
      <w:r>
        <w:t>_</w:t>
      </w:r>
      <w:r>
        <w:tab/>
        <w:t>_</w:t>
      </w:r>
    </w:p>
    <w:p w:rsidR="00996708" w:rsidRDefault="00996708">
      <w:pPr>
        <w:spacing w:line="1" w:lineRule="exact"/>
      </w:pPr>
      <w:bookmarkStart w:id="0" w:name="_GoBack"/>
      <w:bookmarkEnd w:id="0"/>
    </w:p>
    <w:sectPr w:rsidR="00996708">
      <w:pgSz w:w="11900" w:h="16840"/>
      <w:pgMar w:top="547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7C0" w:rsidRDefault="007727C0">
      <w:r>
        <w:separator/>
      </w:r>
    </w:p>
  </w:endnote>
  <w:endnote w:type="continuationSeparator" w:id="0">
    <w:p w:rsidR="007727C0" w:rsidRDefault="0077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7C0" w:rsidRDefault="007727C0"/>
  </w:footnote>
  <w:footnote w:type="continuationSeparator" w:id="0">
    <w:p w:rsidR="007727C0" w:rsidRDefault="007727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96130"/>
    <w:multiLevelType w:val="multilevel"/>
    <w:tmpl w:val="95E85EAA"/>
    <w:lvl w:ilvl="0">
      <w:start w:val="70"/>
      <w:numFmt w:val="decimal"/>
      <w:lvlText w:val="48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42C2F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2F280E"/>
    <w:multiLevelType w:val="multilevel"/>
    <w:tmpl w:val="9DE62C06"/>
    <w:lvl w:ilvl="0">
      <w:start w:val="70"/>
      <w:numFmt w:val="decimal"/>
      <w:lvlText w:val="25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42C2F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96708"/>
    <w:rsid w:val="000F10EE"/>
    <w:rsid w:val="007727C0"/>
    <w:rsid w:val="0099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42C2F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42C2F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342C2F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9" w:lineRule="auto"/>
    </w:pPr>
    <w:rPr>
      <w:rFonts w:ascii="Arial" w:eastAsia="Arial" w:hAnsi="Arial" w:cs="Arial"/>
      <w:color w:val="342C2F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0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0E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42C2F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42C2F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342C2F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9" w:lineRule="auto"/>
    </w:pPr>
    <w:rPr>
      <w:rFonts w:ascii="Arial" w:eastAsia="Arial" w:hAnsi="Arial" w:cs="Arial"/>
      <w:color w:val="342C2F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0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0E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Trégler David</dc:creator>
  <cp:keywords/>
  <cp:lastModifiedBy>Marcela Valová</cp:lastModifiedBy>
  <cp:revision>2</cp:revision>
  <dcterms:created xsi:type="dcterms:W3CDTF">2025-02-05T10:45:00Z</dcterms:created>
  <dcterms:modified xsi:type="dcterms:W3CDTF">2025-02-05T10:47:00Z</dcterms:modified>
</cp:coreProperties>
</file>