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7DE82" w14:textId="4D167599" w:rsidR="00FD270D" w:rsidRPr="0029747F" w:rsidRDefault="00410043" w:rsidP="001B26CF">
      <w:pPr>
        <w:jc w:val="both"/>
        <w:rPr>
          <w:rFonts w:ascii="Calibri" w:hAnsi="Calibri"/>
          <w:b/>
          <w:smallCaps/>
          <w:sz w:val="28"/>
        </w:rPr>
      </w:pPr>
      <w:r>
        <w:rPr>
          <w:rFonts w:ascii="Calibri" w:hAnsi="Calibri"/>
          <w:b/>
          <w:smallCaps/>
          <w:sz w:val="28"/>
        </w:rPr>
        <w:t xml:space="preserve">Licenční smlouva pro provoz </w:t>
      </w:r>
      <w:r w:rsidR="00B72908">
        <w:rPr>
          <w:rFonts w:ascii="Calibri" w:hAnsi="Calibri"/>
          <w:b/>
          <w:smallCaps/>
          <w:sz w:val="28"/>
        </w:rPr>
        <w:t>IQ Navigačního systému</w:t>
      </w:r>
    </w:p>
    <w:p w14:paraId="6CF00F99" w14:textId="4F988618" w:rsidR="001E0DDA" w:rsidRDefault="001E0DDA" w:rsidP="001B26CF">
      <w:pPr>
        <w:pStyle w:val="Zkladntext"/>
        <w:spacing w:before="120" w:after="120" w:line="276" w:lineRule="auto"/>
        <w:jc w:val="both"/>
        <w:rPr>
          <w:rFonts w:asciiTheme="minorHAnsi" w:eastAsiaTheme="minorHAnsi" w:hAnsiTheme="minorHAnsi" w:cs="Arial"/>
          <w:color w:val="auto"/>
          <w:sz w:val="22"/>
          <w:szCs w:val="22"/>
          <w:lang w:eastAsia="en-US"/>
        </w:rPr>
      </w:pPr>
      <w:r w:rsidRPr="00B27F8A">
        <w:rPr>
          <w:rFonts w:ascii="Calibri" w:hAnsi="Calibri" w:cs="Tahoma"/>
          <w:sz w:val="22"/>
          <w:szCs w:val="22"/>
        </w:rPr>
        <w:t>(dále</w:t>
      </w:r>
      <w:r w:rsidR="00983E63">
        <w:rPr>
          <w:rFonts w:ascii="Calibri" w:hAnsi="Calibri" w:cs="Tahoma"/>
          <w:sz w:val="22"/>
          <w:szCs w:val="22"/>
        </w:rPr>
        <w:t xml:space="preserve"> také</w:t>
      </w:r>
      <w:r w:rsidRPr="00B27F8A">
        <w:rPr>
          <w:rFonts w:ascii="Calibri" w:hAnsi="Calibri" w:cs="Tahoma"/>
          <w:sz w:val="22"/>
          <w:szCs w:val="22"/>
        </w:rPr>
        <w:t xml:space="preserve"> jen „</w:t>
      </w:r>
      <w:r w:rsidRPr="00B27F8A">
        <w:rPr>
          <w:rFonts w:ascii="Calibri" w:hAnsi="Calibri" w:cs="Tahoma"/>
          <w:b/>
          <w:sz w:val="22"/>
          <w:szCs w:val="22"/>
        </w:rPr>
        <w:t>Smlouva</w:t>
      </w:r>
      <w:r w:rsidRPr="00B27F8A">
        <w:rPr>
          <w:rFonts w:ascii="Calibri" w:hAnsi="Calibri" w:cs="Tahoma"/>
          <w:sz w:val="22"/>
          <w:szCs w:val="22"/>
        </w:rPr>
        <w:t>“</w:t>
      </w:r>
      <w:r w:rsidR="00983E63">
        <w:rPr>
          <w:rFonts w:ascii="Calibri" w:hAnsi="Calibri" w:cs="Tahoma"/>
          <w:sz w:val="22"/>
          <w:szCs w:val="22"/>
        </w:rPr>
        <w:t xml:space="preserve"> nebo „</w:t>
      </w:r>
      <w:r w:rsidR="00983E63" w:rsidRPr="00983E63">
        <w:rPr>
          <w:rFonts w:ascii="Calibri" w:hAnsi="Calibri" w:cs="Tahoma"/>
          <w:b/>
          <w:bCs/>
          <w:sz w:val="22"/>
          <w:szCs w:val="22"/>
        </w:rPr>
        <w:t>tato Smlouva</w:t>
      </w:r>
      <w:r w:rsidR="00983E63">
        <w:rPr>
          <w:rFonts w:ascii="Calibri" w:hAnsi="Calibri" w:cs="Tahoma"/>
          <w:sz w:val="22"/>
          <w:szCs w:val="22"/>
        </w:rPr>
        <w:t>“</w:t>
      </w:r>
      <w:r w:rsidRPr="00B27F8A">
        <w:rPr>
          <w:rFonts w:ascii="Calibri" w:hAnsi="Calibri" w:cs="Tahoma"/>
          <w:sz w:val="22"/>
          <w:szCs w:val="22"/>
        </w:rPr>
        <w:t>)</w:t>
      </w:r>
      <w:r w:rsidRPr="008D4FB5">
        <w:rPr>
          <w:rFonts w:asciiTheme="minorHAnsi" w:eastAsiaTheme="minorHAnsi" w:hAnsiTheme="minorHAnsi" w:cs="Arial"/>
          <w:color w:val="auto"/>
          <w:sz w:val="22"/>
          <w:szCs w:val="22"/>
          <w:lang w:eastAsia="en-US"/>
        </w:rPr>
        <w:t xml:space="preserve"> </w:t>
      </w:r>
    </w:p>
    <w:p w14:paraId="5093406A" w14:textId="77777777" w:rsidR="00FD270D" w:rsidRPr="00B27F8A" w:rsidRDefault="00FD270D" w:rsidP="001B26CF">
      <w:pPr>
        <w:pStyle w:val="Zkladntext"/>
        <w:spacing w:line="276" w:lineRule="auto"/>
        <w:jc w:val="both"/>
        <w:rPr>
          <w:rFonts w:ascii="Calibri" w:hAnsi="Calibri" w:cs="Tahoma"/>
          <w:sz w:val="22"/>
          <w:szCs w:val="22"/>
        </w:rPr>
      </w:pPr>
    </w:p>
    <w:p w14:paraId="7AE6A174" w14:textId="77777777" w:rsidR="00B72908" w:rsidRPr="00687AE2" w:rsidRDefault="00B72908" w:rsidP="00B72908">
      <w:pPr>
        <w:pStyle w:val="Nadpis1"/>
        <w:numPr>
          <w:ilvl w:val="0"/>
          <w:numId w:val="0"/>
        </w:numPr>
        <w:ind w:left="360" w:hanging="360"/>
        <w:jc w:val="left"/>
        <w:rPr>
          <w:sz w:val="24"/>
          <w:szCs w:val="24"/>
        </w:rPr>
      </w:pPr>
      <w:r w:rsidRPr="00687AE2">
        <w:rPr>
          <w:sz w:val="24"/>
          <w:szCs w:val="24"/>
        </w:rPr>
        <w:t>Smluvní strany</w:t>
      </w:r>
    </w:p>
    <w:p w14:paraId="7CCCD958" w14:textId="77777777" w:rsidR="00B72908" w:rsidRDefault="00B72908" w:rsidP="00B72908">
      <w:pPr>
        <w:pStyle w:val="Zptenadresanaoblku"/>
        <w:rPr>
          <w:rFonts w:asciiTheme="minorHAnsi" w:hAnsiTheme="minorHAnsi" w:cstheme="minorHAnsi"/>
          <w:b/>
          <w:bCs/>
          <w:spacing w:val="0"/>
          <w:sz w:val="22"/>
          <w:szCs w:val="22"/>
        </w:rPr>
      </w:pPr>
    </w:p>
    <w:p w14:paraId="59BB0F0F" w14:textId="77777777" w:rsidR="00B72908" w:rsidRPr="002F3CE0" w:rsidRDefault="00B72908" w:rsidP="00B72908">
      <w:pPr>
        <w:pStyle w:val="Zptenadresanaoblku"/>
        <w:rPr>
          <w:rFonts w:asciiTheme="minorHAnsi" w:hAnsiTheme="minorHAnsi" w:cstheme="minorHAnsi"/>
          <w:b/>
          <w:bCs/>
          <w:spacing w:val="0"/>
          <w:sz w:val="22"/>
          <w:szCs w:val="22"/>
        </w:rPr>
      </w:pPr>
      <w:r>
        <w:rPr>
          <w:rFonts w:asciiTheme="minorHAnsi" w:hAnsiTheme="minorHAnsi" w:cstheme="minorHAnsi"/>
          <w:b/>
          <w:bCs/>
          <w:spacing w:val="0"/>
          <w:sz w:val="22"/>
          <w:szCs w:val="22"/>
        </w:rPr>
        <w:t>Fakultní Thomayerova nemocnice</w:t>
      </w:r>
    </w:p>
    <w:p w14:paraId="783DA9A8" w14:textId="433D5F7C" w:rsidR="00B72908" w:rsidRPr="008463E3" w:rsidRDefault="00983E63" w:rsidP="00B72908">
      <w:pPr>
        <w:pStyle w:val="Zptenadresanaoblku"/>
        <w:rPr>
          <w:rFonts w:asciiTheme="minorHAnsi" w:hAnsiTheme="minorHAnsi" w:cstheme="minorHAnsi"/>
          <w:spacing w:val="0"/>
          <w:sz w:val="22"/>
          <w:szCs w:val="22"/>
        </w:rPr>
      </w:pPr>
      <w:r>
        <w:rPr>
          <w:rFonts w:asciiTheme="minorHAnsi" w:hAnsiTheme="minorHAnsi" w:cstheme="minorHAnsi"/>
          <w:spacing w:val="0"/>
          <w:sz w:val="22"/>
          <w:szCs w:val="22"/>
        </w:rPr>
        <w:t>s</w:t>
      </w:r>
      <w:r w:rsidR="00B72908" w:rsidRPr="008463E3">
        <w:rPr>
          <w:rFonts w:asciiTheme="minorHAnsi" w:hAnsiTheme="minorHAnsi" w:cstheme="minorHAnsi"/>
          <w:spacing w:val="0"/>
          <w:sz w:val="22"/>
          <w:szCs w:val="22"/>
        </w:rPr>
        <w:t xml:space="preserve">e sídlem </w:t>
      </w:r>
      <w:r w:rsidR="00B72908">
        <w:rPr>
          <w:rFonts w:asciiTheme="minorHAnsi" w:hAnsiTheme="minorHAnsi" w:cstheme="minorHAnsi"/>
          <w:spacing w:val="0"/>
          <w:sz w:val="22"/>
          <w:szCs w:val="22"/>
        </w:rPr>
        <w:t xml:space="preserve">Vídeňská 800, </w:t>
      </w:r>
      <w:r>
        <w:rPr>
          <w:rFonts w:asciiTheme="minorHAnsi" w:hAnsiTheme="minorHAnsi" w:cstheme="minorHAnsi"/>
          <w:spacing w:val="0"/>
          <w:sz w:val="22"/>
          <w:szCs w:val="22"/>
        </w:rPr>
        <w:t xml:space="preserve">Krč, 140 00 </w:t>
      </w:r>
      <w:r w:rsidR="00B72908">
        <w:rPr>
          <w:rFonts w:asciiTheme="minorHAnsi" w:hAnsiTheme="minorHAnsi" w:cstheme="minorHAnsi"/>
          <w:spacing w:val="0"/>
          <w:sz w:val="22"/>
          <w:szCs w:val="22"/>
        </w:rPr>
        <w:t>Praha 4</w:t>
      </w:r>
    </w:p>
    <w:p w14:paraId="70A291DB" w14:textId="55E5D22E" w:rsidR="00B72908" w:rsidRPr="008463E3" w:rsidRDefault="00B72908" w:rsidP="00B72908">
      <w:pPr>
        <w:pStyle w:val="Zptenadresanaoblku"/>
        <w:rPr>
          <w:rFonts w:asciiTheme="minorHAnsi" w:hAnsiTheme="minorHAnsi" w:cstheme="minorHAnsi"/>
          <w:spacing w:val="0"/>
          <w:sz w:val="22"/>
          <w:szCs w:val="22"/>
        </w:rPr>
      </w:pPr>
      <w:r w:rsidRPr="008463E3">
        <w:rPr>
          <w:rFonts w:asciiTheme="minorHAnsi" w:hAnsiTheme="minorHAnsi" w:cstheme="minorHAnsi"/>
          <w:spacing w:val="0"/>
          <w:sz w:val="22"/>
          <w:szCs w:val="22"/>
        </w:rPr>
        <w:t>zapsaná v obchodním rejstříku u Městského soudu v</w:t>
      </w:r>
      <w:r w:rsidR="00983E63">
        <w:rPr>
          <w:rFonts w:asciiTheme="minorHAnsi" w:hAnsiTheme="minorHAnsi" w:cstheme="minorHAnsi"/>
          <w:spacing w:val="0"/>
          <w:sz w:val="22"/>
          <w:szCs w:val="22"/>
        </w:rPr>
        <w:t> </w:t>
      </w:r>
      <w:r w:rsidRPr="008463E3">
        <w:rPr>
          <w:rFonts w:asciiTheme="minorHAnsi" w:hAnsiTheme="minorHAnsi" w:cstheme="minorHAnsi"/>
          <w:spacing w:val="0"/>
          <w:sz w:val="22"/>
          <w:szCs w:val="22"/>
        </w:rPr>
        <w:t>Praze</w:t>
      </w:r>
      <w:r w:rsidR="00983E63">
        <w:rPr>
          <w:rFonts w:asciiTheme="minorHAnsi" w:hAnsiTheme="minorHAnsi" w:cstheme="minorHAnsi"/>
          <w:spacing w:val="0"/>
          <w:sz w:val="22"/>
          <w:szCs w:val="22"/>
        </w:rPr>
        <w:t xml:space="preserve"> pod </w:t>
      </w:r>
      <w:proofErr w:type="spellStart"/>
      <w:r w:rsidR="00983E63">
        <w:rPr>
          <w:rFonts w:asciiTheme="minorHAnsi" w:hAnsiTheme="minorHAnsi" w:cstheme="minorHAnsi"/>
          <w:spacing w:val="0"/>
          <w:sz w:val="22"/>
          <w:szCs w:val="22"/>
        </w:rPr>
        <w:t>sp</w:t>
      </w:r>
      <w:proofErr w:type="spellEnd"/>
      <w:r w:rsidR="00983E63">
        <w:rPr>
          <w:rFonts w:asciiTheme="minorHAnsi" w:hAnsiTheme="minorHAnsi" w:cstheme="minorHAnsi"/>
          <w:spacing w:val="0"/>
          <w:sz w:val="22"/>
          <w:szCs w:val="22"/>
        </w:rPr>
        <w:t xml:space="preserve">. zn. </w:t>
      </w:r>
      <w:proofErr w:type="spellStart"/>
      <w:r w:rsidR="00983E63">
        <w:rPr>
          <w:rFonts w:asciiTheme="minorHAnsi" w:hAnsiTheme="minorHAnsi" w:cstheme="minorHAnsi"/>
          <w:spacing w:val="0"/>
          <w:sz w:val="22"/>
          <w:szCs w:val="22"/>
        </w:rPr>
        <w:t>Pr</w:t>
      </w:r>
      <w:proofErr w:type="spellEnd"/>
      <w:r w:rsidR="00983E63">
        <w:rPr>
          <w:rFonts w:asciiTheme="minorHAnsi" w:hAnsiTheme="minorHAnsi" w:cstheme="minorHAnsi"/>
          <w:spacing w:val="0"/>
          <w:sz w:val="22"/>
          <w:szCs w:val="22"/>
        </w:rPr>
        <w:t xml:space="preserve"> 1043</w:t>
      </w:r>
      <w:r>
        <w:rPr>
          <w:rFonts w:asciiTheme="minorHAnsi" w:hAnsiTheme="minorHAnsi" w:cstheme="minorHAnsi"/>
          <w:spacing w:val="0"/>
          <w:sz w:val="22"/>
          <w:szCs w:val="22"/>
        </w:rPr>
        <w:t xml:space="preserve"> </w:t>
      </w:r>
    </w:p>
    <w:p w14:paraId="27C27A44" w14:textId="77777777" w:rsidR="00B72908" w:rsidRDefault="00B72908" w:rsidP="00B72908">
      <w:pPr>
        <w:pStyle w:val="Zptenadresanaoblku"/>
        <w:rPr>
          <w:rFonts w:asciiTheme="minorHAnsi" w:hAnsiTheme="minorHAnsi" w:cstheme="minorHAnsi"/>
          <w:spacing w:val="0"/>
          <w:sz w:val="22"/>
          <w:szCs w:val="22"/>
        </w:rPr>
      </w:pPr>
      <w:r w:rsidRPr="008463E3">
        <w:rPr>
          <w:rFonts w:asciiTheme="minorHAnsi" w:hAnsiTheme="minorHAnsi" w:cstheme="minorHAnsi"/>
          <w:spacing w:val="0"/>
          <w:sz w:val="22"/>
          <w:szCs w:val="22"/>
        </w:rPr>
        <w:t xml:space="preserve">IČO: </w:t>
      </w:r>
      <w:r>
        <w:rPr>
          <w:rFonts w:asciiTheme="minorHAnsi" w:hAnsiTheme="minorHAnsi" w:cstheme="minorHAnsi"/>
          <w:spacing w:val="0"/>
          <w:sz w:val="22"/>
          <w:szCs w:val="22"/>
        </w:rPr>
        <w:t>00064190</w:t>
      </w:r>
    </w:p>
    <w:p w14:paraId="4040034C" w14:textId="36449167" w:rsidR="00187EE4" w:rsidRPr="008463E3" w:rsidRDefault="00187EE4" w:rsidP="00B72908">
      <w:pPr>
        <w:pStyle w:val="Zptenadresanaoblku"/>
        <w:rPr>
          <w:rFonts w:asciiTheme="minorHAnsi" w:hAnsiTheme="minorHAnsi" w:cstheme="minorHAnsi"/>
          <w:spacing w:val="0"/>
          <w:sz w:val="22"/>
          <w:szCs w:val="22"/>
        </w:rPr>
      </w:pPr>
      <w:r>
        <w:rPr>
          <w:rFonts w:asciiTheme="minorHAnsi" w:hAnsiTheme="minorHAnsi" w:cstheme="minorHAnsi"/>
          <w:spacing w:val="0"/>
          <w:sz w:val="22"/>
          <w:szCs w:val="22"/>
        </w:rPr>
        <w:t>DIČ: CZ00064190</w:t>
      </w:r>
    </w:p>
    <w:p w14:paraId="6AD95858" w14:textId="0330A93E" w:rsidR="00B72908" w:rsidRPr="008463E3" w:rsidRDefault="00B72908" w:rsidP="00B72908">
      <w:pPr>
        <w:pStyle w:val="Zptenadresanaoblku"/>
        <w:rPr>
          <w:rFonts w:asciiTheme="minorHAnsi" w:hAnsiTheme="minorHAnsi" w:cstheme="minorHAnsi"/>
          <w:spacing w:val="0"/>
          <w:sz w:val="22"/>
          <w:szCs w:val="22"/>
        </w:rPr>
      </w:pPr>
      <w:r w:rsidRPr="008463E3">
        <w:rPr>
          <w:rFonts w:asciiTheme="minorHAnsi" w:hAnsiTheme="minorHAnsi" w:cstheme="minorHAnsi"/>
          <w:spacing w:val="0"/>
          <w:sz w:val="22"/>
          <w:szCs w:val="22"/>
        </w:rPr>
        <w:t>Bankovní spojení:</w:t>
      </w:r>
      <w:r w:rsidR="00E657D8">
        <w:rPr>
          <w:rFonts w:asciiTheme="minorHAnsi" w:hAnsiTheme="minorHAnsi" w:cstheme="minorHAnsi"/>
          <w:spacing w:val="0"/>
          <w:sz w:val="22"/>
          <w:szCs w:val="22"/>
        </w:rPr>
        <w:t xml:space="preserve"> </w:t>
      </w:r>
      <w:r w:rsidR="00370E7E">
        <w:rPr>
          <w:rFonts w:ascii="Calibri" w:hAnsi="Calibri" w:cstheme="minorHAnsi"/>
          <w:spacing w:val="0"/>
          <w:sz w:val="22"/>
          <w:szCs w:val="22"/>
        </w:rPr>
        <w:t>XXX</w:t>
      </w:r>
    </w:p>
    <w:p w14:paraId="2F1F1969" w14:textId="53459B9D" w:rsidR="00B72908" w:rsidRPr="008463E3" w:rsidRDefault="001836F9" w:rsidP="00B72908">
      <w:pPr>
        <w:pStyle w:val="Zptenadresanaoblku"/>
        <w:rPr>
          <w:rFonts w:asciiTheme="minorHAnsi" w:hAnsiTheme="minorHAnsi" w:cstheme="minorHAnsi"/>
          <w:spacing w:val="0"/>
          <w:sz w:val="22"/>
          <w:szCs w:val="22"/>
        </w:rPr>
      </w:pPr>
      <w:r>
        <w:rPr>
          <w:rFonts w:asciiTheme="minorHAnsi" w:hAnsiTheme="minorHAnsi" w:cstheme="minorHAnsi"/>
          <w:spacing w:val="0"/>
          <w:sz w:val="22"/>
          <w:szCs w:val="22"/>
        </w:rPr>
        <w:t>Jednající</w:t>
      </w:r>
      <w:r w:rsidR="00B72908" w:rsidRPr="008463E3">
        <w:rPr>
          <w:rFonts w:asciiTheme="minorHAnsi" w:hAnsiTheme="minorHAnsi" w:cstheme="minorHAnsi"/>
          <w:spacing w:val="0"/>
          <w:sz w:val="22"/>
          <w:szCs w:val="22"/>
        </w:rPr>
        <w:t>:</w:t>
      </w:r>
      <w:r w:rsidR="005618C9">
        <w:rPr>
          <w:rFonts w:asciiTheme="minorHAnsi" w:hAnsiTheme="minorHAnsi" w:cstheme="minorHAnsi"/>
          <w:spacing w:val="0"/>
          <w:sz w:val="22"/>
          <w:szCs w:val="22"/>
        </w:rPr>
        <w:t xml:space="preserve"> Ing. Jan Halíř, náměstek pro ekonomiku, techniku a provoz</w:t>
      </w:r>
    </w:p>
    <w:p w14:paraId="571EAB48" w14:textId="38CC9AEC" w:rsidR="00B72908" w:rsidRDefault="00B72908" w:rsidP="00B72908">
      <w:pPr>
        <w:spacing w:before="120" w:after="120" w:line="276" w:lineRule="auto"/>
        <w:rPr>
          <w:rFonts w:ascii="Calibri" w:hAnsi="Calibri" w:cs="Tahoma"/>
          <w:sz w:val="22"/>
          <w:szCs w:val="22"/>
        </w:rPr>
      </w:pPr>
      <w:r w:rsidRPr="00B27F8A">
        <w:rPr>
          <w:rFonts w:ascii="Calibri" w:hAnsi="Calibri" w:cs="Tahoma"/>
          <w:sz w:val="22"/>
          <w:szCs w:val="22"/>
        </w:rPr>
        <w:t xml:space="preserve">(dále </w:t>
      </w:r>
      <w:r w:rsidR="00983E63">
        <w:rPr>
          <w:rFonts w:ascii="Calibri" w:hAnsi="Calibri" w:cs="Tahoma"/>
          <w:sz w:val="22"/>
          <w:szCs w:val="22"/>
        </w:rPr>
        <w:t xml:space="preserve">také </w:t>
      </w:r>
      <w:r w:rsidRPr="00B27F8A">
        <w:rPr>
          <w:rFonts w:ascii="Calibri" w:hAnsi="Calibri" w:cs="Tahoma"/>
          <w:sz w:val="22"/>
          <w:szCs w:val="22"/>
        </w:rPr>
        <w:t>jen „</w:t>
      </w:r>
      <w:r w:rsidRPr="000C06A3">
        <w:rPr>
          <w:rFonts w:ascii="Calibri" w:hAnsi="Calibri" w:cs="Tahoma"/>
          <w:b/>
          <w:sz w:val="22"/>
          <w:szCs w:val="22"/>
        </w:rPr>
        <w:t>Objednatel</w:t>
      </w:r>
      <w:r w:rsidRPr="00B27F8A">
        <w:rPr>
          <w:rFonts w:ascii="Calibri" w:hAnsi="Calibri" w:cs="Tahoma"/>
          <w:sz w:val="22"/>
          <w:szCs w:val="22"/>
        </w:rPr>
        <w:t>“)</w:t>
      </w:r>
    </w:p>
    <w:p w14:paraId="4E9DD6B3" w14:textId="77777777" w:rsidR="00B72908" w:rsidRPr="00B27F8A" w:rsidRDefault="00B72908" w:rsidP="00B72908">
      <w:pPr>
        <w:spacing w:before="120" w:after="120" w:line="276" w:lineRule="auto"/>
        <w:rPr>
          <w:rFonts w:ascii="Calibri" w:hAnsi="Calibri" w:cs="Tahoma"/>
          <w:sz w:val="22"/>
          <w:szCs w:val="22"/>
        </w:rPr>
      </w:pPr>
      <w:r w:rsidRPr="00B27F8A">
        <w:rPr>
          <w:rFonts w:ascii="Calibri" w:hAnsi="Calibri" w:cs="Tahoma"/>
          <w:sz w:val="22"/>
          <w:szCs w:val="22"/>
        </w:rPr>
        <w:t>a</w:t>
      </w:r>
    </w:p>
    <w:p w14:paraId="1842804C" w14:textId="77777777" w:rsidR="00B72908" w:rsidRPr="00687AE2" w:rsidRDefault="00B72908" w:rsidP="00B72908">
      <w:pPr>
        <w:rPr>
          <w:rFonts w:asciiTheme="minorHAnsi" w:hAnsiTheme="minorHAnsi" w:cstheme="minorHAnsi"/>
          <w:b/>
          <w:sz w:val="22"/>
          <w:szCs w:val="22"/>
        </w:rPr>
      </w:pPr>
      <w:r w:rsidRPr="00687AE2">
        <w:rPr>
          <w:rFonts w:asciiTheme="minorHAnsi" w:hAnsiTheme="minorHAnsi" w:cstheme="minorHAnsi"/>
          <w:b/>
          <w:sz w:val="22"/>
          <w:szCs w:val="22"/>
        </w:rPr>
        <w:t>BUSINESS Systems, a.s.</w:t>
      </w:r>
    </w:p>
    <w:p w14:paraId="4A40B355" w14:textId="77777777" w:rsidR="00B72908" w:rsidRPr="00687AE2" w:rsidRDefault="00B72908" w:rsidP="00B72908">
      <w:pPr>
        <w:pStyle w:val="Zptenadresanaoblku"/>
        <w:rPr>
          <w:rFonts w:asciiTheme="minorHAnsi" w:hAnsiTheme="minorHAnsi" w:cstheme="minorHAnsi"/>
          <w:spacing w:val="0"/>
          <w:sz w:val="22"/>
          <w:szCs w:val="22"/>
        </w:rPr>
      </w:pPr>
      <w:r w:rsidRPr="00687AE2">
        <w:rPr>
          <w:rFonts w:asciiTheme="minorHAnsi" w:hAnsiTheme="minorHAnsi" w:cstheme="minorHAnsi"/>
          <w:spacing w:val="0"/>
          <w:sz w:val="22"/>
          <w:szCs w:val="22"/>
        </w:rPr>
        <w:t>se sídlem Praha 2, Balbínova 1091/25, PSČ 120 00</w:t>
      </w:r>
    </w:p>
    <w:p w14:paraId="2F2CA7E9" w14:textId="6DE8A9C6" w:rsidR="00B72908" w:rsidRPr="00687AE2" w:rsidRDefault="00B72908" w:rsidP="00B72908">
      <w:pPr>
        <w:pStyle w:val="Zptenadresanaoblku"/>
        <w:rPr>
          <w:rFonts w:asciiTheme="minorHAnsi" w:hAnsiTheme="minorHAnsi" w:cstheme="minorHAnsi"/>
          <w:spacing w:val="0"/>
          <w:sz w:val="22"/>
          <w:szCs w:val="22"/>
        </w:rPr>
      </w:pPr>
      <w:r w:rsidRPr="00687AE2">
        <w:rPr>
          <w:rFonts w:asciiTheme="minorHAnsi" w:hAnsiTheme="minorHAnsi" w:cstheme="minorHAnsi"/>
          <w:spacing w:val="0"/>
          <w:sz w:val="22"/>
          <w:szCs w:val="22"/>
        </w:rPr>
        <w:t>zapsaná v obchodním rejstříku u Městského soudu v</w:t>
      </w:r>
      <w:r w:rsidR="00983E63">
        <w:rPr>
          <w:rFonts w:asciiTheme="minorHAnsi" w:hAnsiTheme="minorHAnsi" w:cstheme="minorHAnsi"/>
          <w:spacing w:val="0"/>
          <w:sz w:val="22"/>
          <w:szCs w:val="22"/>
        </w:rPr>
        <w:t> </w:t>
      </w:r>
      <w:r w:rsidRPr="00687AE2">
        <w:rPr>
          <w:rFonts w:asciiTheme="minorHAnsi" w:hAnsiTheme="minorHAnsi" w:cstheme="minorHAnsi"/>
          <w:spacing w:val="0"/>
          <w:sz w:val="22"/>
          <w:szCs w:val="22"/>
        </w:rPr>
        <w:t>Praze</w:t>
      </w:r>
      <w:r w:rsidR="00983E63">
        <w:rPr>
          <w:rFonts w:asciiTheme="minorHAnsi" w:hAnsiTheme="minorHAnsi" w:cstheme="minorHAnsi"/>
          <w:spacing w:val="0"/>
          <w:sz w:val="22"/>
          <w:szCs w:val="22"/>
        </w:rPr>
        <w:t xml:space="preserve"> pod </w:t>
      </w:r>
      <w:proofErr w:type="spellStart"/>
      <w:r w:rsidR="00983E63">
        <w:rPr>
          <w:rFonts w:asciiTheme="minorHAnsi" w:hAnsiTheme="minorHAnsi" w:cstheme="minorHAnsi"/>
          <w:spacing w:val="0"/>
          <w:sz w:val="22"/>
          <w:szCs w:val="22"/>
        </w:rPr>
        <w:t>sp</w:t>
      </w:r>
      <w:proofErr w:type="spellEnd"/>
      <w:r w:rsidR="00983E63">
        <w:rPr>
          <w:rFonts w:asciiTheme="minorHAnsi" w:hAnsiTheme="minorHAnsi" w:cstheme="minorHAnsi"/>
          <w:spacing w:val="0"/>
          <w:sz w:val="22"/>
          <w:szCs w:val="22"/>
        </w:rPr>
        <w:t xml:space="preserve">. zn. </w:t>
      </w:r>
      <w:r w:rsidRPr="00687AE2">
        <w:rPr>
          <w:rFonts w:asciiTheme="minorHAnsi" w:hAnsiTheme="minorHAnsi" w:cstheme="minorHAnsi"/>
          <w:spacing w:val="0"/>
          <w:sz w:val="22"/>
          <w:szCs w:val="22"/>
        </w:rPr>
        <w:t>B 4837</w:t>
      </w:r>
    </w:p>
    <w:p w14:paraId="5F325BED" w14:textId="77777777" w:rsidR="00B72908" w:rsidRPr="00687AE2" w:rsidRDefault="00B72908" w:rsidP="00B72908">
      <w:pPr>
        <w:pStyle w:val="Zptenadresanaoblku"/>
        <w:rPr>
          <w:rFonts w:asciiTheme="minorHAnsi" w:hAnsiTheme="minorHAnsi" w:cstheme="minorHAnsi"/>
          <w:spacing w:val="0"/>
          <w:sz w:val="22"/>
          <w:szCs w:val="22"/>
        </w:rPr>
      </w:pPr>
      <w:r w:rsidRPr="00687AE2">
        <w:rPr>
          <w:rFonts w:asciiTheme="minorHAnsi" w:hAnsiTheme="minorHAnsi" w:cstheme="minorHAnsi"/>
          <w:spacing w:val="0"/>
          <w:sz w:val="22"/>
          <w:szCs w:val="22"/>
        </w:rPr>
        <w:t>IČ: 25144952, DIČ: CZ25144952 (plátce DPH)</w:t>
      </w:r>
    </w:p>
    <w:p w14:paraId="29FD7B79" w14:textId="10A5C056" w:rsidR="00B72908" w:rsidRPr="00687AE2" w:rsidRDefault="00B72908" w:rsidP="00B72908">
      <w:pPr>
        <w:pStyle w:val="Zptenadresanaoblku"/>
        <w:rPr>
          <w:rFonts w:asciiTheme="minorHAnsi" w:hAnsiTheme="minorHAnsi" w:cstheme="minorHAnsi"/>
          <w:spacing w:val="0"/>
          <w:sz w:val="22"/>
          <w:szCs w:val="22"/>
        </w:rPr>
      </w:pPr>
      <w:r w:rsidRPr="00687AE2">
        <w:rPr>
          <w:rFonts w:asciiTheme="minorHAnsi" w:hAnsiTheme="minorHAnsi" w:cstheme="minorHAnsi"/>
          <w:spacing w:val="0"/>
          <w:sz w:val="22"/>
          <w:szCs w:val="22"/>
        </w:rPr>
        <w:t xml:space="preserve">bankovní spojení: </w:t>
      </w:r>
      <w:r w:rsidR="00370E7E">
        <w:rPr>
          <w:rFonts w:asciiTheme="minorHAnsi" w:hAnsiTheme="minorHAnsi" w:cstheme="minorHAnsi"/>
          <w:spacing w:val="0"/>
          <w:sz w:val="22"/>
          <w:szCs w:val="22"/>
        </w:rPr>
        <w:t>XXX</w:t>
      </w:r>
    </w:p>
    <w:p w14:paraId="7C76ABC4" w14:textId="77777777" w:rsidR="00B72908" w:rsidRPr="00687AE2" w:rsidRDefault="00B72908" w:rsidP="00B72908">
      <w:pPr>
        <w:pStyle w:val="Zptenadresanaoblku"/>
        <w:rPr>
          <w:rFonts w:asciiTheme="minorHAnsi" w:hAnsiTheme="minorHAnsi" w:cstheme="minorHAnsi"/>
          <w:spacing w:val="0"/>
          <w:sz w:val="22"/>
          <w:szCs w:val="22"/>
        </w:rPr>
      </w:pPr>
      <w:r w:rsidRPr="00687AE2">
        <w:rPr>
          <w:rFonts w:asciiTheme="minorHAnsi" w:hAnsiTheme="minorHAnsi" w:cstheme="minorHAnsi"/>
          <w:spacing w:val="0"/>
          <w:sz w:val="22"/>
          <w:szCs w:val="22"/>
        </w:rPr>
        <w:t>zastoupena: RNDr. Petrem Novákem, členem představenstva</w:t>
      </w:r>
    </w:p>
    <w:p w14:paraId="6FA88419" w14:textId="58EE75D8" w:rsidR="00B72908" w:rsidRDefault="00B72908" w:rsidP="00B72908">
      <w:pPr>
        <w:tabs>
          <w:tab w:val="left" w:pos="1134"/>
        </w:tabs>
        <w:spacing w:before="120" w:line="276" w:lineRule="auto"/>
        <w:rPr>
          <w:rFonts w:ascii="Calibri" w:hAnsi="Calibri" w:cs="Tahoma"/>
          <w:sz w:val="22"/>
          <w:szCs w:val="22"/>
        </w:rPr>
      </w:pPr>
      <w:r w:rsidRPr="00B27F8A">
        <w:rPr>
          <w:rFonts w:ascii="Calibri" w:hAnsi="Calibri" w:cs="Tahoma"/>
          <w:sz w:val="22"/>
          <w:szCs w:val="22"/>
        </w:rPr>
        <w:t xml:space="preserve">(dále </w:t>
      </w:r>
      <w:r w:rsidR="00983E63">
        <w:rPr>
          <w:rFonts w:ascii="Calibri" w:hAnsi="Calibri" w:cs="Tahoma"/>
          <w:sz w:val="22"/>
          <w:szCs w:val="22"/>
        </w:rPr>
        <w:t xml:space="preserve">také </w:t>
      </w:r>
      <w:r w:rsidRPr="00B27F8A">
        <w:rPr>
          <w:rFonts w:ascii="Calibri" w:hAnsi="Calibri" w:cs="Tahoma"/>
          <w:sz w:val="22"/>
          <w:szCs w:val="22"/>
        </w:rPr>
        <w:t>jen „</w:t>
      </w:r>
      <w:r>
        <w:rPr>
          <w:rFonts w:ascii="Calibri" w:hAnsi="Calibri"/>
          <w:b/>
          <w:sz w:val="22"/>
        </w:rPr>
        <w:t>Poskytovatel</w:t>
      </w:r>
      <w:r w:rsidRPr="00B27F8A">
        <w:rPr>
          <w:rFonts w:ascii="Calibri" w:hAnsi="Calibri" w:cs="Tahoma"/>
          <w:sz w:val="22"/>
          <w:szCs w:val="22"/>
        </w:rPr>
        <w:t>“)</w:t>
      </w:r>
    </w:p>
    <w:p w14:paraId="2EE0A3B3" w14:textId="77777777" w:rsidR="00B72908" w:rsidRPr="00B27F8A" w:rsidRDefault="00B72908" w:rsidP="00B72908">
      <w:pPr>
        <w:tabs>
          <w:tab w:val="left" w:pos="1134"/>
        </w:tabs>
        <w:spacing w:before="120" w:line="276" w:lineRule="auto"/>
        <w:rPr>
          <w:rFonts w:ascii="Calibri" w:hAnsi="Calibri" w:cs="Tahoma"/>
          <w:sz w:val="22"/>
          <w:szCs w:val="22"/>
        </w:rPr>
      </w:pPr>
    </w:p>
    <w:p w14:paraId="7AF4E42A" w14:textId="4A4E7E80" w:rsidR="00B72908" w:rsidRDefault="00B72908" w:rsidP="00B72908">
      <w:pPr>
        <w:pStyle w:val="Zkladntext"/>
        <w:tabs>
          <w:tab w:val="left" w:pos="1134"/>
        </w:tabs>
        <w:spacing w:before="120" w:line="276" w:lineRule="auto"/>
        <w:rPr>
          <w:rFonts w:ascii="Calibri" w:hAnsi="Calibri" w:cs="Tahoma"/>
          <w:bCs/>
          <w:sz w:val="22"/>
          <w:szCs w:val="22"/>
        </w:rPr>
      </w:pPr>
      <w:bookmarkStart w:id="0" w:name="_Hlk181109505"/>
      <w:r w:rsidRPr="00575350">
        <w:rPr>
          <w:rFonts w:ascii="Calibri" w:hAnsi="Calibri" w:cs="Tahoma"/>
          <w:bCs/>
          <w:sz w:val="22"/>
          <w:szCs w:val="22"/>
        </w:rPr>
        <w:t>(</w:t>
      </w:r>
      <w:r>
        <w:rPr>
          <w:rFonts w:ascii="Calibri" w:hAnsi="Calibri" w:cs="Tahoma"/>
          <w:bCs/>
          <w:sz w:val="22"/>
          <w:szCs w:val="22"/>
        </w:rPr>
        <w:t>Objednatel a Poskytovatel dále společně</w:t>
      </w:r>
      <w:r w:rsidR="00983E63">
        <w:rPr>
          <w:rFonts w:ascii="Calibri" w:hAnsi="Calibri" w:cs="Tahoma"/>
          <w:bCs/>
          <w:sz w:val="22"/>
          <w:szCs w:val="22"/>
        </w:rPr>
        <w:t xml:space="preserve"> také</w:t>
      </w:r>
      <w:r>
        <w:rPr>
          <w:rFonts w:ascii="Calibri" w:hAnsi="Calibri" w:cs="Tahoma"/>
          <w:bCs/>
          <w:sz w:val="22"/>
          <w:szCs w:val="22"/>
        </w:rPr>
        <w:t xml:space="preserve"> jen „</w:t>
      </w:r>
      <w:r>
        <w:rPr>
          <w:rFonts w:ascii="Calibri" w:hAnsi="Calibri" w:cs="Tahoma"/>
          <w:b/>
          <w:bCs/>
          <w:sz w:val="22"/>
          <w:szCs w:val="22"/>
        </w:rPr>
        <w:t>S</w:t>
      </w:r>
      <w:r w:rsidRPr="00575350">
        <w:rPr>
          <w:rFonts w:ascii="Calibri" w:hAnsi="Calibri" w:cs="Tahoma"/>
          <w:b/>
          <w:bCs/>
          <w:sz w:val="22"/>
          <w:szCs w:val="22"/>
        </w:rPr>
        <w:t>mluvní strany</w:t>
      </w:r>
      <w:r>
        <w:rPr>
          <w:rFonts w:ascii="Calibri" w:hAnsi="Calibri" w:cs="Tahoma"/>
          <w:bCs/>
          <w:sz w:val="22"/>
          <w:szCs w:val="22"/>
        </w:rPr>
        <w:t>“ a jednotlivě jako „</w:t>
      </w:r>
      <w:r>
        <w:rPr>
          <w:rFonts w:ascii="Calibri" w:hAnsi="Calibri" w:cs="Tahoma"/>
          <w:b/>
          <w:bCs/>
          <w:sz w:val="22"/>
          <w:szCs w:val="22"/>
        </w:rPr>
        <w:t>S</w:t>
      </w:r>
      <w:r w:rsidRPr="00575350">
        <w:rPr>
          <w:rFonts w:ascii="Calibri" w:hAnsi="Calibri" w:cs="Tahoma"/>
          <w:b/>
          <w:bCs/>
          <w:sz w:val="22"/>
          <w:szCs w:val="22"/>
        </w:rPr>
        <w:t>mluvní strana</w:t>
      </w:r>
      <w:r>
        <w:rPr>
          <w:rFonts w:ascii="Calibri" w:hAnsi="Calibri" w:cs="Tahoma"/>
          <w:bCs/>
          <w:sz w:val="22"/>
          <w:szCs w:val="22"/>
        </w:rPr>
        <w:t>“</w:t>
      </w:r>
      <w:r w:rsidRPr="00575350">
        <w:rPr>
          <w:rFonts w:ascii="Calibri" w:hAnsi="Calibri" w:cs="Tahoma"/>
          <w:bCs/>
          <w:sz w:val="22"/>
          <w:szCs w:val="22"/>
        </w:rPr>
        <w:t>)</w:t>
      </w:r>
      <w:bookmarkEnd w:id="0"/>
    </w:p>
    <w:p w14:paraId="156B1C47" w14:textId="77777777" w:rsidR="006B4FDC" w:rsidRDefault="006B4FDC" w:rsidP="001B26CF">
      <w:pPr>
        <w:suppressAutoHyphens w:val="0"/>
        <w:jc w:val="both"/>
        <w:rPr>
          <w:rFonts w:ascii="Calibri" w:hAnsi="Calibri" w:cs="Tahoma"/>
          <w:b/>
          <w:bCs/>
          <w:color w:val="000000"/>
          <w:sz w:val="22"/>
          <w:szCs w:val="22"/>
        </w:rPr>
      </w:pPr>
      <w:r>
        <w:br w:type="page"/>
      </w:r>
    </w:p>
    <w:p w14:paraId="2F2E870A" w14:textId="6B93853B" w:rsidR="00C71BBB" w:rsidRDefault="0012559D" w:rsidP="001B26CF">
      <w:pPr>
        <w:pStyle w:val="Nadpis1"/>
        <w:jc w:val="both"/>
      </w:pPr>
      <w:r>
        <w:lastRenderedPageBreak/>
        <w:t>Preambule</w:t>
      </w:r>
    </w:p>
    <w:p w14:paraId="7D4120E8" w14:textId="51A1C97B" w:rsidR="00B72908" w:rsidRPr="00711387" w:rsidRDefault="00B72908" w:rsidP="00983E63">
      <w:pPr>
        <w:pStyle w:val="Nadpis2"/>
        <w:ind w:left="426"/>
      </w:pPr>
      <w:r>
        <w:t>Poskytovatel je obchodní společnostní a tvůrcem software IQ Navigačního systému</w:t>
      </w:r>
      <w:r w:rsidR="0015166E">
        <w:t>, jeho vlastníkem</w:t>
      </w:r>
      <w:r>
        <w:t xml:space="preserve"> a jeho provozovatelem</w:t>
      </w:r>
      <w:r w:rsidR="0074642B">
        <w:t xml:space="preserve"> (dále </w:t>
      </w:r>
      <w:r w:rsidR="00983E63">
        <w:t xml:space="preserve">také jen </w:t>
      </w:r>
      <w:r w:rsidR="0074642B">
        <w:t>jako „</w:t>
      </w:r>
      <w:r w:rsidR="00B25BCF">
        <w:rPr>
          <w:b/>
          <w:bCs/>
        </w:rPr>
        <w:t>S</w:t>
      </w:r>
      <w:r w:rsidR="0074642B" w:rsidRPr="00983E63">
        <w:rPr>
          <w:b/>
          <w:bCs/>
        </w:rPr>
        <w:t>ystém</w:t>
      </w:r>
      <w:r w:rsidR="0074642B">
        <w:t>“</w:t>
      </w:r>
      <w:r w:rsidR="00B25BCF">
        <w:t xml:space="preserve"> nebo „</w:t>
      </w:r>
      <w:r w:rsidR="00B25BCF" w:rsidRPr="00B25BCF">
        <w:rPr>
          <w:b/>
          <w:bCs/>
        </w:rPr>
        <w:t>IQ Navigační systém</w:t>
      </w:r>
      <w:r w:rsidR="00B25BCF">
        <w:t>“</w:t>
      </w:r>
      <w:r w:rsidR="0074642B">
        <w:t>)</w:t>
      </w:r>
      <w:r>
        <w:t>.</w:t>
      </w:r>
    </w:p>
    <w:p w14:paraId="3A6A24E4" w14:textId="3A3053CE" w:rsidR="00B72908" w:rsidRDefault="00B72908" w:rsidP="00F06672">
      <w:pPr>
        <w:pStyle w:val="Nadpis2"/>
        <w:ind w:left="426"/>
      </w:pPr>
      <w:r>
        <w:t xml:space="preserve">Poskytovatel nakonfiguroval na základě podkladů od Objednatele </w:t>
      </w:r>
      <w:r w:rsidR="00B25BCF">
        <w:t>IQ Navigační s</w:t>
      </w:r>
      <w:r>
        <w:t xml:space="preserve">ystém pro areál </w:t>
      </w:r>
      <w:r w:rsidR="00B25BCF">
        <w:t xml:space="preserve">(tedy vnější prostory) </w:t>
      </w:r>
      <w:r w:rsidR="00983E63">
        <w:t>Fakultní Thomayerov</w:t>
      </w:r>
      <w:r w:rsidR="001836F9">
        <w:t>y</w:t>
      </w:r>
      <w:r w:rsidR="00983E63">
        <w:t xml:space="preserve"> nemocnice v</w:t>
      </w:r>
      <w:r w:rsidR="00B25BCF">
        <w:t> </w:t>
      </w:r>
      <w:r w:rsidR="00983E63">
        <w:t>Krči</w:t>
      </w:r>
      <w:r w:rsidR="00B25BCF">
        <w:t xml:space="preserve"> (dále také jen „</w:t>
      </w:r>
      <w:r w:rsidR="00B25BCF" w:rsidRPr="00B25BCF">
        <w:rPr>
          <w:b/>
          <w:bCs/>
        </w:rPr>
        <w:t>Areál nemocnice</w:t>
      </w:r>
      <w:r w:rsidR="00B25BCF">
        <w:t>“) a dále pro její budovu U – Ústav mateřství (dále také jen „</w:t>
      </w:r>
      <w:r w:rsidR="00B25BCF" w:rsidRPr="00B25BCF">
        <w:rPr>
          <w:b/>
          <w:bCs/>
        </w:rPr>
        <w:t>Budova Ústavu mateřství</w:t>
      </w:r>
      <w:r w:rsidR="00B25BCF">
        <w:t>“)</w:t>
      </w:r>
      <w:r w:rsidR="00F06672">
        <w:t xml:space="preserve">, přičemž </w:t>
      </w:r>
      <w:r w:rsidR="00983E63">
        <w:t xml:space="preserve">IQ Navigační systém spolu s touto implementací podkladů </w:t>
      </w:r>
      <w:r w:rsidR="00F73774">
        <w:t xml:space="preserve">od Objednatele </w:t>
      </w:r>
      <w:r w:rsidR="00983E63">
        <w:t>dále také jen „</w:t>
      </w:r>
      <w:r w:rsidR="00B25BCF">
        <w:rPr>
          <w:b/>
          <w:bCs/>
        </w:rPr>
        <w:t>Nastavení S</w:t>
      </w:r>
      <w:r w:rsidR="00983E63" w:rsidRPr="00983E63">
        <w:rPr>
          <w:b/>
          <w:bCs/>
        </w:rPr>
        <w:t>ystém</w:t>
      </w:r>
      <w:r w:rsidR="00B25BCF">
        <w:rPr>
          <w:b/>
          <w:bCs/>
        </w:rPr>
        <w:t>u</w:t>
      </w:r>
      <w:r w:rsidR="00983E63">
        <w:t>“</w:t>
      </w:r>
      <w:r>
        <w:t>.</w:t>
      </w:r>
      <w:r w:rsidR="00F06672">
        <w:t xml:space="preserve"> T</w:t>
      </w:r>
      <w:r w:rsidR="00B25BCF">
        <w:t xml:space="preserve">oto Nastavení </w:t>
      </w:r>
      <w:r w:rsidR="00F06672">
        <w:t>Systém</w:t>
      </w:r>
      <w:r w:rsidR="00B25BCF">
        <w:t>u</w:t>
      </w:r>
      <w:r w:rsidR="00F06672">
        <w:t xml:space="preserve"> má sloužit k navigaci pacientů či návštěvníků </w:t>
      </w:r>
      <w:r w:rsidR="00B25BCF">
        <w:t>Fakultní Thomayerov</w:t>
      </w:r>
      <w:r w:rsidR="001836F9">
        <w:t>y</w:t>
      </w:r>
      <w:r w:rsidR="00B25BCF">
        <w:t xml:space="preserve"> nemocnice v Krči v rámci Areálu nemocnice a dále k navigaci pacientů či návštěvníků</w:t>
      </w:r>
      <w:r w:rsidR="00F06672">
        <w:t xml:space="preserve"> Ústavu mateřství v rámci budovy U – Ústavu mateřství</w:t>
      </w:r>
      <w:r w:rsidR="00B25BCF">
        <w:t>, a to fo</w:t>
      </w:r>
      <w:r w:rsidR="00F06672">
        <w:t xml:space="preserve">rmou webové aplikace, aplikace pro mobilní telefony </w:t>
      </w:r>
      <w:r w:rsidR="00B25BCF">
        <w:t xml:space="preserve">a </w:t>
      </w:r>
      <w:r w:rsidR="00F06672">
        <w:t xml:space="preserve">případně </w:t>
      </w:r>
      <w:r w:rsidR="00B25BCF">
        <w:t xml:space="preserve">i </w:t>
      </w:r>
      <w:r w:rsidR="00F06672">
        <w:t>pomocí navigační</w:t>
      </w:r>
      <w:r w:rsidR="009233CC">
        <w:t>c</w:t>
      </w:r>
      <w:r w:rsidR="00F06672">
        <w:t>h kiosk</w:t>
      </w:r>
      <w:r w:rsidR="009233CC">
        <w:t>ů</w:t>
      </w:r>
      <w:r w:rsidR="00F06672">
        <w:t>.</w:t>
      </w:r>
    </w:p>
    <w:p w14:paraId="13DB52D9" w14:textId="77777777" w:rsidR="00FD270D" w:rsidRPr="00B27F8A" w:rsidRDefault="00FD270D" w:rsidP="001B26CF">
      <w:pPr>
        <w:pStyle w:val="Nadpis1"/>
        <w:jc w:val="both"/>
      </w:pPr>
      <w:r w:rsidRPr="00B27F8A">
        <w:t xml:space="preserve">Předmět </w:t>
      </w:r>
      <w:r w:rsidR="000776E5">
        <w:t>S</w:t>
      </w:r>
      <w:r w:rsidRPr="00B27F8A">
        <w:t>mlouvy a rozsah plnění</w:t>
      </w:r>
    </w:p>
    <w:p w14:paraId="60061650" w14:textId="4C967FD6" w:rsidR="002E0EBC" w:rsidRDefault="002E0EBC" w:rsidP="001B26CF">
      <w:pPr>
        <w:pStyle w:val="Nadpis2"/>
        <w:ind w:left="426"/>
      </w:pPr>
      <w:r>
        <w:t>Poskytovatel</w:t>
      </w:r>
      <w:r w:rsidRPr="00B27F8A">
        <w:t xml:space="preserve"> na základě</w:t>
      </w:r>
      <w:r>
        <w:t xml:space="preserve"> této</w:t>
      </w:r>
      <w:r w:rsidRPr="00B27F8A">
        <w:t xml:space="preserve"> </w:t>
      </w:r>
      <w:r w:rsidRPr="008D4FB5">
        <w:t>Smlouvy</w:t>
      </w:r>
      <w:r w:rsidRPr="00B27F8A">
        <w:t xml:space="preserve"> </w:t>
      </w:r>
      <w:r w:rsidR="001F2E97">
        <w:t>a za podmínek sjednaných v této Smlouvě poskytuje</w:t>
      </w:r>
      <w:r>
        <w:t xml:space="preserve"> Objednateli </w:t>
      </w:r>
      <w:r w:rsidR="001F2E97">
        <w:t xml:space="preserve">licenci k </w:t>
      </w:r>
      <w:r w:rsidR="00B72908">
        <w:t>IQ</w:t>
      </w:r>
      <w:r w:rsidR="0034421A" w:rsidRPr="00224B54">
        <w:t xml:space="preserve"> </w:t>
      </w:r>
      <w:r w:rsidR="00B72908">
        <w:t>Navigační</w:t>
      </w:r>
      <w:r w:rsidR="001F2E97">
        <w:t>mu</w:t>
      </w:r>
      <w:r w:rsidR="00B72908">
        <w:t xml:space="preserve"> systém</w:t>
      </w:r>
      <w:r w:rsidR="001F2E97">
        <w:t>u</w:t>
      </w:r>
      <w:r w:rsidR="00B72908">
        <w:t xml:space="preserve"> pro orientaci a pohyb osob </w:t>
      </w:r>
      <w:r w:rsidR="0015166E">
        <w:t>v</w:t>
      </w:r>
      <w:r w:rsidR="00B72908">
        <w:t xml:space="preserve"> </w:t>
      </w:r>
      <w:r w:rsidR="0015166E">
        <w:t xml:space="preserve">Areálu nemocnice a v Budově </w:t>
      </w:r>
      <w:r w:rsidR="00B72908">
        <w:t>Ústav</w:t>
      </w:r>
      <w:r w:rsidR="0015166E">
        <w:t>u</w:t>
      </w:r>
      <w:r w:rsidR="00B72908">
        <w:t xml:space="preserve"> mateřství</w:t>
      </w:r>
      <w:r w:rsidR="0015166E">
        <w:t xml:space="preserve"> (dále také jen „</w:t>
      </w:r>
      <w:r w:rsidR="0015166E" w:rsidRPr="0015166E">
        <w:rPr>
          <w:b/>
          <w:bCs/>
        </w:rPr>
        <w:t>Licence</w:t>
      </w:r>
      <w:r w:rsidR="0015166E">
        <w:t>“), přičemž Objednatel je oprávněn v rámci Licence užívat i Nastavení Systému</w:t>
      </w:r>
      <w:r w:rsidR="0034421A" w:rsidRPr="00224B54">
        <w:t>.</w:t>
      </w:r>
    </w:p>
    <w:p w14:paraId="71A220B5" w14:textId="6FF96DE5" w:rsidR="008F04CE" w:rsidRPr="008F04CE" w:rsidRDefault="001F3513" w:rsidP="001B26CF">
      <w:pPr>
        <w:pStyle w:val="Nadpis2"/>
        <w:ind w:left="432"/>
      </w:pPr>
      <w:r>
        <w:t xml:space="preserve">Objednatel se zavazuje </w:t>
      </w:r>
      <w:r w:rsidR="00E33457">
        <w:t xml:space="preserve">za </w:t>
      </w:r>
      <w:r w:rsidR="001F2E97">
        <w:t>poskytnutí Licence</w:t>
      </w:r>
      <w:r w:rsidR="00E33457">
        <w:t xml:space="preserve"> </w:t>
      </w:r>
      <w:r w:rsidR="00395370">
        <w:t xml:space="preserve">zaplatit </w:t>
      </w:r>
      <w:r>
        <w:t>Poskytovateli sjednanou cenu</w:t>
      </w:r>
      <w:r w:rsidR="00B63A18">
        <w:t xml:space="preserve"> dle této Smlouvy</w:t>
      </w:r>
      <w:r>
        <w:t>.</w:t>
      </w:r>
    </w:p>
    <w:p w14:paraId="73CDA547" w14:textId="77777777" w:rsidR="00FA3B83" w:rsidRDefault="00FA3B83" w:rsidP="001B26CF">
      <w:pPr>
        <w:pStyle w:val="Nadpis1"/>
        <w:jc w:val="both"/>
      </w:pPr>
      <w:r>
        <w:t>Cena a platební podmínky</w:t>
      </w:r>
    </w:p>
    <w:p w14:paraId="37CBB4C9" w14:textId="149E70A1" w:rsidR="00BB3149" w:rsidRDefault="00B63A18" w:rsidP="001B26CF">
      <w:pPr>
        <w:pStyle w:val="Nadpis2"/>
        <w:ind w:left="432"/>
      </w:pPr>
      <w:r>
        <w:t xml:space="preserve">Objednatel se zavazuje za </w:t>
      </w:r>
      <w:r w:rsidR="00F54993">
        <w:t>p</w:t>
      </w:r>
      <w:r>
        <w:t>oskytnut</w:t>
      </w:r>
      <w:r w:rsidR="0036116F">
        <w:t>ou</w:t>
      </w:r>
      <w:r>
        <w:t xml:space="preserve"> </w:t>
      </w:r>
      <w:r w:rsidR="001F2E97">
        <w:t>L</w:t>
      </w:r>
      <w:r w:rsidR="0036116F">
        <w:t>ic</w:t>
      </w:r>
      <w:r w:rsidR="00DE0EBB">
        <w:t>e</w:t>
      </w:r>
      <w:r w:rsidR="0036116F">
        <w:t>nci</w:t>
      </w:r>
      <w:r>
        <w:t xml:space="preserve"> hradit Poskytovateli cenu </w:t>
      </w:r>
      <w:r w:rsidR="00124641">
        <w:t xml:space="preserve">ve </w:t>
      </w:r>
      <w:r w:rsidR="00124641" w:rsidRPr="00932C2A">
        <w:t>výši</w:t>
      </w:r>
    </w:p>
    <w:p w14:paraId="5F755447" w14:textId="77777777" w:rsidR="00894786" w:rsidRDefault="001F2E97" w:rsidP="00894786">
      <w:pPr>
        <w:pStyle w:val="Nadpis2"/>
        <w:numPr>
          <w:ilvl w:val="0"/>
          <w:numId w:val="0"/>
        </w:numPr>
        <w:ind w:left="574" w:hanging="142"/>
      </w:pPr>
      <w:r>
        <w:t>5</w:t>
      </w:r>
      <w:r w:rsidR="0024577A">
        <w:t xml:space="preserve"> </w:t>
      </w:r>
      <w:r>
        <w:t>000</w:t>
      </w:r>
      <w:r w:rsidR="00280F30" w:rsidRPr="00932C2A">
        <w:t>,-</w:t>
      </w:r>
      <w:r w:rsidR="00434171">
        <w:t xml:space="preserve"> Kč bez DPH </w:t>
      </w:r>
      <w:r w:rsidR="00B72908">
        <w:t>za 1 měsíc</w:t>
      </w:r>
    </w:p>
    <w:p w14:paraId="334A99CB" w14:textId="1438BB47" w:rsidR="00FA3B83" w:rsidRDefault="00434171" w:rsidP="00894786">
      <w:pPr>
        <w:pStyle w:val="Nadpis2"/>
        <w:numPr>
          <w:ilvl w:val="0"/>
          <w:numId w:val="0"/>
        </w:numPr>
        <w:ind w:left="574" w:hanging="142"/>
      </w:pPr>
      <w:r>
        <w:t>(</w:t>
      </w:r>
      <w:r w:rsidR="00921558">
        <w:t xml:space="preserve">dále </w:t>
      </w:r>
      <w:r w:rsidR="001F2E97">
        <w:t xml:space="preserve">také </w:t>
      </w:r>
      <w:r w:rsidR="00921558">
        <w:t xml:space="preserve">jen </w:t>
      </w:r>
      <w:r>
        <w:t>„</w:t>
      </w:r>
      <w:r w:rsidR="004D1FFC">
        <w:rPr>
          <w:b/>
        </w:rPr>
        <w:t>Cena</w:t>
      </w:r>
      <w:r>
        <w:t>“)</w:t>
      </w:r>
      <w:r w:rsidR="00BE6E50">
        <w:t>.</w:t>
      </w:r>
    </w:p>
    <w:p w14:paraId="6E74A3E6" w14:textId="7A29940C" w:rsidR="00B72908" w:rsidRPr="00A1632D" w:rsidRDefault="00B72908" w:rsidP="001F2E97">
      <w:pPr>
        <w:pStyle w:val="Nadpis2"/>
        <w:ind w:left="426" w:hanging="426"/>
      </w:pPr>
      <w:bookmarkStart w:id="1" w:name="_Hlk93670231"/>
      <w:r w:rsidRPr="00A1632D">
        <w:t xml:space="preserve">Poskytovatel bude Objednateli fakturovat </w:t>
      </w:r>
      <w:r w:rsidR="001F2E97">
        <w:t xml:space="preserve">Cenu </w:t>
      </w:r>
      <w:r w:rsidRPr="00A1632D">
        <w:t xml:space="preserve">dle odst. </w:t>
      </w:r>
      <w:r w:rsidR="001F2E97">
        <w:t>3</w:t>
      </w:r>
      <w:r w:rsidRPr="00A1632D">
        <w:t>.</w:t>
      </w:r>
      <w:r>
        <w:t>1</w:t>
      </w:r>
      <w:r w:rsidRPr="00A1632D">
        <w:t>.</w:t>
      </w:r>
      <w:r w:rsidR="00321FB4">
        <w:t xml:space="preserve"> v měsíci únor 2025 a březen 2025 měsíčně, a to</w:t>
      </w:r>
      <w:r w:rsidR="00F50E0F">
        <w:t xml:space="preserve"> vždy</w:t>
      </w:r>
      <w:r w:rsidR="00321FB4">
        <w:t xml:space="preserve"> k prvnímu pracovnímu dn</w:t>
      </w:r>
      <w:r w:rsidR="00F50E0F">
        <w:t>i</w:t>
      </w:r>
      <w:r w:rsidR="00321FB4">
        <w:t xml:space="preserve"> příslušného měsíce, dále pak od dubna 2025</w:t>
      </w:r>
      <w:r w:rsidRPr="00A1632D">
        <w:t xml:space="preserve"> </w:t>
      </w:r>
      <w:r>
        <w:t xml:space="preserve">kvartálně </w:t>
      </w:r>
      <w:r w:rsidR="001F2E97">
        <w:t xml:space="preserve">(tedy </w:t>
      </w:r>
      <w:r w:rsidR="00F578C0">
        <w:t xml:space="preserve">vždy Cenu za tři měsíce), a to </w:t>
      </w:r>
      <w:r w:rsidRPr="00A1632D">
        <w:t xml:space="preserve">vždy k 1. pracovnímu dni </w:t>
      </w:r>
      <w:r>
        <w:t xml:space="preserve">1. </w:t>
      </w:r>
      <w:r w:rsidRPr="001F2E97">
        <w:t xml:space="preserve">měsíce kalendářního </w:t>
      </w:r>
      <w:r>
        <w:t>kvartálu</w:t>
      </w:r>
      <w:r w:rsidR="00553F8B">
        <w:t>, za který se Cena hradí</w:t>
      </w:r>
      <w:r w:rsidRPr="00A1632D">
        <w:t>.</w:t>
      </w:r>
      <w:r w:rsidR="001F2E97">
        <w:t xml:space="preserve"> K fakturované </w:t>
      </w:r>
      <w:r w:rsidR="00F578C0">
        <w:t>C</w:t>
      </w:r>
      <w:r w:rsidR="001F2E97">
        <w:t>eně</w:t>
      </w:r>
      <w:r w:rsidR="00F578C0">
        <w:t xml:space="preserve"> bude vždy připočtena DPH v zákonem stanovené výši.</w:t>
      </w:r>
      <w:r w:rsidR="001F2E97">
        <w:t xml:space="preserve"> </w:t>
      </w:r>
    </w:p>
    <w:p w14:paraId="1C02246A" w14:textId="046AE769" w:rsidR="004B1E1C" w:rsidRPr="004B1E1C" w:rsidRDefault="00F50580" w:rsidP="001B26CF">
      <w:pPr>
        <w:pStyle w:val="Nadpis2"/>
        <w:ind w:left="432"/>
      </w:pPr>
      <w:r w:rsidRPr="00F50580">
        <w:t>Jednotlivé faktury musí obsahovat všechny náležitosti řádného účetního a daňového dokladu ve smyslu příslušných právních předpisů, zejména zákona č. 235/2004 Sb., o dani z přidané hodnoty, ve znění pozdějších předpisů</w:t>
      </w:r>
      <w:r w:rsidR="00F578C0">
        <w:t xml:space="preserve">. </w:t>
      </w:r>
    </w:p>
    <w:bookmarkEnd w:id="1"/>
    <w:p w14:paraId="2A34E757" w14:textId="594B4F91" w:rsidR="004B1E1C" w:rsidRDefault="004B1E1C" w:rsidP="001B26CF">
      <w:pPr>
        <w:pStyle w:val="Nadpis2"/>
        <w:ind w:left="432"/>
      </w:pPr>
      <w:r>
        <w:t xml:space="preserve">Faktury budou splatné do </w:t>
      </w:r>
      <w:r w:rsidR="00D82C94">
        <w:t>60</w:t>
      </w:r>
      <w:r w:rsidRPr="00F50580">
        <w:t xml:space="preserve"> kalendářních dnů </w:t>
      </w:r>
      <w:r>
        <w:t>od</w:t>
      </w:r>
      <w:r w:rsidRPr="00F50580">
        <w:t xml:space="preserve"> jejich </w:t>
      </w:r>
      <w:r>
        <w:t xml:space="preserve">vystavení. </w:t>
      </w:r>
    </w:p>
    <w:p w14:paraId="0EDA013F" w14:textId="2AA262FA" w:rsidR="004B1E1C" w:rsidRDefault="004B1E1C" w:rsidP="001B26CF">
      <w:pPr>
        <w:pStyle w:val="Nadpis2"/>
        <w:ind w:left="432"/>
      </w:pPr>
      <w:r w:rsidRPr="002941CC">
        <w:t>Faktur</w:t>
      </w:r>
      <w:r w:rsidR="00F578C0">
        <w:t xml:space="preserve">y </w:t>
      </w:r>
      <w:bookmarkStart w:id="2" w:name="_Hlk93669899"/>
      <w:r w:rsidR="00F578C0">
        <w:t xml:space="preserve">vystavené Poskytovatelem budou </w:t>
      </w:r>
      <w:r w:rsidRPr="002941CC">
        <w:t>zas</w:t>
      </w:r>
      <w:r>
        <w:t>í</w:t>
      </w:r>
      <w:r w:rsidRPr="002941CC">
        <w:t>lán</w:t>
      </w:r>
      <w:r w:rsidR="00F578C0">
        <w:t>y</w:t>
      </w:r>
      <w:r w:rsidRPr="002941CC">
        <w:t xml:space="preserve"> </w:t>
      </w:r>
      <w:r w:rsidR="00F578C0">
        <w:t xml:space="preserve">Objednateli </w:t>
      </w:r>
      <w:r>
        <w:t xml:space="preserve">elektronicky emailem na </w:t>
      </w:r>
      <w:r w:rsidR="00F578C0">
        <w:t xml:space="preserve">e-mailovou adresu: </w:t>
      </w:r>
      <w:r w:rsidR="00D82C94">
        <w:t>faktura</w:t>
      </w:r>
      <w:r w:rsidR="00B72908" w:rsidRPr="00EF7E9C">
        <w:t>@</w:t>
      </w:r>
      <w:r w:rsidR="00D82C94">
        <w:t>ftn</w:t>
      </w:r>
      <w:r w:rsidR="00B72908" w:rsidRPr="00EF7E9C">
        <w:t>.cz</w:t>
      </w:r>
      <w:r w:rsidRPr="002941CC">
        <w:t>.</w:t>
      </w:r>
      <w:r>
        <w:t xml:space="preserve"> </w:t>
      </w:r>
      <w:bookmarkEnd w:id="2"/>
    </w:p>
    <w:p w14:paraId="4356BA76" w14:textId="72206F31" w:rsidR="00F50580" w:rsidRDefault="00F578C0" w:rsidP="001B26CF">
      <w:pPr>
        <w:pStyle w:val="Nadpis2"/>
        <w:ind w:left="432"/>
      </w:pPr>
      <w:r>
        <w:t>Vyfakturovaná C</w:t>
      </w:r>
      <w:r w:rsidR="00DE7CB2">
        <w:t xml:space="preserve">ena bude hrazena </w:t>
      </w:r>
      <w:r w:rsidR="00F73774">
        <w:t xml:space="preserve">Objednatelem </w:t>
      </w:r>
      <w:r w:rsidR="00DE7CB2">
        <w:t>bezhotovostně převodem na účet Poskytovatele uvedený v</w:t>
      </w:r>
      <w:r w:rsidR="00E83AB0">
        <w:t>e faktuře</w:t>
      </w:r>
      <w:r w:rsidR="00DE7CB2">
        <w:t xml:space="preserve">. Cena je uhrazena okamžikem </w:t>
      </w:r>
      <w:r w:rsidR="00D46D52">
        <w:t>připsáním</w:t>
      </w:r>
      <w:r w:rsidR="00DE7CB2">
        <w:t xml:space="preserve"> částky </w:t>
      </w:r>
      <w:r w:rsidR="00D46D52">
        <w:t>na</w:t>
      </w:r>
      <w:r w:rsidR="00DE7CB2">
        <w:t> úč</w:t>
      </w:r>
      <w:r w:rsidR="00D46D52">
        <w:t>e</w:t>
      </w:r>
      <w:r w:rsidR="00DE7CB2">
        <w:t xml:space="preserve">t </w:t>
      </w:r>
      <w:r w:rsidR="00D46D52">
        <w:t>Poskytovatele.</w:t>
      </w:r>
    </w:p>
    <w:p w14:paraId="2B5F2BCD" w14:textId="5599CD5B" w:rsidR="00B72908" w:rsidRPr="00A1632D" w:rsidRDefault="00B72908" w:rsidP="00F578C0">
      <w:pPr>
        <w:pStyle w:val="Nadpis2"/>
        <w:ind w:left="426" w:hanging="426"/>
      </w:pPr>
      <w:bookmarkStart w:id="3" w:name="_Ref355709000"/>
      <w:r w:rsidRPr="00A1632D">
        <w:lastRenderedPageBreak/>
        <w:t xml:space="preserve">Jakékoliv změny </w:t>
      </w:r>
      <w:r w:rsidR="00F578C0">
        <w:t>C</w:t>
      </w:r>
      <w:r w:rsidRPr="00A1632D">
        <w:t>en</w:t>
      </w:r>
      <w:r w:rsidR="00F578C0">
        <w:t>y</w:t>
      </w:r>
      <w:r w:rsidRPr="00A1632D">
        <w:t xml:space="preserve"> mohou být provedeny výhradně ve formě písemného dodatku k této </w:t>
      </w:r>
      <w:r w:rsidR="00F578C0">
        <w:t>S</w:t>
      </w:r>
      <w:r w:rsidRPr="00A1632D">
        <w:t xml:space="preserve">mlouvě, podepsaného oběma </w:t>
      </w:r>
      <w:r w:rsidR="00F578C0">
        <w:t>S</w:t>
      </w:r>
      <w:r w:rsidRPr="00A1632D">
        <w:t>mluvními stranami.</w:t>
      </w:r>
    </w:p>
    <w:p w14:paraId="2D99C0DB" w14:textId="77777777" w:rsidR="00CD3BBE" w:rsidRPr="00EB4385" w:rsidRDefault="004F19C4" w:rsidP="001B26CF">
      <w:pPr>
        <w:pStyle w:val="Nadpis1"/>
        <w:jc w:val="both"/>
      </w:pPr>
      <w:r>
        <w:t>Rozsah poskytnuté</w:t>
      </w:r>
      <w:r w:rsidR="00BC5EA0">
        <w:t xml:space="preserve"> licence</w:t>
      </w:r>
    </w:p>
    <w:p w14:paraId="7E886147" w14:textId="4FCE3463" w:rsidR="00AA0A7D" w:rsidRPr="00AA0A7D" w:rsidRDefault="00AA0A7D" w:rsidP="001B26CF">
      <w:pPr>
        <w:pStyle w:val="Nadpis2"/>
      </w:pPr>
      <w:bookmarkStart w:id="4" w:name="_Ref428275708"/>
      <w:r w:rsidRPr="00AA0A7D">
        <w:t xml:space="preserve">Poskytovatel </w:t>
      </w:r>
      <w:bookmarkEnd w:id="4"/>
      <w:r w:rsidRPr="00AA0A7D">
        <w:t xml:space="preserve">touto Smlouvou poskytuje Objednateli nevýhradní časově omezenou </w:t>
      </w:r>
      <w:r w:rsidR="00F578C0">
        <w:t>L</w:t>
      </w:r>
      <w:r w:rsidRPr="00AA0A7D">
        <w:t xml:space="preserve">icenci </w:t>
      </w:r>
      <w:r w:rsidR="00F578C0">
        <w:t xml:space="preserve">(tedy licenci </w:t>
      </w:r>
      <w:r w:rsidRPr="00AA0A7D">
        <w:t>k </w:t>
      </w:r>
      <w:r w:rsidR="00F578C0">
        <w:t>I</w:t>
      </w:r>
      <w:r w:rsidR="00B72908">
        <w:t>Q Navigační</w:t>
      </w:r>
      <w:r w:rsidR="00F578C0">
        <w:t>mu</w:t>
      </w:r>
      <w:r w:rsidR="00B72908">
        <w:t xml:space="preserve"> systému</w:t>
      </w:r>
      <w:r w:rsidR="00F578C0">
        <w:t xml:space="preserve"> včetně užívání Nastavení Systému)</w:t>
      </w:r>
      <w:r w:rsidRPr="00AA0A7D">
        <w:t>.</w:t>
      </w:r>
    </w:p>
    <w:p w14:paraId="5108EB2F" w14:textId="7913D335" w:rsidR="00AA0A7D" w:rsidRPr="00AA0A7D" w:rsidRDefault="00AA0A7D" w:rsidP="001B26CF">
      <w:pPr>
        <w:pStyle w:val="Nadpis2"/>
      </w:pPr>
      <w:r w:rsidRPr="00AA0A7D">
        <w:t>Licence se uděluje pouze k účelu, pro kter</w:t>
      </w:r>
      <w:r w:rsidR="00F578C0">
        <w:t>ý</w:t>
      </w:r>
      <w:r w:rsidRPr="00AA0A7D">
        <w:t xml:space="preserve"> </w:t>
      </w:r>
      <w:r w:rsidR="0074642B">
        <w:t>byl</w:t>
      </w:r>
      <w:r w:rsidR="00F578C0">
        <w:t xml:space="preserve">o vytvořeno Nastavení </w:t>
      </w:r>
      <w:r w:rsidR="009233CC">
        <w:t>S</w:t>
      </w:r>
      <w:r w:rsidR="00F578C0">
        <w:t>yst</w:t>
      </w:r>
      <w:r w:rsidR="0074642B">
        <w:t>ém</w:t>
      </w:r>
      <w:r w:rsidR="00F578C0">
        <w:t xml:space="preserve">u, tedy pro orientaci a pohyb osob v Areálu nemocnice a </w:t>
      </w:r>
      <w:r w:rsidR="00F73774">
        <w:t xml:space="preserve">dále pro orientaci a pohyb osob </w:t>
      </w:r>
      <w:r w:rsidR="00F578C0">
        <w:t>v Budově Ústavu mateřství</w:t>
      </w:r>
      <w:r w:rsidR="0074642B">
        <w:t>.</w:t>
      </w:r>
    </w:p>
    <w:p w14:paraId="5E3356CB" w14:textId="2A61CD98" w:rsidR="00AA0A7D" w:rsidRPr="00AA0A7D" w:rsidRDefault="00AA0A7D" w:rsidP="001B26CF">
      <w:pPr>
        <w:pStyle w:val="Nadpis2"/>
      </w:pPr>
      <w:r w:rsidRPr="00AA0A7D">
        <w:t>Pro vyloučení veškerých pochybností Smluvní strany uvádí, že předmětem Smlouvy není vytvoření a dodání jakéhokoliv autorského díla</w:t>
      </w:r>
      <w:r w:rsidR="0051584C">
        <w:t xml:space="preserve"> Poskytovatelem Objednateli</w:t>
      </w:r>
      <w:r w:rsidRPr="00AA0A7D">
        <w:t xml:space="preserve">, ale pouze poskytnutí dočasného práva užívání </w:t>
      </w:r>
      <w:r w:rsidR="0074642B">
        <w:t>Systému</w:t>
      </w:r>
      <w:r w:rsidR="0051584C">
        <w:t xml:space="preserve"> a Nastavení </w:t>
      </w:r>
      <w:r w:rsidR="009233CC">
        <w:t>S</w:t>
      </w:r>
      <w:r w:rsidR="0051584C">
        <w:t>ystému</w:t>
      </w:r>
      <w:r w:rsidR="00F73774">
        <w:t xml:space="preserve"> Objednatelem</w:t>
      </w:r>
      <w:r w:rsidRPr="00AA0A7D">
        <w:t>. Veškerá autorská práva k </w:t>
      </w:r>
      <w:r w:rsidR="0074642B">
        <w:t>Systému</w:t>
      </w:r>
      <w:r w:rsidR="0074642B" w:rsidRPr="00AA0A7D">
        <w:t xml:space="preserve"> </w:t>
      </w:r>
      <w:r w:rsidR="0051584C">
        <w:t xml:space="preserve">a Nastavení </w:t>
      </w:r>
      <w:r w:rsidR="009233CC">
        <w:t>S</w:t>
      </w:r>
      <w:r w:rsidR="0051584C">
        <w:t xml:space="preserve">ystému </w:t>
      </w:r>
      <w:r w:rsidRPr="00AA0A7D">
        <w:t xml:space="preserve">náleží Poskytovateli a po skončení trvání této Smlouvy Objednatel není oprávněn </w:t>
      </w:r>
      <w:r w:rsidR="0074642B">
        <w:t>Systém</w:t>
      </w:r>
      <w:r w:rsidRPr="00AA0A7D">
        <w:t xml:space="preserve"> </w:t>
      </w:r>
      <w:r w:rsidR="0051584C">
        <w:t xml:space="preserve">a Nastavení </w:t>
      </w:r>
      <w:r w:rsidR="009233CC">
        <w:t>S</w:t>
      </w:r>
      <w:r w:rsidR="0051584C">
        <w:t xml:space="preserve">ystému </w:t>
      </w:r>
      <w:r w:rsidRPr="00AA0A7D">
        <w:t>dále využívat</w:t>
      </w:r>
      <w:r w:rsidR="0051584C">
        <w:t xml:space="preserve">, je však oprávněn využívat výstupy z Nastavení </w:t>
      </w:r>
      <w:r w:rsidR="009233CC">
        <w:t>S</w:t>
      </w:r>
      <w:r w:rsidR="0051584C">
        <w:t xml:space="preserve">ystému (např. </w:t>
      </w:r>
      <w:r w:rsidR="00F73774">
        <w:t xml:space="preserve">vytvořené </w:t>
      </w:r>
      <w:r w:rsidR="0051584C">
        <w:t>mapy, vizualizace apod.)</w:t>
      </w:r>
      <w:r w:rsidRPr="00AA0A7D">
        <w:t>.</w:t>
      </w:r>
    </w:p>
    <w:p w14:paraId="701EDE0B" w14:textId="2F0204FC" w:rsidR="00AA0A7D" w:rsidRPr="00AA0A7D" w:rsidRDefault="0051584C" w:rsidP="00CC3975">
      <w:pPr>
        <w:pStyle w:val="Nadpis2"/>
      </w:pPr>
      <w:r w:rsidRPr="00AA0A7D">
        <w:t xml:space="preserve">Objednatel je oprávněn po dobu trvání této Smlouvy umožnit využití </w:t>
      </w:r>
      <w:r>
        <w:t xml:space="preserve">Systému a Nastavení Systému </w:t>
      </w:r>
      <w:r w:rsidRPr="00AA0A7D">
        <w:t>také třetím osobám v rozsahu nezbytném pro</w:t>
      </w:r>
      <w:r w:rsidR="00844149">
        <w:t xml:space="preserve"> naplnění</w:t>
      </w:r>
      <w:r>
        <w:t xml:space="preserve"> účel</w:t>
      </w:r>
      <w:r w:rsidR="00844149">
        <w:t>u Licence</w:t>
      </w:r>
      <w:r w:rsidR="00F73774">
        <w:t xml:space="preserve"> uvedeného v odst. 4.2. tohoto článku Smlouvy</w:t>
      </w:r>
      <w:r w:rsidR="00844149">
        <w:t>.</w:t>
      </w:r>
      <w:r w:rsidRPr="00AA0A7D">
        <w:t xml:space="preserve"> </w:t>
      </w:r>
      <w:r w:rsidR="00AA0A7D" w:rsidRPr="00AA0A7D">
        <w:t xml:space="preserve">Licence je </w:t>
      </w:r>
      <w:r w:rsidR="00F73774">
        <w:t xml:space="preserve">tedy </w:t>
      </w:r>
      <w:r w:rsidR="00AA0A7D" w:rsidRPr="00AA0A7D">
        <w:t>poskytována</w:t>
      </w:r>
      <w:r>
        <w:t xml:space="preserve"> po dobu </w:t>
      </w:r>
      <w:r w:rsidR="00844149">
        <w:t xml:space="preserve">trvání </w:t>
      </w:r>
      <w:r>
        <w:t>této Smlouvy</w:t>
      </w:r>
      <w:r w:rsidR="00AA0A7D" w:rsidRPr="00AA0A7D">
        <w:t xml:space="preserve"> </w:t>
      </w:r>
      <w:r>
        <w:t>pro použití</w:t>
      </w:r>
      <w:r w:rsidR="00844149">
        <w:t xml:space="preserve"> Systému a N</w:t>
      </w:r>
      <w:r w:rsidR="00553F8B">
        <w:t>a</w:t>
      </w:r>
      <w:r w:rsidR="00844149">
        <w:t>stavení Systému</w:t>
      </w:r>
      <w:r w:rsidR="00AA0A7D" w:rsidRPr="00AA0A7D">
        <w:t> neomezen</w:t>
      </w:r>
      <w:r>
        <w:t>ým</w:t>
      </w:r>
      <w:r w:rsidR="00AA0A7D" w:rsidRPr="00AA0A7D">
        <w:t xml:space="preserve"> množství</w:t>
      </w:r>
      <w:r>
        <w:t>m osob</w:t>
      </w:r>
      <w:r w:rsidR="005A4572">
        <w:t xml:space="preserve"> (tedy </w:t>
      </w:r>
      <w:r w:rsidR="00F73774">
        <w:t xml:space="preserve">pro použití </w:t>
      </w:r>
      <w:r w:rsidR="005A4572">
        <w:t>neomezen</w:t>
      </w:r>
      <w:r w:rsidR="00F73774">
        <w:t>ým</w:t>
      </w:r>
      <w:r w:rsidR="005A4572">
        <w:t xml:space="preserve"> počt</w:t>
      </w:r>
      <w:r w:rsidR="00553F8B">
        <w:t>em</w:t>
      </w:r>
      <w:r w:rsidR="005A4572">
        <w:t xml:space="preserve"> koncových uživatelů Nastavení Systému)</w:t>
      </w:r>
      <w:r w:rsidR="00AA0A7D" w:rsidRPr="00AA0A7D">
        <w:t xml:space="preserve"> </w:t>
      </w:r>
      <w:r>
        <w:t xml:space="preserve">v rámci </w:t>
      </w:r>
      <w:r w:rsidR="00AA0A7D" w:rsidRPr="00AA0A7D">
        <w:t>potřebné</w:t>
      </w:r>
      <w:r>
        <w:t>m</w:t>
      </w:r>
      <w:r w:rsidR="00AA0A7D" w:rsidRPr="00AA0A7D">
        <w:t xml:space="preserve"> pro </w:t>
      </w:r>
      <w:r w:rsidR="0074642B">
        <w:t>navigaci</w:t>
      </w:r>
      <w:r w:rsidR="00844149">
        <w:t xml:space="preserve"> těchto osob</w:t>
      </w:r>
      <w:r w:rsidR="0074642B">
        <w:t xml:space="preserve"> v </w:t>
      </w:r>
      <w:r>
        <w:t>A</w:t>
      </w:r>
      <w:r w:rsidR="0074642B">
        <w:t>reálu</w:t>
      </w:r>
      <w:r>
        <w:t xml:space="preserve"> nemocnice a v B</w:t>
      </w:r>
      <w:r w:rsidR="0074642B">
        <w:t>udov</w:t>
      </w:r>
      <w:r>
        <w:t xml:space="preserve">ě </w:t>
      </w:r>
      <w:r w:rsidR="0074642B">
        <w:t>Ústav</w:t>
      </w:r>
      <w:r>
        <w:t xml:space="preserve">u </w:t>
      </w:r>
      <w:r w:rsidR="0074642B">
        <w:t>mateřství</w:t>
      </w:r>
      <w:r w:rsidR="0074642B" w:rsidRPr="00224B54">
        <w:t>.</w:t>
      </w:r>
      <w:r>
        <w:t xml:space="preserve"> </w:t>
      </w:r>
    </w:p>
    <w:p w14:paraId="6B395257" w14:textId="2053056E" w:rsidR="008778EC" w:rsidRDefault="00AA0A7D" w:rsidP="001B26CF">
      <w:pPr>
        <w:pStyle w:val="Nadpis2"/>
      </w:pPr>
      <w:r w:rsidRPr="00AA0A7D">
        <w:t>Objednatel ne</w:t>
      </w:r>
      <w:r w:rsidR="0074642B">
        <w:t>ní</w:t>
      </w:r>
      <w:r w:rsidRPr="00AA0A7D">
        <w:t xml:space="preserve"> oprávněn </w:t>
      </w:r>
      <w:r w:rsidR="0074642B">
        <w:t>Systém</w:t>
      </w:r>
      <w:r w:rsidR="000E3FA9">
        <w:t>,</w:t>
      </w:r>
      <w:r w:rsidRPr="00AA0A7D">
        <w:t xml:space="preserve"> jakkoliv upravovat</w:t>
      </w:r>
      <w:r w:rsidR="00844149">
        <w:t xml:space="preserve"> či </w:t>
      </w:r>
      <w:r w:rsidR="00F73774">
        <w:t xml:space="preserve">jej </w:t>
      </w:r>
      <w:r w:rsidR="00844149">
        <w:t>měnit</w:t>
      </w:r>
      <w:r w:rsidR="008778EC">
        <w:t>.</w:t>
      </w:r>
      <w:r w:rsidR="00844149">
        <w:t xml:space="preserve"> Objednatel je oprávněn upravovat Nastavení Systému </w:t>
      </w:r>
      <w:r w:rsidR="00553F8B">
        <w:t xml:space="preserve">pouze </w:t>
      </w:r>
      <w:r w:rsidR="00844149">
        <w:t>způsobem a v případech dohodnutých s</w:t>
      </w:r>
      <w:r w:rsidR="00F73774">
        <w:t> </w:t>
      </w:r>
      <w:r w:rsidR="00844149">
        <w:t>Poskytovatelem</w:t>
      </w:r>
      <w:r w:rsidR="00F73774">
        <w:t xml:space="preserve"> anebo jím schválených</w:t>
      </w:r>
      <w:r w:rsidR="00844149">
        <w:t>.</w:t>
      </w:r>
    </w:p>
    <w:p w14:paraId="1118C7AC" w14:textId="71752CE7" w:rsidR="00AA0A7D" w:rsidRPr="00AA0A7D" w:rsidRDefault="00AA0A7D" w:rsidP="001B26CF">
      <w:pPr>
        <w:pStyle w:val="Nadpis2"/>
      </w:pPr>
      <w:r w:rsidRPr="00AA0A7D">
        <w:t xml:space="preserve">Poskytovatel nenese žádnou odpovědnost za neautorizované využití </w:t>
      </w:r>
      <w:r w:rsidR="00844149">
        <w:t xml:space="preserve">Systému a Nastavení Systému </w:t>
      </w:r>
      <w:r w:rsidRPr="00AA0A7D">
        <w:t>anebo</w:t>
      </w:r>
      <w:r w:rsidR="00844149">
        <w:t xml:space="preserve"> za jejich</w:t>
      </w:r>
      <w:r w:rsidRPr="00AA0A7D">
        <w:t xml:space="preserve"> využití k jiným </w:t>
      </w:r>
      <w:r w:rsidR="00844149">
        <w:t xml:space="preserve">než sjednaným </w:t>
      </w:r>
      <w:r w:rsidRPr="00AA0A7D">
        <w:t>účelům.</w:t>
      </w:r>
    </w:p>
    <w:p w14:paraId="7EB0D2E5" w14:textId="556364B2" w:rsidR="00AA0A7D" w:rsidRPr="00AA0A7D" w:rsidRDefault="00AA0A7D" w:rsidP="001B26CF">
      <w:pPr>
        <w:pStyle w:val="Nadpis2"/>
      </w:pPr>
      <w:r w:rsidRPr="00AA0A7D">
        <w:t xml:space="preserve">Poskytovatel prohlašuje, že má veškerá práva duševního </w:t>
      </w:r>
      <w:r w:rsidR="0011308D">
        <w:t>a/</w:t>
      </w:r>
      <w:r w:rsidRPr="00AA0A7D">
        <w:t>nebo průmyslového vlastnictví potřebná pro plnění této Smlouvy</w:t>
      </w:r>
      <w:r w:rsidR="0011308D">
        <w:t>, tedy že</w:t>
      </w:r>
      <w:r w:rsidRPr="00AA0A7D">
        <w:t xml:space="preserve"> </w:t>
      </w:r>
      <w:r w:rsidR="00844149">
        <w:t>Systém</w:t>
      </w:r>
      <w:r w:rsidR="0011308D">
        <w:t xml:space="preserve"> a Nastavení </w:t>
      </w:r>
      <w:r w:rsidR="009233CC">
        <w:t>S</w:t>
      </w:r>
      <w:r w:rsidR="0011308D">
        <w:t>ystému</w:t>
      </w:r>
      <w:r w:rsidR="00844149">
        <w:t xml:space="preserve"> </w:t>
      </w:r>
      <w:r w:rsidRPr="00AA0A7D">
        <w:t xml:space="preserve">sám vytvořil, popř. </w:t>
      </w:r>
      <w:r w:rsidR="009233CC">
        <w:t xml:space="preserve">že je </w:t>
      </w:r>
      <w:r w:rsidRPr="00AA0A7D">
        <w:t>má řádně licencován</w:t>
      </w:r>
      <w:r w:rsidR="009233CC">
        <w:t>y</w:t>
      </w:r>
      <w:r w:rsidRPr="00AA0A7D">
        <w:t xml:space="preserve"> způsobem umožňujícím </w:t>
      </w:r>
      <w:r w:rsidR="0011308D">
        <w:t xml:space="preserve">jejich </w:t>
      </w:r>
      <w:r w:rsidRPr="00AA0A7D">
        <w:t>využití k plnění dle Smlouvy.</w:t>
      </w:r>
    </w:p>
    <w:p w14:paraId="30BBBFB0" w14:textId="47F94B31" w:rsidR="008F04CE" w:rsidRPr="008F04CE" w:rsidRDefault="00AA0A7D" w:rsidP="001B26CF">
      <w:pPr>
        <w:pStyle w:val="Nadpis2"/>
      </w:pPr>
      <w:r w:rsidRPr="00AA0A7D">
        <w:t xml:space="preserve">Poskytovatel poskytuje Objednateli </w:t>
      </w:r>
      <w:r w:rsidR="00844149">
        <w:t>L</w:t>
      </w:r>
      <w:r w:rsidRPr="00AA0A7D">
        <w:t xml:space="preserve">icenci </w:t>
      </w:r>
      <w:r w:rsidR="0011308D">
        <w:t>na</w:t>
      </w:r>
      <w:r w:rsidRPr="00AA0A7D">
        <w:t xml:space="preserve"> dobu </w:t>
      </w:r>
      <w:r w:rsidR="00844149">
        <w:t xml:space="preserve">trvání </w:t>
      </w:r>
      <w:r w:rsidRPr="00AA0A7D">
        <w:t xml:space="preserve">této </w:t>
      </w:r>
      <w:r w:rsidR="00844149">
        <w:t>S</w:t>
      </w:r>
      <w:r w:rsidRPr="00AA0A7D">
        <w:t>mlouvy.</w:t>
      </w:r>
    </w:p>
    <w:p w14:paraId="2DB58A1F" w14:textId="77777777" w:rsidR="00DC111C" w:rsidRDefault="009301CF" w:rsidP="001B26CF">
      <w:pPr>
        <w:pStyle w:val="Nadpis1"/>
        <w:jc w:val="both"/>
        <w:rPr>
          <w:lang w:eastAsia="cs-CZ"/>
        </w:rPr>
      </w:pPr>
      <w:r>
        <w:rPr>
          <w:lang w:eastAsia="cs-CZ"/>
        </w:rPr>
        <w:t>Zástupci Smluvních stran</w:t>
      </w:r>
    </w:p>
    <w:p w14:paraId="2880902B" w14:textId="77777777" w:rsidR="00300790" w:rsidRDefault="009301CF" w:rsidP="001B26CF">
      <w:pPr>
        <w:pStyle w:val="Nadpis2"/>
        <w:ind w:left="567" w:hanging="567"/>
      </w:pPr>
      <w:r w:rsidRPr="009301CF">
        <w:t>Ve věcech plnění Smlouvy je zástupce</w:t>
      </w:r>
      <w:r>
        <w:t>m a kontaktní osobou na straně O</w:t>
      </w:r>
      <w:r w:rsidRPr="009301CF">
        <w:t>bjednatele</w:t>
      </w:r>
      <w:r>
        <w:t>:</w:t>
      </w:r>
    </w:p>
    <w:p w14:paraId="420514A9" w14:textId="4D6DFDAE" w:rsidR="0032135A" w:rsidRPr="006A459E" w:rsidRDefault="00370E7E" w:rsidP="0011308D">
      <w:pPr>
        <w:pStyle w:val="Nadpis2"/>
        <w:numPr>
          <w:ilvl w:val="0"/>
          <w:numId w:val="0"/>
        </w:numPr>
        <w:ind w:left="567"/>
        <w:jc w:val="left"/>
        <w:rPr>
          <w:rFonts w:asciiTheme="minorHAnsi" w:hAnsiTheme="minorHAnsi"/>
        </w:rPr>
      </w:pPr>
      <w:r>
        <w:rPr>
          <w:rFonts w:asciiTheme="minorHAnsi" w:hAnsiTheme="minorHAnsi" w:cstheme="minorHAnsi"/>
        </w:rPr>
        <w:t>[OU   OU]</w:t>
      </w:r>
      <w:r w:rsidR="00293859" w:rsidRPr="000108C8">
        <w:rPr>
          <w:rFonts w:asciiTheme="minorHAnsi" w:hAnsiTheme="minorHAnsi"/>
        </w:rPr>
        <w:t>.</w:t>
      </w:r>
    </w:p>
    <w:p w14:paraId="57F66253" w14:textId="77777777" w:rsidR="009301CF" w:rsidRPr="00A7663A" w:rsidRDefault="009301CF" w:rsidP="001B26CF">
      <w:pPr>
        <w:pStyle w:val="Nadpis2"/>
        <w:ind w:left="567" w:hanging="567"/>
        <w:rPr>
          <w:rFonts w:asciiTheme="minorHAnsi" w:hAnsiTheme="minorHAnsi"/>
        </w:rPr>
      </w:pPr>
      <w:r w:rsidRPr="00A7663A">
        <w:rPr>
          <w:rFonts w:asciiTheme="minorHAnsi" w:hAnsiTheme="minorHAnsi"/>
        </w:rPr>
        <w:t>Ve věcech plnění Smlouvy je zástupcem a kontaktní osobou na straně Poskytovatele:</w:t>
      </w:r>
    </w:p>
    <w:p w14:paraId="25C9E54A" w14:textId="0FA9E616" w:rsidR="00370E7E" w:rsidRPr="006A459E" w:rsidRDefault="00370E7E" w:rsidP="00370E7E">
      <w:pPr>
        <w:pStyle w:val="Nadpis2"/>
        <w:numPr>
          <w:ilvl w:val="0"/>
          <w:numId w:val="0"/>
        </w:numPr>
        <w:ind w:left="567"/>
        <w:jc w:val="left"/>
        <w:rPr>
          <w:rFonts w:asciiTheme="minorHAnsi" w:hAnsiTheme="minorHAnsi"/>
        </w:rPr>
      </w:pPr>
      <w:r>
        <w:rPr>
          <w:rFonts w:asciiTheme="minorHAnsi" w:hAnsiTheme="minorHAnsi" w:cstheme="minorHAnsi"/>
        </w:rPr>
        <w:t>[OU   OU]</w:t>
      </w:r>
      <w:r w:rsidRPr="000108C8">
        <w:rPr>
          <w:rFonts w:asciiTheme="minorHAnsi" w:hAnsiTheme="minorHAnsi"/>
        </w:rPr>
        <w:t>.</w:t>
      </w:r>
    </w:p>
    <w:p w14:paraId="18CBFF0D" w14:textId="0F6728B2" w:rsidR="00B84731" w:rsidRDefault="00B31C43" w:rsidP="001B26CF">
      <w:pPr>
        <w:pStyle w:val="Nadpis2"/>
        <w:ind w:left="567" w:hanging="567"/>
      </w:pPr>
      <w:r w:rsidRPr="00B31C43">
        <w:lastRenderedPageBreak/>
        <w:t xml:space="preserve">Určení zástupci </w:t>
      </w:r>
      <w:r>
        <w:t>S</w:t>
      </w:r>
      <w:r w:rsidRPr="00B31C43">
        <w:t xml:space="preserve">mluvních stran </w:t>
      </w:r>
      <w:r>
        <w:t>zastupují</w:t>
      </w:r>
      <w:r w:rsidRPr="00B31C43">
        <w:t xml:space="preserve"> </w:t>
      </w:r>
      <w:r>
        <w:t>S</w:t>
      </w:r>
      <w:r w:rsidRPr="00B31C43">
        <w:t xml:space="preserve">mluvní strany ve všech věcech souvisejících s plněním Smlouvy. </w:t>
      </w:r>
      <w:r w:rsidR="00B84731" w:rsidRPr="00B84731">
        <w:t xml:space="preserve">Změna určení výše uvedených zástupců </w:t>
      </w:r>
      <w:r w:rsidR="00B84731">
        <w:t>S</w:t>
      </w:r>
      <w:r w:rsidR="00B84731" w:rsidRPr="00B84731">
        <w:t xml:space="preserve">mluvních stran nevyžaduje změnu Smlouvy. Smluvní strana, o jejíhož zástupce jde, je však povinna takovou změnu </w:t>
      </w:r>
      <w:r w:rsidR="00844149">
        <w:t xml:space="preserve">svého zástupce </w:t>
      </w:r>
      <w:r w:rsidR="00B84731" w:rsidRPr="00B84731">
        <w:t xml:space="preserve">bez zbytečného odkladu písemně sdělit druhé </w:t>
      </w:r>
      <w:r w:rsidR="00B84731">
        <w:t>S</w:t>
      </w:r>
      <w:r w:rsidR="00B84731" w:rsidRPr="00B84731">
        <w:t>mluvní straně</w:t>
      </w:r>
      <w:r w:rsidR="00B84731">
        <w:t>.</w:t>
      </w:r>
    </w:p>
    <w:p w14:paraId="650458C8" w14:textId="05843F47" w:rsidR="00B84731" w:rsidRDefault="00B84731" w:rsidP="001B26CF">
      <w:pPr>
        <w:pStyle w:val="Nadpis2"/>
        <w:ind w:left="567" w:hanging="567"/>
      </w:pPr>
      <w:r w:rsidRPr="00B84731">
        <w:t xml:space="preserve">Kromě </w:t>
      </w:r>
      <w:r w:rsidR="00844149">
        <w:t xml:space="preserve">případně </w:t>
      </w:r>
      <w:r w:rsidRPr="00B84731">
        <w:t xml:space="preserve">jiných způsobů komunikace dohodnutých mezi </w:t>
      </w:r>
      <w:r>
        <w:t xml:space="preserve">Smluvními </w:t>
      </w:r>
      <w:r w:rsidRPr="00B84731">
        <w:t>stranami</w:t>
      </w:r>
      <w:r w:rsidR="00844149">
        <w:t xml:space="preserve"> </w:t>
      </w:r>
      <w:r w:rsidRPr="00B84731">
        <w:t>se za účinné považují osobní doručování, doručování doporučenou poštou, datovou schránkou či</w:t>
      </w:r>
      <w:r w:rsidR="00345DF0">
        <w:t> </w:t>
      </w:r>
      <w:r w:rsidRPr="00B84731">
        <w:t xml:space="preserve">elektronickou poštou. Pro doručování platí kontaktní údaje </w:t>
      </w:r>
      <w:r>
        <w:t>S</w:t>
      </w:r>
      <w:r w:rsidRPr="00B84731">
        <w:t>mluvních st</w:t>
      </w:r>
      <w:r>
        <w:t>ran a jejích zástupců uvedené ve</w:t>
      </w:r>
      <w:r w:rsidRPr="00B84731">
        <w:t xml:space="preserve"> Smlouvě nebo kontaktní údaje, které si </w:t>
      </w:r>
      <w:r>
        <w:t>S</w:t>
      </w:r>
      <w:r w:rsidRPr="00B84731">
        <w:t>mluvní strany po uzavření Smlouvy písemně oznámily</w:t>
      </w:r>
      <w:r>
        <w:t>.</w:t>
      </w:r>
    </w:p>
    <w:p w14:paraId="72CEE04C" w14:textId="5339AE4C" w:rsidR="002E0EBC" w:rsidRDefault="005A4572" w:rsidP="001B26CF">
      <w:pPr>
        <w:pStyle w:val="Nadpis2"/>
        <w:ind w:left="567" w:hanging="567"/>
      </w:pPr>
      <w:r>
        <w:t xml:space="preserve">Písemnosti </w:t>
      </w:r>
      <w:r w:rsidR="00B84731" w:rsidRPr="00B84731">
        <w:t>adresovan</w:t>
      </w:r>
      <w:r>
        <w:t>é</w:t>
      </w:r>
      <w:r w:rsidR="00B84731" w:rsidRPr="00B84731">
        <w:t xml:space="preserve"> </w:t>
      </w:r>
      <w:r w:rsidR="00844149">
        <w:t xml:space="preserve">druhé Smluvní straně </w:t>
      </w:r>
      <w:r w:rsidR="00B84731" w:rsidRPr="00B84731">
        <w:t xml:space="preserve">se považují za </w:t>
      </w:r>
      <w:r w:rsidR="0011308D">
        <w:t>doručené</w:t>
      </w:r>
      <w:r>
        <w:t xml:space="preserve"> </w:t>
      </w:r>
      <w:r w:rsidR="00B84731" w:rsidRPr="00B84731">
        <w:t>v případě osobního doručování anebo doručování doporučenou poštou okamžike</w:t>
      </w:r>
      <w:r w:rsidR="006A34A2">
        <w:t>m doručení</w:t>
      </w:r>
      <w:r>
        <w:t xml:space="preserve"> zásilky</w:t>
      </w:r>
      <w:r w:rsidR="006A34A2">
        <w:t xml:space="preserve">, v případě </w:t>
      </w:r>
      <w:r>
        <w:t>zas</w:t>
      </w:r>
      <w:r w:rsidR="006A34A2">
        <w:t>ílání</w:t>
      </w:r>
      <w:r>
        <w:t xml:space="preserve"> datovou schránkou v okamžiku potvrzení doručení zásilky systémem datových schránek a v případě zasílání zásilky </w:t>
      </w:r>
      <w:r w:rsidR="00B84731" w:rsidRPr="00B84731">
        <w:t>elektronickou poštou okamžikem obdržení potvrzení o doručení od protistrany při použití stejného komunikačního kanálu</w:t>
      </w:r>
      <w:r w:rsidR="00B84731">
        <w:t>.</w:t>
      </w:r>
    </w:p>
    <w:bookmarkEnd w:id="3"/>
    <w:p w14:paraId="4AE53005" w14:textId="23E54045" w:rsidR="00370E7E" w:rsidRPr="00370E7E" w:rsidRDefault="00A330FB" w:rsidP="00370E7E">
      <w:pPr>
        <w:pStyle w:val="Nadpis1"/>
        <w:jc w:val="both"/>
      </w:pPr>
      <w:r w:rsidRPr="00A330FB">
        <w:rPr>
          <w:rStyle w:val="CharacterStyle2"/>
          <w:sz w:val="22"/>
        </w:rPr>
        <w:t>Důvěrnost</w:t>
      </w:r>
      <w:r>
        <w:rPr>
          <w:rStyle w:val="CharacterStyle2"/>
        </w:rPr>
        <w:t xml:space="preserve"> </w:t>
      </w:r>
      <w:r w:rsidRPr="00A330FB">
        <w:rPr>
          <w:rStyle w:val="CharacterStyle2"/>
          <w:sz w:val="22"/>
        </w:rPr>
        <w:t>informací</w:t>
      </w:r>
      <w:bookmarkStart w:id="5" w:name="_Toc322529956"/>
      <w:bookmarkStart w:id="6" w:name="_Toc322530113"/>
      <w:bookmarkEnd w:id="5"/>
      <w:bookmarkEnd w:id="6"/>
    </w:p>
    <w:p w14:paraId="3D9A665F" w14:textId="5DDF9F23" w:rsidR="00A80524" w:rsidRPr="000B4AE3" w:rsidRDefault="00BD5726" w:rsidP="000B4AE3">
      <w:pPr>
        <w:pStyle w:val="Nadpis2"/>
      </w:pPr>
      <w:bookmarkStart w:id="7" w:name="_Hlk184335629"/>
      <w:r w:rsidRPr="000B4AE3">
        <w:t xml:space="preserve">Smluvní strany jsou povinny zajistit utajení získaných důvěrných informací způsobem obvyklým pro utajování takových informací, není-li výslovně sjednáno jinak. Tato povinnost platí bez ohledu na ukončení účinnosti této </w:t>
      </w:r>
      <w:r w:rsidR="005A4572" w:rsidRPr="000B4AE3">
        <w:t>S</w:t>
      </w:r>
      <w:r w:rsidRPr="000B4AE3">
        <w:t>mlouvy. S</w:t>
      </w:r>
      <w:r w:rsidR="005A4572" w:rsidRPr="000B4AE3">
        <w:t>mluvní s</w:t>
      </w:r>
      <w:r w:rsidRPr="000B4AE3">
        <w:t>trany mají právo požadovat navzájem doložení dostatečnosti utajení důvěrných informací. S</w:t>
      </w:r>
      <w:r w:rsidR="005A4572" w:rsidRPr="000B4AE3">
        <w:t>mluvní s</w:t>
      </w:r>
      <w:r w:rsidRPr="000B4AE3">
        <w:t>trany jsou povinny zajistit utajení důvěrných informací i u svých zaměstnanců, zástupců, jakož i jiných spolupracujících třetích osob, pokud jim takové informace byly poskytnuty.</w:t>
      </w:r>
      <w:r w:rsidR="009F6307" w:rsidRPr="000B4AE3">
        <w:t xml:space="preserve"> </w:t>
      </w:r>
    </w:p>
    <w:p w14:paraId="770FA73F" w14:textId="4B643224" w:rsidR="00BD5726" w:rsidRPr="00471A09" w:rsidRDefault="00BD5726" w:rsidP="000B4AE3">
      <w:pPr>
        <w:pStyle w:val="Nadpis2"/>
        <w:rPr>
          <w:rFonts w:asciiTheme="minorHAnsi" w:hAnsiTheme="minorHAnsi"/>
        </w:rPr>
      </w:pPr>
      <w:r w:rsidRPr="00471A09">
        <w:rPr>
          <w:rFonts w:asciiTheme="minorHAnsi" w:hAnsiTheme="minorHAnsi"/>
        </w:rPr>
        <w:t xml:space="preserve">Právo užívat, poskytovat a zpřístupnit důvěrné informace mají obě </w:t>
      </w:r>
      <w:r w:rsidR="005A4572">
        <w:rPr>
          <w:rFonts w:asciiTheme="minorHAnsi" w:hAnsiTheme="minorHAnsi"/>
        </w:rPr>
        <w:t xml:space="preserve">Smluvní </w:t>
      </w:r>
      <w:r w:rsidRPr="00471A09">
        <w:rPr>
          <w:rFonts w:asciiTheme="minorHAnsi" w:hAnsiTheme="minorHAnsi"/>
        </w:rPr>
        <w:t xml:space="preserve">strany pouze v rozsahu a za podmínek nezbytných pro řádné plnění práv a povinností vyplývajících z této </w:t>
      </w:r>
      <w:r w:rsidR="005A4572">
        <w:rPr>
          <w:rFonts w:asciiTheme="minorHAnsi" w:hAnsiTheme="minorHAnsi"/>
        </w:rPr>
        <w:t>S</w:t>
      </w:r>
      <w:r w:rsidRPr="00471A09">
        <w:rPr>
          <w:rFonts w:asciiTheme="minorHAnsi" w:hAnsiTheme="minorHAnsi"/>
        </w:rPr>
        <w:t xml:space="preserve">mlouvy. </w:t>
      </w:r>
    </w:p>
    <w:p w14:paraId="2E901665" w14:textId="57B07896" w:rsidR="00BD5726" w:rsidRPr="00471A09" w:rsidRDefault="00BD5726" w:rsidP="000B4AE3">
      <w:pPr>
        <w:pStyle w:val="Nadpis2"/>
        <w:rPr>
          <w:rFonts w:asciiTheme="minorHAnsi" w:hAnsiTheme="minorHAnsi"/>
        </w:rPr>
      </w:pPr>
      <w:r w:rsidRPr="00471A09">
        <w:rPr>
          <w:rFonts w:asciiTheme="minorHAnsi" w:hAnsiTheme="minorHAnsi"/>
        </w:rPr>
        <w:t xml:space="preserve">Za důvěrné informace se bez ohledu na formu jejich zachycení považují veškeré informace, které nebyly některou ze stran označeny jako veřejné a které se týkají této </w:t>
      </w:r>
      <w:r w:rsidR="005A4572">
        <w:rPr>
          <w:rFonts w:asciiTheme="minorHAnsi" w:hAnsiTheme="minorHAnsi"/>
        </w:rPr>
        <w:t>S</w:t>
      </w:r>
      <w:r w:rsidRPr="00471A09">
        <w:rPr>
          <w:rFonts w:asciiTheme="minorHAnsi" w:hAnsiTheme="minorHAnsi"/>
        </w:rPr>
        <w:t>mlouvy a jejího plnění (zejména informace o právech a povinnostech stran</w:t>
      </w:r>
      <w:r w:rsidR="0011308D">
        <w:rPr>
          <w:rFonts w:asciiTheme="minorHAnsi" w:hAnsiTheme="minorHAnsi"/>
        </w:rPr>
        <w:t>,</w:t>
      </w:r>
      <w:r w:rsidRPr="00471A09">
        <w:rPr>
          <w:rFonts w:asciiTheme="minorHAnsi" w:hAnsiTheme="minorHAnsi"/>
        </w:rPr>
        <w:t xml:space="preserve"> jakož i informace o cenách), které se týkají některé ze stran (zejména obchodní tajemství, informace o jejich činnosti, struktuře, hospodářských výsledcích, know-how) a</w:t>
      </w:r>
      <w:bookmarkStart w:id="8" w:name="deltoeoltemp"/>
      <w:r w:rsidRPr="00471A09">
        <w:rPr>
          <w:rFonts w:asciiTheme="minorHAnsi" w:hAnsiTheme="minorHAnsi"/>
        </w:rPr>
        <w:t>nebo</w:t>
      </w:r>
      <w:bookmarkEnd w:id="8"/>
      <w:r w:rsidRPr="00471A09">
        <w:rPr>
          <w:rFonts w:asciiTheme="minorHAnsi" w:hAnsiTheme="minorHAnsi"/>
        </w:rPr>
        <w:t xml:space="preserve"> informace, u nichž je pro nakládání s nimi právními předpisy stanoven zvláštní režim utajení (zejména státní tajemství, bankovní tajemství, služební tajemství). Dále se považují za důvěrné informace takové informace, které jsou jako důvěrné výslovně některou ze stran označeny.</w:t>
      </w:r>
    </w:p>
    <w:p w14:paraId="68B7F9EE" w14:textId="1EE74218" w:rsidR="00BD5726" w:rsidRPr="00471A09" w:rsidRDefault="00BD5726" w:rsidP="000B4AE3">
      <w:pPr>
        <w:pStyle w:val="Nadpis2"/>
        <w:rPr>
          <w:rFonts w:asciiTheme="minorHAnsi" w:hAnsiTheme="minorHAnsi"/>
        </w:rPr>
      </w:pPr>
      <w:r w:rsidRPr="00471A09">
        <w:rPr>
          <w:rFonts w:asciiTheme="minorHAnsi" w:hAnsiTheme="minorHAnsi"/>
        </w:rPr>
        <w:t xml:space="preserve">Za důvěrné informace dle této </w:t>
      </w:r>
      <w:r w:rsidR="0011308D">
        <w:rPr>
          <w:rFonts w:asciiTheme="minorHAnsi" w:hAnsiTheme="minorHAnsi"/>
        </w:rPr>
        <w:t>S</w:t>
      </w:r>
      <w:r w:rsidRPr="00471A09">
        <w:rPr>
          <w:rFonts w:asciiTheme="minorHAnsi" w:hAnsiTheme="minorHAnsi"/>
        </w:rPr>
        <w:t>mlouvy se nepovažují informace, které některá ze </w:t>
      </w:r>
      <w:r w:rsidR="005A4572">
        <w:rPr>
          <w:rFonts w:asciiTheme="minorHAnsi" w:hAnsiTheme="minorHAnsi"/>
        </w:rPr>
        <w:t>S</w:t>
      </w:r>
      <w:r w:rsidRPr="00471A09">
        <w:rPr>
          <w:rFonts w:asciiTheme="minorHAnsi" w:hAnsiTheme="minorHAnsi"/>
        </w:rPr>
        <w:t xml:space="preserve">mluvních stran získala či vyvinula způsobem, který není porušením povinností stanovených na ochranu důvěrných informací dle této </w:t>
      </w:r>
      <w:r w:rsidR="0011308D">
        <w:rPr>
          <w:rFonts w:asciiTheme="minorHAnsi" w:hAnsiTheme="minorHAnsi"/>
        </w:rPr>
        <w:t>S</w:t>
      </w:r>
      <w:r w:rsidRPr="00471A09">
        <w:rPr>
          <w:rFonts w:asciiTheme="minorHAnsi" w:hAnsiTheme="minorHAnsi"/>
        </w:rPr>
        <w:t xml:space="preserve">mlouvy. </w:t>
      </w:r>
    </w:p>
    <w:p w14:paraId="74FC061C" w14:textId="62A86414" w:rsidR="00BD5726" w:rsidRPr="00471A09" w:rsidRDefault="005A4572" w:rsidP="000B4AE3">
      <w:pPr>
        <w:pStyle w:val="Nadpis2"/>
        <w:rPr>
          <w:rFonts w:asciiTheme="minorHAnsi" w:hAnsiTheme="minorHAnsi"/>
        </w:rPr>
      </w:pPr>
      <w:r>
        <w:rPr>
          <w:rFonts w:asciiTheme="minorHAnsi" w:hAnsiTheme="minorHAnsi"/>
        </w:rPr>
        <w:t xml:space="preserve">Poskytovatel </w:t>
      </w:r>
      <w:r w:rsidR="00BD5726" w:rsidRPr="00471A09">
        <w:rPr>
          <w:rFonts w:asciiTheme="minorHAnsi" w:hAnsiTheme="minorHAnsi"/>
        </w:rPr>
        <w:t>i Objednatel se zavazují ochránit zájmy druhé</w:t>
      </w:r>
      <w:r>
        <w:rPr>
          <w:rFonts w:asciiTheme="minorHAnsi" w:hAnsiTheme="minorHAnsi"/>
        </w:rPr>
        <w:t xml:space="preserve"> Smluvní</w:t>
      </w:r>
      <w:r w:rsidR="00BD5726" w:rsidRPr="00471A09">
        <w:rPr>
          <w:rFonts w:asciiTheme="minorHAnsi" w:hAnsiTheme="minorHAnsi"/>
        </w:rPr>
        <w:t xml:space="preserve"> strany dle této </w:t>
      </w:r>
      <w:r>
        <w:rPr>
          <w:rFonts w:asciiTheme="minorHAnsi" w:hAnsiTheme="minorHAnsi"/>
        </w:rPr>
        <w:t>S</w:t>
      </w:r>
      <w:r w:rsidR="00BD5726" w:rsidRPr="00471A09">
        <w:rPr>
          <w:rFonts w:asciiTheme="minorHAnsi" w:hAnsiTheme="minorHAnsi"/>
        </w:rPr>
        <w:t>mlouvy ve smlouvách se svými dodavateli.</w:t>
      </w:r>
    </w:p>
    <w:p w14:paraId="03835A89" w14:textId="13409F67" w:rsidR="00BD5726" w:rsidRDefault="005A4572" w:rsidP="000B4AE3">
      <w:pPr>
        <w:pStyle w:val="Nadpis2"/>
        <w:spacing w:before="0" w:after="0" w:line="240" w:lineRule="auto"/>
        <w:rPr>
          <w:rFonts w:asciiTheme="minorHAnsi" w:hAnsiTheme="minorHAnsi"/>
        </w:rPr>
      </w:pPr>
      <w:r>
        <w:rPr>
          <w:rFonts w:asciiTheme="minorHAnsi" w:hAnsiTheme="minorHAnsi"/>
        </w:rPr>
        <w:t xml:space="preserve">Poskytovatel </w:t>
      </w:r>
      <w:r w:rsidR="00BD5726" w:rsidRPr="00471A09">
        <w:rPr>
          <w:rFonts w:asciiTheme="minorHAnsi" w:hAnsiTheme="minorHAnsi"/>
        </w:rPr>
        <w:t>a Objednatel se zavazují, že uchovají v</w:t>
      </w:r>
      <w:r>
        <w:rPr>
          <w:rFonts w:asciiTheme="minorHAnsi" w:hAnsiTheme="minorHAnsi"/>
        </w:rPr>
        <w:t> </w:t>
      </w:r>
      <w:r w:rsidR="00BD5726" w:rsidRPr="00471A09">
        <w:rPr>
          <w:rFonts w:asciiTheme="minorHAnsi" w:hAnsiTheme="minorHAnsi"/>
        </w:rPr>
        <w:t>tajnosti</w:t>
      </w:r>
      <w:r>
        <w:rPr>
          <w:rFonts w:asciiTheme="minorHAnsi" w:hAnsiTheme="minorHAnsi"/>
        </w:rPr>
        <w:t xml:space="preserve"> získané</w:t>
      </w:r>
      <w:r w:rsidR="00BD5726" w:rsidRPr="00471A09">
        <w:rPr>
          <w:rFonts w:asciiTheme="minorHAnsi" w:hAnsiTheme="minorHAnsi"/>
        </w:rPr>
        <w:t xml:space="preserve"> důvěrné informace</w:t>
      </w:r>
      <w:r>
        <w:rPr>
          <w:rFonts w:asciiTheme="minorHAnsi" w:hAnsiTheme="minorHAnsi"/>
        </w:rPr>
        <w:t xml:space="preserve"> </w:t>
      </w:r>
      <w:r w:rsidR="00BD5726" w:rsidRPr="00471A09">
        <w:rPr>
          <w:rFonts w:asciiTheme="minorHAnsi" w:hAnsiTheme="minorHAnsi"/>
        </w:rPr>
        <w:t>v</w:t>
      </w:r>
      <w:r>
        <w:rPr>
          <w:rFonts w:asciiTheme="minorHAnsi" w:hAnsiTheme="minorHAnsi"/>
        </w:rPr>
        <w:t xml:space="preserve"> době trvání </w:t>
      </w:r>
      <w:r w:rsidR="00BD5726">
        <w:rPr>
          <w:rFonts w:asciiTheme="minorHAnsi" w:hAnsiTheme="minorHAnsi"/>
        </w:rPr>
        <w:t xml:space="preserve">této </w:t>
      </w:r>
      <w:r>
        <w:rPr>
          <w:rFonts w:asciiTheme="minorHAnsi" w:hAnsiTheme="minorHAnsi"/>
        </w:rPr>
        <w:t>S</w:t>
      </w:r>
      <w:r w:rsidR="00BD5726" w:rsidRPr="00471A09">
        <w:rPr>
          <w:rFonts w:asciiTheme="minorHAnsi" w:hAnsiTheme="minorHAnsi"/>
        </w:rPr>
        <w:t xml:space="preserve">mlouvy, jakož i po jejím ukončení. </w:t>
      </w:r>
    </w:p>
    <w:bookmarkEnd w:id="7"/>
    <w:p w14:paraId="4450B4A6" w14:textId="7DE76C42" w:rsidR="005D09F1" w:rsidRPr="000D063B" w:rsidRDefault="00A401CD" w:rsidP="001B26CF">
      <w:pPr>
        <w:pStyle w:val="Nadpis1"/>
        <w:jc w:val="both"/>
        <w:rPr>
          <w:rStyle w:val="CharacterStyle2"/>
          <w:sz w:val="22"/>
        </w:rPr>
      </w:pPr>
      <w:r>
        <w:rPr>
          <w:rStyle w:val="CharacterStyle2"/>
          <w:sz w:val="22"/>
        </w:rPr>
        <w:lastRenderedPageBreak/>
        <w:t>Trvání</w:t>
      </w:r>
      <w:r w:rsidRPr="000D063B">
        <w:rPr>
          <w:rStyle w:val="CharacterStyle2"/>
          <w:sz w:val="22"/>
        </w:rPr>
        <w:t xml:space="preserve"> </w:t>
      </w:r>
      <w:r w:rsidR="0011308D">
        <w:rPr>
          <w:rStyle w:val="CharacterStyle2"/>
          <w:sz w:val="22"/>
        </w:rPr>
        <w:t>S</w:t>
      </w:r>
      <w:r w:rsidR="005D09F1" w:rsidRPr="000D063B">
        <w:rPr>
          <w:rStyle w:val="CharacterStyle2"/>
          <w:sz w:val="22"/>
        </w:rPr>
        <w:t>mlouvy</w:t>
      </w:r>
    </w:p>
    <w:p w14:paraId="672F178C" w14:textId="3D857884" w:rsidR="00DF160C" w:rsidRDefault="002E44FC" w:rsidP="001B26CF">
      <w:pPr>
        <w:pStyle w:val="Nadpis2"/>
        <w:ind w:left="567" w:hanging="567"/>
      </w:pPr>
      <w:r>
        <w:t>Ta</w:t>
      </w:r>
      <w:r w:rsidR="00300790">
        <w:t xml:space="preserve">to </w:t>
      </w:r>
      <w:bookmarkStart w:id="9" w:name="_Hlk184335938"/>
      <w:r w:rsidR="00300790">
        <w:t xml:space="preserve">Smlouva se uzavírá na dobu </w:t>
      </w:r>
      <w:r w:rsidRPr="008F6627">
        <w:t>určitou</w:t>
      </w:r>
      <w:r w:rsidR="00300790" w:rsidRPr="008F6627">
        <w:t xml:space="preserve"> </w:t>
      </w:r>
      <w:r w:rsidR="005A4572" w:rsidRPr="000108C8">
        <w:t>od 1.</w:t>
      </w:r>
      <w:r w:rsidR="00293859" w:rsidRPr="000108C8">
        <w:t>2</w:t>
      </w:r>
      <w:r w:rsidR="005A4572" w:rsidRPr="000108C8">
        <w:t xml:space="preserve">.2025 </w:t>
      </w:r>
      <w:r w:rsidR="00812BEC" w:rsidRPr="000108C8">
        <w:t xml:space="preserve">do </w:t>
      </w:r>
      <w:r w:rsidR="004658A9" w:rsidRPr="000108C8">
        <w:t>3</w:t>
      </w:r>
      <w:r w:rsidR="00812BEC" w:rsidRPr="000108C8">
        <w:t>1.</w:t>
      </w:r>
      <w:r w:rsidR="0068465D" w:rsidRPr="000108C8">
        <w:t>12.202</w:t>
      </w:r>
      <w:r w:rsidR="00AA0AC5" w:rsidRPr="000108C8">
        <w:t>5</w:t>
      </w:r>
      <w:r w:rsidR="00812BEC" w:rsidRPr="008F6627">
        <w:t>.</w:t>
      </w:r>
      <w:r w:rsidR="0011308D">
        <w:t xml:space="preserve"> Smluvní strany se dohodly, že pokud některá ze Smluvních stran nesdělí druhé Smluvní straně nejméně jeden měsíc před koncem trvání této Smlouvy, že nesouhlasí s prodloužením doby trvání této Smlouvy, prodlužuje se doba trvání této Smlouvy o jeden kalendářní rok. Takto může dojít k prodloužení trvání Smlouvy i opakovaně, a to vždy o jeden kalendářní rok. </w:t>
      </w:r>
    </w:p>
    <w:p w14:paraId="3A180373" w14:textId="6CB43751" w:rsidR="0027644A" w:rsidRPr="009E6BB3" w:rsidRDefault="00FD270D" w:rsidP="009E6BB3">
      <w:pPr>
        <w:pStyle w:val="Nadpis2"/>
        <w:ind w:left="567" w:hanging="567"/>
      </w:pPr>
      <w:r w:rsidRPr="00AC12AE">
        <w:t xml:space="preserve">Tato </w:t>
      </w:r>
      <w:r>
        <w:t xml:space="preserve">Smlouva může být </w:t>
      </w:r>
      <w:r w:rsidR="00A07C16">
        <w:t xml:space="preserve">před uplynutím doby </w:t>
      </w:r>
      <w:r w:rsidR="005A4572">
        <w:t>trvání sjednaném v</w:t>
      </w:r>
      <w:r w:rsidR="0011308D">
        <w:t xml:space="preserve"> odst. </w:t>
      </w:r>
      <w:r w:rsidR="005A4572">
        <w:t>7.1.</w:t>
      </w:r>
      <w:r w:rsidR="0011308D">
        <w:t xml:space="preserve"> tohoto článku</w:t>
      </w:r>
      <w:r w:rsidR="005A4572">
        <w:t xml:space="preserve"> Smlouvy </w:t>
      </w:r>
      <w:r>
        <w:t xml:space="preserve">ukončena pouze </w:t>
      </w:r>
      <w:r w:rsidR="009E6BB3">
        <w:t xml:space="preserve">dohodou </w:t>
      </w:r>
      <w:r w:rsidR="00345DF0" w:rsidRPr="009E6BB3">
        <w:rPr>
          <w:bCs/>
        </w:rPr>
        <w:t>S</w:t>
      </w:r>
      <w:r w:rsidRPr="009E6BB3">
        <w:rPr>
          <w:bCs/>
        </w:rPr>
        <w:t>mluvních stran</w:t>
      </w:r>
      <w:r w:rsidR="009E6BB3">
        <w:rPr>
          <w:bCs/>
        </w:rPr>
        <w:t>, jednostranným odstoupením od Smlouvy ze zákonem stanovených důvodů anebo z důvodů sjednaných v této Smlouvě anebo výpovědí z důvodů sjednaných v této Smlouvě.</w:t>
      </w:r>
    </w:p>
    <w:p w14:paraId="5AC2C56F" w14:textId="33EA427C" w:rsidR="00AA0A7D" w:rsidRDefault="00AA0A7D" w:rsidP="009E6BB3">
      <w:pPr>
        <w:pStyle w:val="Nadpis2"/>
        <w:ind w:left="567" w:hanging="573"/>
      </w:pPr>
      <w:bookmarkStart w:id="10" w:name="_Hlk184336361"/>
      <w:r>
        <w:t>Poskytovatel je</w:t>
      </w:r>
      <w:r w:rsidR="009E6BB3">
        <w:t xml:space="preserve"> krom zákonem stanovených důvodů</w:t>
      </w:r>
      <w:r>
        <w:t xml:space="preserve"> oprávněn od </w:t>
      </w:r>
      <w:r w:rsidR="009E6BB3">
        <w:t xml:space="preserve">této </w:t>
      </w:r>
      <w:r>
        <w:t xml:space="preserve">Smlouvy odstoupit </w:t>
      </w:r>
      <w:r w:rsidR="00553F8B">
        <w:t xml:space="preserve">též </w:t>
      </w:r>
      <w:r>
        <w:t>v případě, že:</w:t>
      </w:r>
    </w:p>
    <w:p w14:paraId="29FE0428" w14:textId="045D50C4" w:rsidR="009E6BB3" w:rsidRDefault="00AA0A7D" w:rsidP="009E6BB3">
      <w:pPr>
        <w:pStyle w:val="Nadpis2"/>
        <w:numPr>
          <w:ilvl w:val="0"/>
          <w:numId w:val="34"/>
        </w:numPr>
      </w:pPr>
      <w:r>
        <w:t>Objednatel bude v prodlení s</w:t>
      </w:r>
      <w:r w:rsidR="009E6BB3">
        <w:t> </w:t>
      </w:r>
      <w:r>
        <w:t>úhradou</w:t>
      </w:r>
      <w:r w:rsidR="009E6BB3">
        <w:t xml:space="preserve"> jakékoliv</w:t>
      </w:r>
      <w:r>
        <w:t xml:space="preserve"> Ceny delším než </w:t>
      </w:r>
      <w:r w:rsidR="000B5B5E">
        <w:t>60</w:t>
      </w:r>
      <w:r>
        <w:t xml:space="preserve"> dnů a náprava nebude </w:t>
      </w:r>
      <w:r w:rsidR="0011308D">
        <w:t>Objednatelem z</w:t>
      </w:r>
      <w:r>
        <w:t>jednána ani v</w:t>
      </w:r>
      <w:r w:rsidR="0011308D">
        <w:t xml:space="preserve">e </w:t>
      </w:r>
      <w:r>
        <w:t xml:space="preserve">lhůtě </w:t>
      </w:r>
      <w:r w:rsidR="0011308D">
        <w:t xml:space="preserve">7 pracovních dnů od </w:t>
      </w:r>
      <w:r>
        <w:t>doručení písemné upomínky Poskytovatele Objednateli k úhradě dlužné částky.</w:t>
      </w:r>
    </w:p>
    <w:bookmarkEnd w:id="10"/>
    <w:p w14:paraId="0666C2FA" w14:textId="77777777" w:rsidR="009E6BB3" w:rsidRDefault="00AA0A7D" w:rsidP="009E6BB3">
      <w:pPr>
        <w:pStyle w:val="Nadpis2"/>
        <w:numPr>
          <w:ilvl w:val="0"/>
          <w:numId w:val="34"/>
        </w:numPr>
      </w:pPr>
      <w:r>
        <w:t xml:space="preserve">v případě zásahu do </w:t>
      </w:r>
      <w:r w:rsidR="009E6BB3">
        <w:t>S</w:t>
      </w:r>
      <w:r>
        <w:t>ystému</w:t>
      </w:r>
      <w:r w:rsidR="009E6BB3">
        <w:t xml:space="preserve"> anebo Nastavení Systému ze strany Objednatele</w:t>
      </w:r>
      <w:r>
        <w:t>, který nebyl schválen Poskytovatelem.</w:t>
      </w:r>
      <w:r w:rsidR="008437C6">
        <w:t xml:space="preserve"> </w:t>
      </w:r>
    </w:p>
    <w:p w14:paraId="15A4E3AF" w14:textId="3B922086" w:rsidR="004A2496" w:rsidRPr="004A2496" w:rsidRDefault="004A2496" w:rsidP="00553F8B">
      <w:pPr>
        <w:ind w:left="993" w:hanging="426"/>
        <w:jc w:val="both"/>
        <w:rPr>
          <w:rFonts w:asciiTheme="minorHAnsi" w:hAnsiTheme="minorHAnsi" w:cstheme="minorHAnsi"/>
          <w:sz w:val="22"/>
          <w:szCs w:val="22"/>
          <w:lang w:eastAsia="cs-CZ"/>
        </w:rPr>
      </w:pPr>
      <w:r w:rsidRPr="004A2496">
        <w:rPr>
          <w:rFonts w:asciiTheme="minorHAnsi" w:hAnsiTheme="minorHAnsi" w:cstheme="minorHAnsi"/>
          <w:sz w:val="22"/>
          <w:szCs w:val="22"/>
          <w:lang w:eastAsia="cs-CZ"/>
        </w:rPr>
        <w:t xml:space="preserve">c) </w:t>
      </w:r>
      <w:r>
        <w:rPr>
          <w:rFonts w:asciiTheme="minorHAnsi" w:hAnsiTheme="minorHAnsi" w:cstheme="minorHAnsi"/>
          <w:sz w:val="22"/>
          <w:szCs w:val="22"/>
          <w:lang w:eastAsia="cs-CZ"/>
        </w:rPr>
        <w:t xml:space="preserve">  pokud Objednatel poruší závažným způsobem ujednání o Licenci</w:t>
      </w:r>
      <w:r w:rsidR="00553F8B">
        <w:rPr>
          <w:rFonts w:asciiTheme="minorHAnsi" w:hAnsiTheme="minorHAnsi" w:cstheme="minorHAnsi"/>
          <w:sz w:val="22"/>
          <w:szCs w:val="22"/>
          <w:lang w:eastAsia="cs-CZ"/>
        </w:rPr>
        <w:t>,</w:t>
      </w:r>
      <w:r>
        <w:rPr>
          <w:rFonts w:asciiTheme="minorHAnsi" w:hAnsiTheme="minorHAnsi" w:cstheme="minorHAnsi"/>
          <w:sz w:val="22"/>
          <w:szCs w:val="22"/>
          <w:lang w:eastAsia="cs-CZ"/>
        </w:rPr>
        <w:t xml:space="preserve"> zejména tím, že umožní užití Systému anebo Nastavení Systému třetí osobou v rozporu s udělenou Licencí.  </w:t>
      </w:r>
    </w:p>
    <w:p w14:paraId="6C6CF2ED" w14:textId="0E19E645" w:rsidR="009E6BB3" w:rsidRDefault="00BD5726" w:rsidP="009E6BB3">
      <w:pPr>
        <w:pStyle w:val="Nadpis2"/>
        <w:ind w:left="567" w:hanging="567"/>
      </w:pPr>
      <w:r w:rsidRPr="00B27F8A">
        <w:t xml:space="preserve">Právní účinky odstoupení </w:t>
      </w:r>
      <w:r w:rsidR="00553F8B">
        <w:t xml:space="preserve">od Smlouvy </w:t>
      </w:r>
      <w:r w:rsidRPr="00B27F8A">
        <w:t>nastávají dnem do</w:t>
      </w:r>
      <w:r>
        <w:t>ručení oznámení o odstoupení druhé Smluvní straně.</w:t>
      </w:r>
    </w:p>
    <w:p w14:paraId="7B93B9A6" w14:textId="02EF1163" w:rsidR="009E6BB3" w:rsidRPr="009414AE" w:rsidRDefault="009E6BB3" w:rsidP="009E6BB3">
      <w:pPr>
        <w:pStyle w:val="Nadpis2"/>
        <w:ind w:left="567" w:hanging="567"/>
      </w:pPr>
      <w:r>
        <w:t>Objednatel může tuto Smlouvu v době jejího trvání</w:t>
      </w:r>
      <w:r w:rsidR="004A2496">
        <w:t xml:space="preserve"> kdykoliv</w:t>
      </w:r>
      <w:r>
        <w:t xml:space="preserve"> vypovědět</w:t>
      </w:r>
      <w:r w:rsidR="004A2496">
        <w:t xml:space="preserve"> i bez udání důvodů</w:t>
      </w:r>
      <w:r>
        <w:t xml:space="preserve">, když v takovém případě </w:t>
      </w:r>
      <w:r w:rsidR="004A2496">
        <w:t xml:space="preserve">je </w:t>
      </w:r>
      <w:r>
        <w:t xml:space="preserve">výpovědní lhůta </w:t>
      </w:r>
      <w:r w:rsidR="00B8638F">
        <w:t>tři</w:t>
      </w:r>
      <w:r w:rsidR="004A2496">
        <w:t xml:space="preserve"> </w:t>
      </w:r>
      <w:r>
        <w:t>kalendářní měsíc</w:t>
      </w:r>
      <w:r w:rsidR="004A2496">
        <w:t xml:space="preserve"> a </w:t>
      </w:r>
      <w:r>
        <w:t xml:space="preserve">začne běžet od prvého dne měsíce následujícího po doručení výpovědi </w:t>
      </w:r>
      <w:r w:rsidR="004A2496">
        <w:t xml:space="preserve">Objednatelem </w:t>
      </w:r>
      <w:r>
        <w:t>Poskytovateli</w:t>
      </w:r>
      <w:bookmarkEnd w:id="9"/>
      <w:r>
        <w:t>.</w:t>
      </w:r>
    </w:p>
    <w:p w14:paraId="4B317EAD" w14:textId="77777777" w:rsidR="00FD270D" w:rsidRDefault="00FD270D" w:rsidP="001B26CF">
      <w:pPr>
        <w:pStyle w:val="Nadpis1"/>
        <w:jc w:val="both"/>
      </w:pPr>
      <w:r>
        <w:t>Závěrečná ustanovení</w:t>
      </w:r>
    </w:p>
    <w:p w14:paraId="44D58126" w14:textId="77777777" w:rsidR="00FD270D" w:rsidRPr="003369AC" w:rsidRDefault="00FD270D" w:rsidP="001B26CF">
      <w:pPr>
        <w:pStyle w:val="Nadpis2"/>
        <w:ind w:left="567" w:hanging="567"/>
        <w:rPr>
          <w:b/>
          <w:bCs/>
        </w:rPr>
      </w:pPr>
      <w:r w:rsidRPr="003369AC">
        <w:t xml:space="preserve">Tuto Smlouvu lze měnit pouze po vzájemném odsouhlasení </w:t>
      </w:r>
      <w:r>
        <w:t>S</w:t>
      </w:r>
      <w:r w:rsidRPr="003369AC">
        <w:t>mluvních stran, a to písemně formou číslovaných dodatků ke Smlouvě</w:t>
      </w:r>
      <w:r>
        <w:t>.</w:t>
      </w:r>
    </w:p>
    <w:p w14:paraId="1B523FE7" w14:textId="644D995A" w:rsidR="00FD270D" w:rsidRPr="00AC12AE" w:rsidRDefault="00FD270D" w:rsidP="001B26CF">
      <w:pPr>
        <w:pStyle w:val="Nadpis2"/>
        <w:ind w:left="567" w:hanging="567"/>
        <w:rPr>
          <w:b/>
          <w:bCs/>
        </w:rPr>
      </w:pPr>
      <w:r w:rsidRPr="00B27F8A">
        <w:t xml:space="preserve">Smlouva nabývá platnosti dnem podpisu oběma </w:t>
      </w:r>
      <w:r>
        <w:t>S</w:t>
      </w:r>
      <w:r w:rsidRPr="00B27F8A">
        <w:t xml:space="preserve">mluvními </w:t>
      </w:r>
      <w:r w:rsidRPr="008F6627">
        <w:t>stranami</w:t>
      </w:r>
      <w:r w:rsidR="00770FB8" w:rsidRPr="008F6627">
        <w:t xml:space="preserve"> a účinnost</w:t>
      </w:r>
      <w:r w:rsidR="008A7410">
        <w:t>i</w:t>
      </w:r>
      <w:r w:rsidR="006A614F">
        <w:t xml:space="preserve"> </w:t>
      </w:r>
      <w:r w:rsidR="006A614F" w:rsidRPr="000108C8">
        <w:t>od</w:t>
      </w:r>
      <w:r w:rsidR="00770FB8" w:rsidRPr="000108C8">
        <w:t xml:space="preserve"> </w:t>
      </w:r>
      <w:r w:rsidR="004A2496" w:rsidRPr="000108C8">
        <w:t>1.</w:t>
      </w:r>
      <w:r w:rsidR="002746E2" w:rsidRPr="000108C8">
        <w:t>2</w:t>
      </w:r>
      <w:r w:rsidR="004A2496" w:rsidRPr="000108C8">
        <w:t>.2025</w:t>
      </w:r>
      <w:r w:rsidR="00770FB8" w:rsidRPr="000108C8">
        <w:t>.</w:t>
      </w:r>
    </w:p>
    <w:p w14:paraId="3D6A3BD0" w14:textId="77777777" w:rsidR="00FD270D" w:rsidRDefault="00FD270D" w:rsidP="001B26CF">
      <w:pPr>
        <w:pStyle w:val="Nadpis2"/>
        <w:ind w:left="567" w:hanging="567"/>
      </w:pPr>
      <w:r w:rsidRPr="00B27F8A">
        <w:t xml:space="preserve">Smlouva je vyhotovena ve </w:t>
      </w:r>
      <w:r w:rsidR="00F15F30">
        <w:t>dvou</w:t>
      </w:r>
      <w:r w:rsidRPr="00B27F8A">
        <w:t xml:space="preserve"> stejnopisech, z nichž obdrží každá ze </w:t>
      </w:r>
      <w:r>
        <w:t>S</w:t>
      </w:r>
      <w:r w:rsidRPr="00B27F8A">
        <w:t>mluvních stran po</w:t>
      </w:r>
      <w:r w:rsidR="00616BC6">
        <w:t> </w:t>
      </w:r>
      <w:r w:rsidR="00F15F30">
        <w:t>jednom</w:t>
      </w:r>
      <w:r>
        <w:t>.</w:t>
      </w:r>
    </w:p>
    <w:p w14:paraId="2F856B90" w14:textId="7A0A8F80" w:rsidR="00532046" w:rsidRPr="00A67152" w:rsidRDefault="00532046" w:rsidP="001B26CF">
      <w:pPr>
        <w:pStyle w:val="Nadpis2"/>
        <w:ind w:left="567" w:hanging="573"/>
      </w:pPr>
      <w:r>
        <w:t>Objednatel</w:t>
      </w:r>
      <w:r w:rsidR="004A2496">
        <w:t xml:space="preserve"> prohlašuje, že</w:t>
      </w:r>
      <w:r>
        <w:t xml:space="preserve"> </w:t>
      </w:r>
      <w:r w:rsidRPr="00A67152">
        <w:t xml:space="preserve">je obeznámen se základní funkcionalitou </w:t>
      </w:r>
      <w:r w:rsidR="00AA0AC5">
        <w:t>Systému</w:t>
      </w:r>
      <w:r w:rsidR="004A2496">
        <w:t xml:space="preserve"> a Nastavení Systému</w:t>
      </w:r>
      <w:r>
        <w:t xml:space="preserve"> a prohlašuje, že pokrýv</w:t>
      </w:r>
      <w:r w:rsidR="004A2496">
        <w:t>ají</w:t>
      </w:r>
      <w:r>
        <w:t xml:space="preserve"> všechny potřebné procesy</w:t>
      </w:r>
      <w:r w:rsidR="004A2496">
        <w:t>,</w:t>
      </w:r>
      <w:r>
        <w:t xml:space="preserve"> za jejímž účelem uzavírá s Poskytovatelem tuto </w:t>
      </w:r>
      <w:r w:rsidR="004A2496">
        <w:t>S</w:t>
      </w:r>
      <w:r>
        <w:t>mlouvu.</w:t>
      </w:r>
      <w:r w:rsidR="004A2496">
        <w:t xml:space="preserve"> </w:t>
      </w:r>
    </w:p>
    <w:p w14:paraId="0317D195" w14:textId="02E2EADF" w:rsidR="00B530A1" w:rsidRPr="00B530A1" w:rsidRDefault="00B530A1" w:rsidP="001B26CF">
      <w:pPr>
        <w:pStyle w:val="Nadpis2"/>
        <w:ind w:left="567" w:hanging="567"/>
        <w:rPr>
          <w:b/>
        </w:rPr>
      </w:pPr>
      <w:r>
        <w:rPr>
          <w:bCs/>
        </w:rPr>
        <w:t xml:space="preserve">Smluvní strany souhlasně prohlašují a potvrzují, že v souvislosti s touto Smlouvou za účelem řádného fungování Nastavení Systému uzavírají dnešního dne též </w:t>
      </w:r>
      <w:r w:rsidR="009233CC">
        <w:rPr>
          <w:bCs/>
        </w:rPr>
        <w:t>„</w:t>
      </w:r>
      <w:r>
        <w:rPr>
          <w:bCs/>
        </w:rPr>
        <w:t>Smlouvu o poskytování hostingu a servisní podpory Systému</w:t>
      </w:r>
      <w:r w:rsidR="009233CC">
        <w:rPr>
          <w:bCs/>
        </w:rPr>
        <w:t>“</w:t>
      </w:r>
      <w:r>
        <w:rPr>
          <w:bCs/>
        </w:rPr>
        <w:t>.</w:t>
      </w:r>
      <w:r w:rsidR="00A96C39">
        <w:rPr>
          <w:bCs/>
        </w:rPr>
        <w:t xml:space="preserve"> </w:t>
      </w:r>
      <w:bookmarkStart w:id="11" w:name="_Hlk184336724"/>
      <w:r w:rsidR="00A96C39">
        <w:rPr>
          <w:bCs/>
        </w:rPr>
        <w:t xml:space="preserve">Smluvní strany se dohodly, že každá ze Smluvních stran je oprávněna od této Smlouvy odstoupit též v případě, že dojde k platnému zrušení </w:t>
      </w:r>
      <w:r w:rsidR="009233CC">
        <w:rPr>
          <w:bCs/>
        </w:rPr>
        <w:t>„</w:t>
      </w:r>
      <w:r w:rsidR="00A96C39">
        <w:rPr>
          <w:bCs/>
        </w:rPr>
        <w:t>Smlouvy o poskytování hostingu a servisní podpory Systému</w:t>
      </w:r>
      <w:r w:rsidR="009233CC">
        <w:rPr>
          <w:bCs/>
        </w:rPr>
        <w:t>“</w:t>
      </w:r>
      <w:r w:rsidR="00A96C39">
        <w:rPr>
          <w:bCs/>
        </w:rPr>
        <w:t>, ať již z jakéhokoliv právního důvodu.</w:t>
      </w:r>
    </w:p>
    <w:bookmarkEnd w:id="11"/>
    <w:p w14:paraId="2C7C345A" w14:textId="535BC816" w:rsidR="00FD270D" w:rsidRPr="00AC12AE" w:rsidRDefault="00FD270D" w:rsidP="001B26CF">
      <w:pPr>
        <w:pStyle w:val="Nadpis2"/>
        <w:ind w:left="567" w:hanging="567"/>
        <w:rPr>
          <w:b/>
        </w:rPr>
      </w:pPr>
      <w:r w:rsidRPr="00AC12AE">
        <w:lastRenderedPageBreak/>
        <w:t xml:space="preserve">Nedílnou součástí </w:t>
      </w:r>
      <w:r w:rsidR="00853698">
        <w:t>S</w:t>
      </w:r>
      <w:r w:rsidRPr="00AC12AE">
        <w:t>mlouvy jsou:</w:t>
      </w:r>
    </w:p>
    <w:p w14:paraId="33F12DA6" w14:textId="12834BBC" w:rsidR="00D6256B" w:rsidRDefault="00300790" w:rsidP="001B26CF">
      <w:pPr>
        <w:pStyle w:val="Zkladntext"/>
        <w:tabs>
          <w:tab w:val="left" w:pos="3969"/>
          <w:tab w:val="left" w:pos="5670"/>
        </w:tabs>
        <w:spacing w:line="276" w:lineRule="auto"/>
        <w:ind w:left="567"/>
        <w:jc w:val="both"/>
        <w:rPr>
          <w:rFonts w:ascii="Calibri" w:hAnsi="Calibri" w:cs="Tahoma"/>
          <w:sz w:val="22"/>
          <w:szCs w:val="22"/>
        </w:rPr>
      </w:pPr>
      <w:r w:rsidRPr="009233CC">
        <w:rPr>
          <w:rFonts w:ascii="Calibri" w:hAnsi="Calibri" w:cs="Tahoma"/>
          <w:sz w:val="22"/>
          <w:szCs w:val="22"/>
        </w:rPr>
        <w:t>P</w:t>
      </w:r>
      <w:r w:rsidR="009233CC">
        <w:rPr>
          <w:rFonts w:ascii="Calibri" w:hAnsi="Calibri" w:cs="Tahoma"/>
          <w:sz w:val="22"/>
          <w:szCs w:val="22"/>
        </w:rPr>
        <w:t xml:space="preserve">říloha </w:t>
      </w:r>
      <w:r w:rsidR="00A7462C" w:rsidRPr="009233CC">
        <w:rPr>
          <w:rFonts w:ascii="Calibri" w:hAnsi="Calibri" w:cs="Tahoma"/>
          <w:sz w:val="22"/>
          <w:szCs w:val="22"/>
        </w:rPr>
        <w:t xml:space="preserve">č. </w:t>
      </w:r>
      <w:r w:rsidRPr="009233CC">
        <w:rPr>
          <w:rFonts w:ascii="Calibri" w:hAnsi="Calibri" w:cs="Tahoma"/>
          <w:sz w:val="22"/>
          <w:szCs w:val="22"/>
        </w:rPr>
        <w:t>1</w:t>
      </w:r>
      <w:r w:rsidR="00770FB8" w:rsidRPr="009233CC">
        <w:rPr>
          <w:rFonts w:ascii="Calibri" w:hAnsi="Calibri" w:cs="Tahoma"/>
          <w:sz w:val="22"/>
          <w:szCs w:val="22"/>
        </w:rPr>
        <w:t xml:space="preserve"> -</w:t>
      </w:r>
      <w:r w:rsidRPr="009233CC">
        <w:rPr>
          <w:rFonts w:ascii="Calibri" w:hAnsi="Calibri" w:cs="Tahoma"/>
          <w:sz w:val="22"/>
          <w:szCs w:val="22"/>
        </w:rPr>
        <w:t xml:space="preserve"> </w:t>
      </w:r>
      <w:r w:rsidR="009233CC">
        <w:rPr>
          <w:rFonts w:ascii="Calibri" w:hAnsi="Calibri" w:cs="Tahoma"/>
          <w:sz w:val="22"/>
          <w:szCs w:val="22"/>
        </w:rPr>
        <w:t>S</w:t>
      </w:r>
      <w:r w:rsidRPr="009233CC">
        <w:rPr>
          <w:rFonts w:ascii="Calibri" w:hAnsi="Calibri" w:cs="Tahoma"/>
          <w:sz w:val="22"/>
          <w:szCs w:val="22"/>
        </w:rPr>
        <w:t>pecifikace</w:t>
      </w:r>
      <w:r w:rsidR="00E7314D" w:rsidRPr="009233CC">
        <w:rPr>
          <w:rFonts w:ascii="Calibri" w:hAnsi="Calibri" w:cs="Tahoma"/>
          <w:sz w:val="22"/>
          <w:szCs w:val="22"/>
        </w:rPr>
        <w:t xml:space="preserve"> IQ Navigačního systému</w:t>
      </w:r>
    </w:p>
    <w:p w14:paraId="467101AF" w14:textId="77777777" w:rsidR="00FD270D" w:rsidRPr="00DA3633" w:rsidRDefault="00783F41" w:rsidP="001B26CF">
      <w:pPr>
        <w:pStyle w:val="Nadpis2"/>
        <w:ind w:left="426"/>
      </w:pPr>
      <w:r w:rsidRPr="00DA3633">
        <w:t>O</w:t>
      </w:r>
      <w:r w:rsidR="00FD270D" w:rsidRPr="00DA3633">
        <w:t>bě Smluvní strany prohlašují, že si tuto Smlouvu přečetly, že s jejím obsahem bez výhrad souhlasí a</w:t>
      </w:r>
      <w:r w:rsidR="002C5C8F" w:rsidRPr="00DA3633">
        <w:t> </w:t>
      </w:r>
      <w:r w:rsidR="00FD270D" w:rsidRPr="00DA3633">
        <w:t>na důkaz toho připojují pod její text vlastnoruční podpisy osoby oprávněné za ně jednat či</w:t>
      </w:r>
      <w:r w:rsidR="00616BC6" w:rsidRPr="00DA3633">
        <w:t> </w:t>
      </w:r>
      <w:r w:rsidR="00FD270D" w:rsidRPr="00DA3633">
        <w:t>je</w:t>
      </w:r>
      <w:r w:rsidR="00616BC6" w:rsidRPr="00DA3633">
        <w:t> </w:t>
      </w:r>
      <w:r w:rsidR="00FD270D" w:rsidRPr="00DA3633">
        <w:t>zastupovat.</w:t>
      </w:r>
    </w:p>
    <w:p w14:paraId="10618415" w14:textId="77777777" w:rsidR="004658A9" w:rsidRDefault="004658A9" w:rsidP="001B26CF">
      <w:pPr>
        <w:suppressAutoHyphens w:val="0"/>
        <w:jc w:val="both"/>
      </w:pPr>
    </w:p>
    <w:p w14:paraId="30922116" w14:textId="1B2AF686" w:rsidR="000B4AE3" w:rsidRPr="006A459E" w:rsidRDefault="000B4AE3" w:rsidP="000B4AE3">
      <w:pPr>
        <w:pStyle w:val="Nadpis2"/>
        <w:numPr>
          <w:ilvl w:val="0"/>
          <w:numId w:val="0"/>
        </w:numPr>
        <w:ind w:left="567"/>
        <w:jc w:val="left"/>
        <w:rPr>
          <w:rFonts w:asciiTheme="minorHAnsi" w:hAnsiTheme="minorHAnsi"/>
        </w:rPr>
      </w:pPr>
      <w:r>
        <w:rPr>
          <w:rFonts w:asciiTheme="minorHAnsi" w:hAnsiTheme="minorHAnsi" w:cstheme="minorHAnsi"/>
        </w:rPr>
        <w:t>[OU   OU]</w:t>
      </w:r>
      <w:r>
        <w:rPr>
          <w:rFonts w:asciiTheme="minorHAnsi" w:hAnsiTheme="minorHAnsi" w:cstheme="minorHAnsi"/>
        </w:rPr>
        <w:t xml:space="preserve"> = osobní údaj</w:t>
      </w:r>
    </w:p>
    <w:p w14:paraId="7EB10569" w14:textId="77777777" w:rsidR="000B4AE3" w:rsidRDefault="000B4AE3" w:rsidP="001B26CF">
      <w:pPr>
        <w:suppressAutoHyphens w:val="0"/>
        <w:jc w:val="both"/>
      </w:pPr>
    </w:p>
    <w:p w14:paraId="67B6B250" w14:textId="77777777" w:rsidR="00480E71" w:rsidRDefault="00480E71" w:rsidP="001B26CF">
      <w:pPr>
        <w:suppressAutoHyphens w:val="0"/>
        <w:ind w:firstLine="426"/>
        <w:jc w:val="both"/>
        <w:rPr>
          <w:rFonts w:asciiTheme="minorHAnsi" w:hAnsiTheme="minorHAnsi"/>
          <w:sz w:val="22"/>
          <w:szCs w:val="22"/>
        </w:rPr>
      </w:pPr>
      <w:bookmarkStart w:id="12" w:name="_Hlk507075026"/>
    </w:p>
    <w:p w14:paraId="0814CDEF" w14:textId="7DC30BFA" w:rsidR="004658A9" w:rsidRPr="005D5AFB" w:rsidRDefault="004658A9" w:rsidP="001B26CF">
      <w:pPr>
        <w:suppressAutoHyphens w:val="0"/>
        <w:ind w:firstLine="426"/>
        <w:jc w:val="both"/>
        <w:rPr>
          <w:rFonts w:asciiTheme="minorHAnsi" w:hAnsiTheme="minorHAnsi"/>
          <w:sz w:val="22"/>
          <w:szCs w:val="22"/>
        </w:rPr>
      </w:pPr>
      <w:r w:rsidRPr="005D5AFB">
        <w:rPr>
          <w:rFonts w:asciiTheme="minorHAnsi" w:hAnsiTheme="minorHAnsi"/>
          <w:sz w:val="22"/>
          <w:szCs w:val="22"/>
        </w:rPr>
        <w:t>Za Objednatele</w:t>
      </w:r>
      <w:r w:rsidRPr="005D5AFB">
        <w:rPr>
          <w:rFonts w:asciiTheme="minorHAnsi" w:hAnsiTheme="minorHAnsi"/>
          <w:sz w:val="22"/>
          <w:szCs w:val="22"/>
        </w:rPr>
        <w:tab/>
      </w:r>
      <w:r w:rsidRPr="005D5AFB">
        <w:rPr>
          <w:rFonts w:asciiTheme="minorHAnsi" w:hAnsiTheme="minorHAnsi"/>
          <w:sz w:val="22"/>
          <w:szCs w:val="22"/>
        </w:rPr>
        <w:tab/>
      </w:r>
      <w:r w:rsidRPr="005D5AFB">
        <w:rPr>
          <w:rFonts w:asciiTheme="minorHAnsi" w:hAnsiTheme="minorHAnsi"/>
          <w:sz w:val="22"/>
          <w:szCs w:val="22"/>
        </w:rPr>
        <w:tab/>
      </w:r>
      <w:r w:rsidRPr="005D5AFB">
        <w:rPr>
          <w:rFonts w:asciiTheme="minorHAnsi" w:hAnsiTheme="minorHAnsi"/>
          <w:sz w:val="22"/>
          <w:szCs w:val="22"/>
        </w:rPr>
        <w:tab/>
      </w:r>
      <w:r w:rsidRPr="005D5AFB">
        <w:rPr>
          <w:rFonts w:asciiTheme="minorHAnsi" w:hAnsiTheme="minorHAnsi"/>
          <w:sz w:val="22"/>
          <w:szCs w:val="22"/>
        </w:rPr>
        <w:tab/>
      </w:r>
      <w:r w:rsidRPr="005D5AFB">
        <w:rPr>
          <w:rFonts w:asciiTheme="minorHAnsi" w:hAnsiTheme="minorHAnsi"/>
          <w:sz w:val="22"/>
          <w:szCs w:val="22"/>
        </w:rPr>
        <w:tab/>
      </w:r>
      <w:r w:rsidRPr="005D5AFB">
        <w:rPr>
          <w:rFonts w:asciiTheme="minorHAnsi" w:hAnsiTheme="minorHAnsi"/>
          <w:sz w:val="22"/>
          <w:szCs w:val="22"/>
        </w:rPr>
        <w:tab/>
      </w:r>
      <w:r w:rsidR="000B4AE3">
        <w:rPr>
          <w:rFonts w:asciiTheme="minorHAnsi" w:hAnsiTheme="minorHAnsi"/>
          <w:sz w:val="22"/>
          <w:szCs w:val="22"/>
        </w:rPr>
        <w:t xml:space="preserve"> </w:t>
      </w:r>
      <w:r w:rsidRPr="005D5AFB">
        <w:rPr>
          <w:rFonts w:asciiTheme="minorHAnsi" w:hAnsiTheme="minorHAnsi"/>
          <w:sz w:val="22"/>
          <w:szCs w:val="22"/>
        </w:rPr>
        <w:t xml:space="preserve">Za </w:t>
      </w:r>
      <w:r w:rsidR="004A2496">
        <w:rPr>
          <w:rFonts w:asciiTheme="minorHAnsi" w:hAnsiTheme="minorHAnsi"/>
          <w:sz w:val="22"/>
          <w:szCs w:val="22"/>
        </w:rPr>
        <w:t>P</w:t>
      </w:r>
      <w:r w:rsidRPr="005D5AFB">
        <w:rPr>
          <w:rFonts w:asciiTheme="minorHAnsi" w:hAnsiTheme="minorHAnsi"/>
          <w:sz w:val="22"/>
          <w:szCs w:val="22"/>
        </w:rPr>
        <w:t>oskytovatele</w:t>
      </w:r>
    </w:p>
    <w:p w14:paraId="212CF50F" w14:textId="77777777" w:rsidR="004658A9" w:rsidRPr="005D5AFB" w:rsidRDefault="004658A9" w:rsidP="001B26CF">
      <w:pPr>
        <w:suppressAutoHyphens w:val="0"/>
        <w:jc w:val="both"/>
        <w:rPr>
          <w:rFonts w:asciiTheme="minorHAnsi" w:hAnsiTheme="minorHAnsi"/>
          <w:sz w:val="22"/>
          <w:szCs w:val="22"/>
        </w:rPr>
      </w:pPr>
    </w:p>
    <w:p w14:paraId="54C212DF" w14:textId="08F6C3D2" w:rsidR="004658A9" w:rsidRPr="005D5AFB" w:rsidRDefault="004658A9" w:rsidP="001B26CF">
      <w:pPr>
        <w:suppressAutoHyphens w:val="0"/>
        <w:ind w:firstLine="426"/>
        <w:jc w:val="both"/>
        <w:rPr>
          <w:rFonts w:asciiTheme="minorHAnsi" w:hAnsiTheme="minorHAnsi"/>
          <w:sz w:val="22"/>
          <w:szCs w:val="22"/>
        </w:rPr>
      </w:pPr>
      <w:r w:rsidRPr="005D5AFB">
        <w:rPr>
          <w:rFonts w:asciiTheme="minorHAnsi" w:hAnsiTheme="minorHAnsi"/>
          <w:sz w:val="22"/>
          <w:szCs w:val="22"/>
        </w:rPr>
        <w:t>V </w:t>
      </w:r>
      <w:r w:rsidR="00223840">
        <w:rPr>
          <w:rFonts w:asciiTheme="minorHAnsi" w:hAnsiTheme="minorHAnsi"/>
          <w:sz w:val="22"/>
          <w:szCs w:val="22"/>
        </w:rPr>
        <w:t>Praze</w:t>
      </w:r>
      <w:r w:rsidRPr="005D5AFB">
        <w:rPr>
          <w:rFonts w:asciiTheme="minorHAnsi" w:hAnsiTheme="minorHAnsi"/>
          <w:sz w:val="22"/>
          <w:szCs w:val="22"/>
        </w:rPr>
        <w:t xml:space="preserve"> dne</w:t>
      </w:r>
      <w:r w:rsidR="000B4AE3">
        <w:rPr>
          <w:rFonts w:asciiTheme="minorHAnsi" w:hAnsiTheme="minorHAnsi"/>
          <w:sz w:val="22"/>
          <w:szCs w:val="22"/>
        </w:rPr>
        <w:t xml:space="preserve"> 3.2.2025</w:t>
      </w:r>
      <w:r w:rsidRPr="005D5AFB">
        <w:rPr>
          <w:rFonts w:asciiTheme="minorHAnsi" w:hAnsiTheme="minorHAnsi"/>
          <w:sz w:val="22"/>
          <w:szCs w:val="22"/>
        </w:rPr>
        <w:tab/>
      </w:r>
      <w:r w:rsidRPr="005D5AFB">
        <w:rPr>
          <w:rFonts w:asciiTheme="minorHAnsi" w:hAnsiTheme="minorHAnsi"/>
          <w:sz w:val="22"/>
          <w:szCs w:val="22"/>
        </w:rPr>
        <w:tab/>
      </w:r>
      <w:r w:rsidR="006A614F">
        <w:rPr>
          <w:rFonts w:asciiTheme="minorHAnsi" w:hAnsiTheme="minorHAnsi"/>
          <w:sz w:val="22"/>
          <w:szCs w:val="22"/>
        </w:rPr>
        <w:tab/>
      </w:r>
      <w:r w:rsidR="00841318">
        <w:rPr>
          <w:rFonts w:asciiTheme="minorHAnsi" w:hAnsiTheme="minorHAnsi"/>
          <w:sz w:val="22"/>
          <w:szCs w:val="22"/>
        </w:rPr>
        <w:tab/>
      </w:r>
      <w:r w:rsidR="00AA0AC5">
        <w:rPr>
          <w:rFonts w:asciiTheme="minorHAnsi" w:hAnsiTheme="minorHAnsi"/>
          <w:sz w:val="22"/>
          <w:szCs w:val="22"/>
        </w:rPr>
        <w:tab/>
      </w:r>
      <w:r w:rsidR="00AA0AC5">
        <w:rPr>
          <w:rFonts w:asciiTheme="minorHAnsi" w:hAnsiTheme="minorHAnsi"/>
          <w:sz w:val="22"/>
          <w:szCs w:val="22"/>
        </w:rPr>
        <w:tab/>
      </w:r>
      <w:r w:rsidR="00AA0AC5">
        <w:rPr>
          <w:rFonts w:asciiTheme="minorHAnsi" w:hAnsiTheme="minorHAnsi"/>
          <w:sz w:val="22"/>
          <w:szCs w:val="22"/>
        </w:rPr>
        <w:tab/>
      </w:r>
      <w:r w:rsidRPr="005D5AFB">
        <w:rPr>
          <w:rFonts w:asciiTheme="minorHAnsi" w:hAnsiTheme="minorHAnsi"/>
          <w:sz w:val="22"/>
          <w:szCs w:val="22"/>
        </w:rPr>
        <w:t>V </w:t>
      </w:r>
      <w:r w:rsidR="00486ADB">
        <w:rPr>
          <w:rFonts w:asciiTheme="minorHAnsi" w:hAnsiTheme="minorHAnsi"/>
          <w:sz w:val="22"/>
          <w:szCs w:val="22"/>
        </w:rPr>
        <w:t>Praze</w:t>
      </w:r>
      <w:r w:rsidR="00486ADB" w:rsidRPr="005D5AFB">
        <w:rPr>
          <w:rFonts w:asciiTheme="minorHAnsi" w:hAnsiTheme="minorHAnsi"/>
          <w:sz w:val="22"/>
          <w:szCs w:val="22"/>
        </w:rPr>
        <w:t xml:space="preserve"> </w:t>
      </w:r>
      <w:r w:rsidRPr="005D5AFB">
        <w:rPr>
          <w:rFonts w:asciiTheme="minorHAnsi" w:hAnsiTheme="minorHAnsi"/>
          <w:sz w:val="22"/>
          <w:szCs w:val="22"/>
        </w:rPr>
        <w:t>dne</w:t>
      </w:r>
      <w:r w:rsidR="0068465D">
        <w:rPr>
          <w:rFonts w:asciiTheme="minorHAnsi" w:hAnsiTheme="minorHAnsi"/>
          <w:sz w:val="22"/>
          <w:szCs w:val="22"/>
        </w:rPr>
        <w:t xml:space="preserve"> </w:t>
      </w:r>
    </w:p>
    <w:p w14:paraId="345AC75C" w14:textId="77777777" w:rsidR="004658A9" w:rsidRPr="005D5AFB" w:rsidRDefault="004658A9" w:rsidP="001B26CF">
      <w:pPr>
        <w:suppressAutoHyphens w:val="0"/>
        <w:jc w:val="both"/>
        <w:rPr>
          <w:rFonts w:asciiTheme="minorHAnsi" w:hAnsiTheme="minorHAnsi"/>
          <w:sz w:val="22"/>
          <w:szCs w:val="22"/>
        </w:rPr>
      </w:pPr>
    </w:p>
    <w:p w14:paraId="199EDFCD" w14:textId="77777777" w:rsidR="004658A9" w:rsidRPr="005D5AFB" w:rsidRDefault="004658A9" w:rsidP="001B26CF">
      <w:pPr>
        <w:suppressAutoHyphens w:val="0"/>
        <w:jc w:val="both"/>
        <w:rPr>
          <w:rFonts w:asciiTheme="minorHAnsi" w:hAnsiTheme="minorHAnsi"/>
          <w:sz w:val="22"/>
          <w:szCs w:val="22"/>
        </w:rPr>
      </w:pPr>
    </w:p>
    <w:p w14:paraId="7EFC8AF8" w14:textId="77777777" w:rsidR="004658A9" w:rsidRPr="005D5AFB" w:rsidRDefault="004658A9" w:rsidP="001B26CF">
      <w:pPr>
        <w:suppressAutoHyphens w:val="0"/>
        <w:jc w:val="both"/>
        <w:rPr>
          <w:rFonts w:asciiTheme="minorHAnsi" w:hAnsiTheme="minorHAnsi"/>
          <w:sz w:val="22"/>
          <w:szCs w:val="22"/>
        </w:rPr>
      </w:pPr>
    </w:p>
    <w:p w14:paraId="396C4195" w14:textId="52605F2E" w:rsidR="00BD5726" w:rsidRDefault="004658A9" w:rsidP="001B26CF">
      <w:pPr>
        <w:ind w:firstLine="360"/>
        <w:jc w:val="both"/>
        <w:rPr>
          <w:rFonts w:cs="Tahoma"/>
          <w:color w:val="000000"/>
          <w:sz w:val="22"/>
          <w:szCs w:val="22"/>
        </w:rPr>
      </w:pPr>
      <w:r w:rsidRPr="005D5AFB">
        <w:rPr>
          <w:rFonts w:asciiTheme="minorHAnsi" w:hAnsiTheme="minorHAnsi"/>
          <w:sz w:val="22"/>
          <w:szCs w:val="22"/>
        </w:rPr>
        <w:t>………………………………</w:t>
      </w:r>
      <w:r w:rsidR="00841318">
        <w:rPr>
          <w:rFonts w:asciiTheme="minorHAnsi" w:hAnsiTheme="minorHAnsi"/>
          <w:sz w:val="22"/>
          <w:szCs w:val="22"/>
        </w:rPr>
        <w:t>……….</w:t>
      </w:r>
      <w:r w:rsidRPr="005D5AFB">
        <w:rPr>
          <w:rFonts w:asciiTheme="minorHAnsi" w:hAnsiTheme="minorHAnsi"/>
          <w:sz w:val="22"/>
          <w:szCs w:val="22"/>
        </w:rPr>
        <w:tab/>
      </w:r>
      <w:r w:rsidRPr="005D5AFB">
        <w:rPr>
          <w:rFonts w:asciiTheme="minorHAnsi" w:hAnsiTheme="minorHAnsi"/>
          <w:sz w:val="22"/>
          <w:szCs w:val="22"/>
        </w:rPr>
        <w:tab/>
      </w:r>
      <w:r w:rsidRPr="005D5AFB">
        <w:rPr>
          <w:rFonts w:asciiTheme="minorHAnsi" w:hAnsiTheme="minorHAnsi"/>
          <w:sz w:val="22"/>
          <w:szCs w:val="22"/>
        </w:rPr>
        <w:tab/>
      </w:r>
      <w:r w:rsidRPr="005D5AFB">
        <w:rPr>
          <w:rFonts w:asciiTheme="minorHAnsi" w:hAnsiTheme="minorHAnsi"/>
          <w:sz w:val="22"/>
          <w:szCs w:val="22"/>
        </w:rPr>
        <w:tab/>
      </w:r>
      <w:r w:rsidRPr="005D5AFB">
        <w:rPr>
          <w:rFonts w:asciiTheme="minorHAnsi" w:hAnsiTheme="minorHAnsi"/>
          <w:sz w:val="22"/>
          <w:szCs w:val="22"/>
        </w:rPr>
        <w:tab/>
      </w:r>
      <w:r>
        <w:rPr>
          <w:rFonts w:asciiTheme="minorHAnsi" w:hAnsiTheme="minorHAnsi"/>
          <w:sz w:val="22"/>
          <w:szCs w:val="22"/>
        </w:rPr>
        <w:tab/>
      </w:r>
      <w:r w:rsidRPr="005D5AFB">
        <w:rPr>
          <w:rFonts w:asciiTheme="minorHAnsi" w:hAnsiTheme="minorHAnsi"/>
          <w:sz w:val="22"/>
          <w:szCs w:val="22"/>
        </w:rPr>
        <w:t>…………………………………</w:t>
      </w:r>
      <w:bookmarkEnd w:id="12"/>
      <w:r w:rsidR="00841318">
        <w:rPr>
          <w:rFonts w:asciiTheme="minorHAnsi" w:hAnsiTheme="minorHAnsi"/>
          <w:sz w:val="22"/>
          <w:szCs w:val="22"/>
        </w:rPr>
        <w:t>….</w:t>
      </w:r>
      <w:r w:rsidR="00BD5726">
        <w:br w:type="page"/>
      </w:r>
    </w:p>
    <w:p w14:paraId="091CC3C7" w14:textId="0FA8D90C" w:rsidR="00BD5726" w:rsidRPr="00A67152" w:rsidRDefault="00BD5726" w:rsidP="001B26CF">
      <w:pPr>
        <w:pStyle w:val="Nadpis1"/>
        <w:keepNext w:val="0"/>
        <w:numPr>
          <w:ilvl w:val="0"/>
          <w:numId w:val="0"/>
        </w:numPr>
        <w:ind w:left="360" w:hanging="360"/>
        <w:jc w:val="both"/>
        <w:rPr>
          <w:sz w:val="32"/>
        </w:rPr>
      </w:pPr>
      <w:bookmarkStart w:id="13" w:name="_Toc446346837"/>
      <w:r w:rsidRPr="00A67152">
        <w:rPr>
          <w:sz w:val="32"/>
        </w:rPr>
        <w:lastRenderedPageBreak/>
        <w:t xml:space="preserve">Příloha č. 1 - </w:t>
      </w:r>
      <w:r w:rsidR="009233CC">
        <w:rPr>
          <w:sz w:val="32"/>
        </w:rPr>
        <w:t>S</w:t>
      </w:r>
      <w:r w:rsidRPr="00A67152">
        <w:rPr>
          <w:sz w:val="32"/>
        </w:rPr>
        <w:t>pecifikace</w:t>
      </w:r>
      <w:bookmarkEnd w:id="13"/>
      <w:r w:rsidR="00E7314D">
        <w:rPr>
          <w:sz w:val="32"/>
        </w:rPr>
        <w:t xml:space="preserve"> IQ Navigačního systému</w:t>
      </w:r>
    </w:p>
    <w:p w14:paraId="2A1CFB4A" w14:textId="5642A74B" w:rsidR="009233CC" w:rsidRDefault="009233CC" w:rsidP="009233CC">
      <w:pPr>
        <w:jc w:val="both"/>
        <w:rPr>
          <w:rFonts w:ascii="Calibri" w:hAnsi="Calibri"/>
          <w:sz w:val="22"/>
          <w:szCs w:val="22"/>
        </w:rPr>
      </w:pPr>
      <w:r w:rsidRPr="009233CC">
        <w:rPr>
          <w:rFonts w:ascii="Calibri" w:hAnsi="Calibri"/>
          <w:sz w:val="22"/>
          <w:szCs w:val="22"/>
        </w:rPr>
        <w:t xml:space="preserve">IQ </w:t>
      </w:r>
      <w:r>
        <w:rPr>
          <w:rFonts w:ascii="Calibri" w:hAnsi="Calibri"/>
          <w:sz w:val="22"/>
          <w:szCs w:val="22"/>
        </w:rPr>
        <w:t>N</w:t>
      </w:r>
      <w:r w:rsidRPr="009233CC">
        <w:rPr>
          <w:rFonts w:ascii="Calibri" w:hAnsi="Calibri"/>
          <w:sz w:val="22"/>
          <w:szCs w:val="22"/>
        </w:rPr>
        <w:t xml:space="preserve">avigační systém je online systém umožňující anonymnímu uživateli získat informaci o cílech a trasách vedoucích k bodům zájmu v areálu nemocnice, a to prostřednictvím webových stránek, mobilní aplikace nebo prostřednictvím vyhrazeného zařízení </w:t>
      </w:r>
      <w:proofErr w:type="gramStart"/>
      <w:r w:rsidRPr="009233CC">
        <w:rPr>
          <w:rFonts w:ascii="Calibri" w:hAnsi="Calibri"/>
          <w:sz w:val="22"/>
          <w:szCs w:val="22"/>
        </w:rPr>
        <w:t>–  kiosku</w:t>
      </w:r>
      <w:proofErr w:type="gramEnd"/>
      <w:r w:rsidRPr="009233CC">
        <w:rPr>
          <w:rFonts w:ascii="Calibri" w:hAnsi="Calibri"/>
          <w:sz w:val="22"/>
          <w:szCs w:val="22"/>
        </w:rPr>
        <w:t>.</w:t>
      </w:r>
    </w:p>
    <w:p w14:paraId="68F01471" w14:textId="77777777" w:rsidR="009233CC" w:rsidRPr="009233CC" w:rsidRDefault="009233CC" w:rsidP="009233CC">
      <w:pPr>
        <w:jc w:val="both"/>
        <w:rPr>
          <w:rFonts w:ascii="Calibri" w:hAnsi="Calibri"/>
          <w:sz w:val="22"/>
          <w:szCs w:val="22"/>
          <w:lang w:eastAsia="en-US"/>
        </w:rPr>
      </w:pPr>
    </w:p>
    <w:p w14:paraId="34E10E1D" w14:textId="5D4D31AE" w:rsidR="009233CC" w:rsidRDefault="009233CC" w:rsidP="009233CC">
      <w:pPr>
        <w:jc w:val="both"/>
        <w:rPr>
          <w:rFonts w:ascii="Calibri" w:hAnsi="Calibri"/>
          <w:sz w:val="22"/>
          <w:szCs w:val="22"/>
        </w:rPr>
      </w:pPr>
      <w:r w:rsidRPr="009233CC">
        <w:rPr>
          <w:rFonts w:ascii="Calibri" w:hAnsi="Calibri"/>
          <w:sz w:val="22"/>
          <w:szCs w:val="22"/>
        </w:rPr>
        <w:t>Součástí systému je administrátorské rozhraní, pomocí kterého lze průběžně aktualizovat a doplňovat informace o cílech a trasách.</w:t>
      </w:r>
    </w:p>
    <w:p w14:paraId="7577B8FF" w14:textId="77777777" w:rsidR="009233CC" w:rsidRPr="009233CC" w:rsidRDefault="009233CC" w:rsidP="009233CC">
      <w:pPr>
        <w:jc w:val="both"/>
        <w:rPr>
          <w:rFonts w:ascii="Calibri" w:hAnsi="Calibri"/>
          <w:sz w:val="22"/>
          <w:szCs w:val="22"/>
        </w:rPr>
      </w:pPr>
    </w:p>
    <w:p w14:paraId="38E74C45" w14:textId="63B6CFD9" w:rsidR="009233CC" w:rsidRDefault="009233CC" w:rsidP="009233CC">
      <w:pPr>
        <w:jc w:val="both"/>
        <w:rPr>
          <w:rFonts w:ascii="Calibri" w:hAnsi="Calibri"/>
          <w:sz w:val="22"/>
          <w:szCs w:val="22"/>
        </w:rPr>
      </w:pPr>
      <w:r w:rsidRPr="009233CC">
        <w:rPr>
          <w:rFonts w:ascii="Calibri" w:hAnsi="Calibri"/>
          <w:sz w:val="22"/>
          <w:szCs w:val="22"/>
        </w:rPr>
        <w:t>Systém umožňuje mít speciální trasy pro běžného uživatele</w:t>
      </w:r>
      <w:r>
        <w:rPr>
          <w:rFonts w:ascii="Calibri" w:hAnsi="Calibri"/>
          <w:sz w:val="22"/>
          <w:szCs w:val="22"/>
        </w:rPr>
        <w:t xml:space="preserve">, jakož i </w:t>
      </w:r>
      <w:r w:rsidRPr="009233CC">
        <w:rPr>
          <w:rFonts w:ascii="Calibri" w:hAnsi="Calibri"/>
          <w:sz w:val="22"/>
          <w:szCs w:val="22"/>
        </w:rPr>
        <w:t>pro osoby s omezeným pohybem.</w:t>
      </w:r>
    </w:p>
    <w:p w14:paraId="11DCF502" w14:textId="77777777" w:rsidR="009233CC" w:rsidRPr="009233CC" w:rsidRDefault="009233CC" w:rsidP="009233CC">
      <w:pPr>
        <w:jc w:val="both"/>
        <w:rPr>
          <w:rFonts w:ascii="Calibri" w:hAnsi="Calibri"/>
          <w:sz w:val="22"/>
          <w:szCs w:val="22"/>
        </w:rPr>
      </w:pPr>
    </w:p>
    <w:p w14:paraId="09C8C291" w14:textId="6AB490DA" w:rsidR="009233CC" w:rsidRPr="009233CC" w:rsidRDefault="009233CC" w:rsidP="009233CC">
      <w:pPr>
        <w:jc w:val="both"/>
        <w:rPr>
          <w:rFonts w:ascii="Calibri" w:hAnsi="Calibri"/>
          <w:sz w:val="22"/>
          <w:szCs w:val="22"/>
        </w:rPr>
      </w:pPr>
      <w:r w:rsidRPr="009233CC">
        <w:rPr>
          <w:rFonts w:ascii="Calibri" w:hAnsi="Calibri"/>
          <w:sz w:val="22"/>
          <w:szCs w:val="22"/>
        </w:rPr>
        <w:t>Součástí systému jsou rovněž QR kódy, které umožňují spouštět aplikaci na mobilních telefonech. QR kódy mohou být umístěny na webové stránce, na budově nebo kdekoliv v navigovaných vnitřních prostorách.</w:t>
      </w:r>
    </w:p>
    <w:p w14:paraId="2F8F6A2F" w14:textId="77777777" w:rsidR="00A51C1E" w:rsidRPr="009233CC" w:rsidRDefault="00A51C1E" w:rsidP="001B26CF">
      <w:pPr>
        <w:jc w:val="both"/>
        <w:rPr>
          <w:rFonts w:ascii="Calibri" w:hAnsi="Calibri"/>
          <w:sz w:val="22"/>
          <w:szCs w:val="22"/>
        </w:rPr>
      </w:pPr>
    </w:p>
    <w:sectPr w:rsidR="00A51C1E" w:rsidRPr="009233CC" w:rsidSect="004549C9">
      <w:headerReference w:type="default" r:id="rId9"/>
      <w:footerReference w:type="default" r:id="rId10"/>
      <w:pgSz w:w="11906" w:h="16838"/>
      <w:pgMar w:top="1819" w:right="1417" w:bottom="156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95B97" w14:textId="77777777" w:rsidR="004548B7" w:rsidRDefault="004548B7" w:rsidP="00400093">
      <w:r>
        <w:separator/>
      </w:r>
    </w:p>
  </w:endnote>
  <w:endnote w:type="continuationSeparator" w:id="0">
    <w:p w14:paraId="506D8CCB" w14:textId="77777777" w:rsidR="004548B7" w:rsidRDefault="004548B7" w:rsidP="00400093">
      <w:r>
        <w:continuationSeparator/>
      </w:r>
    </w:p>
  </w:endnote>
  <w:endnote w:type="continuationNotice" w:id="1">
    <w:p w14:paraId="607E08E7" w14:textId="77777777" w:rsidR="004548B7" w:rsidRDefault="004548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93A00" w14:textId="760D1C95" w:rsidR="001F3033" w:rsidRPr="004549C9" w:rsidRDefault="001F3033" w:rsidP="004549C9">
    <w:pPr>
      <w:tabs>
        <w:tab w:val="right" w:pos="9072"/>
      </w:tabs>
      <w:suppressAutoHyphens w:val="0"/>
      <w:jc w:val="center"/>
    </w:pPr>
    <w:r w:rsidRPr="004549C9">
      <w:rPr>
        <w:rFonts w:ascii="Calibri" w:eastAsia="Calibri" w:hAnsi="Calibri"/>
        <w:sz w:val="22"/>
        <w:szCs w:val="22"/>
        <w:lang w:eastAsia="en-US"/>
      </w:rPr>
      <w:t xml:space="preserve">Stránka </w:t>
    </w:r>
    <w:r w:rsidR="00AA3756" w:rsidRPr="004549C9">
      <w:rPr>
        <w:rFonts w:ascii="Calibri" w:eastAsia="Calibri" w:hAnsi="Calibri"/>
        <w:bCs/>
        <w:sz w:val="24"/>
        <w:szCs w:val="24"/>
        <w:lang w:eastAsia="en-US"/>
      </w:rPr>
      <w:fldChar w:fldCharType="begin"/>
    </w:r>
    <w:r w:rsidRPr="004549C9">
      <w:rPr>
        <w:rFonts w:ascii="Calibri" w:eastAsia="Calibri" w:hAnsi="Calibri"/>
        <w:bCs/>
        <w:sz w:val="22"/>
        <w:szCs w:val="22"/>
        <w:lang w:eastAsia="en-US"/>
      </w:rPr>
      <w:instrText>PAGE</w:instrText>
    </w:r>
    <w:r w:rsidR="00AA3756" w:rsidRPr="004549C9">
      <w:rPr>
        <w:rFonts w:ascii="Calibri" w:eastAsia="Calibri" w:hAnsi="Calibri"/>
        <w:bCs/>
        <w:sz w:val="24"/>
        <w:szCs w:val="24"/>
        <w:lang w:eastAsia="en-US"/>
      </w:rPr>
      <w:fldChar w:fldCharType="separate"/>
    </w:r>
    <w:r w:rsidR="00D115D7">
      <w:rPr>
        <w:rFonts w:ascii="Calibri" w:eastAsia="Calibri" w:hAnsi="Calibri"/>
        <w:bCs/>
        <w:noProof/>
        <w:sz w:val="22"/>
        <w:szCs w:val="22"/>
        <w:lang w:eastAsia="en-US"/>
      </w:rPr>
      <w:t>2</w:t>
    </w:r>
    <w:r w:rsidR="00AA3756" w:rsidRPr="004549C9">
      <w:rPr>
        <w:rFonts w:ascii="Calibri" w:eastAsia="Calibri" w:hAnsi="Calibri"/>
        <w:bCs/>
        <w:sz w:val="24"/>
        <w:szCs w:val="24"/>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E5F09" w14:textId="77777777" w:rsidR="004548B7" w:rsidRDefault="004548B7" w:rsidP="00400093">
      <w:r>
        <w:separator/>
      </w:r>
    </w:p>
  </w:footnote>
  <w:footnote w:type="continuationSeparator" w:id="0">
    <w:p w14:paraId="3545A068" w14:textId="77777777" w:rsidR="004548B7" w:rsidRDefault="004548B7" w:rsidP="00400093">
      <w:r>
        <w:continuationSeparator/>
      </w:r>
    </w:p>
  </w:footnote>
  <w:footnote w:type="continuationNotice" w:id="1">
    <w:p w14:paraId="45A130BF" w14:textId="77777777" w:rsidR="004548B7" w:rsidRDefault="004548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3BA74" w14:textId="77777777" w:rsidR="001F3033" w:rsidRDefault="001F3033">
    <w:pPr>
      <w:pStyle w:val="Zhlav"/>
    </w:pPr>
  </w:p>
  <w:p w14:paraId="6204D4CC" w14:textId="0C3D7EF1" w:rsidR="00410043" w:rsidRDefault="00410043" w:rsidP="00410043">
    <w:pPr>
      <w:pStyle w:val="Zhlav"/>
      <w:pBdr>
        <w:bottom w:val="single" w:sz="4" w:space="1" w:color="auto"/>
      </w:pBdr>
      <w:jc w:val="right"/>
    </w:pPr>
    <w:r w:rsidRPr="00410043">
      <w:rPr>
        <w:rFonts w:asciiTheme="minorHAnsi" w:hAnsiTheme="minorHAnsi"/>
      </w:rPr>
      <w:t xml:space="preserve">Licenční smlouva pro provoz </w:t>
    </w:r>
    <w:r w:rsidR="00AA0AC5">
      <w:rPr>
        <w:rFonts w:asciiTheme="minorHAnsi" w:hAnsiTheme="minorHAnsi"/>
      </w:rPr>
      <w:t>IQ Navigačního systému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D868EC2"/>
    <w:lvl w:ilvl="0">
      <w:start w:val="1"/>
      <w:numFmt w:val="bullet"/>
      <w:pStyle w:val="Seznamsodrkami2"/>
      <w:lvlText w:val=""/>
      <w:lvlJc w:val="left"/>
      <w:pPr>
        <w:tabs>
          <w:tab w:val="num" w:pos="643"/>
        </w:tabs>
        <w:ind w:left="643" w:hanging="360"/>
      </w:pPr>
      <w:rPr>
        <w:rFonts w:ascii="Symbol" w:hAnsi="Symbol" w:hint="default"/>
      </w:rPr>
    </w:lvl>
  </w:abstractNum>
  <w:abstractNum w:abstractNumId="1" w15:restartNumberingAfterBreak="0">
    <w:nsid w:val="1331706D"/>
    <w:multiLevelType w:val="multilevel"/>
    <w:tmpl w:val="5C34BED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92D0BC6"/>
    <w:multiLevelType w:val="hybridMultilevel"/>
    <w:tmpl w:val="D82C9F5A"/>
    <w:lvl w:ilvl="0" w:tplc="B3F06FEC">
      <w:start w:val="1"/>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9D7643D"/>
    <w:multiLevelType w:val="hybridMultilevel"/>
    <w:tmpl w:val="036ECF9E"/>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D845CFD"/>
    <w:multiLevelType w:val="multilevel"/>
    <w:tmpl w:val="58D8CB86"/>
    <w:lvl w:ilvl="0">
      <w:start w:val="1"/>
      <w:numFmt w:val="decimal"/>
      <w:lvlText w:val="%1."/>
      <w:lvlJc w:val="left"/>
      <w:pPr>
        <w:tabs>
          <w:tab w:val="num" w:pos="720"/>
        </w:tabs>
        <w:ind w:left="720" w:hanging="360"/>
      </w:pPr>
      <w:rPr>
        <w:rFonts w:cs="Times New Roman" w:hint="default"/>
      </w:rPr>
    </w:lvl>
    <w:lvl w:ilvl="1">
      <w:start w:val="1"/>
      <w:numFmt w:val="decimal"/>
      <w:lvlText w:val="%1.%2."/>
      <w:lvlJc w:val="left"/>
      <w:pPr>
        <w:tabs>
          <w:tab w:val="num" w:pos="1440"/>
        </w:tabs>
        <w:ind w:left="1440" w:hanging="360"/>
      </w:pPr>
      <w:rPr>
        <w:rFonts w:cs="Times New Roman" w:hint="default"/>
        <w:b w:val="0"/>
      </w:rPr>
    </w:lvl>
    <w:lvl w:ilvl="2">
      <w:start w:val="1"/>
      <w:numFmt w:val="lowerLetter"/>
      <w:lvlText w:val="%3)"/>
      <w:lvlJc w:val="lef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 w15:restartNumberingAfterBreak="0">
    <w:nsid w:val="30B07C94"/>
    <w:multiLevelType w:val="multilevel"/>
    <w:tmpl w:val="FC54EAF4"/>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1781106"/>
    <w:multiLevelType w:val="multilevel"/>
    <w:tmpl w:val="89A2B28E"/>
    <w:lvl w:ilvl="0">
      <w:start w:val="1"/>
      <w:numFmt w:val="decimal"/>
      <w:pStyle w:val="rove1"/>
      <w:lvlText w:val="%1."/>
      <w:lvlJc w:val="left"/>
      <w:pPr>
        <w:ind w:left="502" w:hanging="360"/>
      </w:pPr>
      <w:rPr>
        <w:rFonts w:cs="Times New Roman"/>
      </w:rPr>
    </w:lvl>
    <w:lvl w:ilvl="1">
      <w:start w:val="1"/>
      <w:numFmt w:val="decimal"/>
      <w:lvlText w:val="%1.%2."/>
      <w:lvlJc w:val="left"/>
      <w:pPr>
        <w:ind w:left="432" w:hanging="432"/>
      </w:pPr>
      <w:rPr>
        <w:rFonts w:ascii="Calibri" w:hAnsi="Calibri" w:cs="Calibri" w:hint="default"/>
        <w:b w:val="0"/>
        <w:sz w:val="22"/>
        <w:szCs w:val="22"/>
      </w:rPr>
    </w:lvl>
    <w:lvl w:ilvl="2">
      <w:start w:val="1"/>
      <w:numFmt w:val="lowerRoman"/>
      <w:lvlText w:val="(%3)"/>
      <w:lvlJc w:val="left"/>
      <w:pPr>
        <w:ind w:left="1366" w:hanging="504"/>
      </w:pPr>
      <w:rPr>
        <w:rFonts w:hint="default"/>
      </w:rPr>
    </w:lvl>
    <w:lvl w:ilvl="3">
      <w:start w:val="1"/>
      <w:numFmt w:val="decimal"/>
      <w:lvlText w:val="%1.%2.%3.%4."/>
      <w:lvlJc w:val="left"/>
      <w:pPr>
        <w:ind w:left="1870" w:hanging="648"/>
      </w:pPr>
      <w:rPr>
        <w:rFonts w:cs="Times New Roman"/>
      </w:rPr>
    </w:lvl>
    <w:lvl w:ilvl="4">
      <w:start w:val="1"/>
      <w:numFmt w:val="decimal"/>
      <w:lvlText w:val="%1.%2.%3.%4.%5."/>
      <w:lvlJc w:val="left"/>
      <w:pPr>
        <w:ind w:left="2374" w:hanging="792"/>
      </w:pPr>
      <w:rPr>
        <w:rFonts w:cs="Times New Roman"/>
      </w:rPr>
    </w:lvl>
    <w:lvl w:ilvl="5">
      <w:start w:val="1"/>
      <w:numFmt w:val="decimal"/>
      <w:lvlText w:val="%1.%2.%3.%4.%5.%6."/>
      <w:lvlJc w:val="left"/>
      <w:pPr>
        <w:ind w:left="2878" w:hanging="936"/>
      </w:pPr>
      <w:rPr>
        <w:rFonts w:cs="Times New Roman"/>
      </w:rPr>
    </w:lvl>
    <w:lvl w:ilvl="6">
      <w:start w:val="1"/>
      <w:numFmt w:val="decimal"/>
      <w:lvlText w:val="%1.%2.%3.%4.%5.%6.%7."/>
      <w:lvlJc w:val="left"/>
      <w:pPr>
        <w:ind w:left="3382" w:hanging="1080"/>
      </w:pPr>
      <w:rPr>
        <w:rFonts w:cs="Times New Roman"/>
      </w:rPr>
    </w:lvl>
    <w:lvl w:ilvl="7">
      <w:start w:val="1"/>
      <w:numFmt w:val="decimal"/>
      <w:lvlText w:val="%1.%2.%3.%4.%5.%6.%7.%8."/>
      <w:lvlJc w:val="left"/>
      <w:pPr>
        <w:ind w:left="3886" w:hanging="1224"/>
      </w:pPr>
      <w:rPr>
        <w:rFonts w:cs="Times New Roman"/>
      </w:rPr>
    </w:lvl>
    <w:lvl w:ilvl="8">
      <w:start w:val="1"/>
      <w:numFmt w:val="decimal"/>
      <w:lvlText w:val="%1.%2.%3.%4.%5.%6.%7.%8.%9."/>
      <w:lvlJc w:val="left"/>
      <w:pPr>
        <w:ind w:left="4462" w:hanging="1440"/>
      </w:pPr>
      <w:rPr>
        <w:rFonts w:cs="Times New Roman"/>
      </w:rPr>
    </w:lvl>
  </w:abstractNum>
  <w:abstractNum w:abstractNumId="7" w15:restartNumberingAfterBreak="0">
    <w:nsid w:val="34D2118B"/>
    <w:multiLevelType w:val="multilevel"/>
    <w:tmpl w:val="C65AE23C"/>
    <w:lvl w:ilvl="0">
      <w:start w:val="1"/>
      <w:numFmt w:val="decimal"/>
      <w:pStyle w:val="Nadpis1"/>
      <w:lvlText w:val="%1."/>
      <w:lvlJc w:val="left"/>
      <w:pPr>
        <w:ind w:left="360" w:hanging="360"/>
      </w:pPr>
      <w:rPr>
        <w:rFonts w:hint="default"/>
      </w:rPr>
    </w:lvl>
    <w:lvl w:ilvl="1">
      <w:start w:val="1"/>
      <w:numFmt w:val="decimal"/>
      <w:pStyle w:val="Nadpis2"/>
      <w:lvlText w:val="%1.%2."/>
      <w:lvlJc w:val="left"/>
      <w:pPr>
        <w:ind w:left="574" w:hanging="43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Nadpis3"/>
      <w:lvlText w:val="%1.%2.%3."/>
      <w:lvlJc w:val="left"/>
      <w:pPr>
        <w:ind w:left="390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63E14EF"/>
    <w:multiLevelType w:val="hybridMultilevel"/>
    <w:tmpl w:val="4D82E3EC"/>
    <w:lvl w:ilvl="0" w:tplc="04050001">
      <w:start w:val="1"/>
      <w:numFmt w:val="bullet"/>
      <w:lvlText w:val=""/>
      <w:lvlJc w:val="left"/>
      <w:pPr>
        <w:ind w:left="720" w:hanging="360"/>
      </w:pPr>
      <w:rPr>
        <w:rFonts w:ascii="Symbol" w:hAnsi="Symbol" w:hint="default"/>
      </w:rPr>
    </w:lvl>
    <w:lvl w:ilvl="1" w:tplc="0405000B">
      <w:start w:val="1"/>
      <w:numFmt w:val="bullet"/>
      <w:lvlText w:val=""/>
      <w:lvlJc w:val="left"/>
      <w:pPr>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69666D0"/>
    <w:multiLevelType w:val="hybridMultilevel"/>
    <w:tmpl w:val="4EAC799C"/>
    <w:lvl w:ilvl="0" w:tplc="BB0436B0">
      <w:start w:val="1"/>
      <w:numFmt w:val="lowerLetter"/>
      <w:lvlText w:val="%1)"/>
      <w:lvlJc w:val="left"/>
      <w:pPr>
        <w:ind w:left="934" w:hanging="360"/>
      </w:pPr>
      <w:rPr>
        <w:rFonts w:hint="default"/>
      </w:rPr>
    </w:lvl>
    <w:lvl w:ilvl="1" w:tplc="04050019" w:tentative="1">
      <w:start w:val="1"/>
      <w:numFmt w:val="lowerLetter"/>
      <w:lvlText w:val="%2."/>
      <w:lvlJc w:val="left"/>
      <w:pPr>
        <w:ind w:left="1654" w:hanging="360"/>
      </w:pPr>
    </w:lvl>
    <w:lvl w:ilvl="2" w:tplc="0405001B" w:tentative="1">
      <w:start w:val="1"/>
      <w:numFmt w:val="lowerRoman"/>
      <w:lvlText w:val="%3."/>
      <w:lvlJc w:val="right"/>
      <w:pPr>
        <w:ind w:left="2374" w:hanging="180"/>
      </w:pPr>
    </w:lvl>
    <w:lvl w:ilvl="3" w:tplc="0405000F" w:tentative="1">
      <w:start w:val="1"/>
      <w:numFmt w:val="decimal"/>
      <w:lvlText w:val="%4."/>
      <w:lvlJc w:val="left"/>
      <w:pPr>
        <w:ind w:left="3094" w:hanging="360"/>
      </w:pPr>
    </w:lvl>
    <w:lvl w:ilvl="4" w:tplc="04050019" w:tentative="1">
      <w:start w:val="1"/>
      <w:numFmt w:val="lowerLetter"/>
      <w:lvlText w:val="%5."/>
      <w:lvlJc w:val="left"/>
      <w:pPr>
        <w:ind w:left="3814" w:hanging="360"/>
      </w:pPr>
    </w:lvl>
    <w:lvl w:ilvl="5" w:tplc="0405001B" w:tentative="1">
      <w:start w:val="1"/>
      <w:numFmt w:val="lowerRoman"/>
      <w:lvlText w:val="%6."/>
      <w:lvlJc w:val="right"/>
      <w:pPr>
        <w:ind w:left="4534" w:hanging="180"/>
      </w:pPr>
    </w:lvl>
    <w:lvl w:ilvl="6" w:tplc="0405000F" w:tentative="1">
      <w:start w:val="1"/>
      <w:numFmt w:val="decimal"/>
      <w:lvlText w:val="%7."/>
      <w:lvlJc w:val="left"/>
      <w:pPr>
        <w:ind w:left="5254" w:hanging="360"/>
      </w:pPr>
    </w:lvl>
    <w:lvl w:ilvl="7" w:tplc="04050019" w:tentative="1">
      <w:start w:val="1"/>
      <w:numFmt w:val="lowerLetter"/>
      <w:lvlText w:val="%8."/>
      <w:lvlJc w:val="left"/>
      <w:pPr>
        <w:ind w:left="5974" w:hanging="360"/>
      </w:pPr>
    </w:lvl>
    <w:lvl w:ilvl="8" w:tplc="0405001B" w:tentative="1">
      <w:start w:val="1"/>
      <w:numFmt w:val="lowerRoman"/>
      <w:lvlText w:val="%9."/>
      <w:lvlJc w:val="right"/>
      <w:pPr>
        <w:ind w:left="6694" w:hanging="180"/>
      </w:pPr>
    </w:lvl>
  </w:abstractNum>
  <w:abstractNum w:abstractNumId="10" w15:restartNumberingAfterBreak="0">
    <w:nsid w:val="3E5922A2"/>
    <w:multiLevelType w:val="multilevel"/>
    <w:tmpl w:val="8E4C6E78"/>
    <w:lvl w:ilvl="0">
      <w:start w:val="1"/>
      <w:numFmt w:val="decimal"/>
      <w:pStyle w:val="AA1-nadpis1"/>
      <w:lvlText w:val="%1."/>
      <w:lvlJc w:val="left"/>
      <w:pPr>
        <w:tabs>
          <w:tab w:val="num" w:pos="709"/>
        </w:tabs>
        <w:ind w:left="709" w:hanging="708"/>
      </w:pPr>
      <w:rPr>
        <w:rFonts w:cs="Times New Roman" w:hint="default"/>
      </w:rPr>
    </w:lvl>
    <w:lvl w:ilvl="1">
      <w:start w:val="1"/>
      <w:numFmt w:val="decimal"/>
      <w:pStyle w:val="AA2-odst11"/>
      <w:lvlText w:val="%1.%2."/>
      <w:lvlJc w:val="left"/>
      <w:pPr>
        <w:tabs>
          <w:tab w:val="num" w:pos="1968"/>
        </w:tabs>
        <w:ind w:left="1968" w:hanging="708"/>
      </w:pPr>
      <w:rPr>
        <w:rFonts w:cs="Times New Roman" w:hint="default"/>
        <w:b w:val="0"/>
        <w:i w:val="0"/>
      </w:rPr>
    </w:lvl>
    <w:lvl w:ilvl="2">
      <w:start w:val="1"/>
      <w:numFmt w:val="decimal"/>
      <w:pStyle w:val="AA3N111"/>
      <w:lvlText w:val="%1.%2.%3."/>
      <w:lvlJc w:val="left"/>
      <w:pPr>
        <w:tabs>
          <w:tab w:val="num" w:pos="3420"/>
        </w:tabs>
        <w:ind w:left="3048" w:hanging="708"/>
      </w:pPr>
      <w:rPr>
        <w:rFonts w:cs="Times New Roman" w:hint="default"/>
      </w:rPr>
    </w:lvl>
    <w:lvl w:ilvl="3">
      <w:start w:val="1"/>
      <w:numFmt w:val="decimal"/>
      <w:lvlText w:val="%1.%2.%3.%4."/>
      <w:lvlJc w:val="left"/>
      <w:pPr>
        <w:tabs>
          <w:tab w:val="num" w:pos="0"/>
        </w:tabs>
        <w:ind w:left="3402" w:hanging="708"/>
      </w:pPr>
      <w:rPr>
        <w:rFonts w:cs="Times New Roman" w:hint="default"/>
      </w:rPr>
    </w:lvl>
    <w:lvl w:ilvl="4">
      <w:start w:val="1"/>
      <w:numFmt w:val="decimal"/>
      <w:lvlText w:val="%1.%2.%3.%4.%5."/>
      <w:lvlJc w:val="left"/>
      <w:pPr>
        <w:tabs>
          <w:tab w:val="num" w:pos="0"/>
        </w:tabs>
        <w:ind w:left="4962" w:hanging="708"/>
      </w:pPr>
      <w:rPr>
        <w:rFonts w:cs="Times New Roman" w:hint="default"/>
      </w:rPr>
    </w:lvl>
    <w:lvl w:ilvl="5">
      <w:start w:val="1"/>
      <w:numFmt w:val="decimal"/>
      <w:lvlText w:val="%1.%2.%3.%4.%5.%6."/>
      <w:lvlJc w:val="left"/>
      <w:pPr>
        <w:tabs>
          <w:tab w:val="num" w:pos="0"/>
        </w:tabs>
        <w:ind w:left="5529" w:hanging="708"/>
      </w:pPr>
      <w:rPr>
        <w:rFonts w:cs="Times New Roman" w:hint="default"/>
      </w:rPr>
    </w:lvl>
    <w:lvl w:ilvl="6">
      <w:start w:val="1"/>
      <w:numFmt w:val="decimal"/>
      <w:lvlText w:val="%1.%2.%3.%4.%5.%6.%7."/>
      <w:lvlJc w:val="left"/>
      <w:pPr>
        <w:tabs>
          <w:tab w:val="num" w:pos="0"/>
        </w:tabs>
        <w:ind w:left="4956" w:hanging="708"/>
      </w:pPr>
      <w:rPr>
        <w:rFonts w:cs="Times New Roman" w:hint="default"/>
      </w:rPr>
    </w:lvl>
    <w:lvl w:ilvl="7">
      <w:start w:val="1"/>
      <w:numFmt w:val="decimal"/>
      <w:lvlText w:val="%1.%2.%3.%4.%5.%6.%7.%8."/>
      <w:lvlJc w:val="left"/>
      <w:pPr>
        <w:tabs>
          <w:tab w:val="num" w:pos="0"/>
        </w:tabs>
        <w:ind w:left="5664" w:hanging="708"/>
      </w:pPr>
      <w:rPr>
        <w:rFonts w:cs="Times New Roman" w:hint="default"/>
      </w:rPr>
    </w:lvl>
    <w:lvl w:ilvl="8">
      <w:start w:val="1"/>
      <w:numFmt w:val="decimal"/>
      <w:lvlText w:val="%1.%2.%3.%4.%5.%6.%7.%8.%9."/>
      <w:lvlJc w:val="left"/>
      <w:pPr>
        <w:tabs>
          <w:tab w:val="num" w:pos="0"/>
        </w:tabs>
        <w:ind w:left="6372" w:hanging="708"/>
      </w:pPr>
      <w:rPr>
        <w:rFonts w:cs="Times New Roman" w:hint="default"/>
      </w:rPr>
    </w:lvl>
  </w:abstractNum>
  <w:abstractNum w:abstractNumId="11" w15:restartNumberingAfterBreak="0">
    <w:nsid w:val="401B0CFD"/>
    <w:multiLevelType w:val="hybridMultilevel"/>
    <w:tmpl w:val="F60CDD1C"/>
    <w:lvl w:ilvl="0" w:tplc="B3F06FEC">
      <w:start w:val="1"/>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0A257F5"/>
    <w:multiLevelType w:val="hybridMultilevel"/>
    <w:tmpl w:val="576417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1E11463"/>
    <w:multiLevelType w:val="hybridMultilevel"/>
    <w:tmpl w:val="CDD2AA2E"/>
    <w:lvl w:ilvl="0" w:tplc="B3F06FEC">
      <w:start w:val="1"/>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B56E19"/>
    <w:multiLevelType w:val="hybridMultilevel"/>
    <w:tmpl w:val="1B2228B4"/>
    <w:lvl w:ilvl="0" w:tplc="7B5633A8">
      <w:start w:val="1"/>
      <w:numFmt w:val="bullet"/>
      <w:lvlText w:val="-"/>
      <w:lvlJc w:val="left"/>
      <w:pPr>
        <w:ind w:left="720" w:hanging="360"/>
      </w:pPr>
      <w:rPr>
        <w:rFonts w:ascii="Arial" w:eastAsiaTheme="minorEastAsia" w:hAnsi="Aria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BB464BE"/>
    <w:multiLevelType w:val="hybridMultilevel"/>
    <w:tmpl w:val="19AACE16"/>
    <w:lvl w:ilvl="0" w:tplc="94365D72">
      <w:start w:val="2"/>
      <w:numFmt w:val="bullet"/>
      <w:lvlText w:val="-"/>
      <w:lvlJc w:val="left"/>
      <w:pPr>
        <w:ind w:left="108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0ED1E5C"/>
    <w:multiLevelType w:val="hybridMultilevel"/>
    <w:tmpl w:val="CD5E265E"/>
    <w:lvl w:ilvl="0" w:tplc="94365D72">
      <w:start w:val="2"/>
      <w:numFmt w:val="bullet"/>
      <w:lvlText w:val="-"/>
      <w:lvlJc w:val="left"/>
      <w:pPr>
        <w:ind w:left="108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26630A1"/>
    <w:multiLevelType w:val="hybridMultilevel"/>
    <w:tmpl w:val="AE16055A"/>
    <w:lvl w:ilvl="0" w:tplc="B3F06FEC">
      <w:start w:val="1"/>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7171C1D"/>
    <w:multiLevelType w:val="hybridMultilevel"/>
    <w:tmpl w:val="92904A74"/>
    <w:lvl w:ilvl="0" w:tplc="94365D72">
      <w:start w:val="2"/>
      <w:numFmt w:val="bullet"/>
      <w:lvlText w:val="-"/>
      <w:lvlJc w:val="left"/>
      <w:pPr>
        <w:ind w:left="108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75614DE"/>
    <w:multiLevelType w:val="hybridMultilevel"/>
    <w:tmpl w:val="122EC04A"/>
    <w:lvl w:ilvl="0" w:tplc="0405000F">
      <w:start w:val="1"/>
      <w:numFmt w:val="bullet"/>
      <w:pStyle w:val="Seznamsodrkami1"/>
      <w:lvlText w:val=""/>
      <w:lvlJc w:val="left"/>
      <w:pPr>
        <w:tabs>
          <w:tab w:val="num" w:pos="1737"/>
        </w:tabs>
        <w:ind w:left="1737" w:hanging="567"/>
      </w:pPr>
      <w:rPr>
        <w:rFonts w:ascii="Wingdings" w:hAnsi="Wingdings" w:hint="default"/>
        <w:b w:val="0"/>
        <w:i w:val="0"/>
        <w:color w:val="000080"/>
        <w:position w:val="0"/>
        <w:sz w:val="22"/>
      </w:rPr>
    </w:lvl>
    <w:lvl w:ilvl="1" w:tplc="04050019">
      <w:start w:val="1"/>
      <w:numFmt w:val="bullet"/>
      <w:lvlText w:val="o"/>
      <w:lvlJc w:val="left"/>
      <w:pPr>
        <w:tabs>
          <w:tab w:val="num" w:pos="2610"/>
        </w:tabs>
        <w:ind w:left="2610" w:hanging="360"/>
      </w:pPr>
      <w:rPr>
        <w:rFonts w:ascii="Courier New" w:hAnsi="Courier New" w:hint="default"/>
      </w:rPr>
    </w:lvl>
    <w:lvl w:ilvl="2" w:tplc="0405001B">
      <w:start w:val="1"/>
      <w:numFmt w:val="bullet"/>
      <w:lvlText w:val=""/>
      <w:lvlJc w:val="left"/>
      <w:pPr>
        <w:tabs>
          <w:tab w:val="num" w:pos="3330"/>
        </w:tabs>
        <w:ind w:left="3330" w:hanging="360"/>
      </w:pPr>
      <w:rPr>
        <w:rFonts w:ascii="Wingdings" w:hAnsi="Wingdings" w:hint="default"/>
      </w:rPr>
    </w:lvl>
    <w:lvl w:ilvl="3" w:tplc="0405000F" w:tentative="1">
      <w:start w:val="1"/>
      <w:numFmt w:val="bullet"/>
      <w:lvlText w:val=""/>
      <w:lvlJc w:val="left"/>
      <w:pPr>
        <w:tabs>
          <w:tab w:val="num" w:pos="4050"/>
        </w:tabs>
        <w:ind w:left="4050" w:hanging="360"/>
      </w:pPr>
      <w:rPr>
        <w:rFonts w:ascii="Symbol" w:hAnsi="Symbol" w:hint="default"/>
      </w:rPr>
    </w:lvl>
    <w:lvl w:ilvl="4" w:tplc="04050019" w:tentative="1">
      <w:start w:val="1"/>
      <w:numFmt w:val="bullet"/>
      <w:lvlText w:val="o"/>
      <w:lvlJc w:val="left"/>
      <w:pPr>
        <w:tabs>
          <w:tab w:val="num" w:pos="4770"/>
        </w:tabs>
        <w:ind w:left="4770" w:hanging="360"/>
      </w:pPr>
      <w:rPr>
        <w:rFonts w:ascii="Courier New" w:hAnsi="Courier New" w:hint="default"/>
      </w:rPr>
    </w:lvl>
    <w:lvl w:ilvl="5" w:tplc="0405001B" w:tentative="1">
      <w:start w:val="1"/>
      <w:numFmt w:val="bullet"/>
      <w:lvlText w:val=""/>
      <w:lvlJc w:val="left"/>
      <w:pPr>
        <w:tabs>
          <w:tab w:val="num" w:pos="5490"/>
        </w:tabs>
        <w:ind w:left="5490" w:hanging="360"/>
      </w:pPr>
      <w:rPr>
        <w:rFonts w:ascii="Wingdings" w:hAnsi="Wingdings" w:hint="default"/>
      </w:rPr>
    </w:lvl>
    <w:lvl w:ilvl="6" w:tplc="0405000F" w:tentative="1">
      <w:start w:val="1"/>
      <w:numFmt w:val="bullet"/>
      <w:lvlText w:val=""/>
      <w:lvlJc w:val="left"/>
      <w:pPr>
        <w:tabs>
          <w:tab w:val="num" w:pos="6210"/>
        </w:tabs>
        <w:ind w:left="6210" w:hanging="360"/>
      </w:pPr>
      <w:rPr>
        <w:rFonts w:ascii="Symbol" w:hAnsi="Symbol" w:hint="default"/>
      </w:rPr>
    </w:lvl>
    <w:lvl w:ilvl="7" w:tplc="04050019" w:tentative="1">
      <w:start w:val="1"/>
      <w:numFmt w:val="bullet"/>
      <w:lvlText w:val="o"/>
      <w:lvlJc w:val="left"/>
      <w:pPr>
        <w:tabs>
          <w:tab w:val="num" w:pos="6930"/>
        </w:tabs>
        <w:ind w:left="6930" w:hanging="360"/>
      </w:pPr>
      <w:rPr>
        <w:rFonts w:ascii="Courier New" w:hAnsi="Courier New" w:hint="default"/>
      </w:rPr>
    </w:lvl>
    <w:lvl w:ilvl="8" w:tplc="0405001B" w:tentative="1">
      <w:start w:val="1"/>
      <w:numFmt w:val="bullet"/>
      <w:lvlText w:val=""/>
      <w:lvlJc w:val="left"/>
      <w:pPr>
        <w:tabs>
          <w:tab w:val="num" w:pos="7650"/>
        </w:tabs>
        <w:ind w:left="7650" w:hanging="360"/>
      </w:pPr>
      <w:rPr>
        <w:rFonts w:ascii="Wingdings" w:hAnsi="Wingdings" w:hint="default"/>
      </w:rPr>
    </w:lvl>
  </w:abstractNum>
  <w:abstractNum w:abstractNumId="20" w15:restartNumberingAfterBreak="0">
    <w:nsid w:val="6D2F6E81"/>
    <w:multiLevelType w:val="hybridMultilevel"/>
    <w:tmpl w:val="32402DF6"/>
    <w:lvl w:ilvl="0" w:tplc="B3F06FEC">
      <w:start w:val="1"/>
      <w:numFmt w:val="bullet"/>
      <w:lvlText w:val="-"/>
      <w:lvlJc w:val="left"/>
      <w:pPr>
        <w:tabs>
          <w:tab w:val="num" w:pos="1440"/>
        </w:tabs>
        <w:ind w:left="1440" w:hanging="360"/>
      </w:pPr>
      <w:rPr>
        <w:rFonts w:ascii="Times New Roman" w:eastAsia="Times New Roman" w:hAnsi="Times New Roman"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 w15:restartNumberingAfterBreak="0">
    <w:nsid w:val="71285DE7"/>
    <w:multiLevelType w:val="multilevel"/>
    <w:tmpl w:val="9B580DC8"/>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2FB6712"/>
    <w:multiLevelType w:val="hybridMultilevel"/>
    <w:tmpl w:val="B9661D8C"/>
    <w:lvl w:ilvl="0" w:tplc="B3F06FEC">
      <w:start w:val="1"/>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6C35A07"/>
    <w:multiLevelType w:val="hybridMultilevel"/>
    <w:tmpl w:val="07F6C334"/>
    <w:lvl w:ilvl="0" w:tplc="B3F06FEC">
      <w:start w:val="1"/>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9847D44"/>
    <w:multiLevelType w:val="hybridMultilevel"/>
    <w:tmpl w:val="EAD44E6E"/>
    <w:lvl w:ilvl="0" w:tplc="B3F06FEC">
      <w:start w:val="1"/>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CD1416A"/>
    <w:multiLevelType w:val="multilevel"/>
    <w:tmpl w:val="04050025"/>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pStyle w:val="Nadpis4"/>
      <w:lvlText w:val="%1.%2.%3.%4"/>
      <w:lvlJc w:val="left"/>
      <w:pPr>
        <w:ind w:left="864" w:hanging="864"/>
      </w:pPr>
      <w:rPr>
        <w:rFonts w:cs="Times New Roman"/>
      </w:rPr>
    </w:lvl>
    <w:lvl w:ilvl="4">
      <w:start w:val="1"/>
      <w:numFmt w:val="decimal"/>
      <w:pStyle w:val="Nadpis5"/>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abstractNum w:abstractNumId="26" w15:restartNumberingAfterBreak="0">
    <w:nsid w:val="7D184652"/>
    <w:multiLevelType w:val="hybridMultilevel"/>
    <w:tmpl w:val="DD6C308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92528525">
    <w:abstractNumId w:val="25"/>
  </w:num>
  <w:num w:numId="2" w16cid:durableId="413355572">
    <w:abstractNumId w:val="7"/>
  </w:num>
  <w:num w:numId="3" w16cid:durableId="928273520">
    <w:abstractNumId w:val="10"/>
  </w:num>
  <w:num w:numId="4" w16cid:durableId="1357654134">
    <w:abstractNumId w:val="4"/>
  </w:num>
  <w:num w:numId="5" w16cid:durableId="337005440">
    <w:abstractNumId w:val="6"/>
  </w:num>
  <w:num w:numId="6" w16cid:durableId="1806851037">
    <w:abstractNumId w:val="14"/>
  </w:num>
  <w:num w:numId="7" w16cid:durableId="889192544">
    <w:abstractNumId w:val="19"/>
  </w:num>
  <w:num w:numId="8" w16cid:durableId="1953367009">
    <w:abstractNumId w:val="15"/>
  </w:num>
  <w:num w:numId="9" w16cid:durableId="1550417457">
    <w:abstractNumId w:val="18"/>
  </w:num>
  <w:num w:numId="10" w16cid:durableId="1008599179">
    <w:abstractNumId w:val="16"/>
  </w:num>
  <w:num w:numId="11" w16cid:durableId="509876143">
    <w:abstractNumId w:val="0"/>
  </w:num>
  <w:num w:numId="12" w16cid:durableId="388575710">
    <w:abstractNumId w:val="13"/>
  </w:num>
  <w:num w:numId="13" w16cid:durableId="734547166">
    <w:abstractNumId w:val="3"/>
  </w:num>
  <w:num w:numId="14" w16cid:durableId="1779444043">
    <w:abstractNumId w:val="20"/>
  </w:num>
  <w:num w:numId="15" w16cid:durableId="583343587">
    <w:abstractNumId w:val="22"/>
  </w:num>
  <w:num w:numId="16" w16cid:durableId="93479662">
    <w:abstractNumId w:val="17"/>
  </w:num>
  <w:num w:numId="17" w16cid:durableId="2145735859">
    <w:abstractNumId w:val="2"/>
  </w:num>
  <w:num w:numId="18" w16cid:durableId="421921671">
    <w:abstractNumId w:val="24"/>
  </w:num>
  <w:num w:numId="19" w16cid:durableId="781539081">
    <w:abstractNumId w:val="11"/>
  </w:num>
  <w:num w:numId="20" w16cid:durableId="2001619575">
    <w:abstractNumId w:val="23"/>
  </w:num>
  <w:num w:numId="21" w16cid:durableId="1972637399">
    <w:abstractNumId w:val="21"/>
  </w:num>
  <w:num w:numId="22" w16cid:durableId="959727298">
    <w:abstractNumId w:val="12"/>
  </w:num>
  <w:num w:numId="23" w16cid:durableId="620116647">
    <w:abstractNumId w:val="5"/>
  </w:num>
  <w:num w:numId="24" w16cid:durableId="865754488">
    <w:abstractNumId w:val="1"/>
  </w:num>
  <w:num w:numId="25" w16cid:durableId="1231038670">
    <w:abstractNumId w:val="8"/>
  </w:num>
  <w:num w:numId="26" w16cid:durableId="1658874028">
    <w:abstractNumId w:val="26"/>
  </w:num>
  <w:num w:numId="27" w16cid:durableId="1989280665">
    <w:abstractNumId w:val="7"/>
  </w:num>
  <w:num w:numId="28" w16cid:durableId="1473791141">
    <w:abstractNumId w:val="7"/>
  </w:num>
  <w:num w:numId="29" w16cid:durableId="737018622">
    <w:abstractNumId w:val="7"/>
  </w:num>
  <w:num w:numId="30" w16cid:durableId="322243767">
    <w:abstractNumId w:val="7"/>
  </w:num>
  <w:num w:numId="31" w16cid:durableId="521669274">
    <w:abstractNumId w:val="7"/>
  </w:num>
  <w:num w:numId="32" w16cid:durableId="1369649555">
    <w:abstractNumId w:val="7"/>
  </w:num>
  <w:num w:numId="33" w16cid:durableId="852571064">
    <w:abstractNumId w:val="7"/>
  </w:num>
  <w:num w:numId="34" w16cid:durableId="999233537">
    <w:abstractNumId w:val="9"/>
  </w:num>
  <w:num w:numId="35" w16cid:durableId="12720088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S3MDYwMjQyNDU2NbRU0lEKTi0uzszPAykwrAUAeVje5ywAAAA="/>
  </w:docVars>
  <w:rsids>
    <w:rsidRoot w:val="009B5333"/>
    <w:rsid w:val="000003C6"/>
    <w:rsid w:val="0000065F"/>
    <w:rsid w:val="000058C3"/>
    <w:rsid w:val="000108C8"/>
    <w:rsid w:val="000124EF"/>
    <w:rsid w:val="000150ED"/>
    <w:rsid w:val="00022321"/>
    <w:rsid w:val="00026C65"/>
    <w:rsid w:val="00041589"/>
    <w:rsid w:val="000444BA"/>
    <w:rsid w:val="000452F1"/>
    <w:rsid w:val="00045913"/>
    <w:rsid w:val="00051D4A"/>
    <w:rsid w:val="00052E59"/>
    <w:rsid w:val="00053A8A"/>
    <w:rsid w:val="0005409F"/>
    <w:rsid w:val="0006491B"/>
    <w:rsid w:val="00072640"/>
    <w:rsid w:val="000737CC"/>
    <w:rsid w:val="0007399F"/>
    <w:rsid w:val="000776DD"/>
    <w:rsid w:val="000776E5"/>
    <w:rsid w:val="000838C7"/>
    <w:rsid w:val="00084B0C"/>
    <w:rsid w:val="0008526A"/>
    <w:rsid w:val="0008756A"/>
    <w:rsid w:val="00090C50"/>
    <w:rsid w:val="00091B1B"/>
    <w:rsid w:val="00095F8D"/>
    <w:rsid w:val="00097E7C"/>
    <w:rsid w:val="000A4CE9"/>
    <w:rsid w:val="000A55C9"/>
    <w:rsid w:val="000A5B26"/>
    <w:rsid w:val="000A6729"/>
    <w:rsid w:val="000B1A7D"/>
    <w:rsid w:val="000B305E"/>
    <w:rsid w:val="000B3898"/>
    <w:rsid w:val="000B3CEE"/>
    <w:rsid w:val="000B4AE3"/>
    <w:rsid w:val="000B5B5E"/>
    <w:rsid w:val="000B642A"/>
    <w:rsid w:val="000C06A3"/>
    <w:rsid w:val="000C513A"/>
    <w:rsid w:val="000C61BB"/>
    <w:rsid w:val="000D063B"/>
    <w:rsid w:val="000D2535"/>
    <w:rsid w:val="000D441B"/>
    <w:rsid w:val="000E3FA9"/>
    <w:rsid w:val="000E5E77"/>
    <w:rsid w:val="000E7ECB"/>
    <w:rsid w:val="000F258A"/>
    <w:rsid w:val="000F29AC"/>
    <w:rsid w:val="000F4845"/>
    <w:rsid w:val="00100B59"/>
    <w:rsid w:val="00100F6B"/>
    <w:rsid w:val="0010369F"/>
    <w:rsid w:val="0010688D"/>
    <w:rsid w:val="00110B37"/>
    <w:rsid w:val="00111A12"/>
    <w:rsid w:val="0011308D"/>
    <w:rsid w:val="00113B16"/>
    <w:rsid w:val="00115B71"/>
    <w:rsid w:val="00116ADC"/>
    <w:rsid w:val="001241E7"/>
    <w:rsid w:val="0012438C"/>
    <w:rsid w:val="00124641"/>
    <w:rsid w:val="00124EE7"/>
    <w:rsid w:val="0012559D"/>
    <w:rsid w:val="00126E51"/>
    <w:rsid w:val="001305D0"/>
    <w:rsid w:val="001316CF"/>
    <w:rsid w:val="001352FD"/>
    <w:rsid w:val="0015166E"/>
    <w:rsid w:val="001540FF"/>
    <w:rsid w:val="00155163"/>
    <w:rsid w:val="0015679F"/>
    <w:rsid w:val="00157F07"/>
    <w:rsid w:val="00160F8F"/>
    <w:rsid w:val="00161397"/>
    <w:rsid w:val="0016431A"/>
    <w:rsid w:val="00167544"/>
    <w:rsid w:val="00171475"/>
    <w:rsid w:val="001741B5"/>
    <w:rsid w:val="001759FB"/>
    <w:rsid w:val="001776D2"/>
    <w:rsid w:val="001806F0"/>
    <w:rsid w:val="00180D84"/>
    <w:rsid w:val="00181974"/>
    <w:rsid w:val="00181FA5"/>
    <w:rsid w:val="00182B71"/>
    <w:rsid w:val="001836F9"/>
    <w:rsid w:val="001857D9"/>
    <w:rsid w:val="00187EE4"/>
    <w:rsid w:val="00190D9D"/>
    <w:rsid w:val="001910A8"/>
    <w:rsid w:val="001931BA"/>
    <w:rsid w:val="00194E17"/>
    <w:rsid w:val="001A0B4A"/>
    <w:rsid w:val="001A4184"/>
    <w:rsid w:val="001A4B8E"/>
    <w:rsid w:val="001B16F2"/>
    <w:rsid w:val="001B26CF"/>
    <w:rsid w:val="001B4C68"/>
    <w:rsid w:val="001C3CA5"/>
    <w:rsid w:val="001C58AB"/>
    <w:rsid w:val="001C5C92"/>
    <w:rsid w:val="001D18FA"/>
    <w:rsid w:val="001D312B"/>
    <w:rsid w:val="001E0711"/>
    <w:rsid w:val="001E0DDA"/>
    <w:rsid w:val="001E1203"/>
    <w:rsid w:val="001E29DF"/>
    <w:rsid w:val="001E2E52"/>
    <w:rsid w:val="001E4891"/>
    <w:rsid w:val="001E4F64"/>
    <w:rsid w:val="001E7C72"/>
    <w:rsid w:val="001F0C1B"/>
    <w:rsid w:val="001F2E97"/>
    <w:rsid w:val="001F3033"/>
    <w:rsid w:val="001F3513"/>
    <w:rsid w:val="001F778D"/>
    <w:rsid w:val="0020011A"/>
    <w:rsid w:val="0020352B"/>
    <w:rsid w:val="002046A6"/>
    <w:rsid w:val="002122D2"/>
    <w:rsid w:val="00212475"/>
    <w:rsid w:val="00216920"/>
    <w:rsid w:val="00216B68"/>
    <w:rsid w:val="002219D3"/>
    <w:rsid w:val="00222C4F"/>
    <w:rsid w:val="00223840"/>
    <w:rsid w:val="002305A5"/>
    <w:rsid w:val="00233EEA"/>
    <w:rsid w:val="00234F13"/>
    <w:rsid w:val="00237E7C"/>
    <w:rsid w:val="0024026F"/>
    <w:rsid w:val="00242268"/>
    <w:rsid w:val="00244735"/>
    <w:rsid w:val="0024577A"/>
    <w:rsid w:val="00246FDB"/>
    <w:rsid w:val="002509C4"/>
    <w:rsid w:val="00251476"/>
    <w:rsid w:val="00257D04"/>
    <w:rsid w:val="00260CF8"/>
    <w:rsid w:val="00267318"/>
    <w:rsid w:val="00267C35"/>
    <w:rsid w:val="002746E2"/>
    <w:rsid w:val="00275E12"/>
    <w:rsid w:val="0027644A"/>
    <w:rsid w:val="00276E2B"/>
    <w:rsid w:val="00277462"/>
    <w:rsid w:val="00280F30"/>
    <w:rsid w:val="0028128F"/>
    <w:rsid w:val="00281CF7"/>
    <w:rsid w:val="00281E68"/>
    <w:rsid w:val="00283A2B"/>
    <w:rsid w:val="00286AA4"/>
    <w:rsid w:val="00286DCD"/>
    <w:rsid w:val="002876AA"/>
    <w:rsid w:val="00287D19"/>
    <w:rsid w:val="00291682"/>
    <w:rsid w:val="00293375"/>
    <w:rsid w:val="00293859"/>
    <w:rsid w:val="0029392E"/>
    <w:rsid w:val="00295081"/>
    <w:rsid w:val="0029747F"/>
    <w:rsid w:val="002A0394"/>
    <w:rsid w:val="002A2D4D"/>
    <w:rsid w:val="002A3DB4"/>
    <w:rsid w:val="002A56DA"/>
    <w:rsid w:val="002A76E7"/>
    <w:rsid w:val="002B0BCA"/>
    <w:rsid w:val="002B27A6"/>
    <w:rsid w:val="002B63B9"/>
    <w:rsid w:val="002B7028"/>
    <w:rsid w:val="002C0525"/>
    <w:rsid w:val="002C3B92"/>
    <w:rsid w:val="002C5C8F"/>
    <w:rsid w:val="002C6E95"/>
    <w:rsid w:val="002C7D00"/>
    <w:rsid w:val="002D324F"/>
    <w:rsid w:val="002E0EBC"/>
    <w:rsid w:val="002E26B1"/>
    <w:rsid w:val="002E411E"/>
    <w:rsid w:val="002E44FC"/>
    <w:rsid w:val="002E530B"/>
    <w:rsid w:val="002E5CAB"/>
    <w:rsid w:val="002E7650"/>
    <w:rsid w:val="002F0C0A"/>
    <w:rsid w:val="002F7377"/>
    <w:rsid w:val="00300790"/>
    <w:rsid w:val="003013C9"/>
    <w:rsid w:val="00301E91"/>
    <w:rsid w:val="0030790E"/>
    <w:rsid w:val="003100A4"/>
    <w:rsid w:val="00312639"/>
    <w:rsid w:val="00315765"/>
    <w:rsid w:val="00316A62"/>
    <w:rsid w:val="00320A35"/>
    <w:rsid w:val="0032135A"/>
    <w:rsid w:val="00321FB4"/>
    <w:rsid w:val="00324850"/>
    <w:rsid w:val="00330553"/>
    <w:rsid w:val="00330845"/>
    <w:rsid w:val="003369AC"/>
    <w:rsid w:val="00340DEB"/>
    <w:rsid w:val="0034421A"/>
    <w:rsid w:val="00345DF0"/>
    <w:rsid w:val="00346B71"/>
    <w:rsid w:val="0036116F"/>
    <w:rsid w:val="00364148"/>
    <w:rsid w:val="00370E7E"/>
    <w:rsid w:val="00371417"/>
    <w:rsid w:val="00374245"/>
    <w:rsid w:val="00381278"/>
    <w:rsid w:val="0038281C"/>
    <w:rsid w:val="00384298"/>
    <w:rsid w:val="00386BA0"/>
    <w:rsid w:val="00394AFB"/>
    <w:rsid w:val="00395370"/>
    <w:rsid w:val="00395931"/>
    <w:rsid w:val="003A272A"/>
    <w:rsid w:val="003A3AFD"/>
    <w:rsid w:val="003A3EC8"/>
    <w:rsid w:val="003B7892"/>
    <w:rsid w:val="003B7913"/>
    <w:rsid w:val="003B7EC8"/>
    <w:rsid w:val="003C09A3"/>
    <w:rsid w:val="003C36C4"/>
    <w:rsid w:val="003C3D3D"/>
    <w:rsid w:val="003C4E45"/>
    <w:rsid w:val="003D0484"/>
    <w:rsid w:val="003E4176"/>
    <w:rsid w:val="003E42B1"/>
    <w:rsid w:val="003E47E6"/>
    <w:rsid w:val="003E5DC1"/>
    <w:rsid w:val="003E65EB"/>
    <w:rsid w:val="003E7853"/>
    <w:rsid w:val="003F0F22"/>
    <w:rsid w:val="003F3C64"/>
    <w:rsid w:val="00400093"/>
    <w:rsid w:val="00400A92"/>
    <w:rsid w:val="00400C67"/>
    <w:rsid w:val="004020CC"/>
    <w:rsid w:val="00402795"/>
    <w:rsid w:val="00402D19"/>
    <w:rsid w:val="00406ED2"/>
    <w:rsid w:val="00410043"/>
    <w:rsid w:val="004136AC"/>
    <w:rsid w:val="00416DEA"/>
    <w:rsid w:val="00426306"/>
    <w:rsid w:val="00430795"/>
    <w:rsid w:val="00431626"/>
    <w:rsid w:val="00432EB2"/>
    <w:rsid w:val="004334F3"/>
    <w:rsid w:val="00433BE1"/>
    <w:rsid w:val="00434171"/>
    <w:rsid w:val="0043759A"/>
    <w:rsid w:val="00442B2C"/>
    <w:rsid w:val="00450D3A"/>
    <w:rsid w:val="00451F6C"/>
    <w:rsid w:val="004520CA"/>
    <w:rsid w:val="004548B7"/>
    <w:rsid w:val="004549C9"/>
    <w:rsid w:val="00464B12"/>
    <w:rsid w:val="004658A9"/>
    <w:rsid w:val="0047213A"/>
    <w:rsid w:val="0047355E"/>
    <w:rsid w:val="0047357E"/>
    <w:rsid w:val="004743E6"/>
    <w:rsid w:val="00475DDE"/>
    <w:rsid w:val="0047752B"/>
    <w:rsid w:val="00480E71"/>
    <w:rsid w:val="004823A7"/>
    <w:rsid w:val="00484537"/>
    <w:rsid w:val="00486ADB"/>
    <w:rsid w:val="00486FDA"/>
    <w:rsid w:val="00487DC1"/>
    <w:rsid w:val="00493A84"/>
    <w:rsid w:val="004A2496"/>
    <w:rsid w:val="004A5A23"/>
    <w:rsid w:val="004A74BA"/>
    <w:rsid w:val="004B0876"/>
    <w:rsid w:val="004B0C09"/>
    <w:rsid w:val="004B1E1C"/>
    <w:rsid w:val="004B67A1"/>
    <w:rsid w:val="004B68D8"/>
    <w:rsid w:val="004B6D18"/>
    <w:rsid w:val="004C0EC7"/>
    <w:rsid w:val="004C101D"/>
    <w:rsid w:val="004C25DF"/>
    <w:rsid w:val="004C61D1"/>
    <w:rsid w:val="004C7AE3"/>
    <w:rsid w:val="004D1FFC"/>
    <w:rsid w:val="004D4896"/>
    <w:rsid w:val="004D4F0D"/>
    <w:rsid w:val="004D6BF5"/>
    <w:rsid w:val="004D73C9"/>
    <w:rsid w:val="004E3775"/>
    <w:rsid w:val="004E690C"/>
    <w:rsid w:val="004E6A1D"/>
    <w:rsid w:val="004F19C4"/>
    <w:rsid w:val="004F31C8"/>
    <w:rsid w:val="004F51E4"/>
    <w:rsid w:val="004F728C"/>
    <w:rsid w:val="00502BC1"/>
    <w:rsid w:val="00503F74"/>
    <w:rsid w:val="0050513E"/>
    <w:rsid w:val="0051065E"/>
    <w:rsid w:val="005154F8"/>
    <w:rsid w:val="0051584C"/>
    <w:rsid w:val="00520CF0"/>
    <w:rsid w:val="00520DDD"/>
    <w:rsid w:val="005237D1"/>
    <w:rsid w:val="00523D95"/>
    <w:rsid w:val="005267EB"/>
    <w:rsid w:val="00526D1A"/>
    <w:rsid w:val="00527DD6"/>
    <w:rsid w:val="00532046"/>
    <w:rsid w:val="005337FE"/>
    <w:rsid w:val="00533B1C"/>
    <w:rsid w:val="00540BB7"/>
    <w:rsid w:val="00543983"/>
    <w:rsid w:val="00544922"/>
    <w:rsid w:val="005479E2"/>
    <w:rsid w:val="00553F8B"/>
    <w:rsid w:val="00555855"/>
    <w:rsid w:val="00555B76"/>
    <w:rsid w:val="005573D2"/>
    <w:rsid w:val="005618C9"/>
    <w:rsid w:val="00566EB1"/>
    <w:rsid w:val="00567F62"/>
    <w:rsid w:val="005734BD"/>
    <w:rsid w:val="00573E92"/>
    <w:rsid w:val="00575350"/>
    <w:rsid w:val="00576FA2"/>
    <w:rsid w:val="00577998"/>
    <w:rsid w:val="00587497"/>
    <w:rsid w:val="00594D2E"/>
    <w:rsid w:val="005A3ACD"/>
    <w:rsid w:val="005A4154"/>
    <w:rsid w:val="005A4572"/>
    <w:rsid w:val="005A50E3"/>
    <w:rsid w:val="005B1B83"/>
    <w:rsid w:val="005B2350"/>
    <w:rsid w:val="005C0786"/>
    <w:rsid w:val="005C2503"/>
    <w:rsid w:val="005C3D0F"/>
    <w:rsid w:val="005D02D2"/>
    <w:rsid w:val="005D09F1"/>
    <w:rsid w:val="005D11DE"/>
    <w:rsid w:val="005D19B4"/>
    <w:rsid w:val="005D308F"/>
    <w:rsid w:val="005D4E6F"/>
    <w:rsid w:val="005D7D1A"/>
    <w:rsid w:val="005E022C"/>
    <w:rsid w:val="005E2DE6"/>
    <w:rsid w:val="005E2EEB"/>
    <w:rsid w:val="005F33AA"/>
    <w:rsid w:val="00600ABF"/>
    <w:rsid w:val="00606691"/>
    <w:rsid w:val="00610335"/>
    <w:rsid w:val="0061153D"/>
    <w:rsid w:val="00612B89"/>
    <w:rsid w:val="00615F0B"/>
    <w:rsid w:val="00616BC6"/>
    <w:rsid w:val="00616F17"/>
    <w:rsid w:val="006219C5"/>
    <w:rsid w:val="00625E6A"/>
    <w:rsid w:val="00630EC8"/>
    <w:rsid w:val="0063181E"/>
    <w:rsid w:val="00632F29"/>
    <w:rsid w:val="00635315"/>
    <w:rsid w:val="00635AC1"/>
    <w:rsid w:val="0064036C"/>
    <w:rsid w:val="006442AD"/>
    <w:rsid w:val="00646183"/>
    <w:rsid w:val="006502ED"/>
    <w:rsid w:val="00651AAA"/>
    <w:rsid w:val="00651B96"/>
    <w:rsid w:val="00651F5B"/>
    <w:rsid w:val="006528F9"/>
    <w:rsid w:val="0065383D"/>
    <w:rsid w:val="0065426D"/>
    <w:rsid w:val="00664990"/>
    <w:rsid w:val="00670A85"/>
    <w:rsid w:val="00670C88"/>
    <w:rsid w:val="00671960"/>
    <w:rsid w:val="00672027"/>
    <w:rsid w:val="00677D92"/>
    <w:rsid w:val="006811B8"/>
    <w:rsid w:val="00682537"/>
    <w:rsid w:val="0068465D"/>
    <w:rsid w:val="0068797B"/>
    <w:rsid w:val="006936FF"/>
    <w:rsid w:val="0069789B"/>
    <w:rsid w:val="00697B2B"/>
    <w:rsid w:val="006A1D97"/>
    <w:rsid w:val="006A34A2"/>
    <w:rsid w:val="006A459E"/>
    <w:rsid w:val="006A5BA8"/>
    <w:rsid w:val="006A614F"/>
    <w:rsid w:val="006B256E"/>
    <w:rsid w:val="006B322B"/>
    <w:rsid w:val="006B43E5"/>
    <w:rsid w:val="006B4FDC"/>
    <w:rsid w:val="006B7F09"/>
    <w:rsid w:val="006C0BDC"/>
    <w:rsid w:val="006C18E0"/>
    <w:rsid w:val="006C47FD"/>
    <w:rsid w:val="006C5675"/>
    <w:rsid w:val="006D0317"/>
    <w:rsid w:val="006D3135"/>
    <w:rsid w:val="006D39C7"/>
    <w:rsid w:val="006D3AD3"/>
    <w:rsid w:val="006D3E6D"/>
    <w:rsid w:val="006D689B"/>
    <w:rsid w:val="006E3E23"/>
    <w:rsid w:val="006F1BF5"/>
    <w:rsid w:val="006F2D2F"/>
    <w:rsid w:val="006F4438"/>
    <w:rsid w:val="006F7F53"/>
    <w:rsid w:val="007006A0"/>
    <w:rsid w:val="007022B6"/>
    <w:rsid w:val="00704AF8"/>
    <w:rsid w:val="00705598"/>
    <w:rsid w:val="00711BFF"/>
    <w:rsid w:val="00712C31"/>
    <w:rsid w:val="00712E18"/>
    <w:rsid w:val="00717799"/>
    <w:rsid w:val="007310F2"/>
    <w:rsid w:val="00742CCA"/>
    <w:rsid w:val="0074310B"/>
    <w:rsid w:val="00743569"/>
    <w:rsid w:val="00745268"/>
    <w:rsid w:val="00745B84"/>
    <w:rsid w:val="00745F37"/>
    <w:rsid w:val="0074642B"/>
    <w:rsid w:val="00750D1F"/>
    <w:rsid w:val="00755280"/>
    <w:rsid w:val="00755768"/>
    <w:rsid w:val="00761790"/>
    <w:rsid w:val="007646CB"/>
    <w:rsid w:val="00764B38"/>
    <w:rsid w:val="00770FB8"/>
    <w:rsid w:val="00777398"/>
    <w:rsid w:val="007813F2"/>
    <w:rsid w:val="00783347"/>
    <w:rsid w:val="007835EA"/>
    <w:rsid w:val="007835ED"/>
    <w:rsid w:val="00783F41"/>
    <w:rsid w:val="00786499"/>
    <w:rsid w:val="00792509"/>
    <w:rsid w:val="0079260C"/>
    <w:rsid w:val="00797A43"/>
    <w:rsid w:val="007A3E7F"/>
    <w:rsid w:val="007A4748"/>
    <w:rsid w:val="007A69F5"/>
    <w:rsid w:val="007A78EA"/>
    <w:rsid w:val="007B138F"/>
    <w:rsid w:val="007B454E"/>
    <w:rsid w:val="007B5E7C"/>
    <w:rsid w:val="007B6FD7"/>
    <w:rsid w:val="007B7746"/>
    <w:rsid w:val="007C6C60"/>
    <w:rsid w:val="007D301F"/>
    <w:rsid w:val="007D6B03"/>
    <w:rsid w:val="007E20E0"/>
    <w:rsid w:val="007E3360"/>
    <w:rsid w:val="007E5CB1"/>
    <w:rsid w:val="007E6AFB"/>
    <w:rsid w:val="007F011C"/>
    <w:rsid w:val="007F0992"/>
    <w:rsid w:val="007F1166"/>
    <w:rsid w:val="00801E37"/>
    <w:rsid w:val="00802EAC"/>
    <w:rsid w:val="008035B4"/>
    <w:rsid w:val="00803DE1"/>
    <w:rsid w:val="008040EF"/>
    <w:rsid w:val="008047A8"/>
    <w:rsid w:val="0080784B"/>
    <w:rsid w:val="00810901"/>
    <w:rsid w:val="00810EDC"/>
    <w:rsid w:val="00810F4B"/>
    <w:rsid w:val="00811786"/>
    <w:rsid w:val="00812BEC"/>
    <w:rsid w:val="0082124D"/>
    <w:rsid w:val="00823190"/>
    <w:rsid w:val="008314B5"/>
    <w:rsid w:val="00831CA2"/>
    <w:rsid w:val="0083241D"/>
    <w:rsid w:val="00835FE1"/>
    <w:rsid w:val="00837193"/>
    <w:rsid w:val="0083755F"/>
    <w:rsid w:val="0083760A"/>
    <w:rsid w:val="00841318"/>
    <w:rsid w:val="008437C6"/>
    <w:rsid w:val="00844149"/>
    <w:rsid w:val="00844345"/>
    <w:rsid w:val="0085028E"/>
    <w:rsid w:val="00850CF0"/>
    <w:rsid w:val="00851843"/>
    <w:rsid w:val="00851F97"/>
    <w:rsid w:val="00853698"/>
    <w:rsid w:val="00861716"/>
    <w:rsid w:val="00862D6B"/>
    <w:rsid w:val="008644B0"/>
    <w:rsid w:val="008704E8"/>
    <w:rsid w:val="008778EC"/>
    <w:rsid w:val="00877F41"/>
    <w:rsid w:val="00880AAA"/>
    <w:rsid w:val="00880D0D"/>
    <w:rsid w:val="008811EC"/>
    <w:rsid w:val="0088383E"/>
    <w:rsid w:val="0088663E"/>
    <w:rsid w:val="008871F8"/>
    <w:rsid w:val="00894786"/>
    <w:rsid w:val="008A0FB6"/>
    <w:rsid w:val="008A3A40"/>
    <w:rsid w:val="008A7410"/>
    <w:rsid w:val="008B4961"/>
    <w:rsid w:val="008B4E59"/>
    <w:rsid w:val="008B6C3B"/>
    <w:rsid w:val="008C3A11"/>
    <w:rsid w:val="008D1768"/>
    <w:rsid w:val="008D4114"/>
    <w:rsid w:val="008D48C2"/>
    <w:rsid w:val="008D4A91"/>
    <w:rsid w:val="008D4FB5"/>
    <w:rsid w:val="008E45C4"/>
    <w:rsid w:val="008F0468"/>
    <w:rsid w:val="008F04CE"/>
    <w:rsid w:val="008F1675"/>
    <w:rsid w:val="008F1E4A"/>
    <w:rsid w:val="008F50A1"/>
    <w:rsid w:val="008F6627"/>
    <w:rsid w:val="00900175"/>
    <w:rsid w:val="00904A0B"/>
    <w:rsid w:val="009060F4"/>
    <w:rsid w:val="00906201"/>
    <w:rsid w:val="00907572"/>
    <w:rsid w:val="00914D2A"/>
    <w:rsid w:val="0091517E"/>
    <w:rsid w:val="00915F40"/>
    <w:rsid w:val="00921558"/>
    <w:rsid w:val="00921889"/>
    <w:rsid w:val="009233CC"/>
    <w:rsid w:val="00924438"/>
    <w:rsid w:val="009264B9"/>
    <w:rsid w:val="00926C73"/>
    <w:rsid w:val="0092741D"/>
    <w:rsid w:val="009301CF"/>
    <w:rsid w:val="00932C2A"/>
    <w:rsid w:val="009414AE"/>
    <w:rsid w:val="00943F18"/>
    <w:rsid w:val="009520E4"/>
    <w:rsid w:val="0095211F"/>
    <w:rsid w:val="00952C2A"/>
    <w:rsid w:val="00954C61"/>
    <w:rsid w:val="00954F6A"/>
    <w:rsid w:val="00955360"/>
    <w:rsid w:val="00957F3F"/>
    <w:rsid w:val="009629C0"/>
    <w:rsid w:val="00980FC7"/>
    <w:rsid w:val="00983E63"/>
    <w:rsid w:val="009860D3"/>
    <w:rsid w:val="00990BBF"/>
    <w:rsid w:val="0099385F"/>
    <w:rsid w:val="009949D1"/>
    <w:rsid w:val="00994D9D"/>
    <w:rsid w:val="00996115"/>
    <w:rsid w:val="009A44DD"/>
    <w:rsid w:val="009A7A44"/>
    <w:rsid w:val="009B0440"/>
    <w:rsid w:val="009B5333"/>
    <w:rsid w:val="009B664B"/>
    <w:rsid w:val="009C0AC6"/>
    <w:rsid w:val="009C2BD4"/>
    <w:rsid w:val="009C378B"/>
    <w:rsid w:val="009C65DE"/>
    <w:rsid w:val="009D31B6"/>
    <w:rsid w:val="009D4067"/>
    <w:rsid w:val="009D63E4"/>
    <w:rsid w:val="009D7CA2"/>
    <w:rsid w:val="009E60DE"/>
    <w:rsid w:val="009E6BB3"/>
    <w:rsid w:val="009E7383"/>
    <w:rsid w:val="009F6307"/>
    <w:rsid w:val="00A01DF9"/>
    <w:rsid w:val="00A04E37"/>
    <w:rsid w:val="00A060E3"/>
    <w:rsid w:val="00A074CB"/>
    <w:rsid w:val="00A07C16"/>
    <w:rsid w:val="00A11D3D"/>
    <w:rsid w:val="00A23ADC"/>
    <w:rsid w:val="00A24838"/>
    <w:rsid w:val="00A330FB"/>
    <w:rsid w:val="00A336BF"/>
    <w:rsid w:val="00A36501"/>
    <w:rsid w:val="00A401CD"/>
    <w:rsid w:val="00A41C59"/>
    <w:rsid w:val="00A46E7E"/>
    <w:rsid w:val="00A51C1E"/>
    <w:rsid w:val="00A55FB3"/>
    <w:rsid w:val="00A56D5D"/>
    <w:rsid w:val="00A65E02"/>
    <w:rsid w:val="00A67152"/>
    <w:rsid w:val="00A71997"/>
    <w:rsid w:val="00A72005"/>
    <w:rsid w:val="00A72954"/>
    <w:rsid w:val="00A73360"/>
    <w:rsid w:val="00A7413A"/>
    <w:rsid w:val="00A7462C"/>
    <w:rsid w:val="00A76026"/>
    <w:rsid w:val="00A7663A"/>
    <w:rsid w:val="00A76AC0"/>
    <w:rsid w:val="00A80524"/>
    <w:rsid w:val="00A837EF"/>
    <w:rsid w:val="00A83F69"/>
    <w:rsid w:val="00A8402B"/>
    <w:rsid w:val="00A85BEC"/>
    <w:rsid w:val="00A91E9E"/>
    <w:rsid w:val="00A93C15"/>
    <w:rsid w:val="00A94FD0"/>
    <w:rsid w:val="00A9501B"/>
    <w:rsid w:val="00A96C39"/>
    <w:rsid w:val="00AA0A7D"/>
    <w:rsid w:val="00AA0AC5"/>
    <w:rsid w:val="00AA2AE3"/>
    <w:rsid w:val="00AA3756"/>
    <w:rsid w:val="00AA678E"/>
    <w:rsid w:val="00AA6DE0"/>
    <w:rsid w:val="00AA6F75"/>
    <w:rsid w:val="00AB22CA"/>
    <w:rsid w:val="00AB47B3"/>
    <w:rsid w:val="00AC12AE"/>
    <w:rsid w:val="00AC235C"/>
    <w:rsid w:val="00AC2DCA"/>
    <w:rsid w:val="00AC3CA2"/>
    <w:rsid w:val="00AC3FA6"/>
    <w:rsid w:val="00AD1368"/>
    <w:rsid w:val="00AD1B31"/>
    <w:rsid w:val="00AD576B"/>
    <w:rsid w:val="00AD6D85"/>
    <w:rsid w:val="00AD73B0"/>
    <w:rsid w:val="00AE02BC"/>
    <w:rsid w:val="00AE2E44"/>
    <w:rsid w:val="00AE4222"/>
    <w:rsid w:val="00AE5F51"/>
    <w:rsid w:val="00AE6A38"/>
    <w:rsid w:val="00AF0014"/>
    <w:rsid w:val="00AF03AF"/>
    <w:rsid w:val="00AF24B4"/>
    <w:rsid w:val="00AF3463"/>
    <w:rsid w:val="00AF3AE2"/>
    <w:rsid w:val="00B00CC5"/>
    <w:rsid w:val="00B045DE"/>
    <w:rsid w:val="00B0535C"/>
    <w:rsid w:val="00B07EBB"/>
    <w:rsid w:val="00B16900"/>
    <w:rsid w:val="00B212B6"/>
    <w:rsid w:val="00B25BCF"/>
    <w:rsid w:val="00B27F8A"/>
    <w:rsid w:val="00B31C43"/>
    <w:rsid w:val="00B34372"/>
    <w:rsid w:val="00B36AB0"/>
    <w:rsid w:val="00B3751B"/>
    <w:rsid w:val="00B41A8A"/>
    <w:rsid w:val="00B43D15"/>
    <w:rsid w:val="00B44DB9"/>
    <w:rsid w:val="00B45A79"/>
    <w:rsid w:val="00B50A1C"/>
    <w:rsid w:val="00B5143D"/>
    <w:rsid w:val="00B530A1"/>
    <w:rsid w:val="00B608E0"/>
    <w:rsid w:val="00B63A18"/>
    <w:rsid w:val="00B72908"/>
    <w:rsid w:val="00B7401E"/>
    <w:rsid w:val="00B746FB"/>
    <w:rsid w:val="00B74B5F"/>
    <w:rsid w:val="00B7538B"/>
    <w:rsid w:val="00B77B2F"/>
    <w:rsid w:val="00B8060E"/>
    <w:rsid w:val="00B80A59"/>
    <w:rsid w:val="00B8158A"/>
    <w:rsid w:val="00B8188C"/>
    <w:rsid w:val="00B8468A"/>
    <w:rsid w:val="00B84731"/>
    <w:rsid w:val="00B8638F"/>
    <w:rsid w:val="00B87C8F"/>
    <w:rsid w:val="00B919A6"/>
    <w:rsid w:val="00B95226"/>
    <w:rsid w:val="00B97EAE"/>
    <w:rsid w:val="00BA57D0"/>
    <w:rsid w:val="00BB0B83"/>
    <w:rsid w:val="00BB3149"/>
    <w:rsid w:val="00BB4679"/>
    <w:rsid w:val="00BC30A6"/>
    <w:rsid w:val="00BC5EA0"/>
    <w:rsid w:val="00BC7AFD"/>
    <w:rsid w:val="00BD4594"/>
    <w:rsid w:val="00BD4F68"/>
    <w:rsid w:val="00BD5726"/>
    <w:rsid w:val="00BE0242"/>
    <w:rsid w:val="00BE1688"/>
    <w:rsid w:val="00BE55AA"/>
    <w:rsid w:val="00BE6E50"/>
    <w:rsid w:val="00BE79EA"/>
    <w:rsid w:val="00BE7E15"/>
    <w:rsid w:val="00BF0DE7"/>
    <w:rsid w:val="00BF566B"/>
    <w:rsid w:val="00BF77EB"/>
    <w:rsid w:val="00BF7B9D"/>
    <w:rsid w:val="00C00EA3"/>
    <w:rsid w:val="00C01122"/>
    <w:rsid w:val="00C04D46"/>
    <w:rsid w:val="00C05121"/>
    <w:rsid w:val="00C105EC"/>
    <w:rsid w:val="00C14E80"/>
    <w:rsid w:val="00C16EF1"/>
    <w:rsid w:val="00C2037A"/>
    <w:rsid w:val="00C20486"/>
    <w:rsid w:val="00C2492B"/>
    <w:rsid w:val="00C249B1"/>
    <w:rsid w:val="00C301B1"/>
    <w:rsid w:val="00C33383"/>
    <w:rsid w:val="00C35705"/>
    <w:rsid w:val="00C35975"/>
    <w:rsid w:val="00C3639A"/>
    <w:rsid w:val="00C3715D"/>
    <w:rsid w:val="00C40912"/>
    <w:rsid w:val="00C41291"/>
    <w:rsid w:val="00C4576E"/>
    <w:rsid w:val="00C47586"/>
    <w:rsid w:val="00C50439"/>
    <w:rsid w:val="00C5117B"/>
    <w:rsid w:val="00C53136"/>
    <w:rsid w:val="00C55A0E"/>
    <w:rsid w:val="00C57F16"/>
    <w:rsid w:val="00C62874"/>
    <w:rsid w:val="00C632DF"/>
    <w:rsid w:val="00C6422D"/>
    <w:rsid w:val="00C71BBB"/>
    <w:rsid w:val="00C728E8"/>
    <w:rsid w:val="00C72C0D"/>
    <w:rsid w:val="00C756B1"/>
    <w:rsid w:val="00C7726D"/>
    <w:rsid w:val="00C843D8"/>
    <w:rsid w:val="00C85DFD"/>
    <w:rsid w:val="00C86E54"/>
    <w:rsid w:val="00C92448"/>
    <w:rsid w:val="00C95D6F"/>
    <w:rsid w:val="00CA0211"/>
    <w:rsid w:val="00CA0AAA"/>
    <w:rsid w:val="00CB0BBA"/>
    <w:rsid w:val="00CC4ADB"/>
    <w:rsid w:val="00CC55B3"/>
    <w:rsid w:val="00CD3BBE"/>
    <w:rsid w:val="00CE1296"/>
    <w:rsid w:val="00CE22BD"/>
    <w:rsid w:val="00CE40A6"/>
    <w:rsid w:val="00CE654F"/>
    <w:rsid w:val="00CE7B46"/>
    <w:rsid w:val="00CF0B23"/>
    <w:rsid w:val="00CF0D7E"/>
    <w:rsid w:val="00CF2D60"/>
    <w:rsid w:val="00D10085"/>
    <w:rsid w:val="00D115D7"/>
    <w:rsid w:val="00D12A2D"/>
    <w:rsid w:val="00D142D1"/>
    <w:rsid w:val="00D1599F"/>
    <w:rsid w:val="00D17143"/>
    <w:rsid w:val="00D20040"/>
    <w:rsid w:val="00D21952"/>
    <w:rsid w:val="00D22B33"/>
    <w:rsid w:val="00D3777E"/>
    <w:rsid w:val="00D41421"/>
    <w:rsid w:val="00D43512"/>
    <w:rsid w:val="00D43A31"/>
    <w:rsid w:val="00D4521C"/>
    <w:rsid w:val="00D46D52"/>
    <w:rsid w:val="00D47AD4"/>
    <w:rsid w:val="00D55048"/>
    <w:rsid w:val="00D6256B"/>
    <w:rsid w:val="00D6601F"/>
    <w:rsid w:val="00D6758B"/>
    <w:rsid w:val="00D67A69"/>
    <w:rsid w:val="00D709BD"/>
    <w:rsid w:val="00D70B60"/>
    <w:rsid w:val="00D7379C"/>
    <w:rsid w:val="00D821D0"/>
    <w:rsid w:val="00D82526"/>
    <w:rsid w:val="00D82C94"/>
    <w:rsid w:val="00D8360B"/>
    <w:rsid w:val="00D97909"/>
    <w:rsid w:val="00D97B9A"/>
    <w:rsid w:val="00DA3633"/>
    <w:rsid w:val="00DA6E25"/>
    <w:rsid w:val="00DB0251"/>
    <w:rsid w:val="00DB2C39"/>
    <w:rsid w:val="00DB35AE"/>
    <w:rsid w:val="00DB53ED"/>
    <w:rsid w:val="00DB7C6D"/>
    <w:rsid w:val="00DC0EBD"/>
    <w:rsid w:val="00DC111C"/>
    <w:rsid w:val="00DC1280"/>
    <w:rsid w:val="00DC2685"/>
    <w:rsid w:val="00DC4001"/>
    <w:rsid w:val="00DC5A15"/>
    <w:rsid w:val="00DD1B8C"/>
    <w:rsid w:val="00DD3017"/>
    <w:rsid w:val="00DD392F"/>
    <w:rsid w:val="00DD3A65"/>
    <w:rsid w:val="00DD6B55"/>
    <w:rsid w:val="00DD6CDC"/>
    <w:rsid w:val="00DD70C9"/>
    <w:rsid w:val="00DD73E7"/>
    <w:rsid w:val="00DE0A7F"/>
    <w:rsid w:val="00DE0EBB"/>
    <w:rsid w:val="00DE19BB"/>
    <w:rsid w:val="00DE2CAA"/>
    <w:rsid w:val="00DE2CFC"/>
    <w:rsid w:val="00DE3E04"/>
    <w:rsid w:val="00DE533A"/>
    <w:rsid w:val="00DE7CB2"/>
    <w:rsid w:val="00DF160C"/>
    <w:rsid w:val="00DF26A4"/>
    <w:rsid w:val="00DF4241"/>
    <w:rsid w:val="00DF7CD7"/>
    <w:rsid w:val="00E00C28"/>
    <w:rsid w:val="00E07A97"/>
    <w:rsid w:val="00E12E9E"/>
    <w:rsid w:val="00E13472"/>
    <w:rsid w:val="00E16D05"/>
    <w:rsid w:val="00E213A6"/>
    <w:rsid w:val="00E24A3C"/>
    <w:rsid w:val="00E24C96"/>
    <w:rsid w:val="00E25F3C"/>
    <w:rsid w:val="00E33457"/>
    <w:rsid w:val="00E35CBB"/>
    <w:rsid w:val="00E37FB5"/>
    <w:rsid w:val="00E40FF2"/>
    <w:rsid w:val="00E44B45"/>
    <w:rsid w:val="00E46174"/>
    <w:rsid w:val="00E46221"/>
    <w:rsid w:val="00E46749"/>
    <w:rsid w:val="00E502D2"/>
    <w:rsid w:val="00E51420"/>
    <w:rsid w:val="00E54224"/>
    <w:rsid w:val="00E61377"/>
    <w:rsid w:val="00E64BE9"/>
    <w:rsid w:val="00E657D8"/>
    <w:rsid w:val="00E676B0"/>
    <w:rsid w:val="00E67F8B"/>
    <w:rsid w:val="00E703B4"/>
    <w:rsid w:val="00E70F46"/>
    <w:rsid w:val="00E721F8"/>
    <w:rsid w:val="00E72B7D"/>
    <w:rsid w:val="00E7314D"/>
    <w:rsid w:val="00E73BB3"/>
    <w:rsid w:val="00E762EE"/>
    <w:rsid w:val="00E83AB0"/>
    <w:rsid w:val="00E87F51"/>
    <w:rsid w:val="00EA52A5"/>
    <w:rsid w:val="00EB13E9"/>
    <w:rsid w:val="00EB311F"/>
    <w:rsid w:val="00EB41D8"/>
    <w:rsid w:val="00EB5419"/>
    <w:rsid w:val="00EB5F5F"/>
    <w:rsid w:val="00EC1760"/>
    <w:rsid w:val="00EC579D"/>
    <w:rsid w:val="00EE13C9"/>
    <w:rsid w:val="00EE264A"/>
    <w:rsid w:val="00EE6D37"/>
    <w:rsid w:val="00EF6AB9"/>
    <w:rsid w:val="00F0546B"/>
    <w:rsid w:val="00F06672"/>
    <w:rsid w:val="00F14D51"/>
    <w:rsid w:val="00F15F30"/>
    <w:rsid w:val="00F23E51"/>
    <w:rsid w:val="00F26BC8"/>
    <w:rsid w:val="00F312BE"/>
    <w:rsid w:val="00F32983"/>
    <w:rsid w:val="00F36619"/>
    <w:rsid w:val="00F3791B"/>
    <w:rsid w:val="00F37FC0"/>
    <w:rsid w:val="00F4194F"/>
    <w:rsid w:val="00F4383A"/>
    <w:rsid w:val="00F468C7"/>
    <w:rsid w:val="00F46B4E"/>
    <w:rsid w:val="00F47BF3"/>
    <w:rsid w:val="00F50580"/>
    <w:rsid w:val="00F50E0F"/>
    <w:rsid w:val="00F54993"/>
    <w:rsid w:val="00F578C0"/>
    <w:rsid w:val="00F60028"/>
    <w:rsid w:val="00F60A70"/>
    <w:rsid w:val="00F60E14"/>
    <w:rsid w:val="00F619A7"/>
    <w:rsid w:val="00F647CE"/>
    <w:rsid w:val="00F6546E"/>
    <w:rsid w:val="00F73774"/>
    <w:rsid w:val="00F829CB"/>
    <w:rsid w:val="00F85052"/>
    <w:rsid w:val="00F87117"/>
    <w:rsid w:val="00F900A4"/>
    <w:rsid w:val="00F96DF1"/>
    <w:rsid w:val="00F97D09"/>
    <w:rsid w:val="00FA3B83"/>
    <w:rsid w:val="00FA6E41"/>
    <w:rsid w:val="00FB0EBA"/>
    <w:rsid w:val="00FB15FB"/>
    <w:rsid w:val="00FB165C"/>
    <w:rsid w:val="00FB1D4B"/>
    <w:rsid w:val="00FB2D73"/>
    <w:rsid w:val="00FB461B"/>
    <w:rsid w:val="00FB6A42"/>
    <w:rsid w:val="00FB6C85"/>
    <w:rsid w:val="00FB6D05"/>
    <w:rsid w:val="00FB7634"/>
    <w:rsid w:val="00FD0664"/>
    <w:rsid w:val="00FD270D"/>
    <w:rsid w:val="00FD4AF9"/>
    <w:rsid w:val="00FE3D59"/>
    <w:rsid w:val="00FE7986"/>
    <w:rsid w:val="00FF259C"/>
    <w:rsid w:val="00FF2C1F"/>
    <w:rsid w:val="00FF2F50"/>
    <w:rsid w:val="00FF5353"/>
    <w:rsid w:val="00FF5510"/>
    <w:rsid w:val="00FF78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F17F5E"/>
  <w15:docId w15:val="{4A5063EE-4BDB-4894-AAB7-900C2CEED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qFormat="1"/>
    <w:lsdException w:name="heading 4" w:locked="1" w:uiPriority="9" w:qFormat="1"/>
    <w:lsdException w:name="heading 5" w:locked="1" w:uiPriority="0" w:qFormat="1"/>
    <w:lsdException w:name="heading 6" w:locked="1" w:uiPriority="9" w:unhideWhenUsed="1" w:qFormat="1"/>
    <w:lsdException w:name="heading 7" w:locked="1" w:uiPriority="9" w:unhideWhenUsed="1" w:qFormat="1"/>
    <w:lsdException w:name="heading 8" w:locked="1" w:uiPriority="9"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5333"/>
    <w:pPr>
      <w:suppressAutoHyphens/>
    </w:pPr>
    <w:rPr>
      <w:rFonts w:ascii="Times New Roman" w:eastAsia="Times New Roman" w:hAnsi="Times New Roman"/>
      <w:lang w:eastAsia="ar-SA"/>
    </w:rPr>
  </w:style>
  <w:style w:type="paragraph" w:styleId="Nadpis1">
    <w:name w:val="heading 1"/>
    <w:basedOn w:val="Zkladntext"/>
    <w:next w:val="Normln"/>
    <w:link w:val="Nadpis1Char"/>
    <w:uiPriority w:val="9"/>
    <w:qFormat/>
    <w:rsid w:val="0095211F"/>
    <w:pPr>
      <w:keepNext/>
      <w:keepLines/>
      <w:widowControl/>
      <w:numPr>
        <w:numId w:val="2"/>
      </w:numPr>
      <w:suppressAutoHyphens w:val="0"/>
      <w:spacing w:before="240" w:after="120" w:line="276" w:lineRule="auto"/>
      <w:jc w:val="center"/>
      <w:outlineLvl w:val="0"/>
    </w:pPr>
    <w:rPr>
      <w:rFonts w:ascii="Calibri" w:hAnsi="Calibri" w:cs="Tahoma"/>
      <w:b/>
      <w:bCs/>
      <w:sz w:val="22"/>
      <w:szCs w:val="22"/>
    </w:rPr>
  </w:style>
  <w:style w:type="paragraph" w:styleId="Nadpis2">
    <w:name w:val="heading 2"/>
    <w:basedOn w:val="Odstavecseseznamem"/>
    <w:next w:val="Normln"/>
    <w:link w:val="Nadpis2Char"/>
    <w:uiPriority w:val="99"/>
    <w:qFormat/>
    <w:rsid w:val="00C62874"/>
    <w:pPr>
      <w:keepLines/>
      <w:numPr>
        <w:ilvl w:val="1"/>
        <w:numId w:val="2"/>
      </w:numPr>
      <w:spacing w:before="120" w:after="120" w:line="276" w:lineRule="auto"/>
      <w:contextualSpacing w:val="0"/>
      <w:jc w:val="both"/>
      <w:outlineLvl w:val="1"/>
    </w:pPr>
    <w:rPr>
      <w:rFonts w:ascii="Calibri" w:hAnsi="Calibri" w:cs="Tahoma"/>
      <w:sz w:val="22"/>
      <w:szCs w:val="22"/>
    </w:rPr>
  </w:style>
  <w:style w:type="paragraph" w:styleId="Nadpis3">
    <w:name w:val="heading 3"/>
    <w:basedOn w:val="Nadpis2"/>
    <w:next w:val="Normln"/>
    <w:link w:val="Nadpis3Char"/>
    <w:uiPriority w:val="99"/>
    <w:qFormat/>
    <w:rsid w:val="0095211F"/>
    <w:pPr>
      <w:numPr>
        <w:ilvl w:val="2"/>
      </w:numPr>
      <w:outlineLvl w:val="2"/>
    </w:pPr>
  </w:style>
  <w:style w:type="paragraph" w:styleId="Nadpis4">
    <w:name w:val="heading 4"/>
    <w:basedOn w:val="Normln"/>
    <w:next w:val="Normln"/>
    <w:link w:val="Nadpis4Char"/>
    <w:uiPriority w:val="9"/>
    <w:qFormat/>
    <w:rsid w:val="009B5333"/>
    <w:pPr>
      <w:keepNext/>
      <w:keepLines/>
      <w:numPr>
        <w:ilvl w:val="3"/>
        <w:numId w:val="1"/>
      </w:numPr>
      <w:spacing w:before="200"/>
      <w:outlineLvl w:val="3"/>
    </w:pPr>
    <w:rPr>
      <w:rFonts w:ascii="Cambria" w:hAnsi="Cambria"/>
      <w:b/>
      <w:bCs/>
      <w:i/>
      <w:iCs/>
      <w:color w:val="4F81BD"/>
    </w:rPr>
  </w:style>
  <w:style w:type="paragraph" w:styleId="Nadpis5">
    <w:name w:val="heading 5"/>
    <w:basedOn w:val="Normln"/>
    <w:next w:val="Normln"/>
    <w:link w:val="Nadpis5Char"/>
    <w:qFormat/>
    <w:rsid w:val="009B5333"/>
    <w:pPr>
      <w:keepNext/>
      <w:keepLines/>
      <w:numPr>
        <w:ilvl w:val="4"/>
        <w:numId w:val="1"/>
      </w:numPr>
      <w:spacing w:before="200"/>
      <w:outlineLvl w:val="4"/>
    </w:pPr>
    <w:rPr>
      <w:rFonts w:ascii="Cambria" w:hAnsi="Cambria"/>
      <w:color w:val="243F60"/>
    </w:rPr>
  </w:style>
  <w:style w:type="paragraph" w:styleId="Nadpis6">
    <w:name w:val="heading 6"/>
    <w:basedOn w:val="Normln"/>
    <w:next w:val="Normln"/>
    <w:link w:val="Nadpis6Char"/>
    <w:uiPriority w:val="9"/>
    <w:qFormat/>
    <w:rsid w:val="009B5333"/>
    <w:pPr>
      <w:keepNext/>
      <w:keepLines/>
      <w:numPr>
        <w:ilvl w:val="5"/>
        <w:numId w:val="1"/>
      </w:numPr>
      <w:spacing w:before="200"/>
      <w:outlineLvl w:val="5"/>
    </w:pPr>
    <w:rPr>
      <w:rFonts w:ascii="Cambria" w:hAnsi="Cambria"/>
      <w:i/>
      <w:iCs/>
      <w:color w:val="243F60"/>
    </w:rPr>
  </w:style>
  <w:style w:type="paragraph" w:styleId="Nadpis7">
    <w:name w:val="heading 7"/>
    <w:basedOn w:val="Normln"/>
    <w:next w:val="Normln"/>
    <w:link w:val="Nadpis7Char"/>
    <w:uiPriority w:val="9"/>
    <w:qFormat/>
    <w:rsid w:val="009B5333"/>
    <w:pPr>
      <w:keepNext/>
      <w:keepLines/>
      <w:numPr>
        <w:ilvl w:val="6"/>
        <w:numId w:val="1"/>
      </w:numPr>
      <w:spacing w:before="200"/>
      <w:outlineLvl w:val="6"/>
    </w:pPr>
    <w:rPr>
      <w:rFonts w:ascii="Cambria" w:hAnsi="Cambria"/>
      <w:i/>
      <w:iCs/>
      <w:color w:val="404040"/>
    </w:rPr>
  </w:style>
  <w:style w:type="paragraph" w:styleId="Nadpis8">
    <w:name w:val="heading 8"/>
    <w:basedOn w:val="Normln"/>
    <w:next w:val="Normln"/>
    <w:link w:val="Nadpis8Char"/>
    <w:uiPriority w:val="9"/>
    <w:qFormat/>
    <w:rsid w:val="009B5333"/>
    <w:pPr>
      <w:keepNext/>
      <w:keepLines/>
      <w:numPr>
        <w:ilvl w:val="7"/>
        <w:numId w:val="1"/>
      </w:numPr>
      <w:spacing w:before="200"/>
      <w:outlineLvl w:val="7"/>
    </w:pPr>
    <w:rPr>
      <w:rFonts w:ascii="Cambria" w:hAnsi="Cambria"/>
      <w:color w:val="404040"/>
    </w:rPr>
  </w:style>
  <w:style w:type="paragraph" w:styleId="Nadpis9">
    <w:name w:val="heading 9"/>
    <w:basedOn w:val="Normln"/>
    <w:next w:val="Normln"/>
    <w:link w:val="Nadpis9Char"/>
    <w:uiPriority w:val="99"/>
    <w:qFormat/>
    <w:rsid w:val="009B5333"/>
    <w:pPr>
      <w:keepNext/>
      <w:keepLines/>
      <w:numPr>
        <w:ilvl w:val="8"/>
        <w:numId w:val="1"/>
      </w:numPr>
      <w:spacing w:before="200"/>
      <w:outlineLvl w:val="8"/>
    </w:pPr>
    <w:rPr>
      <w:rFonts w:ascii="Cambria" w:hAnsi="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sid w:val="0095211F"/>
    <w:rPr>
      <w:rFonts w:eastAsia="Times New Roman" w:cs="Tahoma"/>
      <w:b/>
      <w:bCs/>
      <w:color w:val="000000"/>
      <w:sz w:val="22"/>
      <w:szCs w:val="22"/>
      <w:lang w:eastAsia="ar-SA"/>
    </w:rPr>
  </w:style>
  <w:style w:type="character" w:customStyle="1" w:styleId="Nadpis2Char">
    <w:name w:val="Nadpis 2 Char"/>
    <w:link w:val="Nadpis2"/>
    <w:uiPriority w:val="99"/>
    <w:locked/>
    <w:rsid w:val="00C62874"/>
    <w:rPr>
      <w:rFonts w:eastAsia="Times New Roman" w:cs="Tahoma"/>
      <w:sz w:val="22"/>
      <w:szCs w:val="22"/>
    </w:rPr>
  </w:style>
  <w:style w:type="character" w:customStyle="1" w:styleId="Nadpis3Char">
    <w:name w:val="Nadpis 3 Char"/>
    <w:link w:val="Nadpis3"/>
    <w:uiPriority w:val="99"/>
    <w:locked/>
    <w:rsid w:val="0095211F"/>
    <w:rPr>
      <w:rFonts w:eastAsia="Times New Roman" w:cs="Tahoma"/>
      <w:sz w:val="22"/>
      <w:szCs w:val="22"/>
    </w:rPr>
  </w:style>
  <w:style w:type="character" w:customStyle="1" w:styleId="Nadpis4Char">
    <w:name w:val="Nadpis 4 Char"/>
    <w:link w:val="Nadpis4"/>
    <w:uiPriority w:val="9"/>
    <w:locked/>
    <w:rsid w:val="009B5333"/>
    <w:rPr>
      <w:rFonts w:ascii="Cambria" w:eastAsia="Times New Roman" w:hAnsi="Cambria"/>
      <w:b/>
      <w:bCs/>
      <w:i/>
      <w:iCs/>
      <w:color w:val="4F81BD"/>
      <w:lang w:eastAsia="ar-SA"/>
    </w:rPr>
  </w:style>
  <w:style w:type="character" w:customStyle="1" w:styleId="Nadpis5Char">
    <w:name w:val="Nadpis 5 Char"/>
    <w:link w:val="Nadpis5"/>
    <w:locked/>
    <w:rsid w:val="009B5333"/>
    <w:rPr>
      <w:rFonts w:ascii="Cambria" w:eastAsia="Times New Roman" w:hAnsi="Cambria"/>
      <w:color w:val="243F60"/>
      <w:lang w:eastAsia="ar-SA"/>
    </w:rPr>
  </w:style>
  <w:style w:type="character" w:customStyle="1" w:styleId="Nadpis6Char">
    <w:name w:val="Nadpis 6 Char"/>
    <w:link w:val="Nadpis6"/>
    <w:uiPriority w:val="9"/>
    <w:locked/>
    <w:rsid w:val="009B5333"/>
    <w:rPr>
      <w:rFonts w:ascii="Cambria" w:eastAsia="Times New Roman" w:hAnsi="Cambria"/>
      <w:i/>
      <w:iCs/>
      <w:color w:val="243F60"/>
      <w:lang w:eastAsia="ar-SA"/>
    </w:rPr>
  </w:style>
  <w:style w:type="character" w:customStyle="1" w:styleId="Nadpis7Char">
    <w:name w:val="Nadpis 7 Char"/>
    <w:link w:val="Nadpis7"/>
    <w:uiPriority w:val="9"/>
    <w:locked/>
    <w:rsid w:val="009B5333"/>
    <w:rPr>
      <w:rFonts w:ascii="Cambria" w:eastAsia="Times New Roman" w:hAnsi="Cambria"/>
      <w:i/>
      <w:iCs/>
      <w:color w:val="404040"/>
      <w:lang w:eastAsia="ar-SA"/>
    </w:rPr>
  </w:style>
  <w:style w:type="character" w:customStyle="1" w:styleId="Nadpis8Char">
    <w:name w:val="Nadpis 8 Char"/>
    <w:link w:val="Nadpis8"/>
    <w:uiPriority w:val="9"/>
    <w:locked/>
    <w:rsid w:val="009B5333"/>
    <w:rPr>
      <w:rFonts w:ascii="Cambria" w:eastAsia="Times New Roman" w:hAnsi="Cambria"/>
      <w:color w:val="404040"/>
      <w:lang w:eastAsia="ar-SA"/>
    </w:rPr>
  </w:style>
  <w:style w:type="character" w:customStyle="1" w:styleId="Nadpis9Char">
    <w:name w:val="Nadpis 9 Char"/>
    <w:link w:val="Nadpis9"/>
    <w:uiPriority w:val="99"/>
    <w:locked/>
    <w:rsid w:val="009B5333"/>
    <w:rPr>
      <w:rFonts w:ascii="Cambria" w:eastAsia="Times New Roman" w:hAnsi="Cambria"/>
      <w:i/>
      <w:iCs/>
      <w:color w:val="404040"/>
      <w:lang w:eastAsia="ar-SA"/>
    </w:rPr>
  </w:style>
  <w:style w:type="paragraph" w:styleId="Zhlav">
    <w:name w:val="header"/>
    <w:basedOn w:val="Normln"/>
    <w:link w:val="ZhlavChar"/>
    <w:uiPriority w:val="99"/>
    <w:rsid w:val="009B5333"/>
    <w:pPr>
      <w:tabs>
        <w:tab w:val="center" w:pos="4536"/>
        <w:tab w:val="right" w:pos="9072"/>
      </w:tabs>
    </w:pPr>
  </w:style>
  <w:style w:type="character" w:customStyle="1" w:styleId="ZhlavChar">
    <w:name w:val="Záhlaví Char"/>
    <w:link w:val="Zhlav"/>
    <w:uiPriority w:val="99"/>
    <w:locked/>
    <w:rsid w:val="009B5333"/>
    <w:rPr>
      <w:rFonts w:ascii="Times New Roman" w:hAnsi="Times New Roman" w:cs="Times New Roman"/>
      <w:sz w:val="20"/>
      <w:szCs w:val="20"/>
      <w:lang w:eastAsia="ar-SA" w:bidi="ar-SA"/>
    </w:rPr>
  </w:style>
  <w:style w:type="paragraph" w:styleId="Zkladntext">
    <w:name w:val="Body Text"/>
    <w:basedOn w:val="Normln"/>
    <w:link w:val="ZkladntextChar"/>
    <w:uiPriority w:val="99"/>
    <w:rsid w:val="009B5333"/>
    <w:pPr>
      <w:widowControl w:val="0"/>
    </w:pPr>
    <w:rPr>
      <w:rFonts w:ascii="Arial" w:hAnsi="Arial"/>
      <w:color w:val="000000"/>
      <w:sz w:val="24"/>
    </w:rPr>
  </w:style>
  <w:style w:type="character" w:customStyle="1" w:styleId="ZkladntextChar">
    <w:name w:val="Základní text Char"/>
    <w:link w:val="Zkladntext"/>
    <w:uiPriority w:val="99"/>
    <w:locked/>
    <w:rsid w:val="009B5333"/>
    <w:rPr>
      <w:rFonts w:ascii="Arial" w:hAnsi="Arial" w:cs="Times New Roman"/>
      <w:color w:val="000000"/>
      <w:sz w:val="20"/>
      <w:szCs w:val="20"/>
      <w:lang w:eastAsia="ar-SA" w:bidi="ar-SA"/>
    </w:rPr>
  </w:style>
  <w:style w:type="paragraph" w:styleId="Odstavecseseznamem">
    <w:name w:val="List Paragraph"/>
    <w:basedOn w:val="Normln"/>
    <w:uiPriority w:val="34"/>
    <w:qFormat/>
    <w:rsid w:val="009B5333"/>
    <w:pPr>
      <w:suppressAutoHyphens w:val="0"/>
      <w:ind w:left="720"/>
      <w:contextualSpacing/>
    </w:pPr>
    <w:rPr>
      <w:sz w:val="24"/>
      <w:szCs w:val="24"/>
      <w:lang w:eastAsia="cs-CZ"/>
    </w:rPr>
  </w:style>
  <w:style w:type="paragraph" w:customStyle="1" w:styleId="Nzev1">
    <w:name w:val="Název1"/>
    <w:basedOn w:val="Normln"/>
    <w:uiPriority w:val="99"/>
    <w:rsid w:val="009B5333"/>
    <w:pPr>
      <w:suppressAutoHyphens w:val="0"/>
      <w:spacing w:after="120" w:line="288" w:lineRule="auto"/>
      <w:ind w:firstLine="709"/>
    </w:pPr>
    <w:rPr>
      <w:noProof/>
      <w:sz w:val="24"/>
      <w:lang w:eastAsia="cs-CZ"/>
    </w:rPr>
  </w:style>
  <w:style w:type="paragraph" w:customStyle="1" w:styleId="Default">
    <w:name w:val="Default"/>
    <w:link w:val="DefaultChar"/>
    <w:rsid w:val="00276E2B"/>
    <w:pPr>
      <w:autoSpaceDE w:val="0"/>
      <w:autoSpaceDN w:val="0"/>
      <w:adjustRightInd w:val="0"/>
    </w:pPr>
    <w:rPr>
      <w:rFonts w:ascii="Cambria" w:eastAsia="Times New Roman" w:hAnsi="Cambria" w:cs="Cambria"/>
      <w:color w:val="000000"/>
      <w:sz w:val="24"/>
      <w:szCs w:val="24"/>
    </w:rPr>
  </w:style>
  <w:style w:type="character" w:customStyle="1" w:styleId="DefaultChar">
    <w:name w:val="Default Char"/>
    <w:link w:val="Default"/>
    <w:uiPriority w:val="99"/>
    <w:locked/>
    <w:rsid w:val="00276E2B"/>
    <w:rPr>
      <w:rFonts w:ascii="Cambria" w:hAnsi="Cambria" w:cs="Cambria"/>
      <w:color w:val="000000"/>
      <w:sz w:val="24"/>
      <w:szCs w:val="24"/>
      <w:lang w:val="cs-CZ" w:eastAsia="cs-CZ" w:bidi="ar-SA"/>
    </w:rPr>
  </w:style>
  <w:style w:type="paragraph" w:styleId="Textbubliny">
    <w:name w:val="Balloon Text"/>
    <w:basedOn w:val="Normln"/>
    <w:link w:val="TextbublinyChar"/>
    <w:uiPriority w:val="99"/>
    <w:semiHidden/>
    <w:rsid w:val="0099385F"/>
    <w:rPr>
      <w:rFonts w:ascii="Arial" w:hAnsi="Arial" w:cs="Arial"/>
      <w:sz w:val="16"/>
      <w:szCs w:val="16"/>
    </w:rPr>
  </w:style>
  <w:style w:type="character" w:customStyle="1" w:styleId="TextbublinyChar">
    <w:name w:val="Text bubliny Char"/>
    <w:link w:val="Textbubliny"/>
    <w:uiPriority w:val="99"/>
    <w:semiHidden/>
    <w:locked/>
    <w:rsid w:val="0099385F"/>
    <w:rPr>
      <w:rFonts w:ascii="Arial" w:hAnsi="Arial" w:cs="Arial"/>
      <w:sz w:val="16"/>
      <w:szCs w:val="16"/>
      <w:lang w:eastAsia="ar-SA" w:bidi="ar-SA"/>
    </w:rPr>
  </w:style>
  <w:style w:type="character" w:styleId="Odkaznakoment">
    <w:name w:val="annotation reference"/>
    <w:uiPriority w:val="99"/>
    <w:rsid w:val="00632F29"/>
    <w:rPr>
      <w:rFonts w:cs="Times New Roman"/>
      <w:sz w:val="16"/>
      <w:szCs w:val="16"/>
    </w:rPr>
  </w:style>
  <w:style w:type="paragraph" w:styleId="Textkomente">
    <w:name w:val="annotation text"/>
    <w:basedOn w:val="Normln"/>
    <w:link w:val="TextkomenteChar"/>
    <w:uiPriority w:val="99"/>
    <w:rsid w:val="00632F29"/>
  </w:style>
  <w:style w:type="character" w:customStyle="1" w:styleId="TextkomenteChar">
    <w:name w:val="Text komentáře Char"/>
    <w:link w:val="Textkomente"/>
    <w:uiPriority w:val="99"/>
    <w:locked/>
    <w:rsid w:val="00632F29"/>
    <w:rPr>
      <w:rFonts w:ascii="Times New Roman" w:hAnsi="Times New Roman" w:cs="Times New Roman"/>
      <w:sz w:val="20"/>
      <w:szCs w:val="20"/>
      <w:lang w:eastAsia="ar-SA" w:bidi="ar-SA"/>
    </w:rPr>
  </w:style>
  <w:style w:type="paragraph" w:styleId="Pedmtkomente">
    <w:name w:val="annotation subject"/>
    <w:basedOn w:val="Textkomente"/>
    <w:next w:val="Textkomente"/>
    <w:link w:val="PedmtkomenteChar"/>
    <w:uiPriority w:val="99"/>
    <w:semiHidden/>
    <w:rsid w:val="00632F29"/>
    <w:rPr>
      <w:b/>
      <w:bCs/>
    </w:rPr>
  </w:style>
  <w:style w:type="character" w:customStyle="1" w:styleId="PedmtkomenteChar">
    <w:name w:val="Předmět komentáře Char"/>
    <w:link w:val="Pedmtkomente"/>
    <w:uiPriority w:val="99"/>
    <w:semiHidden/>
    <w:locked/>
    <w:rsid w:val="00632F29"/>
    <w:rPr>
      <w:rFonts w:ascii="Times New Roman" w:hAnsi="Times New Roman" w:cs="Times New Roman"/>
      <w:b/>
      <w:bCs/>
      <w:sz w:val="20"/>
      <w:szCs w:val="20"/>
      <w:lang w:eastAsia="ar-SA" w:bidi="ar-SA"/>
    </w:rPr>
  </w:style>
  <w:style w:type="paragraph" w:styleId="Revize">
    <w:name w:val="Revision"/>
    <w:hidden/>
    <w:uiPriority w:val="99"/>
    <w:semiHidden/>
    <w:rsid w:val="00632F29"/>
    <w:rPr>
      <w:rFonts w:ascii="Times New Roman" w:eastAsia="Times New Roman" w:hAnsi="Times New Roman"/>
      <w:lang w:eastAsia="ar-SA"/>
    </w:rPr>
  </w:style>
  <w:style w:type="paragraph" w:customStyle="1" w:styleId="AA2-odst11">
    <w:name w:val="AA2 - odst. 1.1."/>
    <w:basedOn w:val="Normln"/>
    <w:uiPriority w:val="99"/>
    <w:rsid w:val="00DC2685"/>
    <w:pPr>
      <w:numPr>
        <w:ilvl w:val="1"/>
        <w:numId w:val="3"/>
      </w:numPr>
      <w:suppressAutoHyphens w:val="0"/>
      <w:autoSpaceDE w:val="0"/>
      <w:autoSpaceDN w:val="0"/>
      <w:spacing w:after="120" w:line="240" w:lineRule="atLeast"/>
      <w:jc w:val="both"/>
    </w:pPr>
    <w:rPr>
      <w:sz w:val="24"/>
      <w:lang w:eastAsia="cs-CZ"/>
    </w:rPr>
  </w:style>
  <w:style w:type="paragraph" w:customStyle="1" w:styleId="AA1-nadpis1">
    <w:name w:val="AA 1 - nadpis 1"/>
    <w:basedOn w:val="Normln"/>
    <w:uiPriority w:val="99"/>
    <w:rsid w:val="00DC2685"/>
    <w:pPr>
      <w:keepNext/>
      <w:numPr>
        <w:numId w:val="3"/>
      </w:numPr>
      <w:tabs>
        <w:tab w:val="clear" w:pos="709"/>
        <w:tab w:val="num" w:pos="567"/>
      </w:tabs>
      <w:suppressAutoHyphens w:val="0"/>
      <w:autoSpaceDE w:val="0"/>
      <w:autoSpaceDN w:val="0"/>
      <w:spacing w:after="240" w:line="240" w:lineRule="atLeast"/>
      <w:ind w:left="567" w:hanging="567"/>
      <w:jc w:val="both"/>
    </w:pPr>
    <w:rPr>
      <w:b/>
      <w:sz w:val="24"/>
      <w:u w:val="single"/>
      <w:lang w:eastAsia="cs-CZ"/>
    </w:rPr>
  </w:style>
  <w:style w:type="paragraph" w:customStyle="1" w:styleId="AA3N111">
    <w:name w:val="AA3 N 1.1.1"/>
    <w:basedOn w:val="Nadpis2"/>
    <w:uiPriority w:val="99"/>
    <w:rsid w:val="00DC2685"/>
    <w:pPr>
      <w:numPr>
        <w:ilvl w:val="2"/>
        <w:numId w:val="3"/>
      </w:numPr>
      <w:tabs>
        <w:tab w:val="left" w:pos="1276"/>
      </w:tabs>
      <w:autoSpaceDE w:val="0"/>
      <w:autoSpaceDN w:val="0"/>
      <w:spacing w:before="0"/>
    </w:pPr>
    <w:rPr>
      <w:rFonts w:ascii="Times New Roman" w:hAnsi="Times New Roman"/>
      <w:b/>
      <w:sz w:val="24"/>
      <w:szCs w:val="24"/>
    </w:rPr>
  </w:style>
  <w:style w:type="paragraph" w:customStyle="1" w:styleId="StylNormlnSmlouva11b">
    <w:name w:val="Styl Normální.Smlouva + 11 b."/>
    <w:basedOn w:val="Normln"/>
    <w:link w:val="StylNormlnSmlouva11bChar"/>
    <w:uiPriority w:val="99"/>
    <w:rsid w:val="00DC2685"/>
    <w:pPr>
      <w:widowControl w:val="0"/>
      <w:suppressAutoHyphens w:val="0"/>
      <w:jc w:val="both"/>
    </w:pPr>
    <w:rPr>
      <w:rFonts w:ascii="Tahoma" w:hAnsi="Tahoma"/>
      <w:sz w:val="24"/>
      <w:lang w:eastAsia="cs-CZ"/>
    </w:rPr>
  </w:style>
  <w:style w:type="character" w:customStyle="1" w:styleId="StylNormlnSmlouva11bChar">
    <w:name w:val="Styl Normální.Smlouva + 11 b. Char"/>
    <w:link w:val="StylNormlnSmlouva11b"/>
    <w:uiPriority w:val="99"/>
    <w:locked/>
    <w:rsid w:val="00DC2685"/>
    <w:rPr>
      <w:rFonts w:ascii="Tahoma" w:hAnsi="Tahoma"/>
      <w:sz w:val="20"/>
      <w:lang w:eastAsia="cs-CZ"/>
    </w:rPr>
  </w:style>
  <w:style w:type="paragraph" w:customStyle="1" w:styleId="StylStylNormlnSmlouva11bTun">
    <w:name w:val="Styl Styl Normální.Smlouva + 11 b. Tučné +"/>
    <w:basedOn w:val="Normln"/>
    <w:link w:val="StylStylNormlnSmlouva11bTunChar"/>
    <w:autoRedefine/>
    <w:uiPriority w:val="99"/>
    <w:rsid w:val="00DC2685"/>
    <w:pPr>
      <w:widowControl w:val="0"/>
      <w:suppressAutoHyphens w:val="0"/>
      <w:jc w:val="both"/>
    </w:pPr>
    <w:rPr>
      <w:rFonts w:ascii="Tahoma" w:hAnsi="Tahoma" w:cs="Tahoma"/>
      <w:sz w:val="18"/>
      <w:szCs w:val="18"/>
      <w:lang w:eastAsia="cs-CZ"/>
    </w:rPr>
  </w:style>
  <w:style w:type="character" w:customStyle="1" w:styleId="StylStylNormlnSmlouva11bTunChar">
    <w:name w:val="Styl Styl Normální.Smlouva + 11 b. Tučné + Char"/>
    <w:link w:val="StylStylNormlnSmlouva11bTun"/>
    <w:uiPriority w:val="99"/>
    <w:locked/>
    <w:rsid w:val="00DC2685"/>
    <w:rPr>
      <w:rFonts w:ascii="Tahoma" w:hAnsi="Tahoma" w:cs="Tahoma"/>
      <w:sz w:val="18"/>
      <w:szCs w:val="18"/>
      <w:lang w:eastAsia="cs-CZ"/>
    </w:rPr>
  </w:style>
  <w:style w:type="paragraph" w:styleId="Zpat">
    <w:name w:val="footer"/>
    <w:basedOn w:val="Normln"/>
    <w:link w:val="ZpatChar"/>
    <w:uiPriority w:val="99"/>
    <w:rsid w:val="00400093"/>
    <w:pPr>
      <w:tabs>
        <w:tab w:val="center" w:pos="4536"/>
        <w:tab w:val="right" w:pos="9072"/>
      </w:tabs>
    </w:pPr>
  </w:style>
  <w:style w:type="character" w:customStyle="1" w:styleId="ZpatChar">
    <w:name w:val="Zápatí Char"/>
    <w:link w:val="Zpat"/>
    <w:uiPriority w:val="99"/>
    <w:locked/>
    <w:rsid w:val="00400093"/>
    <w:rPr>
      <w:rFonts w:ascii="Times New Roman" w:hAnsi="Times New Roman" w:cs="Times New Roman"/>
      <w:sz w:val="20"/>
      <w:szCs w:val="20"/>
      <w:lang w:eastAsia="ar-SA" w:bidi="ar-SA"/>
    </w:rPr>
  </w:style>
  <w:style w:type="character" w:styleId="Zdraznnjemn">
    <w:name w:val="Subtle Emphasis"/>
    <w:uiPriority w:val="19"/>
    <w:qFormat/>
    <w:rsid w:val="00330553"/>
    <w:rPr>
      <w:i/>
      <w:iCs/>
      <w:color w:val="808080"/>
    </w:rPr>
  </w:style>
  <w:style w:type="table" w:styleId="Mkatabulky">
    <w:name w:val="Table Grid"/>
    <w:basedOn w:val="Normlntabulka"/>
    <w:uiPriority w:val="59"/>
    <w:locked/>
    <w:rsid w:val="008B4E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katabulky1">
    <w:name w:val="Mřížka tabulky1"/>
    <w:basedOn w:val="Normlntabulka"/>
    <w:next w:val="Mkatabulky"/>
    <w:uiPriority w:val="59"/>
    <w:rsid w:val="00E12E9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E12E9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JAKO1">
    <w:name w:val="A) JAKO (1)"/>
    <w:basedOn w:val="Normln"/>
    <w:next w:val="Normln"/>
    <w:rsid w:val="009301CF"/>
    <w:pPr>
      <w:suppressAutoHyphens w:val="0"/>
      <w:overflowPunct w:val="0"/>
      <w:autoSpaceDE w:val="0"/>
      <w:autoSpaceDN w:val="0"/>
      <w:adjustRightInd w:val="0"/>
      <w:spacing w:before="120" w:after="60"/>
      <w:ind w:left="284" w:hanging="284"/>
      <w:jc w:val="both"/>
      <w:textAlignment w:val="baseline"/>
    </w:pPr>
    <w:rPr>
      <w:lang w:eastAsia="cs-CZ"/>
    </w:rPr>
  </w:style>
  <w:style w:type="character" w:styleId="Hypertextovodkaz">
    <w:name w:val="Hyperlink"/>
    <w:basedOn w:val="Standardnpsmoodstavce"/>
    <w:uiPriority w:val="99"/>
    <w:unhideWhenUsed/>
    <w:rsid w:val="009301CF"/>
    <w:rPr>
      <w:color w:val="0000FF" w:themeColor="hyperlink"/>
      <w:u w:val="single"/>
    </w:rPr>
  </w:style>
  <w:style w:type="character" w:customStyle="1" w:styleId="CharacterStyle2">
    <w:name w:val="Character Style 2"/>
    <w:uiPriority w:val="99"/>
    <w:rsid w:val="00A330FB"/>
    <w:rPr>
      <w:sz w:val="20"/>
    </w:rPr>
  </w:style>
  <w:style w:type="paragraph" w:customStyle="1" w:styleId="rove1">
    <w:name w:val="Úroveň 1"/>
    <w:basedOn w:val="Normln"/>
    <w:qFormat/>
    <w:rsid w:val="002E44FC"/>
    <w:pPr>
      <w:numPr>
        <w:numId w:val="5"/>
      </w:numPr>
      <w:overflowPunct w:val="0"/>
      <w:autoSpaceDE w:val="0"/>
      <w:autoSpaceDN w:val="0"/>
      <w:adjustRightInd w:val="0"/>
      <w:spacing w:after="200" w:line="288" w:lineRule="auto"/>
      <w:ind w:left="709" w:hanging="709"/>
      <w:jc w:val="both"/>
      <w:textAlignment w:val="baseline"/>
    </w:pPr>
    <w:rPr>
      <w:rFonts w:ascii="Calibri" w:eastAsia="Calibri" w:hAnsi="Calibri" w:cs="Calibri"/>
      <w:b/>
      <w:sz w:val="22"/>
      <w:szCs w:val="22"/>
      <w:lang w:eastAsia="en-US"/>
    </w:rPr>
  </w:style>
  <w:style w:type="paragraph" w:customStyle="1" w:styleId="J1">
    <w:name w:val="Já1"/>
    <w:basedOn w:val="rove1"/>
    <w:next w:val="Normln"/>
    <w:link w:val="J1Char"/>
    <w:autoRedefine/>
    <w:qFormat/>
    <w:rsid w:val="002E44FC"/>
    <w:pPr>
      <w:widowControl w:val="0"/>
      <w:spacing w:line="276" w:lineRule="auto"/>
      <w:ind w:hanging="567"/>
    </w:pPr>
    <w:rPr>
      <w:caps/>
    </w:rPr>
  </w:style>
  <w:style w:type="character" w:customStyle="1" w:styleId="J1Char">
    <w:name w:val="Já1 Char"/>
    <w:link w:val="J1"/>
    <w:rsid w:val="002E44FC"/>
    <w:rPr>
      <w:rFonts w:cs="Calibri"/>
      <w:b/>
      <w:caps/>
      <w:sz w:val="22"/>
      <w:szCs w:val="22"/>
      <w:lang w:eastAsia="en-US"/>
    </w:rPr>
  </w:style>
  <w:style w:type="paragraph" w:customStyle="1" w:styleId="TEXT">
    <w:name w:val="TEXT"/>
    <w:basedOn w:val="Normln"/>
    <w:link w:val="TEXTChar"/>
    <w:qFormat/>
    <w:rsid w:val="00CD3BBE"/>
    <w:pPr>
      <w:spacing w:before="120" w:after="120" w:line="276" w:lineRule="auto"/>
      <w:jc w:val="both"/>
    </w:pPr>
    <w:rPr>
      <w:rFonts w:asciiTheme="minorHAnsi" w:hAnsiTheme="minorHAnsi"/>
      <w:sz w:val="22"/>
    </w:rPr>
  </w:style>
  <w:style w:type="character" w:customStyle="1" w:styleId="TEXTChar">
    <w:name w:val="TEXT Char"/>
    <w:basedOn w:val="Standardnpsmoodstavce"/>
    <w:link w:val="TEXT"/>
    <w:rsid w:val="00CD3BBE"/>
    <w:rPr>
      <w:rFonts w:asciiTheme="minorHAnsi" w:eastAsia="Times New Roman" w:hAnsiTheme="minorHAnsi"/>
      <w:sz w:val="22"/>
      <w:lang w:eastAsia="ar-SA"/>
    </w:rPr>
  </w:style>
  <w:style w:type="paragraph" w:styleId="Zkladntextodsazen">
    <w:name w:val="Body Text Indent"/>
    <w:basedOn w:val="Normln"/>
    <w:link w:val="ZkladntextodsazenChar"/>
    <w:uiPriority w:val="99"/>
    <w:rsid w:val="0029392E"/>
    <w:pPr>
      <w:suppressAutoHyphens w:val="0"/>
      <w:spacing w:after="120"/>
      <w:ind w:left="283"/>
      <w:jc w:val="both"/>
    </w:pPr>
    <w:rPr>
      <w:rFonts w:asciiTheme="minorHAnsi" w:hAnsiTheme="minorHAnsi"/>
      <w:sz w:val="22"/>
      <w:szCs w:val="24"/>
      <w:lang w:eastAsia="cs-CZ"/>
    </w:rPr>
  </w:style>
  <w:style w:type="character" w:customStyle="1" w:styleId="ZkladntextodsazenChar">
    <w:name w:val="Základní text odsazený Char"/>
    <w:basedOn w:val="Standardnpsmoodstavce"/>
    <w:link w:val="Zkladntextodsazen"/>
    <w:uiPriority w:val="99"/>
    <w:rsid w:val="0029392E"/>
    <w:rPr>
      <w:rFonts w:asciiTheme="minorHAnsi" w:eastAsia="Times New Roman" w:hAnsiTheme="minorHAnsi"/>
      <w:sz w:val="22"/>
      <w:szCs w:val="24"/>
    </w:rPr>
  </w:style>
  <w:style w:type="paragraph" w:customStyle="1" w:styleId="Nadpis20">
    <w:name w:val="Nadpis2"/>
    <w:basedOn w:val="Nadpis2"/>
    <w:qFormat/>
    <w:rsid w:val="0029392E"/>
    <w:pPr>
      <w:keepLines w:val="0"/>
      <w:numPr>
        <w:ilvl w:val="0"/>
        <w:numId w:val="0"/>
      </w:numPr>
      <w:pBdr>
        <w:top w:val="single" w:sz="24" w:space="0" w:color="DBE5F1"/>
        <w:left w:val="single" w:sz="24" w:space="0" w:color="DBE5F1"/>
        <w:bottom w:val="single" w:sz="24" w:space="0" w:color="DBE5F1"/>
        <w:right w:val="single" w:sz="24" w:space="0" w:color="DBE5F1"/>
      </w:pBdr>
      <w:shd w:val="clear" w:color="auto" w:fill="DBE5F1"/>
      <w:spacing w:before="240" w:line="240" w:lineRule="auto"/>
      <w:jc w:val="left"/>
    </w:pPr>
    <w:rPr>
      <w:rFonts w:cs="Times New Roman"/>
      <w:caps/>
      <w:spacing w:val="15"/>
    </w:rPr>
  </w:style>
  <w:style w:type="paragraph" w:customStyle="1" w:styleId="Seznamsodrkami1">
    <w:name w:val="Seznam s odrážkami 1"/>
    <w:basedOn w:val="Normln"/>
    <w:rsid w:val="0029392E"/>
    <w:pPr>
      <w:numPr>
        <w:numId w:val="7"/>
      </w:numPr>
      <w:spacing w:before="60"/>
      <w:jc w:val="both"/>
    </w:pPr>
    <w:rPr>
      <w:rFonts w:ascii="Verdana" w:hAnsi="Verdana"/>
      <w:szCs w:val="22"/>
      <w:lang w:eastAsia="cs-CZ"/>
    </w:rPr>
  </w:style>
  <w:style w:type="paragraph" w:styleId="Seznamsodrkami2">
    <w:name w:val="List Bullet 2"/>
    <w:basedOn w:val="Normln"/>
    <w:uiPriority w:val="99"/>
    <w:rsid w:val="0029392E"/>
    <w:pPr>
      <w:numPr>
        <w:numId w:val="11"/>
      </w:numPr>
      <w:suppressAutoHyphens w:val="0"/>
      <w:contextualSpacing/>
      <w:jc w:val="both"/>
    </w:pPr>
    <w:rPr>
      <w:rFonts w:asciiTheme="minorHAnsi" w:hAnsiTheme="minorHAnsi"/>
      <w:sz w:val="22"/>
      <w:szCs w:val="24"/>
      <w:lang w:eastAsia="cs-CZ"/>
    </w:rPr>
  </w:style>
  <w:style w:type="paragraph" w:customStyle="1" w:styleId="ABLOCKPARA">
    <w:name w:val="A BLOCK PARA"/>
    <w:basedOn w:val="Normln"/>
    <w:rsid w:val="0029392E"/>
    <w:pPr>
      <w:suppressAutoHyphens w:val="0"/>
    </w:pPr>
    <w:rPr>
      <w:rFonts w:ascii="Book Antiqua" w:hAnsi="Book Antiqua"/>
      <w:sz w:val="22"/>
      <w:lang w:val="en-US" w:eastAsia="en-US"/>
    </w:rPr>
  </w:style>
  <w:style w:type="table" w:customStyle="1" w:styleId="Svtlmkatabulky1">
    <w:name w:val="Světlá mřížka tabulky1"/>
    <w:basedOn w:val="Normlntabulka"/>
    <w:uiPriority w:val="40"/>
    <w:rsid w:val="0029392E"/>
    <w:rPr>
      <w:rFonts w:ascii="Times New Roman" w:eastAsia="Times New Roman" w:hAnsi="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evyeenzmnka1">
    <w:name w:val="Nevyřešená zmínka1"/>
    <w:basedOn w:val="Standardnpsmoodstavce"/>
    <w:uiPriority w:val="99"/>
    <w:semiHidden/>
    <w:unhideWhenUsed/>
    <w:rsid w:val="004658A9"/>
    <w:rPr>
      <w:color w:val="808080"/>
      <w:shd w:val="clear" w:color="auto" w:fill="E6E6E6"/>
    </w:rPr>
  </w:style>
  <w:style w:type="paragraph" w:styleId="Zptenadresanaoblku">
    <w:name w:val="envelope return"/>
    <w:basedOn w:val="Normln"/>
    <w:rsid w:val="00B72908"/>
    <w:pPr>
      <w:suppressAutoHyphens w:val="0"/>
    </w:pPr>
    <w:rPr>
      <w:rFonts w:ascii="Garamond" w:hAnsi="Garamond" w:cs="Arial"/>
      <w:spacing w:val="24"/>
      <w:sz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738880">
      <w:bodyDiv w:val="1"/>
      <w:marLeft w:val="0"/>
      <w:marRight w:val="0"/>
      <w:marTop w:val="0"/>
      <w:marBottom w:val="0"/>
      <w:divBdr>
        <w:top w:val="none" w:sz="0" w:space="0" w:color="auto"/>
        <w:left w:val="none" w:sz="0" w:space="0" w:color="auto"/>
        <w:bottom w:val="none" w:sz="0" w:space="0" w:color="auto"/>
        <w:right w:val="none" w:sz="0" w:space="0" w:color="auto"/>
      </w:divBdr>
    </w:div>
    <w:div w:id="1110658412">
      <w:bodyDiv w:val="1"/>
      <w:marLeft w:val="0"/>
      <w:marRight w:val="0"/>
      <w:marTop w:val="0"/>
      <w:marBottom w:val="0"/>
      <w:divBdr>
        <w:top w:val="none" w:sz="0" w:space="0" w:color="auto"/>
        <w:left w:val="none" w:sz="0" w:space="0" w:color="auto"/>
        <w:bottom w:val="none" w:sz="0" w:space="0" w:color="auto"/>
        <w:right w:val="none" w:sz="0" w:space="0" w:color="auto"/>
      </w:divBdr>
      <w:divsChild>
        <w:div w:id="2058042505">
          <w:marLeft w:val="0"/>
          <w:marRight w:val="0"/>
          <w:marTop w:val="0"/>
          <w:marBottom w:val="0"/>
          <w:divBdr>
            <w:top w:val="none" w:sz="0" w:space="0" w:color="auto"/>
            <w:left w:val="none" w:sz="0" w:space="0" w:color="auto"/>
            <w:bottom w:val="none" w:sz="0" w:space="0" w:color="auto"/>
            <w:right w:val="none" w:sz="0" w:space="0" w:color="auto"/>
          </w:divBdr>
        </w:div>
        <w:div w:id="1542402146">
          <w:marLeft w:val="0"/>
          <w:marRight w:val="0"/>
          <w:marTop w:val="0"/>
          <w:marBottom w:val="0"/>
          <w:divBdr>
            <w:top w:val="none" w:sz="0" w:space="0" w:color="auto"/>
            <w:left w:val="none" w:sz="0" w:space="0" w:color="auto"/>
            <w:bottom w:val="none" w:sz="0" w:space="0" w:color="auto"/>
            <w:right w:val="none" w:sz="0" w:space="0" w:color="auto"/>
          </w:divBdr>
        </w:div>
        <w:div w:id="915019447">
          <w:marLeft w:val="0"/>
          <w:marRight w:val="0"/>
          <w:marTop w:val="0"/>
          <w:marBottom w:val="0"/>
          <w:divBdr>
            <w:top w:val="none" w:sz="0" w:space="0" w:color="auto"/>
            <w:left w:val="none" w:sz="0" w:space="0" w:color="auto"/>
            <w:bottom w:val="none" w:sz="0" w:space="0" w:color="auto"/>
            <w:right w:val="none" w:sz="0" w:space="0" w:color="auto"/>
          </w:divBdr>
        </w:div>
        <w:div w:id="1723821397">
          <w:marLeft w:val="0"/>
          <w:marRight w:val="0"/>
          <w:marTop w:val="0"/>
          <w:marBottom w:val="0"/>
          <w:divBdr>
            <w:top w:val="none" w:sz="0" w:space="0" w:color="auto"/>
            <w:left w:val="none" w:sz="0" w:space="0" w:color="auto"/>
            <w:bottom w:val="none" w:sz="0" w:space="0" w:color="auto"/>
            <w:right w:val="none" w:sz="0" w:space="0" w:color="auto"/>
          </w:divBdr>
        </w:div>
        <w:div w:id="83110818">
          <w:marLeft w:val="0"/>
          <w:marRight w:val="0"/>
          <w:marTop w:val="0"/>
          <w:marBottom w:val="0"/>
          <w:divBdr>
            <w:top w:val="none" w:sz="0" w:space="0" w:color="auto"/>
            <w:left w:val="none" w:sz="0" w:space="0" w:color="auto"/>
            <w:bottom w:val="none" w:sz="0" w:space="0" w:color="auto"/>
            <w:right w:val="none" w:sz="0" w:space="0" w:color="auto"/>
          </w:divBdr>
        </w:div>
        <w:div w:id="1759673752">
          <w:marLeft w:val="0"/>
          <w:marRight w:val="0"/>
          <w:marTop w:val="0"/>
          <w:marBottom w:val="0"/>
          <w:divBdr>
            <w:top w:val="none" w:sz="0" w:space="0" w:color="auto"/>
            <w:left w:val="none" w:sz="0" w:space="0" w:color="auto"/>
            <w:bottom w:val="none" w:sz="0" w:space="0" w:color="auto"/>
            <w:right w:val="none" w:sz="0" w:space="0" w:color="auto"/>
          </w:divBdr>
        </w:div>
        <w:div w:id="1850757051">
          <w:marLeft w:val="0"/>
          <w:marRight w:val="0"/>
          <w:marTop w:val="0"/>
          <w:marBottom w:val="0"/>
          <w:divBdr>
            <w:top w:val="none" w:sz="0" w:space="0" w:color="auto"/>
            <w:left w:val="none" w:sz="0" w:space="0" w:color="auto"/>
            <w:bottom w:val="none" w:sz="0" w:space="0" w:color="auto"/>
            <w:right w:val="none" w:sz="0" w:space="0" w:color="auto"/>
          </w:divBdr>
        </w:div>
        <w:div w:id="1654987883">
          <w:marLeft w:val="0"/>
          <w:marRight w:val="0"/>
          <w:marTop w:val="0"/>
          <w:marBottom w:val="0"/>
          <w:divBdr>
            <w:top w:val="none" w:sz="0" w:space="0" w:color="auto"/>
            <w:left w:val="none" w:sz="0" w:space="0" w:color="auto"/>
            <w:bottom w:val="none" w:sz="0" w:space="0" w:color="auto"/>
            <w:right w:val="none" w:sz="0" w:space="0" w:color="auto"/>
          </w:divBdr>
        </w:div>
        <w:div w:id="1282104948">
          <w:marLeft w:val="0"/>
          <w:marRight w:val="0"/>
          <w:marTop w:val="0"/>
          <w:marBottom w:val="0"/>
          <w:divBdr>
            <w:top w:val="none" w:sz="0" w:space="0" w:color="auto"/>
            <w:left w:val="none" w:sz="0" w:space="0" w:color="auto"/>
            <w:bottom w:val="none" w:sz="0" w:space="0" w:color="auto"/>
            <w:right w:val="none" w:sz="0" w:space="0" w:color="auto"/>
          </w:divBdr>
        </w:div>
        <w:div w:id="723606538">
          <w:marLeft w:val="0"/>
          <w:marRight w:val="0"/>
          <w:marTop w:val="0"/>
          <w:marBottom w:val="0"/>
          <w:divBdr>
            <w:top w:val="none" w:sz="0" w:space="0" w:color="auto"/>
            <w:left w:val="none" w:sz="0" w:space="0" w:color="auto"/>
            <w:bottom w:val="none" w:sz="0" w:space="0" w:color="auto"/>
            <w:right w:val="none" w:sz="0" w:space="0" w:color="auto"/>
          </w:divBdr>
        </w:div>
        <w:div w:id="2086369041">
          <w:marLeft w:val="0"/>
          <w:marRight w:val="0"/>
          <w:marTop w:val="0"/>
          <w:marBottom w:val="0"/>
          <w:divBdr>
            <w:top w:val="none" w:sz="0" w:space="0" w:color="auto"/>
            <w:left w:val="none" w:sz="0" w:space="0" w:color="auto"/>
            <w:bottom w:val="none" w:sz="0" w:space="0" w:color="auto"/>
            <w:right w:val="none" w:sz="0" w:space="0" w:color="auto"/>
          </w:divBdr>
        </w:div>
        <w:div w:id="1887179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C3C2F-FB3C-45E5-AE84-1D3529CCB9C6}">
  <ds:schemaRefs>
    <ds:schemaRef ds:uri="http://schemas.openxmlformats.org/officeDocument/2006/bibliography"/>
  </ds:schemaRefs>
</ds:datastoreItem>
</file>

<file path=customXml/itemProps2.xml><?xml version="1.0" encoding="utf-8"?>
<ds:datastoreItem xmlns:ds="http://schemas.openxmlformats.org/officeDocument/2006/customXml" ds:itemID="{1F336B34-50CA-42AF-9CF2-FF2A84AC4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1837</Words>
  <Characters>10727</Characters>
  <Application>Microsoft Office Word</Application>
  <DocSecurity>4</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12539</CharactersWithSpaces>
  <SharedDoc>false</SharedDoc>
  <HLinks>
    <vt:vector size="12" baseType="variant">
      <vt:variant>
        <vt:i4>4587529</vt:i4>
      </vt:variant>
      <vt:variant>
        <vt:i4>-1</vt:i4>
      </vt:variant>
      <vt:variant>
        <vt:i4>2050</vt:i4>
      </vt:variant>
      <vt:variant>
        <vt:i4>4</vt:i4>
      </vt:variant>
      <vt:variant>
        <vt:lpwstr>http://www.rada-severovychod.cz/</vt:lpwstr>
      </vt:variant>
      <vt:variant>
        <vt:lpwstr/>
      </vt:variant>
      <vt:variant>
        <vt:i4>4587529</vt:i4>
      </vt:variant>
      <vt:variant>
        <vt:i4>-1</vt:i4>
      </vt:variant>
      <vt:variant>
        <vt:i4>2049</vt:i4>
      </vt:variant>
      <vt:variant>
        <vt:i4>4</vt:i4>
      </vt:variant>
      <vt:variant>
        <vt:lpwstr>http://www.rada-severovychod.cz/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Václav Linhart</dc:creator>
  <cp:lastModifiedBy>Mašterová Hana</cp:lastModifiedBy>
  <cp:revision>2</cp:revision>
  <dcterms:created xsi:type="dcterms:W3CDTF">2025-02-05T11:19:00Z</dcterms:created>
  <dcterms:modified xsi:type="dcterms:W3CDTF">2025-02-05T11:19:00Z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3be096-951f-40f1-830d-c27b8a8c2c27_Enabled">
    <vt:lpwstr>true</vt:lpwstr>
  </property>
  <property fmtid="{D5CDD505-2E9C-101B-9397-08002B2CF9AE}" pid="3" name="MSIP_Label_c93be096-951f-40f1-830d-c27b8a8c2c27_SetDate">
    <vt:lpwstr>2025-01-20T13:47:29Z</vt:lpwstr>
  </property>
  <property fmtid="{D5CDD505-2E9C-101B-9397-08002B2CF9AE}" pid="4" name="MSIP_Label_c93be096-951f-40f1-830d-c27b8a8c2c27_Method">
    <vt:lpwstr>Standard</vt:lpwstr>
  </property>
  <property fmtid="{D5CDD505-2E9C-101B-9397-08002B2CF9AE}" pid="5" name="MSIP_Label_c93be096-951f-40f1-830d-c27b8a8c2c27_Name">
    <vt:lpwstr>defa4170-0d19-0005-0004-bc88714345d2</vt:lpwstr>
  </property>
  <property fmtid="{D5CDD505-2E9C-101B-9397-08002B2CF9AE}" pid="6" name="MSIP_Label_c93be096-951f-40f1-830d-c27b8a8c2c27_SiteId">
    <vt:lpwstr>00847377-d903-4047-af0c-776d9611e3e6</vt:lpwstr>
  </property>
  <property fmtid="{D5CDD505-2E9C-101B-9397-08002B2CF9AE}" pid="7" name="MSIP_Label_c93be096-951f-40f1-830d-c27b8a8c2c27_ActionId">
    <vt:lpwstr>5eb69348-187c-47cc-83fb-3bc1f83f4b29</vt:lpwstr>
  </property>
  <property fmtid="{D5CDD505-2E9C-101B-9397-08002B2CF9AE}" pid="8" name="MSIP_Label_c93be096-951f-40f1-830d-c27b8a8c2c27_ContentBits">
    <vt:lpwstr>0</vt:lpwstr>
  </property>
</Properties>
</file>