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069C" w14:textId="7473506A" w:rsidR="002250EB" w:rsidRPr="004418EB" w:rsidRDefault="004418EB" w:rsidP="00032B42">
      <w:pPr>
        <w:pStyle w:val="Nzev"/>
        <w:rPr>
          <w:rFonts w:ascii="Calibri" w:hAnsi="Calibri" w:cs="Calibri"/>
          <w:sz w:val="28"/>
          <w:szCs w:val="28"/>
        </w:rPr>
      </w:pPr>
      <w:r w:rsidRPr="004418EB">
        <w:rPr>
          <w:rFonts w:ascii="Calibri" w:hAnsi="Calibri" w:cs="Calibri"/>
          <w:sz w:val="28"/>
          <w:szCs w:val="28"/>
        </w:rPr>
        <w:t>NÁJEMNÍ SMLOUVA</w:t>
      </w:r>
    </w:p>
    <w:p w14:paraId="3F51364F" w14:textId="013EF19D" w:rsidR="002250EB" w:rsidRDefault="004418EB" w:rsidP="00032B42">
      <w:pPr>
        <w:pStyle w:val="Paragraphwithoutnumbering"/>
        <w:spacing w:after="0"/>
        <w:ind w:left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Tato nájemní smlouva</w:t>
      </w:r>
      <w:r w:rsidRPr="004418EB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dále</w:t>
      </w:r>
      <w:r w:rsidR="00032B42">
        <w:rPr>
          <w:rFonts w:ascii="Calibri" w:hAnsi="Calibri" w:cs="Calibri"/>
        </w:rPr>
        <w:t xml:space="preserve"> také</w:t>
      </w:r>
      <w:r>
        <w:rPr>
          <w:rFonts w:ascii="Calibri" w:hAnsi="Calibri" w:cs="Calibri"/>
        </w:rPr>
        <w:t xml:space="preserve"> jen</w:t>
      </w:r>
      <w:r w:rsidRPr="004418EB">
        <w:rPr>
          <w:rFonts w:ascii="Calibri" w:hAnsi="Calibri" w:cs="Calibri"/>
        </w:rPr>
        <w:t xml:space="preserve"> „</w:t>
      </w:r>
      <w:r w:rsidR="00032B42">
        <w:rPr>
          <w:rFonts w:ascii="Calibri" w:hAnsi="Calibri" w:cs="Calibri"/>
          <w:b/>
          <w:bCs/>
        </w:rPr>
        <w:t>Sm</w:t>
      </w:r>
      <w:r w:rsidRPr="00032B42">
        <w:rPr>
          <w:rFonts w:ascii="Calibri" w:hAnsi="Calibri" w:cs="Calibri"/>
          <w:b/>
          <w:bCs/>
        </w:rPr>
        <w:t>louva</w:t>
      </w:r>
      <w:r w:rsidRPr="004418EB">
        <w:rPr>
          <w:rFonts w:ascii="Calibri" w:hAnsi="Calibri" w:cs="Calibri"/>
        </w:rPr>
        <w:t>“</w:t>
      </w:r>
      <w:r w:rsidR="00032B42">
        <w:rPr>
          <w:rFonts w:ascii="Calibri" w:hAnsi="Calibri" w:cs="Calibri"/>
        </w:rPr>
        <w:t xml:space="preserve"> nebo „</w:t>
      </w:r>
      <w:r w:rsidR="00032B42" w:rsidRPr="00032B42">
        <w:rPr>
          <w:rFonts w:ascii="Calibri" w:hAnsi="Calibri" w:cs="Calibri"/>
          <w:b/>
          <w:bCs/>
        </w:rPr>
        <w:t>tato Smlouva</w:t>
      </w:r>
      <w:r w:rsidR="00032B42">
        <w:rPr>
          <w:rFonts w:ascii="Calibri" w:hAnsi="Calibri" w:cs="Calibri"/>
        </w:rPr>
        <w:t>“</w:t>
      </w:r>
      <w:r w:rsidRPr="004418EB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byla uzavřena</w:t>
      </w:r>
      <w:r w:rsidR="00032B42">
        <w:rPr>
          <w:rFonts w:ascii="Calibri" w:hAnsi="Calibri" w:cs="Calibri"/>
        </w:rPr>
        <w:t xml:space="preserve"> dnešního dne, měsíce a roku</w:t>
      </w:r>
      <w:r>
        <w:rPr>
          <w:rFonts w:ascii="Calibri" w:hAnsi="Calibri" w:cs="Calibri"/>
        </w:rPr>
        <w:t xml:space="preserve"> těmito smluvními stranami:</w:t>
      </w:r>
    </w:p>
    <w:p w14:paraId="66C7C928" w14:textId="77777777" w:rsidR="00032B42" w:rsidRPr="004418EB" w:rsidRDefault="00032B42" w:rsidP="00032B42">
      <w:pPr>
        <w:pStyle w:val="Paragraphwithoutnumbering"/>
        <w:spacing w:after="0"/>
        <w:ind w:left="0"/>
        <w:jc w:val="left"/>
        <w:rPr>
          <w:rFonts w:ascii="Calibri" w:hAnsi="Calibri" w:cs="Calibri"/>
        </w:rPr>
      </w:pPr>
    </w:p>
    <w:p w14:paraId="6F5C5C3A" w14:textId="77777777" w:rsidR="00032B42" w:rsidRPr="00032B42" w:rsidRDefault="00032B42" w:rsidP="00032B42">
      <w:pPr>
        <w:spacing w:after="0"/>
        <w:rPr>
          <w:rFonts w:ascii="Calibri" w:hAnsi="Calibri" w:cstheme="minorHAnsi"/>
          <w:b/>
        </w:rPr>
      </w:pPr>
      <w:r w:rsidRPr="00032B42">
        <w:rPr>
          <w:rFonts w:ascii="Calibri" w:hAnsi="Calibri" w:cstheme="minorHAnsi"/>
          <w:b/>
        </w:rPr>
        <w:t>BUSINESS Systems, a.s.</w:t>
      </w:r>
    </w:p>
    <w:p w14:paraId="454B1DF2" w14:textId="77777777" w:rsidR="00032B42" w:rsidRPr="00032B42" w:rsidRDefault="00032B42" w:rsidP="00032B42">
      <w:pPr>
        <w:pStyle w:val="Zptenadresanaoblku"/>
        <w:rPr>
          <w:rFonts w:ascii="Calibri" w:hAnsi="Calibri" w:cstheme="minorHAnsi"/>
          <w:spacing w:val="0"/>
          <w:sz w:val="22"/>
          <w:szCs w:val="22"/>
        </w:rPr>
      </w:pPr>
      <w:r w:rsidRPr="00032B42">
        <w:rPr>
          <w:rFonts w:ascii="Calibri" w:hAnsi="Calibri" w:cstheme="minorHAnsi"/>
          <w:spacing w:val="0"/>
          <w:sz w:val="22"/>
          <w:szCs w:val="22"/>
        </w:rPr>
        <w:t>se sídlem Praha 2, Balbínova 1091/25, PSČ 120 00</w:t>
      </w:r>
    </w:p>
    <w:p w14:paraId="6DC8B6EF" w14:textId="77777777" w:rsidR="00032B42" w:rsidRPr="00032B42" w:rsidRDefault="00032B42" w:rsidP="00032B42">
      <w:pPr>
        <w:pStyle w:val="Zptenadresanaoblku"/>
        <w:rPr>
          <w:rFonts w:ascii="Calibri" w:hAnsi="Calibri" w:cstheme="minorHAnsi"/>
          <w:spacing w:val="0"/>
          <w:sz w:val="22"/>
          <w:szCs w:val="22"/>
        </w:rPr>
      </w:pPr>
      <w:r w:rsidRPr="00032B42">
        <w:rPr>
          <w:rFonts w:ascii="Calibri" w:hAnsi="Calibri" w:cstheme="minorHAnsi"/>
          <w:spacing w:val="0"/>
          <w:sz w:val="22"/>
          <w:szCs w:val="22"/>
        </w:rPr>
        <w:t xml:space="preserve">zapsaná v obchodním rejstříku u Městského soudu v Praze pod </w:t>
      </w:r>
      <w:proofErr w:type="spellStart"/>
      <w:r w:rsidRPr="00032B42">
        <w:rPr>
          <w:rFonts w:ascii="Calibri" w:hAnsi="Calibri" w:cstheme="minorHAnsi"/>
          <w:spacing w:val="0"/>
          <w:sz w:val="22"/>
          <w:szCs w:val="22"/>
        </w:rPr>
        <w:t>sp</w:t>
      </w:r>
      <w:proofErr w:type="spellEnd"/>
      <w:r w:rsidRPr="00032B42">
        <w:rPr>
          <w:rFonts w:ascii="Calibri" w:hAnsi="Calibri" w:cstheme="minorHAnsi"/>
          <w:spacing w:val="0"/>
          <w:sz w:val="22"/>
          <w:szCs w:val="22"/>
        </w:rPr>
        <w:t>. zn. B 4837</w:t>
      </w:r>
    </w:p>
    <w:p w14:paraId="481EEFDA" w14:textId="77777777" w:rsidR="00032B42" w:rsidRPr="00032B42" w:rsidRDefault="00032B42" w:rsidP="00032B42">
      <w:pPr>
        <w:pStyle w:val="Zptenadresanaoblku"/>
        <w:rPr>
          <w:rFonts w:ascii="Calibri" w:hAnsi="Calibri" w:cstheme="minorHAnsi"/>
          <w:spacing w:val="0"/>
          <w:sz w:val="22"/>
          <w:szCs w:val="22"/>
        </w:rPr>
      </w:pPr>
      <w:r w:rsidRPr="00032B42">
        <w:rPr>
          <w:rFonts w:ascii="Calibri" w:hAnsi="Calibri" w:cstheme="minorHAnsi"/>
          <w:spacing w:val="0"/>
          <w:sz w:val="22"/>
          <w:szCs w:val="22"/>
        </w:rPr>
        <w:t>IČ: 25144952, DIČ: CZ25144952 (plátce DPH)</w:t>
      </w:r>
    </w:p>
    <w:p w14:paraId="145328F1" w14:textId="61CC4F4A" w:rsidR="00032B42" w:rsidRPr="00032B42" w:rsidRDefault="00032B42" w:rsidP="00032B42">
      <w:pPr>
        <w:pStyle w:val="Zptenadresanaoblku"/>
        <w:rPr>
          <w:rFonts w:ascii="Calibri" w:hAnsi="Calibri" w:cstheme="minorHAnsi"/>
          <w:spacing w:val="0"/>
          <w:sz w:val="22"/>
          <w:szCs w:val="22"/>
        </w:rPr>
      </w:pPr>
      <w:r w:rsidRPr="00032B42">
        <w:rPr>
          <w:rFonts w:ascii="Calibri" w:hAnsi="Calibri" w:cstheme="minorHAnsi"/>
          <w:spacing w:val="0"/>
          <w:sz w:val="22"/>
          <w:szCs w:val="22"/>
        </w:rPr>
        <w:t xml:space="preserve">bankovní spojení: </w:t>
      </w:r>
      <w:r w:rsidR="00CE62CA">
        <w:rPr>
          <w:rFonts w:ascii="Calibri" w:hAnsi="Calibri" w:cstheme="minorHAnsi"/>
          <w:spacing w:val="0"/>
          <w:sz w:val="22"/>
          <w:szCs w:val="22"/>
        </w:rPr>
        <w:t>XXX</w:t>
      </w:r>
      <w:r w:rsidRPr="00032B42">
        <w:rPr>
          <w:rFonts w:ascii="Calibri" w:hAnsi="Calibri" w:cstheme="minorHAnsi"/>
          <w:spacing w:val="0"/>
          <w:sz w:val="22"/>
          <w:szCs w:val="22"/>
        </w:rPr>
        <w:t xml:space="preserve"> č. účtu: </w:t>
      </w:r>
      <w:r w:rsidR="00CE62CA">
        <w:rPr>
          <w:rFonts w:ascii="Calibri" w:hAnsi="Calibri" w:cstheme="minorHAnsi"/>
          <w:spacing w:val="0"/>
          <w:sz w:val="22"/>
          <w:szCs w:val="22"/>
        </w:rPr>
        <w:t>XXX</w:t>
      </w:r>
    </w:p>
    <w:p w14:paraId="2C664E4F" w14:textId="77777777" w:rsidR="00032B42" w:rsidRPr="00032B42" w:rsidRDefault="00032B42" w:rsidP="00032B42">
      <w:pPr>
        <w:pStyle w:val="Zptenadresanaoblku"/>
        <w:rPr>
          <w:rFonts w:ascii="Calibri" w:hAnsi="Calibri" w:cstheme="minorHAnsi"/>
          <w:spacing w:val="0"/>
          <w:sz w:val="22"/>
          <w:szCs w:val="22"/>
        </w:rPr>
      </w:pPr>
      <w:r w:rsidRPr="00032B42">
        <w:rPr>
          <w:rFonts w:ascii="Calibri" w:hAnsi="Calibri" w:cstheme="minorHAnsi"/>
          <w:spacing w:val="0"/>
          <w:sz w:val="22"/>
          <w:szCs w:val="22"/>
        </w:rPr>
        <w:t>zastoupena: RNDr. Petrem Novákem, členem představenstva</w:t>
      </w:r>
    </w:p>
    <w:p w14:paraId="0F70C58E" w14:textId="68B6B055" w:rsidR="002250EB" w:rsidRPr="006D1082" w:rsidRDefault="006E291F" w:rsidP="00032B42">
      <w:pPr>
        <w:pStyle w:val="Zptenadresanaoblku"/>
        <w:rPr>
          <w:rFonts w:ascii="Calibri" w:hAnsi="Calibri" w:cstheme="minorHAnsi"/>
          <w:spacing w:val="0"/>
          <w:sz w:val="22"/>
          <w:szCs w:val="22"/>
        </w:rPr>
      </w:pPr>
      <w:r w:rsidRPr="006D1082">
        <w:rPr>
          <w:rFonts w:ascii="Calibri" w:hAnsi="Calibri" w:cstheme="minorHAnsi"/>
          <w:spacing w:val="0"/>
          <w:sz w:val="22"/>
          <w:szCs w:val="22"/>
        </w:rPr>
        <w:t>Telefon:</w:t>
      </w:r>
      <w:r w:rsidR="004418EB" w:rsidRPr="006D1082">
        <w:rPr>
          <w:rFonts w:ascii="Calibri" w:hAnsi="Calibri" w:cstheme="minorHAnsi"/>
          <w:spacing w:val="0"/>
          <w:sz w:val="22"/>
          <w:szCs w:val="22"/>
        </w:rPr>
        <w:t xml:space="preserve"> </w:t>
      </w:r>
      <w:r w:rsidR="00CE62CA">
        <w:rPr>
          <w:rFonts w:ascii="Calibri" w:hAnsi="Calibri" w:cstheme="minorHAnsi"/>
          <w:spacing w:val="0"/>
          <w:sz w:val="22"/>
          <w:szCs w:val="22"/>
        </w:rPr>
        <w:t xml:space="preserve">OU </w:t>
      </w:r>
      <w:proofErr w:type="spellStart"/>
      <w:r w:rsidR="00CE62CA">
        <w:rPr>
          <w:rFonts w:ascii="Calibri" w:hAnsi="Calibri" w:cstheme="minorHAnsi"/>
          <w:spacing w:val="0"/>
          <w:sz w:val="22"/>
          <w:szCs w:val="22"/>
        </w:rPr>
        <w:t>OU</w:t>
      </w:r>
      <w:proofErr w:type="spellEnd"/>
      <w:r w:rsidR="00032B42" w:rsidRPr="006D1082">
        <w:rPr>
          <w:rFonts w:ascii="Calibri" w:hAnsi="Calibri" w:cstheme="minorHAnsi"/>
          <w:spacing w:val="0"/>
          <w:sz w:val="22"/>
          <w:szCs w:val="22"/>
        </w:rPr>
        <w:t xml:space="preserve"> </w:t>
      </w:r>
      <w:proofErr w:type="gramStart"/>
      <w:r w:rsidRPr="006D1082">
        <w:rPr>
          <w:rFonts w:ascii="Calibri" w:hAnsi="Calibri" w:cstheme="minorHAnsi"/>
          <w:spacing w:val="0"/>
          <w:sz w:val="22"/>
          <w:szCs w:val="22"/>
        </w:rPr>
        <w:t>E-mail</w:t>
      </w:r>
      <w:proofErr w:type="gramEnd"/>
      <w:r w:rsidRPr="006D1082">
        <w:rPr>
          <w:rFonts w:ascii="Calibri" w:hAnsi="Calibri" w:cstheme="minorHAnsi"/>
          <w:spacing w:val="0"/>
          <w:sz w:val="22"/>
          <w:szCs w:val="22"/>
        </w:rPr>
        <w:t>:</w:t>
      </w:r>
      <w:r w:rsidR="004418EB" w:rsidRPr="006D1082">
        <w:rPr>
          <w:rFonts w:ascii="Calibri" w:hAnsi="Calibri" w:cstheme="minorHAnsi"/>
          <w:spacing w:val="0"/>
          <w:sz w:val="22"/>
          <w:szCs w:val="22"/>
        </w:rPr>
        <w:t xml:space="preserve"> </w:t>
      </w:r>
      <w:hyperlink r:id="rId8" w:history="1">
        <w:r w:rsidR="00CE62CA">
          <w:rPr>
            <w:rFonts w:cstheme="minorHAnsi"/>
            <w:spacing w:val="0"/>
          </w:rPr>
          <w:t>OU</w:t>
        </w:r>
      </w:hyperlink>
      <w:r w:rsidR="00CE62CA">
        <w:rPr>
          <w:rFonts w:cstheme="minorHAnsi"/>
          <w:spacing w:val="0"/>
        </w:rPr>
        <w:t xml:space="preserve"> </w:t>
      </w:r>
      <w:proofErr w:type="spellStart"/>
      <w:r w:rsidR="00CE62CA">
        <w:rPr>
          <w:rFonts w:cstheme="minorHAnsi"/>
          <w:spacing w:val="0"/>
        </w:rPr>
        <w:t>OU</w:t>
      </w:r>
      <w:proofErr w:type="spellEnd"/>
    </w:p>
    <w:p w14:paraId="3BA00344" w14:textId="77777777" w:rsidR="00206FA1" w:rsidRPr="00032B42" w:rsidRDefault="00206FA1" w:rsidP="00032B42">
      <w:pPr>
        <w:pStyle w:val="Zptenadresanaoblku"/>
        <w:rPr>
          <w:rFonts w:ascii="Calibri" w:hAnsi="Calibri" w:cs="Calibri"/>
          <w:sz w:val="22"/>
          <w:szCs w:val="22"/>
        </w:rPr>
      </w:pPr>
    </w:p>
    <w:p w14:paraId="74579AAB" w14:textId="519B2622" w:rsidR="002250EB" w:rsidRPr="00032B42" w:rsidRDefault="006E291F" w:rsidP="00206FA1">
      <w:pPr>
        <w:pStyle w:val="Paragraphwithoutnumbering"/>
        <w:spacing w:after="0"/>
        <w:ind w:left="0"/>
        <w:jc w:val="left"/>
        <w:rPr>
          <w:rFonts w:ascii="Calibri" w:hAnsi="Calibri" w:cs="Calibri"/>
        </w:rPr>
      </w:pPr>
      <w:r w:rsidRPr="00032B42">
        <w:rPr>
          <w:rFonts w:ascii="Calibri" w:hAnsi="Calibri" w:cs="Calibri"/>
        </w:rPr>
        <w:t>(dále</w:t>
      </w:r>
      <w:r w:rsidR="00032B42" w:rsidRPr="00032B42">
        <w:rPr>
          <w:rFonts w:ascii="Calibri" w:hAnsi="Calibri" w:cs="Calibri"/>
        </w:rPr>
        <w:t xml:space="preserve"> také jen</w:t>
      </w:r>
      <w:r w:rsidRPr="00032B42">
        <w:rPr>
          <w:rFonts w:ascii="Calibri" w:hAnsi="Calibri" w:cs="Calibri"/>
        </w:rPr>
        <w:t xml:space="preserve"> jako „</w:t>
      </w:r>
      <w:r w:rsidRPr="00032B42">
        <w:rPr>
          <w:rFonts w:ascii="Calibri" w:hAnsi="Calibri" w:cs="Calibri"/>
          <w:b/>
          <w:bCs/>
        </w:rPr>
        <w:t>Pronajímatel</w:t>
      </w:r>
      <w:r w:rsidRPr="00032B42">
        <w:rPr>
          <w:rFonts w:ascii="Calibri" w:hAnsi="Calibri" w:cs="Calibri"/>
        </w:rPr>
        <w:t>“)</w:t>
      </w:r>
    </w:p>
    <w:p w14:paraId="5FD59A44" w14:textId="77777777" w:rsidR="002250EB" w:rsidRPr="00032B42" w:rsidRDefault="006E291F" w:rsidP="009031B3">
      <w:pPr>
        <w:pStyle w:val="Paragraphwithoutnumbering"/>
        <w:spacing w:before="150" w:after="150"/>
        <w:ind w:left="709"/>
        <w:jc w:val="left"/>
        <w:rPr>
          <w:rFonts w:ascii="Calibri" w:hAnsi="Calibri" w:cs="Calibri"/>
        </w:rPr>
      </w:pPr>
      <w:r w:rsidRPr="00032B42">
        <w:rPr>
          <w:rFonts w:ascii="Calibri" w:hAnsi="Calibri" w:cs="Calibri"/>
        </w:rPr>
        <w:t>a</w:t>
      </w:r>
    </w:p>
    <w:p w14:paraId="726A1496" w14:textId="77777777" w:rsidR="00032B42" w:rsidRPr="00032B42" w:rsidRDefault="00032B42" w:rsidP="00032B42">
      <w:pPr>
        <w:pStyle w:val="Zptenadresanaoblku"/>
        <w:rPr>
          <w:rFonts w:ascii="Calibri" w:hAnsi="Calibri" w:cstheme="minorHAnsi"/>
          <w:b/>
          <w:bCs/>
          <w:spacing w:val="0"/>
          <w:sz w:val="22"/>
          <w:szCs w:val="22"/>
        </w:rPr>
      </w:pPr>
      <w:r w:rsidRPr="00032B42">
        <w:rPr>
          <w:rFonts w:ascii="Calibri" w:hAnsi="Calibri" w:cstheme="minorHAnsi"/>
          <w:b/>
          <w:bCs/>
          <w:spacing w:val="0"/>
          <w:sz w:val="22"/>
          <w:szCs w:val="22"/>
        </w:rPr>
        <w:t>Fakultní Thomayerova nemocnice</w:t>
      </w:r>
    </w:p>
    <w:p w14:paraId="6AA4A4EB" w14:textId="77777777" w:rsidR="00032B42" w:rsidRPr="00032B42" w:rsidRDefault="00032B42" w:rsidP="00032B42">
      <w:pPr>
        <w:pStyle w:val="Zptenadresanaoblku"/>
        <w:rPr>
          <w:rFonts w:ascii="Calibri" w:hAnsi="Calibri" w:cstheme="minorHAnsi"/>
          <w:spacing w:val="0"/>
          <w:sz w:val="22"/>
          <w:szCs w:val="22"/>
        </w:rPr>
      </w:pPr>
      <w:r w:rsidRPr="00032B42">
        <w:rPr>
          <w:rFonts w:ascii="Calibri" w:hAnsi="Calibri" w:cstheme="minorHAnsi"/>
          <w:spacing w:val="0"/>
          <w:sz w:val="22"/>
          <w:szCs w:val="22"/>
        </w:rPr>
        <w:t>se sídlem Vídeňská 800, Krč, 140 00 Praha 4</w:t>
      </w:r>
    </w:p>
    <w:p w14:paraId="4957B0E6" w14:textId="77777777" w:rsidR="00032B42" w:rsidRPr="00032B42" w:rsidRDefault="00032B42" w:rsidP="00032B42">
      <w:pPr>
        <w:pStyle w:val="Zptenadresanaoblku"/>
        <w:rPr>
          <w:rFonts w:ascii="Calibri" w:hAnsi="Calibri" w:cstheme="minorHAnsi"/>
          <w:spacing w:val="0"/>
          <w:sz w:val="22"/>
          <w:szCs w:val="22"/>
        </w:rPr>
      </w:pPr>
      <w:r w:rsidRPr="00032B42">
        <w:rPr>
          <w:rFonts w:ascii="Calibri" w:hAnsi="Calibri" w:cstheme="minorHAnsi"/>
          <w:spacing w:val="0"/>
          <w:sz w:val="22"/>
          <w:szCs w:val="22"/>
        </w:rPr>
        <w:t xml:space="preserve">zapsaná v obchodním rejstříku u Městského soudu v Praze pod </w:t>
      </w:r>
      <w:proofErr w:type="spellStart"/>
      <w:r w:rsidRPr="00032B42">
        <w:rPr>
          <w:rFonts w:ascii="Calibri" w:hAnsi="Calibri" w:cstheme="minorHAnsi"/>
          <w:spacing w:val="0"/>
          <w:sz w:val="22"/>
          <w:szCs w:val="22"/>
        </w:rPr>
        <w:t>sp</w:t>
      </w:r>
      <w:proofErr w:type="spellEnd"/>
      <w:r w:rsidRPr="00032B42">
        <w:rPr>
          <w:rFonts w:ascii="Calibri" w:hAnsi="Calibri" w:cstheme="minorHAnsi"/>
          <w:spacing w:val="0"/>
          <w:sz w:val="22"/>
          <w:szCs w:val="22"/>
        </w:rPr>
        <w:t xml:space="preserve">. zn. </w:t>
      </w:r>
      <w:proofErr w:type="spellStart"/>
      <w:r w:rsidRPr="00032B42">
        <w:rPr>
          <w:rFonts w:ascii="Calibri" w:hAnsi="Calibri" w:cstheme="minorHAnsi"/>
          <w:spacing w:val="0"/>
          <w:sz w:val="22"/>
          <w:szCs w:val="22"/>
        </w:rPr>
        <w:t>Pr</w:t>
      </w:r>
      <w:proofErr w:type="spellEnd"/>
      <w:r w:rsidRPr="00032B42">
        <w:rPr>
          <w:rFonts w:ascii="Calibri" w:hAnsi="Calibri" w:cstheme="minorHAnsi"/>
          <w:spacing w:val="0"/>
          <w:sz w:val="22"/>
          <w:szCs w:val="22"/>
        </w:rPr>
        <w:t xml:space="preserve"> 1043 </w:t>
      </w:r>
    </w:p>
    <w:p w14:paraId="442A461D" w14:textId="77777777" w:rsidR="00032B42" w:rsidRPr="00032B42" w:rsidRDefault="00032B42" w:rsidP="00032B42">
      <w:pPr>
        <w:pStyle w:val="Zptenadresanaoblku"/>
        <w:rPr>
          <w:rFonts w:ascii="Calibri" w:hAnsi="Calibri" w:cstheme="minorHAnsi"/>
          <w:spacing w:val="0"/>
          <w:sz w:val="22"/>
          <w:szCs w:val="22"/>
        </w:rPr>
      </w:pPr>
      <w:r w:rsidRPr="00032B42">
        <w:rPr>
          <w:rFonts w:ascii="Calibri" w:hAnsi="Calibri" w:cstheme="minorHAnsi"/>
          <w:spacing w:val="0"/>
          <w:sz w:val="22"/>
          <w:szCs w:val="22"/>
        </w:rPr>
        <w:t>IČO: 00064190</w:t>
      </w:r>
    </w:p>
    <w:p w14:paraId="24D0A938" w14:textId="39D37A09" w:rsidR="00032B42" w:rsidRPr="00032B42" w:rsidRDefault="00032B42" w:rsidP="00032B42">
      <w:pPr>
        <w:pStyle w:val="Zptenadresanaoblku"/>
        <w:rPr>
          <w:rFonts w:ascii="Calibri" w:hAnsi="Calibri" w:cstheme="minorHAnsi"/>
          <w:spacing w:val="0"/>
          <w:sz w:val="22"/>
          <w:szCs w:val="22"/>
        </w:rPr>
      </w:pPr>
      <w:r>
        <w:rPr>
          <w:rFonts w:ascii="Calibri" w:hAnsi="Calibri" w:cstheme="minorHAnsi"/>
          <w:spacing w:val="0"/>
          <w:sz w:val="22"/>
          <w:szCs w:val="22"/>
        </w:rPr>
        <w:t>b</w:t>
      </w:r>
      <w:r w:rsidRPr="00032B42">
        <w:rPr>
          <w:rFonts w:ascii="Calibri" w:hAnsi="Calibri" w:cstheme="minorHAnsi"/>
          <w:spacing w:val="0"/>
          <w:sz w:val="22"/>
          <w:szCs w:val="22"/>
        </w:rPr>
        <w:t xml:space="preserve">ankovní spojení: </w:t>
      </w:r>
      <w:r w:rsidR="00CE62CA">
        <w:rPr>
          <w:rFonts w:ascii="Calibri" w:hAnsi="Calibri" w:cstheme="minorHAnsi"/>
          <w:spacing w:val="0"/>
          <w:sz w:val="22"/>
          <w:szCs w:val="22"/>
        </w:rPr>
        <w:t>XXX</w:t>
      </w:r>
      <w:r w:rsidR="00F20D51">
        <w:rPr>
          <w:rFonts w:ascii="Calibri" w:hAnsi="Calibri" w:cstheme="minorHAnsi"/>
          <w:spacing w:val="0"/>
          <w:sz w:val="22"/>
          <w:szCs w:val="22"/>
        </w:rPr>
        <w:t xml:space="preserve"> </w:t>
      </w:r>
      <w:proofErr w:type="spellStart"/>
      <w:r w:rsidR="00F20D51">
        <w:rPr>
          <w:rFonts w:ascii="Calibri" w:hAnsi="Calibri" w:cstheme="minorHAnsi"/>
          <w:spacing w:val="0"/>
          <w:sz w:val="22"/>
          <w:szCs w:val="22"/>
        </w:rPr>
        <w:t>č.ú</w:t>
      </w:r>
      <w:proofErr w:type="spellEnd"/>
      <w:r w:rsidR="00F20D51">
        <w:rPr>
          <w:rFonts w:ascii="Calibri" w:hAnsi="Calibri" w:cstheme="minorHAnsi"/>
          <w:spacing w:val="0"/>
          <w:sz w:val="22"/>
          <w:szCs w:val="22"/>
        </w:rPr>
        <w:t xml:space="preserve">. </w:t>
      </w:r>
      <w:r w:rsidR="00CE62CA">
        <w:rPr>
          <w:rFonts w:ascii="Calibri" w:hAnsi="Calibri" w:cstheme="minorHAnsi"/>
          <w:spacing w:val="0"/>
          <w:sz w:val="22"/>
          <w:szCs w:val="22"/>
        </w:rPr>
        <w:t>XXX</w:t>
      </w:r>
    </w:p>
    <w:p w14:paraId="72E20050" w14:textId="383BE724" w:rsidR="004418EB" w:rsidRDefault="00774FF1" w:rsidP="00206FA1">
      <w:pPr>
        <w:pStyle w:val="Paragraphwithoutnumbering"/>
        <w:spacing w:after="0" w:line="240" w:lineRule="auto"/>
        <w:ind w:left="0"/>
        <w:jc w:val="left"/>
        <w:rPr>
          <w:rFonts w:ascii="Calibri" w:hAnsi="Calibri" w:cstheme="minorHAnsi"/>
        </w:rPr>
      </w:pPr>
      <w:r>
        <w:rPr>
          <w:rFonts w:ascii="Calibri" w:hAnsi="Calibri" w:cstheme="minorHAnsi"/>
        </w:rPr>
        <w:t>jednající</w:t>
      </w:r>
      <w:r w:rsidR="00032B42" w:rsidRPr="00032B42">
        <w:rPr>
          <w:rFonts w:ascii="Calibri" w:hAnsi="Calibri" w:cstheme="minorHAnsi"/>
        </w:rPr>
        <w:t xml:space="preserve">: </w:t>
      </w:r>
      <w:r>
        <w:rPr>
          <w:rFonts w:ascii="Calibri" w:hAnsi="Calibri" w:cstheme="minorHAnsi"/>
        </w:rPr>
        <w:t>Ing. Jan Halíř</w:t>
      </w:r>
      <w:r w:rsidR="00F8058B">
        <w:rPr>
          <w:rFonts w:ascii="Calibri" w:hAnsi="Calibri" w:cstheme="minorHAnsi"/>
        </w:rPr>
        <w:t>, náměstek pro ekonomiku, techniku a provoz</w:t>
      </w:r>
    </w:p>
    <w:p w14:paraId="4F7DDC9A" w14:textId="77777777" w:rsidR="00206FA1" w:rsidRPr="00032B42" w:rsidRDefault="00206FA1" w:rsidP="00206FA1">
      <w:pPr>
        <w:pStyle w:val="Paragraphwithoutnumbering"/>
        <w:spacing w:after="0" w:line="240" w:lineRule="auto"/>
        <w:ind w:left="0"/>
        <w:jc w:val="left"/>
        <w:rPr>
          <w:rFonts w:ascii="Calibri" w:hAnsi="Calibri" w:cs="Calibri"/>
        </w:rPr>
      </w:pPr>
    </w:p>
    <w:p w14:paraId="22AF2538" w14:textId="6B7EA23C" w:rsidR="002250EB" w:rsidRPr="00032B42" w:rsidRDefault="00032B42" w:rsidP="00206FA1">
      <w:pPr>
        <w:pStyle w:val="Paragraphwithoutnumbering"/>
        <w:spacing w:after="0"/>
        <w:ind w:left="0"/>
        <w:jc w:val="left"/>
        <w:rPr>
          <w:rFonts w:ascii="Calibri" w:hAnsi="Calibri" w:cs="Calibri"/>
        </w:rPr>
      </w:pPr>
      <w:r w:rsidRPr="00032B42">
        <w:rPr>
          <w:rFonts w:ascii="Calibri" w:hAnsi="Calibri" w:cs="Calibri"/>
        </w:rPr>
        <w:t>(</w:t>
      </w:r>
      <w:r w:rsidR="006E291F" w:rsidRPr="00032B42">
        <w:rPr>
          <w:rFonts w:ascii="Calibri" w:hAnsi="Calibri" w:cs="Calibri"/>
        </w:rPr>
        <w:t>dále</w:t>
      </w:r>
      <w:r w:rsidRPr="00032B42">
        <w:rPr>
          <w:rFonts w:ascii="Calibri" w:hAnsi="Calibri" w:cs="Calibri"/>
        </w:rPr>
        <w:t xml:space="preserve"> také jen</w:t>
      </w:r>
      <w:r w:rsidR="006E291F" w:rsidRPr="00032B42">
        <w:rPr>
          <w:rFonts w:ascii="Calibri" w:hAnsi="Calibri" w:cs="Calibri"/>
        </w:rPr>
        <w:t xml:space="preserve"> jako „</w:t>
      </w:r>
      <w:r w:rsidR="006E291F" w:rsidRPr="00032B42">
        <w:rPr>
          <w:rFonts w:ascii="Calibri" w:hAnsi="Calibri" w:cs="Calibri"/>
          <w:b/>
          <w:bCs/>
        </w:rPr>
        <w:t>Nájemce</w:t>
      </w:r>
      <w:r w:rsidR="006E291F" w:rsidRPr="00032B42">
        <w:rPr>
          <w:rFonts w:ascii="Calibri" w:hAnsi="Calibri" w:cs="Calibri"/>
        </w:rPr>
        <w:t>“)</w:t>
      </w:r>
    </w:p>
    <w:p w14:paraId="3433A631" w14:textId="7D23402C" w:rsidR="002250EB" w:rsidRPr="00BE6EBE" w:rsidRDefault="006E291F" w:rsidP="00032B42">
      <w:pPr>
        <w:pStyle w:val="Paragraphwithoutnumbering"/>
        <w:spacing w:before="150" w:after="300"/>
        <w:ind w:left="0"/>
        <w:rPr>
          <w:rFonts w:ascii="Calibri" w:hAnsi="Calibri" w:cs="Calibri"/>
        </w:rPr>
      </w:pPr>
      <w:r w:rsidRPr="00BE6EBE">
        <w:rPr>
          <w:rFonts w:ascii="Calibri" w:hAnsi="Calibri" w:cs="Calibri"/>
        </w:rPr>
        <w:t xml:space="preserve">(Pronajímatel a Nájemce dále společně </w:t>
      </w:r>
      <w:r w:rsidR="00032B42">
        <w:rPr>
          <w:rFonts w:ascii="Calibri" w:hAnsi="Calibri" w:cs="Calibri"/>
        </w:rPr>
        <w:t xml:space="preserve">též jen </w:t>
      </w:r>
      <w:r w:rsidRPr="00BE6EBE">
        <w:rPr>
          <w:rFonts w:ascii="Calibri" w:hAnsi="Calibri" w:cs="Calibri"/>
        </w:rPr>
        <w:t>jako „</w:t>
      </w:r>
      <w:r w:rsidRPr="00BE6EBE">
        <w:rPr>
          <w:rFonts w:ascii="Calibri" w:hAnsi="Calibri" w:cs="Calibri"/>
          <w:b/>
          <w:bCs/>
        </w:rPr>
        <w:t>Smluvní strany</w:t>
      </w:r>
      <w:r w:rsidRPr="00BE6EBE">
        <w:rPr>
          <w:rFonts w:ascii="Calibri" w:hAnsi="Calibri" w:cs="Calibri"/>
        </w:rPr>
        <w:t>“ a každý jednotlivě jako „</w:t>
      </w:r>
      <w:r w:rsidRPr="00BE6EBE">
        <w:rPr>
          <w:rFonts w:ascii="Calibri" w:hAnsi="Calibri" w:cs="Calibri"/>
          <w:b/>
          <w:bCs/>
        </w:rPr>
        <w:t>Smluvní strana</w:t>
      </w:r>
      <w:r w:rsidRPr="00BE6EBE">
        <w:rPr>
          <w:rFonts w:ascii="Calibri" w:hAnsi="Calibri" w:cs="Calibri"/>
        </w:rPr>
        <w:t>“)</w:t>
      </w:r>
    </w:p>
    <w:p w14:paraId="3DFE53EA" w14:textId="77777777" w:rsidR="00D11F88" w:rsidRDefault="006E291F" w:rsidP="00D11F88">
      <w:pPr>
        <w:pStyle w:val="Articlewithoutnumbering"/>
        <w:jc w:val="left"/>
        <w:rPr>
          <w:rFonts w:ascii="Calibri" w:hAnsi="Calibri" w:cs="Calibri"/>
          <w:sz w:val="22"/>
        </w:rPr>
      </w:pPr>
      <w:r w:rsidRPr="00BE6EBE">
        <w:rPr>
          <w:rFonts w:ascii="Calibri" w:hAnsi="Calibri" w:cs="Calibri"/>
          <w:sz w:val="22"/>
        </w:rPr>
        <w:t>SMLUVNÍ STRANY UJEDNÁVAJÍ NÁSLEDUJÍCÍ:</w:t>
      </w:r>
      <w:bookmarkStart w:id="0" w:name="bookmark-name-332_56090606"/>
      <w:bookmarkStart w:id="1" w:name="bookmark-name-441_56090712"/>
      <w:bookmarkEnd w:id="0"/>
      <w:bookmarkEnd w:id="1"/>
    </w:p>
    <w:p w14:paraId="5F4A16BB" w14:textId="17128ED6" w:rsidR="006A3C80" w:rsidRPr="00D11F88" w:rsidRDefault="006A3C80" w:rsidP="00D11F88">
      <w:pPr>
        <w:pStyle w:val="Articlewithoutnumbering"/>
        <w:spacing w:after="0"/>
        <w:ind w:left="0"/>
        <w:jc w:val="left"/>
        <w:rPr>
          <w:rFonts w:ascii="Calibri" w:hAnsi="Calibri" w:cs="Calibri"/>
          <w:sz w:val="22"/>
        </w:rPr>
      </w:pPr>
      <w:r w:rsidRPr="006A3C80">
        <w:rPr>
          <w:rFonts w:ascii="Calibri" w:hAnsi="Calibri"/>
          <w:sz w:val="22"/>
        </w:rPr>
        <w:t>Preambule</w:t>
      </w:r>
    </w:p>
    <w:p w14:paraId="33A8BD56" w14:textId="147248F7" w:rsidR="006A3C80" w:rsidRPr="00D11F88" w:rsidRDefault="006A3C80" w:rsidP="00D11F88">
      <w:pPr>
        <w:pStyle w:val="Nadpis2"/>
        <w:ind w:left="426" w:hanging="426"/>
        <w:rPr>
          <w:rFonts w:ascii="Calibri" w:hAnsi="Calibri"/>
          <w:sz w:val="22"/>
          <w:szCs w:val="22"/>
        </w:rPr>
      </w:pPr>
      <w:r w:rsidRPr="00D11F88">
        <w:rPr>
          <w:rFonts w:ascii="Calibri" w:hAnsi="Calibri"/>
          <w:sz w:val="22"/>
          <w:szCs w:val="22"/>
        </w:rPr>
        <w:t>Pronajímatel je obchodní společnostní a tvůrcem software IQ Navigačního systému, jeho vlastníkem a jeho provozovatelem (dále také jen jako „</w:t>
      </w:r>
      <w:r w:rsidRPr="00D11F88">
        <w:rPr>
          <w:rFonts w:ascii="Calibri" w:hAnsi="Calibri"/>
          <w:b/>
          <w:bCs/>
          <w:sz w:val="22"/>
          <w:szCs w:val="22"/>
        </w:rPr>
        <w:t>IQ Navigační systém</w:t>
      </w:r>
      <w:r w:rsidRPr="00D11F88">
        <w:rPr>
          <w:rFonts w:ascii="Calibri" w:hAnsi="Calibri"/>
          <w:sz w:val="22"/>
          <w:szCs w:val="22"/>
        </w:rPr>
        <w:t>“).</w:t>
      </w:r>
    </w:p>
    <w:p w14:paraId="6B745D9D" w14:textId="61C51547" w:rsidR="006A3C80" w:rsidRPr="00D11F88" w:rsidRDefault="006A3C80" w:rsidP="006A3C80">
      <w:pPr>
        <w:pStyle w:val="Nadpis2"/>
        <w:keepLines/>
        <w:suppressAutoHyphens w:val="0"/>
        <w:spacing w:before="120" w:after="120" w:line="276" w:lineRule="auto"/>
        <w:ind w:left="426"/>
        <w:rPr>
          <w:rFonts w:ascii="Calibri" w:hAnsi="Calibri"/>
          <w:sz w:val="22"/>
          <w:szCs w:val="22"/>
        </w:rPr>
      </w:pPr>
      <w:r w:rsidRPr="00D11F88">
        <w:rPr>
          <w:rFonts w:ascii="Calibri" w:hAnsi="Calibri"/>
          <w:sz w:val="22"/>
          <w:szCs w:val="22"/>
        </w:rPr>
        <w:t>Pronajímatel nakonfiguroval na základě podkladů od Nájemce IQ Navigační systém pro areál (tedy vnější prostory) Fakultní Thomayerov</w:t>
      </w:r>
      <w:r w:rsidR="00F8058B">
        <w:rPr>
          <w:rFonts w:ascii="Calibri" w:hAnsi="Calibri"/>
          <w:sz w:val="22"/>
          <w:szCs w:val="22"/>
        </w:rPr>
        <w:t>y</w:t>
      </w:r>
      <w:r w:rsidRPr="00D11F88">
        <w:rPr>
          <w:rFonts w:ascii="Calibri" w:hAnsi="Calibri"/>
          <w:sz w:val="22"/>
          <w:szCs w:val="22"/>
        </w:rPr>
        <w:t xml:space="preserve"> nemocnice v Krči (dále také jen „</w:t>
      </w:r>
      <w:r w:rsidRPr="00D11F88">
        <w:rPr>
          <w:rFonts w:ascii="Calibri" w:hAnsi="Calibri"/>
          <w:b/>
          <w:bCs/>
          <w:sz w:val="22"/>
          <w:szCs w:val="22"/>
        </w:rPr>
        <w:t>Areál nemocnice</w:t>
      </w:r>
      <w:r w:rsidRPr="00D11F88">
        <w:rPr>
          <w:rFonts w:ascii="Calibri" w:hAnsi="Calibri"/>
          <w:sz w:val="22"/>
          <w:szCs w:val="22"/>
        </w:rPr>
        <w:t>“) a dále pro její budovu U – Ústav mateřství (dále také jen „</w:t>
      </w:r>
      <w:r w:rsidRPr="00D11F88">
        <w:rPr>
          <w:rFonts w:ascii="Calibri" w:hAnsi="Calibri"/>
          <w:b/>
          <w:bCs/>
          <w:sz w:val="22"/>
          <w:szCs w:val="22"/>
        </w:rPr>
        <w:t>Budova Ústavu mateřství</w:t>
      </w:r>
      <w:r w:rsidRPr="00D11F88">
        <w:rPr>
          <w:rFonts w:ascii="Calibri" w:hAnsi="Calibri"/>
          <w:sz w:val="22"/>
          <w:szCs w:val="22"/>
        </w:rPr>
        <w:t>“), přičemž IQ Navigační systém spolu s touto implementací podkladů od Nájemce dále také jen „</w:t>
      </w:r>
      <w:r w:rsidRPr="00D11F88">
        <w:rPr>
          <w:rFonts w:ascii="Calibri" w:hAnsi="Calibri"/>
          <w:b/>
          <w:bCs/>
          <w:sz w:val="22"/>
          <w:szCs w:val="22"/>
        </w:rPr>
        <w:t xml:space="preserve">Nastavení </w:t>
      </w:r>
      <w:r w:rsidR="00206FA1">
        <w:rPr>
          <w:rFonts w:ascii="Calibri" w:hAnsi="Calibri"/>
          <w:b/>
          <w:bCs/>
          <w:sz w:val="22"/>
          <w:szCs w:val="22"/>
        </w:rPr>
        <w:t>s</w:t>
      </w:r>
      <w:r w:rsidRPr="00D11F88">
        <w:rPr>
          <w:rFonts w:ascii="Calibri" w:hAnsi="Calibri"/>
          <w:b/>
          <w:bCs/>
          <w:sz w:val="22"/>
          <w:szCs w:val="22"/>
        </w:rPr>
        <w:t>ystému</w:t>
      </w:r>
      <w:r w:rsidRPr="00D11F88">
        <w:rPr>
          <w:rFonts w:ascii="Calibri" w:hAnsi="Calibri"/>
          <w:sz w:val="22"/>
          <w:szCs w:val="22"/>
        </w:rPr>
        <w:t xml:space="preserve">“. Toto Nastavení </w:t>
      </w:r>
      <w:r w:rsidR="00206FA1">
        <w:rPr>
          <w:rFonts w:ascii="Calibri" w:hAnsi="Calibri"/>
          <w:sz w:val="22"/>
          <w:szCs w:val="22"/>
        </w:rPr>
        <w:t>s</w:t>
      </w:r>
      <w:r w:rsidRPr="00D11F88">
        <w:rPr>
          <w:rFonts w:ascii="Calibri" w:hAnsi="Calibri"/>
          <w:sz w:val="22"/>
          <w:szCs w:val="22"/>
        </w:rPr>
        <w:t xml:space="preserve">ystému má sloužit k navigaci pacientů či návštěvníků Fakultní Thomayerovi nemocnice v Krči v rámci Areálu nemocnice a dále k navigaci pacientů či návštěvníků Ústavu mateřství v rámci </w:t>
      </w:r>
      <w:r w:rsidR="00206FA1">
        <w:rPr>
          <w:rFonts w:ascii="Calibri" w:hAnsi="Calibri"/>
          <w:sz w:val="22"/>
          <w:szCs w:val="22"/>
        </w:rPr>
        <w:t>B</w:t>
      </w:r>
      <w:r w:rsidRPr="00D11F88">
        <w:rPr>
          <w:rFonts w:ascii="Calibri" w:hAnsi="Calibri"/>
          <w:sz w:val="22"/>
          <w:szCs w:val="22"/>
        </w:rPr>
        <w:t>udovy U – Ústavu mateřství, a to formou webové aplikace, aplikace pro mobilní telefony a případně i též pomocí navigačního kiosku. IQ Navigační systém spolu s Nastavením systému dále také jen „</w:t>
      </w:r>
      <w:r w:rsidRPr="00D11F88">
        <w:rPr>
          <w:rFonts w:ascii="Calibri" w:hAnsi="Calibri"/>
          <w:b/>
          <w:bCs/>
          <w:sz w:val="22"/>
          <w:szCs w:val="22"/>
        </w:rPr>
        <w:t>Systém</w:t>
      </w:r>
      <w:r w:rsidRPr="00D11F88">
        <w:rPr>
          <w:rFonts w:ascii="Calibri" w:hAnsi="Calibri"/>
          <w:sz w:val="22"/>
          <w:szCs w:val="22"/>
        </w:rPr>
        <w:t>“.</w:t>
      </w:r>
    </w:p>
    <w:p w14:paraId="0C548D1A" w14:textId="20EA7FF9" w:rsidR="006A3C80" w:rsidRPr="00D11F88" w:rsidRDefault="006A3C80" w:rsidP="006A3C80">
      <w:pPr>
        <w:pStyle w:val="Nadpis2"/>
        <w:keepLines/>
        <w:suppressAutoHyphens w:val="0"/>
        <w:spacing w:before="120" w:after="120" w:line="276" w:lineRule="auto"/>
        <w:ind w:left="426"/>
        <w:rPr>
          <w:rFonts w:ascii="Calibri" w:hAnsi="Calibri"/>
          <w:sz w:val="22"/>
          <w:szCs w:val="22"/>
        </w:rPr>
      </w:pPr>
      <w:r w:rsidRPr="00D11F88">
        <w:rPr>
          <w:rFonts w:ascii="Calibri" w:hAnsi="Calibri"/>
          <w:sz w:val="22"/>
          <w:szCs w:val="22"/>
        </w:rPr>
        <w:lastRenderedPageBreak/>
        <w:t xml:space="preserve">Smluvní strany uzavřely dne </w:t>
      </w:r>
      <w:r w:rsidR="00060777">
        <w:rPr>
          <w:rFonts w:ascii="Calibri" w:hAnsi="Calibri"/>
          <w:sz w:val="22"/>
          <w:szCs w:val="22"/>
        </w:rPr>
        <w:t>27.1.2025</w:t>
      </w:r>
      <w:r w:rsidRPr="00D11F88">
        <w:rPr>
          <w:rFonts w:ascii="Calibri" w:hAnsi="Calibri"/>
          <w:sz w:val="22"/>
          <w:szCs w:val="22"/>
        </w:rPr>
        <w:t xml:space="preserve"> „Licenční smlouvu pro provoz IQ Navigačního systému“ (dále také jen „</w:t>
      </w:r>
      <w:r w:rsidRPr="00D11F88">
        <w:rPr>
          <w:rFonts w:ascii="Calibri" w:hAnsi="Calibri"/>
          <w:b/>
          <w:bCs/>
          <w:sz w:val="22"/>
          <w:szCs w:val="22"/>
        </w:rPr>
        <w:t>Licenční smlouva</w:t>
      </w:r>
      <w:r w:rsidRPr="00D11F88">
        <w:rPr>
          <w:rFonts w:ascii="Calibri" w:hAnsi="Calibri"/>
          <w:sz w:val="22"/>
          <w:szCs w:val="22"/>
        </w:rPr>
        <w:t>“), na základě které</w:t>
      </w:r>
      <w:r w:rsidR="00117281">
        <w:rPr>
          <w:rFonts w:ascii="Calibri" w:hAnsi="Calibri"/>
          <w:sz w:val="22"/>
          <w:szCs w:val="22"/>
        </w:rPr>
        <w:t>,</w:t>
      </w:r>
      <w:r w:rsidRPr="00D11F88">
        <w:rPr>
          <w:rFonts w:ascii="Calibri" w:hAnsi="Calibri"/>
          <w:sz w:val="22"/>
          <w:szCs w:val="22"/>
        </w:rPr>
        <w:t xml:space="preserve"> poskytl Pronajímatel Nájemci nevýhradní časově omezenou licenci k Systému.</w:t>
      </w:r>
    </w:p>
    <w:p w14:paraId="2BB05C32" w14:textId="4FE4C3E9" w:rsidR="00D11F88" w:rsidRPr="00D11F88" w:rsidRDefault="006A3C80" w:rsidP="00D11F88">
      <w:pPr>
        <w:pStyle w:val="Nadpis2"/>
        <w:keepLines/>
        <w:suppressAutoHyphens w:val="0"/>
        <w:spacing w:before="120" w:after="120" w:line="276" w:lineRule="auto"/>
        <w:ind w:left="426"/>
        <w:rPr>
          <w:rFonts w:ascii="Calibri" w:hAnsi="Calibri"/>
          <w:sz w:val="22"/>
          <w:szCs w:val="22"/>
        </w:rPr>
      </w:pPr>
      <w:r w:rsidRPr="00D11F88">
        <w:rPr>
          <w:rFonts w:ascii="Calibri" w:hAnsi="Calibri"/>
          <w:sz w:val="22"/>
          <w:szCs w:val="22"/>
        </w:rPr>
        <w:t xml:space="preserve">Smluvní strany uzavřely dále dne </w:t>
      </w:r>
      <w:r w:rsidR="00060777">
        <w:rPr>
          <w:rFonts w:ascii="Calibri" w:hAnsi="Calibri"/>
          <w:sz w:val="22"/>
          <w:szCs w:val="22"/>
        </w:rPr>
        <w:t>27.1.2025</w:t>
      </w:r>
      <w:r w:rsidRPr="00D11F88">
        <w:rPr>
          <w:rFonts w:ascii="Calibri" w:hAnsi="Calibri"/>
          <w:sz w:val="22"/>
          <w:szCs w:val="22"/>
        </w:rPr>
        <w:t xml:space="preserve"> „Smlouvu o poskytování hostingu a servisní podpory Systému“ (dále také jen „</w:t>
      </w:r>
      <w:r w:rsidRPr="00D11F88">
        <w:rPr>
          <w:rFonts w:ascii="Calibri" w:hAnsi="Calibri"/>
          <w:b/>
          <w:bCs/>
          <w:sz w:val="22"/>
          <w:szCs w:val="22"/>
        </w:rPr>
        <w:t>Servisní smlouva</w:t>
      </w:r>
      <w:r w:rsidRPr="00D11F88">
        <w:rPr>
          <w:rFonts w:ascii="Calibri" w:hAnsi="Calibri"/>
          <w:sz w:val="22"/>
          <w:szCs w:val="22"/>
        </w:rPr>
        <w:t>“), na základě které</w:t>
      </w:r>
      <w:r w:rsidR="00117281">
        <w:rPr>
          <w:rFonts w:ascii="Calibri" w:hAnsi="Calibri"/>
          <w:sz w:val="22"/>
          <w:szCs w:val="22"/>
        </w:rPr>
        <w:t>,</w:t>
      </w:r>
      <w:r w:rsidRPr="00D11F88">
        <w:rPr>
          <w:rFonts w:ascii="Calibri" w:hAnsi="Calibri"/>
          <w:sz w:val="22"/>
          <w:szCs w:val="22"/>
        </w:rPr>
        <w:t xml:space="preserve"> se Pronajímatel jako poskytovatel zavázal poskytovat Nájemci jako</w:t>
      </w:r>
      <w:r w:rsidR="00D11F88" w:rsidRPr="00D11F88">
        <w:rPr>
          <w:rFonts w:ascii="Calibri" w:hAnsi="Calibri"/>
          <w:sz w:val="22"/>
          <w:szCs w:val="22"/>
        </w:rPr>
        <w:t xml:space="preserve"> objednateli hostingové služby Systému, servisní služby Systému a </w:t>
      </w:r>
      <w:r w:rsidR="00206FA1">
        <w:rPr>
          <w:rFonts w:ascii="Calibri" w:hAnsi="Calibri"/>
          <w:sz w:val="22"/>
          <w:szCs w:val="22"/>
        </w:rPr>
        <w:t xml:space="preserve">konzultace </w:t>
      </w:r>
      <w:r w:rsidR="00D11F88" w:rsidRPr="00D11F88">
        <w:rPr>
          <w:rFonts w:ascii="Calibri" w:hAnsi="Calibri"/>
          <w:sz w:val="22"/>
          <w:szCs w:val="22"/>
        </w:rPr>
        <w:t>včetně customizace</w:t>
      </w:r>
      <w:r w:rsidRPr="00D11F88">
        <w:rPr>
          <w:rFonts w:ascii="Calibri" w:hAnsi="Calibri"/>
          <w:sz w:val="22"/>
          <w:szCs w:val="22"/>
        </w:rPr>
        <w:t xml:space="preserve"> </w:t>
      </w:r>
      <w:r w:rsidR="00D11F88" w:rsidRPr="00D11F88">
        <w:rPr>
          <w:rFonts w:ascii="Calibri" w:hAnsi="Calibri"/>
          <w:sz w:val="22"/>
          <w:szCs w:val="22"/>
        </w:rPr>
        <w:t xml:space="preserve">Systému. </w:t>
      </w:r>
    </w:p>
    <w:p w14:paraId="16AF5484" w14:textId="37F72F26" w:rsidR="006A3C80" w:rsidRPr="00D11F88" w:rsidRDefault="006A3C80" w:rsidP="00D11F88">
      <w:pPr>
        <w:pStyle w:val="Nadpis2"/>
        <w:keepLines/>
        <w:suppressAutoHyphens w:val="0"/>
        <w:spacing w:before="120" w:after="120" w:line="276" w:lineRule="auto"/>
        <w:ind w:left="426"/>
        <w:rPr>
          <w:rFonts w:ascii="Calibri" w:hAnsi="Calibri"/>
          <w:sz w:val="22"/>
          <w:szCs w:val="22"/>
        </w:rPr>
      </w:pPr>
      <w:r w:rsidRPr="00D11F88">
        <w:rPr>
          <w:rFonts w:ascii="Calibri" w:hAnsi="Calibri"/>
          <w:sz w:val="22"/>
          <w:szCs w:val="22"/>
        </w:rPr>
        <w:t xml:space="preserve">Účelem této Smlouvy je </w:t>
      </w:r>
      <w:r w:rsidR="00D11F88" w:rsidRPr="00D11F88">
        <w:rPr>
          <w:rFonts w:ascii="Calibri" w:hAnsi="Calibri"/>
          <w:sz w:val="22"/>
          <w:szCs w:val="22"/>
        </w:rPr>
        <w:t xml:space="preserve">pronájem navigačních kiosků Pronajímatelem </w:t>
      </w:r>
      <w:r w:rsidR="00D11F88">
        <w:rPr>
          <w:rFonts w:ascii="Calibri" w:hAnsi="Calibri"/>
          <w:sz w:val="22"/>
          <w:szCs w:val="22"/>
        </w:rPr>
        <w:t>N</w:t>
      </w:r>
      <w:r w:rsidR="00D11F88" w:rsidRPr="00D11F88">
        <w:rPr>
          <w:rFonts w:ascii="Calibri" w:hAnsi="Calibri"/>
          <w:sz w:val="22"/>
          <w:szCs w:val="22"/>
        </w:rPr>
        <w:t xml:space="preserve">ájemci za účelem rozšíření možností využití Systému </w:t>
      </w:r>
      <w:r w:rsidR="00206FA1">
        <w:rPr>
          <w:rFonts w:ascii="Calibri" w:hAnsi="Calibri"/>
          <w:sz w:val="22"/>
          <w:szCs w:val="22"/>
        </w:rPr>
        <w:t xml:space="preserve">Nájemcem </w:t>
      </w:r>
      <w:r w:rsidR="00D11F88" w:rsidRPr="00D11F88">
        <w:rPr>
          <w:rFonts w:ascii="Calibri" w:hAnsi="Calibri"/>
          <w:sz w:val="22"/>
          <w:szCs w:val="22"/>
        </w:rPr>
        <w:t>spočívající</w:t>
      </w:r>
      <w:r w:rsidR="00003392">
        <w:rPr>
          <w:rFonts w:ascii="Calibri" w:hAnsi="Calibri"/>
          <w:sz w:val="22"/>
          <w:szCs w:val="22"/>
        </w:rPr>
        <w:t>ho</w:t>
      </w:r>
      <w:r w:rsidR="00D11F88" w:rsidRPr="00D11F88">
        <w:rPr>
          <w:rFonts w:ascii="Calibri" w:hAnsi="Calibri"/>
          <w:sz w:val="22"/>
          <w:szCs w:val="22"/>
        </w:rPr>
        <w:t xml:space="preserve"> ve </w:t>
      </w:r>
      <w:r w:rsidR="00D11F88" w:rsidRPr="00D11F88">
        <w:rPr>
          <w:rFonts w:ascii="Calibri" w:hAnsi="Calibri" w:cs="Calibri"/>
          <w:sz w:val="22"/>
          <w:szCs w:val="22"/>
        </w:rPr>
        <w:t xml:space="preserve">zjednodušení orientace pacientů a návštěvníků Fakultní Thomayerovy nemocnice </w:t>
      </w:r>
      <w:r w:rsidR="00657940">
        <w:rPr>
          <w:rFonts w:ascii="Calibri" w:hAnsi="Calibri" w:cs="Calibri"/>
          <w:sz w:val="22"/>
          <w:szCs w:val="22"/>
        </w:rPr>
        <w:t>v Areálu nemocnice (tedy ve vnějších prostorách Fakultní Thomayerovi nemocnice) a</w:t>
      </w:r>
      <w:r w:rsidR="00206FA1">
        <w:rPr>
          <w:rFonts w:ascii="Calibri" w:hAnsi="Calibri" w:cs="Calibri"/>
          <w:sz w:val="22"/>
          <w:szCs w:val="22"/>
        </w:rPr>
        <w:t xml:space="preserve"> dále</w:t>
      </w:r>
      <w:r w:rsidR="00657940">
        <w:rPr>
          <w:rFonts w:ascii="Calibri" w:hAnsi="Calibri" w:cs="Calibri"/>
          <w:sz w:val="22"/>
          <w:szCs w:val="22"/>
        </w:rPr>
        <w:t xml:space="preserve"> </w:t>
      </w:r>
      <w:r w:rsidR="00D11F88" w:rsidRPr="00D11F88">
        <w:rPr>
          <w:rFonts w:ascii="Calibri" w:hAnsi="Calibri" w:cs="Calibri"/>
          <w:sz w:val="22"/>
          <w:szCs w:val="22"/>
        </w:rPr>
        <w:t>v Budově Ústavu mateřství.</w:t>
      </w:r>
    </w:p>
    <w:p w14:paraId="68CE28E5" w14:textId="16B93667" w:rsidR="002250EB" w:rsidRPr="00BE6EBE" w:rsidRDefault="00D11F88" w:rsidP="00D11F88">
      <w:pPr>
        <w:pStyle w:val="Articlewithnumbering"/>
        <w:spacing w:before="300"/>
        <w:ind w:left="0" w:firstLine="0"/>
        <w:jc w:val="left"/>
        <w:outlineLvl w:val="1"/>
        <w:rPr>
          <w:rFonts w:ascii="Calibri" w:hAnsi="Calibri" w:cs="Calibri"/>
          <w:sz w:val="22"/>
        </w:rPr>
      </w:pPr>
      <w:proofErr w:type="gramStart"/>
      <w:r>
        <w:rPr>
          <w:rFonts w:ascii="Calibri" w:hAnsi="Calibri" w:cs="Calibri"/>
          <w:sz w:val="22"/>
        </w:rPr>
        <w:t xml:space="preserve">1  </w:t>
      </w:r>
      <w:r w:rsidR="00003392">
        <w:rPr>
          <w:rFonts w:ascii="Calibri" w:hAnsi="Calibri" w:cs="Calibri"/>
          <w:sz w:val="22"/>
        </w:rPr>
        <w:tab/>
      </w:r>
      <w:proofErr w:type="gramEnd"/>
      <w:r w:rsidR="006E291F" w:rsidRPr="00BE6EBE">
        <w:rPr>
          <w:rFonts w:ascii="Calibri" w:hAnsi="Calibri" w:cs="Calibri"/>
          <w:sz w:val="22"/>
        </w:rPr>
        <w:t>Předmět Smlouvy</w:t>
      </w:r>
    </w:p>
    <w:p w14:paraId="4803C730" w14:textId="30119FB6" w:rsidR="002250EB" w:rsidRPr="00BE6EBE" w:rsidRDefault="006E291F" w:rsidP="00003392">
      <w:pPr>
        <w:pStyle w:val="Paragraphwithnumbering"/>
        <w:numPr>
          <w:ilvl w:val="1"/>
          <w:numId w:val="2"/>
        </w:numPr>
        <w:outlineLvl w:val="2"/>
        <w:rPr>
          <w:rFonts w:ascii="Calibri" w:hAnsi="Calibri" w:cs="Calibri"/>
        </w:rPr>
      </w:pPr>
      <w:bookmarkStart w:id="2" w:name="bookmark-name-444_56090713"/>
      <w:bookmarkEnd w:id="2"/>
      <w:r w:rsidRPr="00BE6EBE">
        <w:rPr>
          <w:rFonts w:ascii="Calibri" w:hAnsi="Calibri" w:cs="Calibri"/>
        </w:rPr>
        <w:t xml:space="preserve">Předmětem této </w:t>
      </w:r>
      <w:r w:rsidR="00003392">
        <w:rPr>
          <w:rFonts w:ascii="Calibri" w:hAnsi="Calibri" w:cs="Calibri"/>
        </w:rPr>
        <w:t>S</w:t>
      </w:r>
      <w:r w:rsidRPr="00BE6EBE">
        <w:rPr>
          <w:rFonts w:ascii="Calibri" w:hAnsi="Calibri" w:cs="Calibri"/>
        </w:rPr>
        <w:t xml:space="preserve">mlouvy je </w:t>
      </w:r>
      <w:r w:rsidR="00003392">
        <w:rPr>
          <w:rFonts w:ascii="Calibri" w:hAnsi="Calibri" w:cs="Calibri"/>
        </w:rPr>
        <w:t xml:space="preserve">pronájem </w:t>
      </w:r>
      <w:r w:rsidRPr="00BE6EBE">
        <w:rPr>
          <w:rFonts w:ascii="Calibri" w:hAnsi="Calibri" w:cs="Calibri"/>
        </w:rPr>
        <w:t xml:space="preserve">níže specifikovaného předmětu nájmu </w:t>
      </w:r>
      <w:r w:rsidR="00003392">
        <w:rPr>
          <w:rFonts w:ascii="Calibri" w:hAnsi="Calibri" w:cs="Calibri"/>
        </w:rPr>
        <w:t>P</w:t>
      </w:r>
      <w:r w:rsidRPr="00BE6EBE">
        <w:rPr>
          <w:rFonts w:ascii="Calibri" w:hAnsi="Calibri" w:cs="Calibri"/>
        </w:rPr>
        <w:t xml:space="preserve">ronajímatelem </w:t>
      </w:r>
      <w:r w:rsidR="00206FA1">
        <w:rPr>
          <w:rFonts w:ascii="Calibri" w:hAnsi="Calibri" w:cs="Calibri"/>
        </w:rPr>
        <w:t>N</w:t>
      </w:r>
      <w:r w:rsidR="00003392">
        <w:rPr>
          <w:rFonts w:ascii="Calibri" w:hAnsi="Calibri" w:cs="Calibri"/>
        </w:rPr>
        <w:t xml:space="preserve">ájemci, tedy úplatné </w:t>
      </w:r>
      <w:r w:rsidRPr="00BE6EBE">
        <w:rPr>
          <w:rFonts w:ascii="Calibri" w:hAnsi="Calibri" w:cs="Calibri"/>
        </w:rPr>
        <w:t xml:space="preserve">přenechání předmětu nájmu </w:t>
      </w:r>
      <w:r w:rsidR="00003392">
        <w:rPr>
          <w:rFonts w:ascii="Calibri" w:hAnsi="Calibri" w:cs="Calibri"/>
        </w:rPr>
        <w:t>P</w:t>
      </w:r>
      <w:r w:rsidRPr="00BE6EBE">
        <w:rPr>
          <w:rFonts w:ascii="Calibri" w:hAnsi="Calibri" w:cs="Calibri"/>
        </w:rPr>
        <w:t xml:space="preserve">ronajímatelem </w:t>
      </w:r>
      <w:r w:rsidR="00003392">
        <w:rPr>
          <w:rFonts w:ascii="Calibri" w:hAnsi="Calibri" w:cs="Calibri"/>
        </w:rPr>
        <w:t>N</w:t>
      </w:r>
      <w:r w:rsidRPr="00BE6EBE">
        <w:rPr>
          <w:rFonts w:ascii="Calibri" w:hAnsi="Calibri" w:cs="Calibri"/>
        </w:rPr>
        <w:t>ájemci k dočasnému užívání.</w:t>
      </w:r>
    </w:p>
    <w:p w14:paraId="53FD48CA" w14:textId="61C08873" w:rsidR="002250EB" w:rsidRPr="00BE6EBE" w:rsidRDefault="006E291F" w:rsidP="00003392">
      <w:pPr>
        <w:pStyle w:val="Paragraphwithnumbering"/>
        <w:numPr>
          <w:ilvl w:val="1"/>
          <w:numId w:val="2"/>
        </w:numPr>
        <w:outlineLvl w:val="2"/>
        <w:rPr>
          <w:rFonts w:ascii="Calibri" w:hAnsi="Calibri" w:cs="Calibri"/>
        </w:rPr>
      </w:pPr>
      <w:r w:rsidRPr="00BE6EBE">
        <w:rPr>
          <w:rFonts w:ascii="Calibri" w:hAnsi="Calibri" w:cs="Calibri"/>
        </w:rPr>
        <w:t>Předmětem nájmu</w:t>
      </w:r>
      <w:r w:rsidR="00003392">
        <w:rPr>
          <w:rFonts w:ascii="Calibri" w:hAnsi="Calibri" w:cs="Calibri"/>
        </w:rPr>
        <w:t xml:space="preserve"> dle této Smlouvy</w:t>
      </w:r>
      <w:r w:rsidRPr="00BE6EBE">
        <w:rPr>
          <w:rFonts w:ascii="Calibri" w:hAnsi="Calibri" w:cs="Calibri"/>
        </w:rPr>
        <w:t xml:space="preserve"> </w:t>
      </w:r>
      <w:r w:rsidR="006553F2">
        <w:rPr>
          <w:rFonts w:ascii="Calibri" w:hAnsi="Calibri" w:cs="Calibri"/>
        </w:rPr>
        <w:t xml:space="preserve">jsou </w:t>
      </w:r>
      <w:r w:rsidR="00003392">
        <w:rPr>
          <w:rFonts w:ascii="Calibri" w:hAnsi="Calibri" w:cs="Calibri"/>
        </w:rPr>
        <w:t xml:space="preserve">dva </w:t>
      </w:r>
      <w:r w:rsidR="006553F2">
        <w:rPr>
          <w:rFonts w:ascii="Calibri" w:hAnsi="Calibri" w:cs="Calibri"/>
        </w:rPr>
        <w:t>navigační kiosky</w:t>
      </w:r>
      <w:r w:rsidR="005F4457">
        <w:rPr>
          <w:rFonts w:ascii="Calibri" w:hAnsi="Calibri" w:cs="Calibri"/>
        </w:rPr>
        <w:t>,</w:t>
      </w:r>
      <w:r w:rsidR="00206FA1">
        <w:rPr>
          <w:rFonts w:ascii="Calibri" w:hAnsi="Calibri" w:cs="Calibri"/>
        </w:rPr>
        <w:t xml:space="preserve"> a to</w:t>
      </w:r>
      <w:r w:rsidR="005F4457">
        <w:rPr>
          <w:rFonts w:ascii="Calibri" w:hAnsi="Calibri" w:cs="Calibri"/>
        </w:rPr>
        <w:t xml:space="preserve"> 1x venkovní</w:t>
      </w:r>
      <w:r w:rsidR="00003392">
        <w:rPr>
          <w:rFonts w:ascii="Calibri" w:hAnsi="Calibri" w:cs="Calibri"/>
        </w:rPr>
        <w:t xml:space="preserve"> </w:t>
      </w:r>
      <w:proofErr w:type="spellStart"/>
      <w:r w:rsidR="00657940">
        <w:rPr>
          <w:rFonts w:ascii="Calibri" w:hAnsi="Calibri" w:cs="Calibri"/>
        </w:rPr>
        <w:t>info</w:t>
      </w:r>
      <w:proofErr w:type="spellEnd"/>
      <w:r w:rsidR="00657940">
        <w:rPr>
          <w:rFonts w:ascii="Calibri" w:hAnsi="Calibri" w:cs="Calibri"/>
        </w:rPr>
        <w:t>-</w:t>
      </w:r>
      <w:r w:rsidR="00003392">
        <w:rPr>
          <w:rFonts w:ascii="Calibri" w:hAnsi="Calibri" w:cs="Calibri"/>
        </w:rPr>
        <w:t>kiosek</w:t>
      </w:r>
      <w:r w:rsidR="005F4457">
        <w:rPr>
          <w:rFonts w:ascii="Calibri" w:hAnsi="Calibri" w:cs="Calibri"/>
        </w:rPr>
        <w:t xml:space="preserve"> </w:t>
      </w:r>
      <w:proofErr w:type="spellStart"/>
      <w:r w:rsidR="00657940">
        <w:rPr>
          <w:rFonts w:ascii="Calibri" w:hAnsi="Calibri" w:cs="Calibri"/>
        </w:rPr>
        <w:t>Toucan</w:t>
      </w:r>
      <w:proofErr w:type="spellEnd"/>
      <w:r w:rsidR="00657940">
        <w:rPr>
          <w:rFonts w:ascii="Calibri" w:hAnsi="Calibri" w:cs="Calibri"/>
        </w:rPr>
        <w:t xml:space="preserve"> 43 (</w:t>
      </w:r>
      <w:r w:rsidR="00792636">
        <w:rPr>
          <w:rFonts w:ascii="Calibri" w:hAnsi="Calibri" w:cs="Calibri"/>
        </w:rPr>
        <w:t>dále také jen „</w:t>
      </w:r>
      <w:r w:rsidR="00792636">
        <w:rPr>
          <w:rFonts w:ascii="Calibri" w:hAnsi="Calibri" w:cs="Calibri"/>
          <w:b/>
          <w:bCs/>
        </w:rPr>
        <w:t>v</w:t>
      </w:r>
      <w:r w:rsidR="00792636" w:rsidRPr="00792636">
        <w:rPr>
          <w:rFonts w:ascii="Calibri" w:hAnsi="Calibri" w:cs="Calibri"/>
          <w:b/>
          <w:bCs/>
        </w:rPr>
        <w:t>enkovní kiosek“</w:t>
      </w:r>
      <w:r w:rsidR="00792636">
        <w:rPr>
          <w:rFonts w:ascii="Calibri" w:hAnsi="Calibri" w:cs="Calibri"/>
        </w:rPr>
        <w:t>)</w:t>
      </w:r>
      <w:r w:rsidR="00657940">
        <w:rPr>
          <w:rFonts w:ascii="Calibri" w:hAnsi="Calibri" w:cs="Calibri"/>
        </w:rPr>
        <w:t xml:space="preserve"> </w:t>
      </w:r>
      <w:r w:rsidR="005F4457">
        <w:rPr>
          <w:rFonts w:ascii="Calibri" w:hAnsi="Calibri" w:cs="Calibri"/>
        </w:rPr>
        <w:t xml:space="preserve">a 1x </w:t>
      </w:r>
      <w:r w:rsidR="00657940">
        <w:rPr>
          <w:rFonts w:ascii="Calibri" w:hAnsi="Calibri" w:cs="Calibri"/>
        </w:rPr>
        <w:t xml:space="preserve">interiérový </w:t>
      </w:r>
      <w:proofErr w:type="spellStart"/>
      <w:r w:rsidR="00657940">
        <w:rPr>
          <w:rFonts w:ascii="Calibri" w:hAnsi="Calibri" w:cs="Calibri"/>
        </w:rPr>
        <w:t>info</w:t>
      </w:r>
      <w:proofErr w:type="spellEnd"/>
      <w:r w:rsidR="00206FA1">
        <w:rPr>
          <w:rFonts w:ascii="Calibri" w:hAnsi="Calibri" w:cs="Calibri"/>
        </w:rPr>
        <w:t>-</w:t>
      </w:r>
      <w:r w:rsidR="00003392">
        <w:rPr>
          <w:rFonts w:ascii="Calibri" w:hAnsi="Calibri" w:cs="Calibri"/>
        </w:rPr>
        <w:t>kiosek</w:t>
      </w:r>
      <w:r w:rsidR="00792636">
        <w:rPr>
          <w:rFonts w:ascii="Calibri" w:hAnsi="Calibri" w:cs="Calibri"/>
        </w:rPr>
        <w:t xml:space="preserve"> </w:t>
      </w:r>
      <w:proofErr w:type="spellStart"/>
      <w:r w:rsidR="00792636">
        <w:rPr>
          <w:rFonts w:ascii="Calibri" w:hAnsi="Calibri" w:cs="Calibri"/>
        </w:rPr>
        <w:t>Toucan</w:t>
      </w:r>
      <w:proofErr w:type="spellEnd"/>
      <w:r w:rsidR="00792636">
        <w:rPr>
          <w:rFonts w:ascii="Calibri" w:hAnsi="Calibri" w:cs="Calibri"/>
        </w:rPr>
        <w:t xml:space="preserve"> 43 (dále také jen „</w:t>
      </w:r>
      <w:r w:rsidR="00792636" w:rsidRPr="00792636">
        <w:rPr>
          <w:rFonts w:ascii="Calibri" w:hAnsi="Calibri" w:cs="Calibri"/>
          <w:b/>
          <w:bCs/>
        </w:rPr>
        <w:t>interiérový kiosek</w:t>
      </w:r>
      <w:r w:rsidR="00792636">
        <w:rPr>
          <w:rFonts w:ascii="Calibri" w:hAnsi="Calibri" w:cs="Calibri"/>
        </w:rPr>
        <w:t>“)</w:t>
      </w:r>
      <w:r w:rsidR="00003392">
        <w:rPr>
          <w:rFonts w:ascii="Calibri" w:hAnsi="Calibri" w:cs="Calibri"/>
        </w:rPr>
        <w:t>,</w:t>
      </w:r>
      <w:r w:rsidR="006553F2">
        <w:rPr>
          <w:rFonts w:ascii="Calibri" w:hAnsi="Calibri" w:cs="Calibri"/>
        </w:rPr>
        <w:t xml:space="preserve"> </w:t>
      </w:r>
      <w:r w:rsidR="00003392">
        <w:rPr>
          <w:rFonts w:ascii="Calibri" w:hAnsi="Calibri" w:cs="Calibri"/>
        </w:rPr>
        <w:t xml:space="preserve">pro Systém (dále </w:t>
      </w:r>
      <w:r w:rsidR="00657940">
        <w:rPr>
          <w:rFonts w:ascii="Calibri" w:hAnsi="Calibri" w:cs="Calibri"/>
        </w:rPr>
        <w:t xml:space="preserve">venkovní kiosek a </w:t>
      </w:r>
      <w:r w:rsidR="00792636">
        <w:rPr>
          <w:rFonts w:ascii="Calibri" w:hAnsi="Calibri" w:cs="Calibri"/>
        </w:rPr>
        <w:t>interiérový</w:t>
      </w:r>
      <w:r w:rsidR="00657940">
        <w:rPr>
          <w:rFonts w:ascii="Calibri" w:hAnsi="Calibri" w:cs="Calibri"/>
        </w:rPr>
        <w:t xml:space="preserve"> kiosek</w:t>
      </w:r>
      <w:r w:rsidR="00792636">
        <w:rPr>
          <w:rFonts w:ascii="Calibri" w:hAnsi="Calibri" w:cs="Calibri"/>
        </w:rPr>
        <w:t xml:space="preserve"> společně</w:t>
      </w:r>
      <w:r w:rsidR="00657940">
        <w:rPr>
          <w:rFonts w:ascii="Calibri" w:hAnsi="Calibri" w:cs="Calibri"/>
        </w:rPr>
        <w:t xml:space="preserve"> </w:t>
      </w:r>
      <w:r w:rsidR="00003392">
        <w:rPr>
          <w:rFonts w:ascii="Calibri" w:hAnsi="Calibri" w:cs="Calibri"/>
        </w:rPr>
        <w:t>také jen „</w:t>
      </w:r>
      <w:r w:rsidR="00003392" w:rsidRPr="00003392">
        <w:rPr>
          <w:rFonts w:ascii="Calibri" w:hAnsi="Calibri" w:cs="Calibri"/>
          <w:b/>
          <w:bCs/>
        </w:rPr>
        <w:t>Předmět nájmu</w:t>
      </w:r>
      <w:r w:rsidR="00003392">
        <w:rPr>
          <w:rFonts w:ascii="Calibri" w:hAnsi="Calibri" w:cs="Calibri"/>
        </w:rPr>
        <w:t>“). Předmětem této Smlouvy je též ujednání o p</w:t>
      </w:r>
      <w:r w:rsidR="00206FA1">
        <w:rPr>
          <w:rFonts w:ascii="Calibri" w:hAnsi="Calibri" w:cs="Calibri"/>
        </w:rPr>
        <w:t xml:space="preserve">rovádění oprav </w:t>
      </w:r>
      <w:r w:rsidR="00003392">
        <w:rPr>
          <w:rFonts w:ascii="Calibri" w:hAnsi="Calibri" w:cs="Calibri"/>
        </w:rPr>
        <w:t>Předmětu nájmu Pronajímatelem pro Nájemce.</w:t>
      </w:r>
      <w:r w:rsidR="006553F2">
        <w:rPr>
          <w:rFonts w:ascii="Calibri" w:hAnsi="Calibri" w:cs="Calibri"/>
        </w:rPr>
        <w:t xml:space="preserve"> </w:t>
      </w:r>
      <w:r w:rsidRPr="00BE6EBE">
        <w:rPr>
          <w:rFonts w:ascii="Calibri" w:hAnsi="Calibri" w:cs="Calibri"/>
        </w:rPr>
        <w:t>Předmět nájmu je podrobně specifikován v</w:t>
      </w:r>
      <w:r w:rsidR="00003392">
        <w:rPr>
          <w:rFonts w:ascii="Calibri" w:hAnsi="Calibri" w:cs="Calibri"/>
        </w:rPr>
        <w:t> P</w:t>
      </w:r>
      <w:r w:rsidRPr="00BE6EBE">
        <w:rPr>
          <w:rFonts w:ascii="Calibri" w:hAnsi="Calibri" w:cs="Calibri"/>
        </w:rPr>
        <w:t>říloze</w:t>
      </w:r>
      <w:r w:rsidR="00003392">
        <w:rPr>
          <w:rFonts w:ascii="Calibri" w:hAnsi="Calibri" w:cs="Calibri"/>
        </w:rPr>
        <w:t xml:space="preserve"> č.</w:t>
      </w:r>
      <w:r w:rsidRPr="00BE6EBE">
        <w:rPr>
          <w:rFonts w:ascii="Calibri" w:hAnsi="Calibri" w:cs="Calibri"/>
        </w:rPr>
        <w:t xml:space="preserve"> 1 – </w:t>
      </w:r>
      <w:r w:rsidR="00003392">
        <w:rPr>
          <w:rFonts w:ascii="Calibri" w:hAnsi="Calibri" w:cs="Calibri"/>
        </w:rPr>
        <w:t>s</w:t>
      </w:r>
      <w:r w:rsidRPr="00BE6EBE">
        <w:rPr>
          <w:rFonts w:ascii="Calibri" w:hAnsi="Calibri" w:cs="Calibri"/>
        </w:rPr>
        <w:t xml:space="preserve">pecifikace </w:t>
      </w:r>
      <w:r w:rsidR="00003392">
        <w:rPr>
          <w:rFonts w:ascii="Calibri" w:hAnsi="Calibri" w:cs="Calibri"/>
        </w:rPr>
        <w:t>P</w:t>
      </w:r>
      <w:r w:rsidRPr="00BE6EBE">
        <w:rPr>
          <w:rFonts w:ascii="Calibri" w:hAnsi="Calibri" w:cs="Calibri"/>
        </w:rPr>
        <w:t>ředmětu nájmu</w:t>
      </w:r>
      <w:r w:rsidR="00003392">
        <w:rPr>
          <w:rFonts w:ascii="Calibri" w:hAnsi="Calibri" w:cs="Calibri"/>
        </w:rPr>
        <w:t>, která je nedílnou součástí této Smlouvy</w:t>
      </w:r>
      <w:r w:rsidRPr="00BE6EBE">
        <w:rPr>
          <w:rFonts w:ascii="Calibri" w:hAnsi="Calibri" w:cs="Calibri"/>
        </w:rPr>
        <w:t>.</w:t>
      </w:r>
    </w:p>
    <w:p w14:paraId="49F318C4" w14:textId="16201D98" w:rsidR="002250EB" w:rsidRPr="00003392" w:rsidRDefault="006E291F" w:rsidP="004427B8">
      <w:pPr>
        <w:pStyle w:val="Paragraphwithnumbering"/>
        <w:numPr>
          <w:ilvl w:val="1"/>
          <w:numId w:val="2"/>
        </w:numPr>
        <w:spacing w:after="0" w:line="240" w:lineRule="auto"/>
        <w:outlineLvl w:val="2"/>
        <w:rPr>
          <w:rFonts w:ascii="Calibri" w:hAnsi="Calibri" w:cs="Calibri"/>
        </w:rPr>
      </w:pPr>
      <w:r w:rsidRPr="00003392">
        <w:rPr>
          <w:rFonts w:ascii="Calibri" w:hAnsi="Calibri" w:cs="Calibri"/>
        </w:rPr>
        <w:t>Nájemce je povinen</w:t>
      </w:r>
      <w:r w:rsidR="00003392" w:rsidRPr="00003392">
        <w:rPr>
          <w:rFonts w:ascii="Calibri" w:hAnsi="Calibri" w:cs="Calibri"/>
        </w:rPr>
        <w:t xml:space="preserve"> za pronájem Předmětu nájmu</w:t>
      </w:r>
      <w:r w:rsidRPr="00003392">
        <w:rPr>
          <w:rFonts w:ascii="Calibri" w:hAnsi="Calibri" w:cs="Calibri"/>
        </w:rPr>
        <w:t xml:space="preserve"> zaplatit </w:t>
      </w:r>
      <w:r w:rsidR="00003392" w:rsidRPr="00003392">
        <w:rPr>
          <w:rFonts w:ascii="Calibri" w:hAnsi="Calibri" w:cs="Calibri"/>
        </w:rPr>
        <w:t>P</w:t>
      </w:r>
      <w:r w:rsidRPr="00003392">
        <w:rPr>
          <w:rFonts w:ascii="Calibri" w:hAnsi="Calibri" w:cs="Calibri"/>
        </w:rPr>
        <w:t>ronajímateli nájemné</w:t>
      </w:r>
      <w:r w:rsidR="00003392" w:rsidRPr="00003392">
        <w:rPr>
          <w:rFonts w:ascii="Calibri" w:hAnsi="Calibri" w:cs="Calibri"/>
        </w:rPr>
        <w:t xml:space="preserve"> sjednané touto Smlouvou</w:t>
      </w:r>
      <w:r w:rsidRPr="00003392">
        <w:rPr>
          <w:rFonts w:ascii="Calibri" w:hAnsi="Calibri" w:cs="Calibri"/>
        </w:rPr>
        <w:t>.</w:t>
      </w:r>
      <w:bookmarkStart w:id="3" w:name="bookmark-name-454_56090724"/>
      <w:bookmarkEnd w:id="3"/>
    </w:p>
    <w:p w14:paraId="08E6414E" w14:textId="328440DD" w:rsidR="002250EB" w:rsidRPr="00BE6EBE" w:rsidRDefault="006E291F">
      <w:pPr>
        <w:pStyle w:val="Articlewithnumbering"/>
        <w:numPr>
          <w:ilvl w:val="0"/>
          <w:numId w:val="2"/>
        </w:numPr>
        <w:spacing w:before="300"/>
        <w:jc w:val="left"/>
        <w:outlineLvl w:val="1"/>
        <w:rPr>
          <w:rFonts w:ascii="Calibri" w:hAnsi="Calibri" w:cs="Calibri"/>
          <w:sz w:val="22"/>
        </w:rPr>
      </w:pPr>
      <w:r w:rsidRPr="00BE6EBE">
        <w:rPr>
          <w:rFonts w:ascii="Calibri" w:hAnsi="Calibri" w:cs="Calibri"/>
          <w:sz w:val="22"/>
        </w:rPr>
        <w:t>Účel nájmu</w:t>
      </w:r>
    </w:p>
    <w:p w14:paraId="0463FE7E" w14:textId="1471D112" w:rsidR="002250EB" w:rsidRPr="00BE6EBE" w:rsidRDefault="004427B8" w:rsidP="004427B8">
      <w:pPr>
        <w:pStyle w:val="Paragraphwithnumbering"/>
        <w:numPr>
          <w:ilvl w:val="1"/>
          <w:numId w:val="2"/>
        </w:numPr>
        <w:outlineLvl w:val="2"/>
        <w:rPr>
          <w:rFonts w:ascii="Calibri" w:hAnsi="Calibri" w:cs="Calibri"/>
        </w:rPr>
      </w:pPr>
      <w:bookmarkStart w:id="4" w:name="bookmark-name-456_56090725"/>
      <w:bookmarkEnd w:id="4"/>
      <w:r>
        <w:rPr>
          <w:rFonts w:ascii="Calibri" w:hAnsi="Calibri" w:cs="Calibri"/>
        </w:rPr>
        <w:t xml:space="preserve">Předmět nájmu </w:t>
      </w:r>
      <w:r w:rsidR="006E291F" w:rsidRPr="00BE6EBE">
        <w:rPr>
          <w:rFonts w:ascii="Calibri" w:hAnsi="Calibri" w:cs="Calibri"/>
        </w:rPr>
        <w:t>je pronajat</w:t>
      </w:r>
      <w:r w:rsidR="00206FA1">
        <w:rPr>
          <w:rFonts w:ascii="Calibri" w:hAnsi="Calibri" w:cs="Calibri"/>
        </w:rPr>
        <w:t xml:space="preserve"> Nájemci</w:t>
      </w:r>
      <w:r w:rsidR="006E291F" w:rsidRPr="00BE6EBE">
        <w:rPr>
          <w:rFonts w:ascii="Calibri" w:hAnsi="Calibri" w:cs="Calibri"/>
        </w:rPr>
        <w:t xml:space="preserve"> za účelem zjednodušení orientace</w:t>
      </w:r>
      <w:r>
        <w:rPr>
          <w:rFonts w:ascii="Calibri" w:hAnsi="Calibri" w:cs="Calibri"/>
        </w:rPr>
        <w:t xml:space="preserve"> pacientů a</w:t>
      </w:r>
      <w:r w:rsidR="006E291F" w:rsidRPr="00BE6EBE">
        <w:rPr>
          <w:rFonts w:ascii="Calibri" w:hAnsi="Calibri" w:cs="Calibri"/>
        </w:rPr>
        <w:t xml:space="preserve"> návštěvníků </w:t>
      </w:r>
      <w:r w:rsidR="006553F2">
        <w:rPr>
          <w:rFonts w:ascii="Calibri" w:hAnsi="Calibri" w:cs="Calibri"/>
        </w:rPr>
        <w:t>Fakultní Thomayerovy nemocnice v</w:t>
      </w:r>
      <w:r w:rsidR="00657940">
        <w:rPr>
          <w:rFonts w:ascii="Calibri" w:hAnsi="Calibri" w:cs="Calibri"/>
        </w:rPr>
        <w:t xml:space="preserve"> Areálu nemocnice a v </w:t>
      </w:r>
      <w:r>
        <w:rPr>
          <w:rFonts w:ascii="Calibri" w:hAnsi="Calibri" w:cs="Calibri"/>
        </w:rPr>
        <w:t>Bu</w:t>
      </w:r>
      <w:r w:rsidR="006553F2">
        <w:rPr>
          <w:rFonts w:ascii="Calibri" w:hAnsi="Calibri" w:cs="Calibri"/>
        </w:rPr>
        <w:t>dově Ústav</w:t>
      </w:r>
      <w:r>
        <w:rPr>
          <w:rFonts w:ascii="Calibri" w:hAnsi="Calibri" w:cs="Calibri"/>
        </w:rPr>
        <w:t>u</w:t>
      </w:r>
      <w:r w:rsidR="006553F2">
        <w:rPr>
          <w:rFonts w:ascii="Calibri" w:hAnsi="Calibri" w:cs="Calibri"/>
        </w:rPr>
        <w:t xml:space="preserve"> mateřství</w:t>
      </w:r>
      <w:r>
        <w:rPr>
          <w:rFonts w:ascii="Calibri" w:hAnsi="Calibri" w:cs="Calibri"/>
        </w:rPr>
        <w:t xml:space="preserve"> jako rozšíření možnosti využití Systému Nájemcem o další způsob navigace</w:t>
      </w:r>
      <w:r w:rsidR="006E291F" w:rsidRPr="00BE6EBE">
        <w:rPr>
          <w:rFonts w:ascii="Calibri" w:hAnsi="Calibri" w:cs="Calibri"/>
        </w:rPr>
        <w:t>.</w:t>
      </w:r>
      <w:r w:rsidR="00657940">
        <w:rPr>
          <w:rFonts w:ascii="Calibri" w:hAnsi="Calibri" w:cs="Calibri"/>
        </w:rPr>
        <w:t xml:space="preserve"> </w:t>
      </w:r>
    </w:p>
    <w:p w14:paraId="0B26E13F" w14:textId="5792B706" w:rsidR="002250EB" w:rsidRPr="00BE6EBE" w:rsidRDefault="006E291F">
      <w:pPr>
        <w:pStyle w:val="Articlewithnumbering"/>
        <w:numPr>
          <w:ilvl w:val="0"/>
          <w:numId w:val="2"/>
        </w:numPr>
        <w:spacing w:before="300"/>
        <w:jc w:val="left"/>
        <w:outlineLvl w:val="1"/>
        <w:rPr>
          <w:rFonts w:ascii="Calibri" w:hAnsi="Calibri" w:cs="Calibri"/>
          <w:sz w:val="22"/>
        </w:rPr>
      </w:pPr>
      <w:bookmarkStart w:id="5" w:name="bookmark-name-467_56090735"/>
      <w:bookmarkEnd w:id="5"/>
      <w:r w:rsidRPr="00BE6EBE">
        <w:rPr>
          <w:rFonts w:ascii="Calibri" w:hAnsi="Calibri" w:cs="Calibri"/>
          <w:sz w:val="22"/>
        </w:rPr>
        <w:t xml:space="preserve">Předání a převzetí </w:t>
      </w:r>
      <w:r w:rsidR="00657940">
        <w:rPr>
          <w:rFonts w:ascii="Calibri" w:hAnsi="Calibri" w:cs="Calibri"/>
          <w:sz w:val="22"/>
        </w:rPr>
        <w:t>P</w:t>
      </w:r>
      <w:r w:rsidRPr="00BE6EBE">
        <w:rPr>
          <w:rFonts w:ascii="Calibri" w:hAnsi="Calibri" w:cs="Calibri"/>
          <w:sz w:val="22"/>
        </w:rPr>
        <w:t xml:space="preserve">ředmětu nájmu, doba trvání </w:t>
      </w:r>
      <w:r w:rsidR="00657940">
        <w:rPr>
          <w:rFonts w:ascii="Calibri" w:hAnsi="Calibri" w:cs="Calibri"/>
          <w:sz w:val="22"/>
        </w:rPr>
        <w:t>S</w:t>
      </w:r>
      <w:r w:rsidRPr="00BE6EBE">
        <w:rPr>
          <w:rFonts w:ascii="Calibri" w:hAnsi="Calibri" w:cs="Calibri"/>
          <w:sz w:val="22"/>
        </w:rPr>
        <w:t>mlouvy</w:t>
      </w:r>
    </w:p>
    <w:p w14:paraId="2DF987CE" w14:textId="18455E7F" w:rsidR="00657940" w:rsidRDefault="00657940" w:rsidP="00792636">
      <w:pPr>
        <w:pStyle w:val="Paragraphwithnumbering"/>
        <w:numPr>
          <w:ilvl w:val="1"/>
          <w:numId w:val="2"/>
        </w:numPr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Smluvní strany se dohodly, že venkovní kiosek bude umístěn</w:t>
      </w:r>
      <w:r w:rsidR="00792636">
        <w:rPr>
          <w:rFonts w:ascii="Calibri" w:hAnsi="Calibri" w:cs="Calibri"/>
        </w:rPr>
        <w:t xml:space="preserve"> (instalován)</w:t>
      </w:r>
      <w:r>
        <w:rPr>
          <w:rFonts w:ascii="Calibri" w:hAnsi="Calibri" w:cs="Calibri"/>
        </w:rPr>
        <w:t xml:space="preserve"> u vchodu do Areálu nemocnice a bude sloužit k navigaci pacientů a návštěvníků nemocnice po Areálu nemocnice. Smluvní strany se dále dohodly, že </w:t>
      </w:r>
      <w:r w:rsidR="00792636">
        <w:rPr>
          <w:rFonts w:ascii="Calibri" w:hAnsi="Calibri" w:cs="Calibri"/>
        </w:rPr>
        <w:t xml:space="preserve">interiérový </w:t>
      </w:r>
      <w:r>
        <w:rPr>
          <w:rFonts w:ascii="Calibri" w:hAnsi="Calibri" w:cs="Calibri"/>
        </w:rPr>
        <w:t>kiosek bude umístěn</w:t>
      </w:r>
      <w:r w:rsidR="00792636">
        <w:rPr>
          <w:rFonts w:ascii="Calibri" w:hAnsi="Calibri" w:cs="Calibri"/>
        </w:rPr>
        <w:t xml:space="preserve"> (instalován)</w:t>
      </w:r>
      <w:r>
        <w:rPr>
          <w:rFonts w:ascii="Calibri" w:hAnsi="Calibri" w:cs="Calibri"/>
        </w:rPr>
        <w:t xml:space="preserve"> ve vchodu do Budovy Ústavu mateřství a bude sloužit k navigaci pacientů a návštěvníků </w:t>
      </w:r>
      <w:r w:rsidR="00792636">
        <w:rPr>
          <w:rFonts w:ascii="Calibri" w:hAnsi="Calibri" w:cs="Calibri"/>
        </w:rPr>
        <w:t xml:space="preserve">jak po Budově Ústavu mateřství, tak i po Areálu </w:t>
      </w:r>
      <w:r>
        <w:rPr>
          <w:rFonts w:ascii="Calibri" w:hAnsi="Calibri" w:cs="Calibri"/>
        </w:rPr>
        <w:t>nemocnice</w:t>
      </w:r>
      <w:r w:rsidR="00792636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6D9BED93" w14:textId="60D14A53" w:rsidR="002250EB" w:rsidRPr="00BE6EBE" w:rsidRDefault="00657940" w:rsidP="00792636">
      <w:pPr>
        <w:pStyle w:val="Paragraphwithnumbering"/>
        <w:numPr>
          <w:ilvl w:val="1"/>
          <w:numId w:val="2"/>
        </w:numPr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Smluvní strany souhlasně prohlašují a potvrzují, že Předmět nájmu byl již před podpisem této Smlouvy Pronajímatelem </w:t>
      </w:r>
      <w:r w:rsidR="00792636">
        <w:rPr>
          <w:rFonts w:ascii="Calibri" w:hAnsi="Calibri" w:cs="Calibri"/>
        </w:rPr>
        <w:t>na místo svého určení dodán, byl zde instalován a zprovozněn a již u něj v místě určení (tedy u vnějšího kiosku u vchodu do Areálu nemocnice a u interiérového kiosku ve vchodě do Budovy Ústavu lékařství) proběhl úspěšně zkušební provoz. Nájemce podpisem této Smlouvy potvrzuje, že nainstalovaný a zprovozněný Předmět pronájmu (tedy jak v</w:t>
      </w:r>
      <w:r w:rsidR="002113CA">
        <w:rPr>
          <w:rFonts w:ascii="Calibri" w:hAnsi="Calibri" w:cs="Calibri"/>
        </w:rPr>
        <w:t>enkovní</w:t>
      </w:r>
      <w:r w:rsidR="00792636">
        <w:rPr>
          <w:rFonts w:ascii="Calibri" w:hAnsi="Calibri" w:cs="Calibri"/>
        </w:rPr>
        <w:t xml:space="preserve"> kiosek, tak interiérový kiosek) od Pronajímatele ke dni podpisu této Smlouvy převzal a je mu </w:t>
      </w:r>
      <w:r w:rsidR="006E291F" w:rsidRPr="00BE6EBE">
        <w:rPr>
          <w:rFonts w:ascii="Calibri" w:hAnsi="Calibri" w:cs="Calibri"/>
          <w:color w:val="auto"/>
        </w:rPr>
        <w:t>umožn</w:t>
      </w:r>
      <w:r w:rsidR="00792636">
        <w:rPr>
          <w:rFonts w:ascii="Calibri" w:hAnsi="Calibri" w:cs="Calibri"/>
          <w:color w:val="auto"/>
        </w:rPr>
        <w:t>ěno</w:t>
      </w:r>
      <w:r w:rsidR="006E291F" w:rsidRPr="00BE6EBE">
        <w:rPr>
          <w:rFonts w:ascii="Calibri" w:hAnsi="Calibri" w:cs="Calibri"/>
          <w:color w:val="auto"/>
        </w:rPr>
        <w:t xml:space="preserve"> </w:t>
      </w:r>
      <w:r w:rsidR="00792636">
        <w:rPr>
          <w:rFonts w:ascii="Calibri" w:hAnsi="Calibri" w:cs="Calibri"/>
          <w:color w:val="auto"/>
        </w:rPr>
        <w:t>P</w:t>
      </w:r>
      <w:r w:rsidR="006E291F" w:rsidRPr="00BE6EBE">
        <w:rPr>
          <w:rFonts w:ascii="Calibri" w:hAnsi="Calibri" w:cs="Calibri"/>
          <w:color w:val="auto"/>
        </w:rPr>
        <w:t>ředmět nájmu užívat.</w:t>
      </w:r>
      <w:r w:rsidR="002113CA">
        <w:rPr>
          <w:rFonts w:ascii="Calibri" w:hAnsi="Calibri" w:cs="Calibri"/>
          <w:color w:val="auto"/>
        </w:rPr>
        <w:t xml:space="preserve"> Smluvní strany se dohodly, že Nájemce není oprávněn Předmět pronájmu (venkovní kiosek ani interiérový kiosek) jakkoliv přesouvat</w:t>
      </w:r>
      <w:r w:rsidR="00196161">
        <w:rPr>
          <w:rFonts w:ascii="Calibri" w:hAnsi="Calibri" w:cs="Calibri"/>
          <w:color w:val="auto"/>
        </w:rPr>
        <w:t xml:space="preserve"> či přemísťovat</w:t>
      </w:r>
      <w:r w:rsidR="002113CA">
        <w:rPr>
          <w:rFonts w:ascii="Calibri" w:hAnsi="Calibri" w:cs="Calibri"/>
          <w:color w:val="auto"/>
        </w:rPr>
        <w:t xml:space="preserve"> bez souhlasu Pronajímatele.</w:t>
      </w:r>
    </w:p>
    <w:p w14:paraId="0D1341AA" w14:textId="296DAA2D" w:rsidR="002250EB" w:rsidRPr="005C4441" w:rsidRDefault="006E291F" w:rsidP="00A728BF">
      <w:pPr>
        <w:pStyle w:val="Paragraphwithnumbering"/>
        <w:numPr>
          <w:ilvl w:val="1"/>
          <w:numId w:val="2"/>
        </w:numPr>
        <w:outlineLvl w:val="2"/>
        <w:rPr>
          <w:rFonts w:ascii="Calibri" w:hAnsi="Calibri" w:cs="Calibri"/>
        </w:rPr>
      </w:pPr>
      <w:r w:rsidRPr="005C4441">
        <w:rPr>
          <w:rFonts w:ascii="Calibri" w:hAnsi="Calibri" w:cs="Calibri"/>
        </w:rPr>
        <w:t xml:space="preserve">Nájemce je povinen předat </w:t>
      </w:r>
      <w:r w:rsidR="00792636" w:rsidRPr="005C4441">
        <w:rPr>
          <w:rFonts w:ascii="Calibri" w:hAnsi="Calibri" w:cs="Calibri"/>
        </w:rPr>
        <w:t>P</w:t>
      </w:r>
      <w:r w:rsidRPr="005C4441">
        <w:rPr>
          <w:rFonts w:ascii="Calibri" w:hAnsi="Calibri" w:cs="Calibri"/>
        </w:rPr>
        <w:t xml:space="preserve">ředmět nájmu </w:t>
      </w:r>
      <w:r w:rsidR="00792636" w:rsidRPr="005C4441">
        <w:rPr>
          <w:rFonts w:ascii="Calibri" w:hAnsi="Calibri" w:cs="Calibri"/>
        </w:rPr>
        <w:t>zpět P</w:t>
      </w:r>
      <w:r w:rsidRPr="005C4441">
        <w:rPr>
          <w:rFonts w:ascii="Calibri" w:hAnsi="Calibri" w:cs="Calibri"/>
        </w:rPr>
        <w:t>ronajímateli nejpozději</w:t>
      </w:r>
      <w:r w:rsidR="00A728BF">
        <w:rPr>
          <w:rFonts w:ascii="Calibri" w:hAnsi="Calibri" w:cs="Calibri"/>
        </w:rPr>
        <w:t xml:space="preserve"> do</w:t>
      </w:r>
      <w:r w:rsidRPr="005C4441">
        <w:rPr>
          <w:rFonts w:ascii="Calibri" w:hAnsi="Calibri" w:cs="Calibri"/>
        </w:rPr>
        <w:t xml:space="preserve"> </w:t>
      </w:r>
      <w:r w:rsidR="00792636" w:rsidRPr="005C4441">
        <w:rPr>
          <w:rFonts w:ascii="Calibri" w:hAnsi="Calibri" w:cs="Calibri"/>
        </w:rPr>
        <w:t xml:space="preserve">tří pracovních dnů od skončení nájmu </w:t>
      </w:r>
      <w:r w:rsidRPr="005C4441">
        <w:rPr>
          <w:rFonts w:ascii="Calibri" w:hAnsi="Calibri" w:cs="Calibri"/>
        </w:rPr>
        <w:t>podle této Smlouvy.</w:t>
      </w:r>
      <w:bookmarkStart w:id="6" w:name="bookmark-name-698_56090951"/>
      <w:bookmarkEnd w:id="6"/>
      <w:r w:rsidRPr="005C4441">
        <w:rPr>
          <w:rFonts w:ascii="Calibri" w:hAnsi="Calibri" w:cs="Calibri"/>
        </w:rPr>
        <w:t xml:space="preserve"> </w:t>
      </w:r>
      <w:r w:rsidR="00792636" w:rsidRPr="005C4441">
        <w:rPr>
          <w:rFonts w:ascii="Calibri" w:hAnsi="Calibri" w:cs="Calibri"/>
        </w:rPr>
        <w:t>Nebude-li Smluvními stranami dohodnuto jinak, předá Nájemce Pronajímateli Předmět nájmu třetí pracovní den po skončení nájmu v 10:00 hodin. K p</w:t>
      </w:r>
      <w:r w:rsidRPr="005C4441">
        <w:rPr>
          <w:rFonts w:ascii="Calibri" w:hAnsi="Calibri" w:cs="Calibri"/>
        </w:rPr>
        <w:t xml:space="preserve">ředání </w:t>
      </w:r>
      <w:r w:rsidR="00792636" w:rsidRPr="005C4441">
        <w:rPr>
          <w:rFonts w:ascii="Calibri" w:hAnsi="Calibri" w:cs="Calibri"/>
        </w:rPr>
        <w:t>Předmětu nájmu zpět Pronajímateli dojde v místě instalace Předmětu nájmu</w:t>
      </w:r>
      <w:r w:rsidRPr="005C4441">
        <w:rPr>
          <w:rFonts w:ascii="Calibri" w:hAnsi="Calibri" w:cs="Calibri"/>
        </w:rPr>
        <w:t>.</w:t>
      </w:r>
      <w:r w:rsidR="005C4441" w:rsidRPr="005C4441">
        <w:rPr>
          <w:rFonts w:ascii="Calibri" w:hAnsi="Calibri" w:cs="Calibri"/>
        </w:rPr>
        <w:t xml:space="preserve"> </w:t>
      </w:r>
      <w:bookmarkStart w:id="7" w:name="bookmark-name-701_56090954"/>
      <w:bookmarkEnd w:id="7"/>
      <w:r w:rsidRPr="005C4441">
        <w:rPr>
          <w:rFonts w:ascii="Calibri" w:hAnsi="Calibri" w:cs="Calibri"/>
        </w:rPr>
        <w:t xml:space="preserve">O </w:t>
      </w:r>
      <w:r w:rsidR="005C4441">
        <w:rPr>
          <w:rFonts w:ascii="Calibri" w:hAnsi="Calibri" w:cs="Calibri"/>
        </w:rPr>
        <w:t>vrácení Předmětu nájmu Nájemcem zpět Pronajímateli bude S</w:t>
      </w:r>
      <w:r w:rsidRPr="005C4441">
        <w:rPr>
          <w:rFonts w:ascii="Calibri" w:hAnsi="Calibri" w:cs="Calibri"/>
        </w:rPr>
        <w:t xml:space="preserve">mluvními stranami sepsán a podepsán předávací protokol nebo jiný dokument potvrzující předání </w:t>
      </w:r>
      <w:r w:rsidR="005C4441">
        <w:rPr>
          <w:rFonts w:ascii="Calibri" w:hAnsi="Calibri" w:cs="Calibri"/>
        </w:rPr>
        <w:t xml:space="preserve">Předmětu nájmu zpět </w:t>
      </w:r>
      <w:r w:rsidRPr="005C4441">
        <w:rPr>
          <w:rFonts w:ascii="Calibri" w:hAnsi="Calibri" w:cs="Calibri"/>
        </w:rPr>
        <w:t>Pronajímateli.</w:t>
      </w:r>
    </w:p>
    <w:p w14:paraId="7832FFF1" w14:textId="74246B45" w:rsidR="00A728BF" w:rsidRPr="00A728BF" w:rsidRDefault="006E291F" w:rsidP="00A728BF">
      <w:pPr>
        <w:pStyle w:val="Paragraphwithnumbering"/>
        <w:numPr>
          <w:ilvl w:val="1"/>
          <w:numId w:val="2"/>
        </w:numPr>
        <w:outlineLvl w:val="2"/>
        <w:rPr>
          <w:rFonts w:ascii="Calibri" w:hAnsi="Calibri" w:cs="Calibri"/>
          <w:color w:val="auto"/>
        </w:rPr>
      </w:pPr>
      <w:r w:rsidRPr="00BE6EBE">
        <w:rPr>
          <w:rFonts w:ascii="Calibri" w:hAnsi="Calibri" w:cs="Calibri"/>
          <w:color w:val="auto"/>
        </w:rPr>
        <w:t xml:space="preserve">Smluvní strany </w:t>
      </w:r>
      <w:r w:rsidRPr="00A728BF">
        <w:rPr>
          <w:rFonts w:ascii="Calibri" w:hAnsi="Calibri" w:cs="Calibri"/>
          <w:color w:val="auto"/>
        </w:rPr>
        <w:t>se dohodly na trvání nájmu</w:t>
      </w:r>
      <w:r w:rsidR="00DD3C56">
        <w:rPr>
          <w:rFonts w:ascii="Calibri" w:hAnsi="Calibri" w:cs="Calibri"/>
          <w:color w:val="auto"/>
        </w:rPr>
        <w:t xml:space="preserve"> od 1.2.2025</w:t>
      </w:r>
      <w:r w:rsidRPr="00A728BF">
        <w:rPr>
          <w:rFonts w:ascii="Calibri" w:hAnsi="Calibri" w:cs="Calibri"/>
          <w:color w:val="auto"/>
        </w:rPr>
        <w:t xml:space="preserve"> </w:t>
      </w:r>
      <w:r w:rsidR="006553F2" w:rsidRPr="00A728BF">
        <w:rPr>
          <w:rFonts w:ascii="Calibri" w:hAnsi="Calibri" w:cs="Calibri"/>
          <w:color w:val="auto"/>
        </w:rPr>
        <w:t>do 31. 12. 2025</w:t>
      </w:r>
      <w:r w:rsidRPr="00A728BF">
        <w:rPr>
          <w:rFonts w:ascii="Calibri" w:hAnsi="Calibri" w:cs="Calibri"/>
          <w:color w:val="auto"/>
        </w:rPr>
        <w:t>.</w:t>
      </w:r>
      <w:r w:rsidR="00A728BF" w:rsidRPr="00A728BF">
        <w:rPr>
          <w:rFonts w:ascii="Calibri" w:hAnsi="Calibri" w:cs="Calibri"/>
          <w:color w:val="auto"/>
        </w:rPr>
        <w:t xml:space="preserve"> </w:t>
      </w:r>
      <w:r w:rsidR="00A728BF" w:rsidRPr="00A728BF">
        <w:rPr>
          <w:rFonts w:ascii="Calibri" w:hAnsi="Calibri"/>
        </w:rPr>
        <w:t>Smluvní strany se</w:t>
      </w:r>
      <w:r w:rsidR="00A728BF">
        <w:rPr>
          <w:rFonts w:ascii="Calibri" w:hAnsi="Calibri"/>
        </w:rPr>
        <w:t xml:space="preserve"> dále</w:t>
      </w:r>
      <w:r w:rsidR="00A728BF" w:rsidRPr="00A728BF">
        <w:rPr>
          <w:rFonts w:ascii="Calibri" w:hAnsi="Calibri"/>
        </w:rPr>
        <w:t xml:space="preserve"> dohodly, že pokud některá ze Smluvních stran nesdělí druhé Smluvní straně nejméně jeden měsíc před koncem trvání této Smlouvy, že nesouhlasí s prodloužením doby trvání této Smlouvy, prodlužuje se doba trvání této Smlouvy o jeden kalendářní rok. Takto může dojít k prodloužení trvání Smlouvy i opakovaně, a to vždy o jeden kalendářní rok. </w:t>
      </w:r>
    </w:p>
    <w:p w14:paraId="1D52AABF" w14:textId="77777777" w:rsidR="002250EB" w:rsidRPr="00BE6EBE" w:rsidRDefault="006E291F">
      <w:pPr>
        <w:pStyle w:val="Articlewithnumbering"/>
        <w:numPr>
          <w:ilvl w:val="0"/>
          <w:numId w:val="2"/>
        </w:numPr>
        <w:spacing w:before="300"/>
        <w:jc w:val="left"/>
        <w:outlineLvl w:val="1"/>
        <w:rPr>
          <w:rFonts w:ascii="Calibri" w:hAnsi="Calibri" w:cs="Calibri"/>
          <w:sz w:val="22"/>
        </w:rPr>
      </w:pPr>
      <w:bookmarkStart w:id="8" w:name="bookmark-name-474_56090741"/>
      <w:bookmarkStart w:id="9" w:name="bookmark-name-469_56090736"/>
      <w:bookmarkStart w:id="10" w:name="bookmark-name-500_56090764"/>
      <w:bookmarkEnd w:id="8"/>
      <w:bookmarkEnd w:id="9"/>
      <w:bookmarkEnd w:id="10"/>
      <w:r w:rsidRPr="00BE6EBE">
        <w:rPr>
          <w:rFonts w:ascii="Calibri" w:hAnsi="Calibri" w:cs="Calibri"/>
          <w:sz w:val="22"/>
        </w:rPr>
        <w:t>Nájemné a platební podmínky</w:t>
      </w:r>
    </w:p>
    <w:p w14:paraId="4D65E413" w14:textId="77777777" w:rsidR="005713EA" w:rsidRDefault="006E291F" w:rsidP="00206FA1">
      <w:pPr>
        <w:pStyle w:val="Paragraphwithnumbering"/>
        <w:numPr>
          <w:ilvl w:val="1"/>
          <w:numId w:val="2"/>
        </w:numPr>
        <w:outlineLvl w:val="2"/>
        <w:rPr>
          <w:rFonts w:ascii="Calibri" w:hAnsi="Calibri" w:cs="Calibri"/>
        </w:rPr>
      </w:pPr>
      <w:bookmarkStart w:id="11" w:name="bookmark-name-502_56090765"/>
      <w:bookmarkEnd w:id="11"/>
      <w:r w:rsidRPr="00BE6EBE">
        <w:rPr>
          <w:rFonts w:ascii="Calibri" w:hAnsi="Calibri" w:cs="Calibri"/>
        </w:rPr>
        <w:t>Nájemce se zavazuje platit</w:t>
      </w:r>
      <w:r w:rsidR="00A728BF">
        <w:rPr>
          <w:rFonts w:ascii="Calibri" w:hAnsi="Calibri" w:cs="Calibri"/>
        </w:rPr>
        <w:t xml:space="preserve"> Pronajímateli</w:t>
      </w:r>
      <w:r w:rsidRPr="00BE6EBE">
        <w:rPr>
          <w:rFonts w:ascii="Calibri" w:hAnsi="Calibri" w:cs="Calibri"/>
        </w:rPr>
        <w:t xml:space="preserve"> za nájem </w:t>
      </w:r>
      <w:r w:rsidR="00A728BF">
        <w:rPr>
          <w:rFonts w:ascii="Calibri" w:hAnsi="Calibri" w:cs="Calibri"/>
        </w:rPr>
        <w:t>P</w:t>
      </w:r>
      <w:r w:rsidRPr="00BE6EBE">
        <w:rPr>
          <w:rFonts w:ascii="Calibri" w:hAnsi="Calibri" w:cs="Calibri"/>
        </w:rPr>
        <w:t>ředmětu nájmu nájemné ve výši</w:t>
      </w:r>
      <w:r w:rsidR="005713EA">
        <w:rPr>
          <w:rFonts w:ascii="Calibri" w:hAnsi="Calibri" w:cs="Calibri"/>
        </w:rPr>
        <w:t>:</w:t>
      </w:r>
    </w:p>
    <w:p w14:paraId="3578276E" w14:textId="4A4174E8" w:rsidR="00A728BF" w:rsidRDefault="001F25F2" w:rsidP="008E3FE6">
      <w:pPr>
        <w:pStyle w:val="Paragraphwithnumbering"/>
        <w:ind w:left="708" w:firstLine="708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5713EA">
        <w:rPr>
          <w:rFonts w:ascii="Calibri" w:hAnsi="Calibri" w:cs="Calibri"/>
        </w:rPr>
        <w:t xml:space="preserve"> </w:t>
      </w:r>
      <w:r w:rsidR="005F4457">
        <w:rPr>
          <w:rFonts w:ascii="Calibri" w:hAnsi="Calibri" w:cs="Calibri"/>
        </w:rPr>
        <w:t>000</w:t>
      </w:r>
      <w:r w:rsidR="006E291F" w:rsidRPr="00BE6EBE">
        <w:rPr>
          <w:rFonts w:ascii="Calibri" w:hAnsi="Calibri" w:cs="Calibri"/>
        </w:rPr>
        <w:t xml:space="preserve">,- </w:t>
      </w:r>
      <w:r w:rsidR="00A728BF">
        <w:rPr>
          <w:rFonts w:ascii="Calibri" w:hAnsi="Calibri" w:cs="Calibri"/>
        </w:rPr>
        <w:t xml:space="preserve">Kč </w:t>
      </w:r>
      <w:r w:rsidR="006E291F" w:rsidRPr="00BE6EBE">
        <w:rPr>
          <w:rFonts w:ascii="Calibri" w:hAnsi="Calibri" w:cs="Calibri"/>
        </w:rPr>
        <w:t>bez DPH</w:t>
      </w:r>
      <w:r w:rsidR="006553F2">
        <w:rPr>
          <w:rFonts w:ascii="Calibri" w:hAnsi="Calibri" w:cs="Calibri"/>
        </w:rPr>
        <w:t xml:space="preserve"> za 1</w:t>
      </w:r>
      <w:r w:rsidR="00A728BF">
        <w:rPr>
          <w:rFonts w:ascii="Calibri" w:hAnsi="Calibri" w:cs="Calibri"/>
        </w:rPr>
        <w:t xml:space="preserve"> (jeden)</w:t>
      </w:r>
      <w:r w:rsidR="006553F2">
        <w:rPr>
          <w:rFonts w:ascii="Calibri" w:hAnsi="Calibri" w:cs="Calibri"/>
        </w:rPr>
        <w:t xml:space="preserve"> měsíc</w:t>
      </w:r>
      <w:r w:rsidR="00A728BF">
        <w:rPr>
          <w:rFonts w:ascii="Calibri" w:hAnsi="Calibri" w:cs="Calibri"/>
        </w:rPr>
        <w:t xml:space="preserve">, a to počínaje 1. </w:t>
      </w:r>
      <w:r w:rsidR="00293AE1">
        <w:rPr>
          <w:rFonts w:ascii="Calibri" w:hAnsi="Calibri" w:cs="Calibri"/>
        </w:rPr>
        <w:t>únorem</w:t>
      </w:r>
      <w:r w:rsidR="00A728BF">
        <w:rPr>
          <w:rFonts w:ascii="Calibri" w:hAnsi="Calibri" w:cs="Calibri"/>
        </w:rPr>
        <w:t xml:space="preserve"> 2025</w:t>
      </w:r>
      <w:r w:rsidR="006553F2">
        <w:rPr>
          <w:rFonts w:ascii="Calibri" w:hAnsi="Calibri" w:cs="Calibri"/>
        </w:rPr>
        <w:t>.</w:t>
      </w:r>
      <w:r w:rsidR="006E291F" w:rsidRPr="00BE6EBE">
        <w:rPr>
          <w:rFonts w:ascii="Calibri" w:hAnsi="Calibri" w:cs="Calibri"/>
        </w:rPr>
        <w:t xml:space="preserve"> </w:t>
      </w:r>
      <w:bookmarkStart w:id="12" w:name="_Hlk93670231"/>
    </w:p>
    <w:p w14:paraId="3898A66D" w14:textId="738B811E" w:rsidR="00A728BF" w:rsidRPr="00A728BF" w:rsidRDefault="00A728BF" w:rsidP="00A728BF">
      <w:pPr>
        <w:pStyle w:val="Paragraphwithnumbering"/>
        <w:numPr>
          <w:ilvl w:val="1"/>
          <w:numId w:val="2"/>
        </w:numPr>
        <w:outlineLvl w:val="2"/>
        <w:rPr>
          <w:rFonts w:ascii="Calibri" w:hAnsi="Calibri" w:cs="Calibri"/>
        </w:rPr>
      </w:pPr>
      <w:r>
        <w:rPr>
          <w:rFonts w:ascii="Calibri" w:hAnsi="Calibri"/>
        </w:rPr>
        <w:t xml:space="preserve">Pronajímatel </w:t>
      </w:r>
      <w:r w:rsidRPr="00A728BF">
        <w:rPr>
          <w:rFonts w:ascii="Calibri" w:hAnsi="Calibri"/>
        </w:rPr>
        <w:t xml:space="preserve">bude </w:t>
      </w:r>
      <w:r w:rsidRPr="00DD3C56">
        <w:rPr>
          <w:rFonts w:ascii="Calibri" w:hAnsi="Calibri" w:cs="Calibri"/>
        </w:rPr>
        <w:t xml:space="preserve">Nájemci fakturovat nájemné dle odst. 4.1. </w:t>
      </w:r>
      <w:r w:rsidR="00DD3C56" w:rsidRPr="00DD3C56">
        <w:rPr>
          <w:rFonts w:ascii="Calibri" w:hAnsi="Calibri" w:cs="Calibri"/>
        </w:rPr>
        <w:t xml:space="preserve">v měsíci únor 2025 a březen 2025 měsíčně, a to </w:t>
      </w:r>
      <w:r w:rsidR="00DD3C56">
        <w:rPr>
          <w:rFonts w:ascii="Calibri" w:hAnsi="Calibri" w:cs="Calibri"/>
        </w:rPr>
        <w:t xml:space="preserve">vždy </w:t>
      </w:r>
      <w:r w:rsidR="00DD3C56" w:rsidRPr="00DD3C56">
        <w:rPr>
          <w:rFonts w:ascii="Calibri" w:hAnsi="Calibri" w:cs="Calibri"/>
        </w:rPr>
        <w:t>k prvnímu pracovnímu dn</w:t>
      </w:r>
      <w:r w:rsidR="00DD3C56">
        <w:rPr>
          <w:rFonts w:ascii="Calibri" w:hAnsi="Calibri" w:cs="Calibri"/>
        </w:rPr>
        <w:t>i</w:t>
      </w:r>
      <w:r w:rsidR="00DD3C56" w:rsidRPr="00DD3C56">
        <w:rPr>
          <w:rFonts w:ascii="Calibri" w:hAnsi="Calibri" w:cs="Calibri"/>
        </w:rPr>
        <w:t xml:space="preserve"> příslušného měsíce, dále pak od dubna 2025 </w:t>
      </w:r>
      <w:r w:rsidRPr="00DD3C56">
        <w:rPr>
          <w:rFonts w:ascii="Calibri" w:hAnsi="Calibri" w:cs="Calibri"/>
        </w:rPr>
        <w:t>kvartálně (tedy vždy nájemné za tři měsíce</w:t>
      </w:r>
      <w:r w:rsidRPr="00A728BF">
        <w:rPr>
          <w:rFonts w:ascii="Calibri" w:hAnsi="Calibri"/>
        </w:rPr>
        <w:t xml:space="preserve">), a to vždy k 1. pracovnímu dni 1. měsíce </w:t>
      </w:r>
      <w:r w:rsidRPr="00B153B0">
        <w:rPr>
          <w:rFonts w:ascii="Calibri" w:hAnsi="Calibri"/>
          <w:color w:val="auto"/>
        </w:rPr>
        <w:t xml:space="preserve">kalendářního </w:t>
      </w:r>
      <w:r w:rsidRPr="00A728BF">
        <w:rPr>
          <w:rFonts w:ascii="Calibri" w:hAnsi="Calibri"/>
        </w:rPr>
        <w:t xml:space="preserve">kvartálu, za který se </w:t>
      </w:r>
      <w:r>
        <w:rPr>
          <w:rFonts w:ascii="Calibri" w:hAnsi="Calibri"/>
        </w:rPr>
        <w:t>nájemné</w:t>
      </w:r>
      <w:r w:rsidRPr="00A728BF">
        <w:rPr>
          <w:rFonts w:ascii="Calibri" w:hAnsi="Calibri"/>
        </w:rPr>
        <w:t xml:space="preserve"> hradí. K</w:t>
      </w:r>
      <w:r>
        <w:rPr>
          <w:rFonts w:ascii="Calibri" w:hAnsi="Calibri"/>
        </w:rPr>
        <w:t> </w:t>
      </w:r>
      <w:r w:rsidRPr="00A728BF">
        <w:rPr>
          <w:rFonts w:ascii="Calibri" w:hAnsi="Calibri"/>
        </w:rPr>
        <w:t>fakturované</w:t>
      </w:r>
      <w:r>
        <w:rPr>
          <w:rFonts w:ascii="Calibri" w:hAnsi="Calibri"/>
        </w:rPr>
        <w:t xml:space="preserve">mu nájemnému </w:t>
      </w:r>
      <w:r w:rsidRPr="00A728BF">
        <w:rPr>
          <w:rFonts w:ascii="Calibri" w:hAnsi="Calibri"/>
        </w:rPr>
        <w:t xml:space="preserve">bude vždy připočtena DPH v zákonem stanovené výši. </w:t>
      </w:r>
    </w:p>
    <w:p w14:paraId="71470AA9" w14:textId="77777777" w:rsidR="00A728BF" w:rsidRPr="00A728BF" w:rsidRDefault="00A728BF" w:rsidP="00A728BF">
      <w:pPr>
        <w:pStyle w:val="Paragraphwithnumbering"/>
        <w:numPr>
          <w:ilvl w:val="1"/>
          <w:numId w:val="2"/>
        </w:numPr>
        <w:outlineLvl w:val="2"/>
        <w:rPr>
          <w:rFonts w:ascii="Calibri" w:hAnsi="Calibri" w:cs="Calibri"/>
        </w:rPr>
      </w:pPr>
      <w:r w:rsidRPr="00A728BF">
        <w:rPr>
          <w:rFonts w:ascii="Calibri" w:hAnsi="Calibri"/>
        </w:rPr>
        <w:t xml:space="preserve">Jednotlivé faktury musí obsahovat všechny náležitosti řádného účetního a daňového dokladu ve smyslu příslušných právních předpisů, zejména zákona č. 235/2004 Sb., o dani z přidané hodnoty, ve znění pozdějších předpisů. </w:t>
      </w:r>
      <w:bookmarkEnd w:id="12"/>
    </w:p>
    <w:p w14:paraId="5BF7F4AC" w14:textId="7A1C27AF" w:rsidR="00A728BF" w:rsidRPr="00A728BF" w:rsidRDefault="00A728BF" w:rsidP="00A728BF">
      <w:pPr>
        <w:pStyle w:val="Paragraphwithnumbering"/>
        <w:numPr>
          <w:ilvl w:val="1"/>
          <w:numId w:val="2"/>
        </w:numPr>
        <w:outlineLvl w:val="2"/>
        <w:rPr>
          <w:rFonts w:ascii="Calibri" w:hAnsi="Calibri" w:cs="Calibri"/>
        </w:rPr>
      </w:pPr>
      <w:r w:rsidRPr="00A728BF">
        <w:rPr>
          <w:rFonts w:ascii="Calibri" w:hAnsi="Calibri"/>
        </w:rPr>
        <w:lastRenderedPageBreak/>
        <w:t xml:space="preserve">Faktury budou splatné do </w:t>
      </w:r>
      <w:r w:rsidR="00E41557">
        <w:rPr>
          <w:rFonts w:ascii="Calibri" w:hAnsi="Calibri"/>
        </w:rPr>
        <w:t>60</w:t>
      </w:r>
      <w:r w:rsidRPr="00A728BF">
        <w:rPr>
          <w:rFonts w:ascii="Calibri" w:hAnsi="Calibri"/>
        </w:rPr>
        <w:t xml:space="preserve"> kalendářních dnů od jejich vystavení. </w:t>
      </w:r>
    </w:p>
    <w:p w14:paraId="3222EC74" w14:textId="3E77DB1B" w:rsidR="00A728BF" w:rsidRPr="00A728BF" w:rsidRDefault="00A728BF" w:rsidP="00A728BF">
      <w:pPr>
        <w:pStyle w:val="Paragraphwithnumbering"/>
        <w:numPr>
          <w:ilvl w:val="1"/>
          <w:numId w:val="2"/>
        </w:numPr>
        <w:outlineLvl w:val="2"/>
        <w:rPr>
          <w:rFonts w:ascii="Calibri" w:hAnsi="Calibri" w:cs="Calibri"/>
        </w:rPr>
      </w:pPr>
      <w:r w:rsidRPr="00A728BF">
        <w:rPr>
          <w:rFonts w:ascii="Calibri" w:hAnsi="Calibri"/>
        </w:rPr>
        <w:t xml:space="preserve">Faktury </w:t>
      </w:r>
      <w:bookmarkStart w:id="13" w:name="_Hlk93669899"/>
      <w:r w:rsidRPr="00A728BF">
        <w:rPr>
          <w:rFonts w:ascii="Calibri" w:hAnsi="Calibri"/>
        </w:rPr>
        <w:t>vystavené P</w:t>
      </w:r>
      <w:r>
        <w:rPr>
          <w:rFonts w:ascii="Calibri" w:hAnsi="Calibri"/>
        </w:rPr>
        <w:t xml:space="preserve">ronajímatelem </w:t>
      </w:r>
      <w:r w:rsidRPr="00A728BF">
        <w:rPr>
          <w:rFonts w:ascii="Calibri" w:hAnsi="Calibri"/>
        </w:rPr>
        <w:t xml:space="preserve">budou zasílány </w:t>
      </w:r>
      <w:r>
        <w:rPr>
          <w:rFonts w:ascii="Calibri" w:hAnsi="Calibri"/>
        </w:rPr>
        <w:t xml:space="preserve">Nájemci </w:t>
      </w:r>
      <w:r w:rsidRPr="00A728BF">
        <w:rPr>
          <w:rFonts w:ascii="Calibri" w:hAnsi="Calibri"/>
        </w:rPr>
        <w:t xml:space="preserve">elektronicky emailem na e-mailovou adresu: </w:t>
      </w:r>
      <w:r w:rsidR="00293AE1" w:rsidRPr="006D1082">
        <w:rPr>
          <w:rFonts w:ascii="Calibri" w:hAnsi="Calibri"/>
        </w:rPr>
        <w:t>faktura</w:t>
      </w:r>
      <w:r w:rsidRPr="006D1082">
        <w:rPr>
          <w:rFonts w:ascii="Calibri" w:hAnsi="Calibri"/>
        </w:rPr>
        <w:t>@</w:t>
      </w:r>
      <w:r w:rsidR="00293AE1" w:rsidRPr="006D1082">
        <w:rPr>
          <w:rFonts w:ascii="Calibri" w:hAnsi="Calibri"/>
        </w:rPr>
        <w:t>ftn</w:t>
      </w:r>
      <w:r w:rsidRPr="006D1082">
        <w:rPr>
          <w:rFonts w:ascii="Calibri" w:hAnsi="Calibri"/>
        </w:rPr>
        <w:t>.cz.</w:t>
      </w:r>
      <w:r w:rsidRPr="00A728BF">
        <w:rPr>
          <w:rFonts w:ascii="Calibri" w:hAnsi="Calibri"/>
        </w:rPr>
        <w:t xml:space="preserve"> </w:t>
      </w:r>
      <w:bookmarkEnd w:id="13"/>
    </w:p>
    <w:p w14:paraId="33F9221D" w14:textId="77777777" w:rsidR="00A728BF" w:rsidRPr="00A728BF" w:rsidRDefault="00A728BF" w:rsidP="00A728BF">
      <w:pPr>
        <w:pStyle w:val="Paragraphwithnumbering"/>
        <w:numPr>
          <w:ilvl w:val="1"/>
          <w:numId w:val="2"/>
        </w:numPr>
        <w:outlineLvl w:val="2"/>
        <w:rPr>
          <w:rFonts w:ascii="Calibri" w:hAnsi="Calibri" w:cs="Calibri"/>
        </w:rPr>
      </w:pPr>
      <w:r w:rsidRPr="00A728BF">
        <w:rPr>
          <w:rFonts w:ascii="Calibri" w:hAnsi="Calibri"/>
        </w:rPr>
        <w:t>Vyfakturovan</w:t>
      </w:r>
      <w:r>
        <w:rPr>
          <w:rFonts w:ascii="Calibri" w:hAnsi="Calibri"/>
        </w:rPr>
        <w:t>é</w:t>
      </w:r>
      <w:r w:rsidRPr="00A728B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nájemné </w:t>
      </w:r>
      <w:r w:rsidRPr="00A728BF">
        <w:rPr>
          <w:rFonts w:ascii="Calibri" w:hAnsi="Calibri"/>
        </w:rPr>
        <w:t>bude hrazen</w:t>
      </w:r>
      <w:r>
        <w:rPr>
          <w:rFonts w:ascii="Calibri" w:hAnsi="Calibri"/>
        </w:rPr>
        <w:t>o</w:t>
      </w:r>
      <w:r w:rsidRPr="00A728B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Nájemcem </w:t>
      </w:r>
      <w:r w:rsidRPr="00A728BF">
        <w:rPr>
          <w:rFonts w:ascii="Calibri" w:hAnsi="Calibri"/>
        </w:rPr>
        <w:t>bezhotovostně převodem na účet P</w:t>
      </w:r>
      <w:r>
        <w:rPr>
          <w:rFonts w:ascii="Calibri" w:hAnsi="Calibri"/>
        </w:rPr>
        <w:t xml:space="preserve">ronajímatele </w:t>
      </w:r>
      <w:r w:rsidRPr="00A728BF">
        <w:rPr>
          <w:rFonts w:ascii="Calibri" w:hAnsi="Calibri"/>
        </w:rPr>
        <w:t xml:space="preserve">uvedený ve faktuře. </w:t>
      </w:r>
      <w:r>
        <w:rPr>
          <w:rFonts w:ascii="Calibri" w:hAnsi="Calibri"/>
        </w:rPr>
        <w:t xml:space="preserve">Nájemné </w:t>
      </w:r>
      <w:r w:rsidRPr="00A728BF">
        <w:rPr>
          <w:rFonts w:ascii="Calibri" w:hAnsi="Calibri"/>
        </w:rPr>
        <w:t>je uhrazen</w:t>
      </w:r>
      <w:r>
        <w:rPr>
          <w:rFonts w:ascii="Calibri" w:hAnsi="Calibri"/>
        </w:rPr>
        <w:t>o</w:t>
      </w:r>
      <w:r w:rsidRPr="00A728BF">
        <w:rPr>
          <w:rFonts w:ascii="Calibri" w:hAnsi="Calibri"/>
        </w:rPr>
        <w:t xml:space="preserve"> okamžikem připsáním částky na účet P</w:t>
      </w:r>
      <w:r>
        <w:rPr>
          <w:rFonts w:ascii="Calibri" w:hAnsi="Calibri"/>
        </w:rPr>
        <w:t>ronajímatele</w:t>
      </w:r>
      <w:r w:rsidRPr="00A728BF">
        <w:rPr>
          <w:rFonts w:ascii="Calibri" w:hAnsi="Calibri"/>
        </w:rPr>
        <w:t>.</w:t>
      </w:r>
    </w:p>
    <w:p w14:paraId="75484552" w14:textId="724E43E5" w:rsidR="002250EB" w:rsidRPr="00497B3F" w:rsidRDefault="00A728BF" w:rsidP="00497B3F">
      <w:pPr>
        <w:pStyle w:val="Paragraphwithnumbering"/>
        <w:numPr>
          <w:ilvl w:val="1"/>
          <w:numId w:val="2"/>
        </w:numPr>
        <w:outlineLvl w:val="2"/>
        <w:rPr>
          <w:rFonts w:ascii="Calibri" w:hAnsi="Calibri" w:cs="Calibri"/>
        </w:rPr>
      </w:pPr>
      <w:r w:rsidRPr="00F95FA9">
        <w:rPr>
          <w:rFonts w:ascii="Calibri" w:hAnsi="Calibri"/>
        </w:rPr>
        <w:t>Jakékoliv změny nájemného mohou být provedeny výhradně ve formě písemného dodatku k této Smlouvě, podepsaného oběma Smluvními stranami.</w:t>
      </w:r>
      <w:r w:rsidR="00497B3F">
        <w:rPr>
          <w:rFonts w:ascii="Calibri" w:hAnsi="Calibri"/>
        </w:rPr>
        <w:t xml:space="preserve"> S</w:t>
      </w:r>
      <w:r w:rsidR="00497B3F" w:rsidRPr="00BE6EBE">
        <w:rPr>
          <w:rFonts w:ascii="Calibri" w:hAnsi="Calibri" w:cs="Calibri"/>
        </w:rPr>
        <w:t xml:space="preserve">mluvní strany se dohodly, že </w:t>
      </w:r>
      <w:r w:rsidR="00497B3F">
        <w:rPr>
          <w:rFonts w:ascii="Calibri" w:hAnsi="Calibri" w:cs="Calibri"/>
        </w:rPr>
        <w:t>N</w:t>
      </w:r>
      <w:r w:rsidR="00497B3F" w:rsidRPr="00BE6EBE">
        <w:rPr>
          <w:rFonts w:ascii="Calibri" w:hAnsi="Calibri" w:cs="Calibri"/>
        </w:rPr>
        <w:t xml:space="preserve">ájemce není oprávněn započítávat žádné </w:t>
      </w:r>
      <w:r w:rsidR="00497B3F">
        <w:rPr>
          <w:rFonts w:ascii="Calibri" w:hAnsi="Calibri" w:cs="Calibri"/>
        </w:rPr>
        <w:t>své pohledávky vůči P</w:t>
      </w:r>
      <w:r w:rsidR="00497B3F" w:rsidRPr="00BE6EBE">
        <w:rPr>
          <w:rFonts w:ascii="Calibri" w:hAnsi="Calibri" w:cs="Calibri"/>
        </w:rPr>
        <w:t>ronajímatel</w:t>
      </w:r>
      <w:r w:rsidR="00497B3F">
        <w:rPr>
          <w:rFonts w:ascii="Calibri" w:hAnsi="Calibri" w:cs="Calibri"/>
        </w:rPr>
        <w:t>i proti nájemnému</w:t>
      </w:r>
      <w:r w:rsidR="00497B3F" w:rsidRPr="00BE6EBE">
        <w:rPr>
          <w:rFonts w:ascii="Calibri" w:hAnsi="Calibri" w:cs="Calibri"/>
        </w:rPr>
        <w:t>.</w:t>
      </w:r>
    </w:p>
    <w:p w14:paraId="2B549B9A" w14:textId="5A68D845" w:rsidR="002250EB" w:rsidRPr="00BE6EBE" w:rsidRDefault="006E291F" w:rsidP="00F95FA9">
      <w:pPr>
        <w:pStyle w:val="Articlewithnumbering"/>
        <w:numPr>
          <w:ilvl w:val="0"/>
          <w:numId w:val="2"/>
        </w:numPr>
        <w:spacing w:before="480" w:after="0"/>
        <w:jc w:val="left"/>
        <w:outlineLvl w:val="1"/>
        <w:rPr>
          <w:rFonts w:ascii="Calibri" w:hAnsi="Calibri" w:cs="Calibri"/>
          <w:sz w:val="22"/>
        </w:rPr>
      </w:pPr>
      <w:r w:rsidRPr="00BE6EBE">
        <w:rPr>
          <w:rFonts w:ascii="Calibri" w:hAnsi="Calibri" w:cs="Calibri"/>
          <w:sz w:val="22"/>
        </w:rPr>
        <w:t>Hlášení závad, vyřešení nefunkčnosti</w:t>
      </w:r>
    </w:p>
    <w:p w14:paraId="67E2348A" w14:textId="11663FC8" w:rsidR="002250EB" w:rsidRPr="00BE6EBE" w:rsidRDefault="006E291F" w:rsidP="00F95FA9">
      <w:pPr>
        <w:pStyle w:val="Articlewithnumbering"/>
        <w:numPr>
          <w:ilvl w:val="1"/>
          <w:numId w:val="2"/>
        </w:numPr>
        <w:outlineLvl w:val="1"/>
        <w:rPr>
          <w:rFonts w:ascii="Calibri" w:hAnsi="Calibri" w:cs="Calibri"/>
          <w:b w:val="0"/>
          <w:sz w:val="22"/>
        </w:rPr>
      </w:pPr>
      <w:r w:rsidRPr="00BE6EBE">
        <w:rPr>
          <w:rFonts w:ascii="Calibri" w:hAnsi="Calibri" w:cs="Calibri"/>
          <w:b w:val="0"/>
          <w:sz w:val="22"/>
        </w:rPr>
        <w:t>Závady</w:t>
      </w:r>
      <w:r w:rsidR="00F95FA9">
        <w:rPr>
          <w:rFonts w:ascii="Calibri" w:hAnsi="Calibri" w:cs="Calibri"/>
          <w:b w:val="0"/>
          <w:sz w:val="22"/>
        </w:rPr>
        <w:t xml:space="preserve"> Předmětu nájmu</w:t>
      </w:r>
      <w:r w:rsidRPr="00BE6EBE">
        <w:rPr>
          <w:rFonts w:ascii="Calibri" w:hAnsi="Calibri" w:cs="Calibri"/>
          <w:b w:val="0"/>
          <w:sz w:val="22"/>
        </w:rPr>
        <w:t xml:space="preserve"> budou ohlašovány </w:t>
      </w:r>
      <w:r w:rsidR="00F95FA9">
        <w:rPr>
          <w:rFonts w:ascii="Calibri" w:hAnsi="Calibri" w:cs="Calibri"/>
          <w:b w:val="0"/>
          <w:sz w:val="22"/>
        </w:rPr>
        <w:t xml:space="preserve">Nájemcem Pronajímateli </w:t>
      </w:r>
      <w:r w:rsidRPr="00BE6EBE">
        <w:rPr>
          <w:rFonts w:ascii="Calibri" w:hAnsi="Calibri" w:cs="Calibri"/>
          <w:b w:val="0"/>
          <w:sz w:val="22"/>
        </w:rPr>
        <w:t>telefonicky v pracovní dn</w:t>
      </w:r>
      <w:r w:rsidR="006553F2">
        <w:rPr>
          <w:rFonts w:ascii="Calibri" w:hAnsi="Calibri" w:cs="Calibri"/>
          <w:b w:val="0"/>
          <w:sz w:val="22"/>
        </w:rPr>
        <w:t>y</w:t>
      </w:r>
      <w:r w:rsidRPr="00BE6EBE">
        <w:rPr>
          <w:rFonts w:ascii="Calibri" w:hAnsi="Calibri" w:cs="Calibri"/>
          <w:b w:val="0"/>
          <w:sz w:val="22"/>
        </w:rPr>
        <w:t xml:space="preserve"> od 9.00</w:t>
      </w:r>
      <w:r w:rsidR="00F95FA9">
        <w:rPr>
          <w:rFonts w:ascii="Calibri" w:hAnsi="Calibri" w:cs="Calibri"/>
          <w:b w:val="0"/>
          <w:sz w:val="22"/>
        </w:rPr>
        <w:t xml:space="preserve"> hodin</w:t>
      </w:r>
      <w:r w:rsidRPr="00BE6EBE">
        <w:rPr>
          <w:rFonts w:ascii="Calibri" w:hAnsi="Calibri" w:cs="Calibri"/>
          <w:b w:val="0"/>
          <w:sz w:val="22"/>
        </w:rPr>
        <w:t xml:space="preserve"> do 17.00 </w:t>
      </w:r>
      <w:r w:rsidR="00F95FA9">
        <w:rPr>
          <w:rFonts w:ascii="Calibri" w:hAnsi="Calibri" w:cs="Calibri"/>
          <w:b w:val="0"/>
          <w:sz w:val="22"/>
        </w:rPr>
        <w:t xml:space="preserve">hodin </w:t>
      </w:r>
      <w:r w:rsidRPr="00BE6EBE">
        <w:rPr>
          <w:rFonts w:ascii="Calibri" w:hAnsi="Calibri" w:cs="Calibri"/>
          <w:b w:val="0"/>
          <w:sz w:val="22"/>
        </w:rPr>
        <w:t xml:space="preserve">na telefonní číslo 222 958 956 a zároveň e-mailem na adresu </w:t>
      </w:r>
      <w:hyperlink r:id="rId9" w:history="1">
        <w:r w:rsidR="00F95FA9" w:rsidRPr="000B1450">
          <w:rPr>
            <w:rStyle w:val="Hypertextovodkaz"/>
            <w:rFonts w:ascii="Calibri" w:hAnsi="Calibri" w:cs="Calibri"/>
            <w:b w:val="0"/>
            <w:sz w:val="22"/>
          </w:rPr>
          <w:t>sales@bsys.cz</w:t>
        </w:r>
      </w:hyperlink>
      <w:r w:rsidR="00F95FA9">
        <w:rPr>
          <w:rFonts w:ascii="Calibri" w:hAnsi="Calibri" w:cs="Calibri"/>
          <w:b w:val="0"/>
          <w:sz w:val="22"/>
        </w:rPr>
        <w:t xml:space="preserve"> anebo prostřednictvím Helpdesku </w:t>
      </w:r>
      <w:r w:rsidR="00F95FA9" w:rsidRPr="00F95FA9">
        <w:rPr>
          <w:rFonts w:ascii="Calibri" w:hAnsi="Calibri" w:cs="Calibri"/>
          <w:b w:val="0"/>
          <w:i/>
          <w:iCs/>
          <w:sz w:val="22"/>
        </w:rPr>
        <w:t>(tak jak je tento pojem definován v Příloze č. 1 Servisní smlouvy)</w:t>
      </w:r>
      <w:r w:rsidR="009F3F17">
        <w:rPr>
          <w:rFonts w:ascii="Calibri" w:hAnsi="Calibri" w:cs="Calibri"/>
          <w:b w:val="0"/>
          <w:sz w:val="22"/>
        </w:rPr>
        <w:t xml:space="preserve"> a zároveň e-mailem na adresu sales@bsys.cz</w:t>
      </w:r>
      <w:r w:rsidRPr="00F95FA9">
        <w:rPr>
          <w:rFonts w:ascii="Calibri" w:hAnsi="Calibri" w:cs="Calibri"/>
          <w:b w:val="0"/>
          <w:i/>
          <w:iCs/>
          <w:sz w:val="22"/>
        </w:rPr>
        <w:t>.</w:t>
      </w:r>
      <w:r w:rsidR="00F95FA9">
        <w:rPr>
          <w:rFonts w:ascii="Calibri" w:hAnsi="Calibri" w:cs="Calibri"/>
          <w:b w:val="0"/>
          <w:i/>
          <w:iCs/>
          <w:sz w:val="22"/>
        </w:rPr>
        <w:t xml:space="preserve"> </w:t>
      </w:r>
      <w:r w:rsidR="00F95FA9">
        <w:rPr>
          <w:rFonts w:ascii="Calibri" w:hAnsi="Calibri" w:cs="Calibri"/>
          <w:b w:val="0"/>
          <w:sz w:val="22"/>
        </w:rPr>
        <w:t>Prostřednictvím Helpdesku lze závady Předmětu nájmu hlásit i mimo dobu sjednanou v první větě tohoto odstavce Smlouvy.</w:t>
      </w:r>
    </w:p>
    <w:p w14:paraId="6C068AEA" w14:textId="033DBA85" w:rsidR="002250EB" w:rsidRPr="00BE6EBE" w:rsidRDefault="006E291F" w:rsidP="00F95FA9">
      <w:pPr>
        <w:pStyle w:val="Paragraphwithnumbering"/>
        <w:numPr>
          <w:ilvl w:val="0"/>
          <w:numId w:val="2"/>
        </w:numPr>
        <w:spacing w:before="480" w:after="0"/>
        <w:jc w:val="left"/>
        <w:outlineLvl w:val="2"/>
        <w:rPr>
          <w:rFonts w:ascii="Calibri" w:hAnsi="Calibri" w:cs="Calibri"/>
          <w:b/>
          <w:bCs/>
        </w:rPr>
      </w:pPr>
      <w:bookmarkStart w:id="14" w:name="bookmark-name-778_56091020"/>
      <w:bookmarkStart w:id="15" w:name="bookmark-name-606_56090866"/>
      <w:bookmarkStart w:id="16" w:name="bookmark-name-629_56090887"/>
      <w:bookmarkStart w:id="17" w:name="bookmark-name-659_56090916"/>
      <w:bookmarkStart w:id="18" w:name="bookmark-name-771_56091015"/>
      <w:bookmarkEnd w:id="14"/>
      <w:bookmarkEnd w:id="15"/>
      <w:bookmarkEnd w:id="16"/>
      <w:bookmarkEnd w:id="17"/>
      <w:bookmarkEnd w:id="18"/>
      <w:r w:rsidRPr="00BE6EBE">
        <w:rPr>
          <w:rFonts w:ascii="Calibri" w:hAnsi="Calibri" w:cs="Calibri"/>
          <w:b/>
          <w:bCs/>
        </w:rPr>
        <w:t>Další práva a povinnosti</w:t>
      </w:r>
      <w:r w:rsidR="00F95FA9">
        <w:rPr>
          <w:rFonts w:ascii="Calibri" w:hAnsi="Calibri" w:cs="Calibri"/>
          <w:b/>
          <w:bCs/>
        </w:rPr>
        <w:t xml:space="preserve"> Smluvních stran</w:t>
      </w:r>
    </w:p>
    <w:p w14:paraId="520C2BB7" w14:textId="551DFCAB" w:rsidR="002250EB" w:rsidRPr="00BE6EBE" w:rsidRDefault="006E291F" w:rsidP="00F95FA9">
      <w:pPr>
        <w:pStyle w:val="Paragraphwithnumbering"/>
        <w:numPr>
          <w:ilvl w:val="1"/>
          <w:numId w:val="2"/>
        </w:numPr>
        <w:outlineLvl w:val="2"/>
        <w:rPr>
          <w:rFonts w:ascii="Calibri" w:hAnsi="Calibri" w:cs="Calibri"/>
        </w:rPr>
      </w:pPr>
      <w:r w:rsidRPr="00BE6EBE">
        <w:rPr>
          <w:rFonts w:ascii="Calibri" w:hAnsi="Calibri" w:cs="Calibri"/>
        </w:rPr>
        <w:t xml:space="preserve">Nájemce není oprávněn do </w:t>
      </w:r>
      <w:r w:rsidR="00F95FA9">
        <w:rPr>
          <w:rFonts w:ascii="Calibri" w:hAnsi="Calibri" w:cs="Calibri"/>
        </w:rPr>
        <w:t>P</w:t>
      </w:r>
      <w:r w:rsidRPr="00BE6EBE">
        <w:rPr>
          <w:rFonts w:ascii="Calibri" w:hAnsi="Calibri" w:cs="Calibri"/>
        </w:rPr>
        <w:t>ředmětu nájmu</w:t>
      </w:r>
      <w:r w:rsidR="00F95FA9">
        <w:rPr>
          <w:rFonts w:ascii="Calibri" w:hAnsi="Calibri" w:cs="Calibri"/>
        </w:rPr>
        <w:t xml:space="preserve"> (a to zejména do </w:t>
      </w:r>
      <w:r w:rsidRPr="00BE6EBE">
        <w:rPr>
          <w:rFonts w:ascii="Calibri" w:hAnsi="Calibri" w:cs="Calibri"/>
        </w:rPr>
        <w:t>jeho h</w:t>
      </w:r>
      <w:r w:rsidR="00F95FA9">
        <w:rPr>
          <w:rFonts w:ascii="Calibri" w:hAnsi="Calibri" w:cs="Calibri"/>
        </w:rPr>
        <w:t>ard</w:t>
      </w:r>
      <w:r w:rsidRPr="00BE6EBE">
        <w:rPr>
          <w:rFonts w:ascii="Calibri" w:hAnsi="Calibri" w:cs="Calibri"/>
        </w:rPr>
        <w:t>w</w:t>
      </w:r>
      <w:r w:rsidR="00F95FA9">
        <w:rPr>
          <w:rFonts w:ascii="Calibri" w:hAnsi="Calibri" w:cs="Calibri"/>
        </w:rPr>
        <w:t>are</w:t>
      </w:r>
      <w:r w:rsidR="009031B3">
        <w:rPr>
          <w:rFonts w:ascii="Calibri" w:hAnsi="Calibri" w:cs="Calibri"/>
        </w:rPr>
        <w:t xml:space="preserve"> a s</w:t>
      </w:r>
      <w:r w:rsidR="00F95FA9">
        <w:rPr>
          <w:rFonts w:ascii="Calibri" w:hAnsi="Calibri" w:cs="Calibri"/>
        </w:rPr>
        <w:t>oft</w:t>
      </w:r>
      <w:r w:rsidR="009031B3">
        <w:rPr>
          <w:rFonts w:ascii="Calibri" w:hAnsi="Calibri" w:cs="Calibri"/>
        </w:rPr>
        <w:t>w</w:t>
      </w:r>
      <w:r w:rsidR="00F95FA9">
        <w:rPr>
          <w:rFonts w:ascii="Calibri" w:hAnsi="Calibri" w:cs="Calibri"/>
        </w:rPr>
        <w:t>are</w:t>
      </w:r>
      <w:r w:rsidRPr="00BE6EBE">
        <w:rPr>
          <w:rFonts w:ascii="Calibri" w:hAnsi="Calibri" w:cs="Calibri"/>
        </w:rPr>
        <w:t xml:space="preserve"> součástí</w:t>
      </w:r>
      <w:r w:rsidR="00F95FA9">
        <w:rPr>
          <w:rFonts w:ascii="Calibri" w:hAnsi="Calibri" w:cs="Calibri"/>
        </w:rPr>
        <w:t>)</w:t>
      </w:r>
      <w:r w:rsidRPr="00BE6EBE">
        <w:rPr>
          <w:rFonts w:ascii="Calibri" w:hAnsi="Calibri" w:cs="Calibri"/>
        </w:rPr>
        <w:t xml:space="preserve"> jakkoliv zasahovat</w:t>
      </w:r>
      <w:r w:rsidR="00F95FA9">
        <w:rPr>
          <w:rFonts w:ascii="Calibri" w:hAnsi="Calibri" w:cs="Calibri"/>
        </w:rPr>
        <w:t xml:space="preserve"> ani se</w:t>
      </w:r>
      <w:r w:rsidR="009031B3">
        <w:rPr>
          <w:rFonts w:ascii="Calibri" w:hAnsi="Calibri" w:cs="Calibri"/>
        </w:rPr>
        <w:t xml:space="preserve"> </w:t>
      </w:r>
      <w:r w:rsidR="00F95FA9">
        <w:rPr>
          <w:rFonts w:ascii="Calibri" w:hAnsi="Calibri" w:cs="Calibri"/>
        </w:rPr>
        <w:t xml:space="preserve">k Předmětu nájmu </w:t>
      </w:r>
      <w:r w:rsidRPr="00BE6EBE">
        <w:rPr>
          <w:rFonts w:ascii="Calibri" w:hAnsi="Calibri" w:cs="Calibri"/>
        </w:rPr>
        <w:t>datově</w:t>
      </w:r>
      <w:r w:rsidR="00F95FA9">
        <w:rPr>
          <w:rFonts w:ascii="Calibri" w:hAnsi="Calibri" w:cs="Calibri"/>
        </w:rPr>
        <w:t xml:space="preserve"> či jinak</w:t>
      </w:r>
      <w:r w:rsidRPr="00BE6EBE">
        <w:rPr>
          <w:rFonts w:ascii="Calibri" w:hAnsi="Calibri" w:cs="Calibri"/>
        </w:rPr>
        <w:t xml:space="preserve"> připojovat a kopírovat </w:t>
      </w:r>
      <w:r w:rsidR="00F95FA9">
        <w:rPr>
          <w:rFonts w:ascii="Calibri" w:hAnsi="Calibri" w:cs="Calibri"/>
        </w:rPr>
        <w:t xml:space="preserve">z něj </w:t>
      </w:r>
      <w:r w:rsidRPr="00BE6EBE">
        <w:rPr>
          <w:rFonts w:ascii="Calibri" w:hAnsi="Calibri" w:cs="Calibri"/>
        </w:rPr>
        <w:t>jakákoliv data</w:t>
      </w:r>
      <w:r w:rsidR="00F95FA9">
        <w:rPr>
          <w:rFonts w:ascii="Calibri" w:hAnsi="Calibri" w:cs="Calibri"/>
        </w:rPr>
        <w:t xml:space="preserve"> (</w:t>
      </w:r>
      <w:r w:rsidRPr="00BE6EBE">
        <w:rPr>
          <w:rFonts w:ascii="Calibri" w:hAnsi="Calibri" w:cs="Calibri"/>
        </w:rPr>
        <w:t>zejména</w:t>
      </w:r>
      <w:r w:rsidR="00F95FA9">
        <w:rPr>
          <w:rFonts w:ascii="Calibri" w:hAnsi="Calibri" w:cs="Calibri"/>
        </w:rPr>
        <w:t xml:space="preserve"> je zakázáno kopírovat</w:t>
      </w:r>
      <w:r w:rsidRPr="00BE6EBE">
        <w:rPr>
          <w:rFonts w:ascii="Calibri" w:hAnsi="Calibri" w:cs="Calibri"/>
        </w:rPr>
        <w:t xml:space="preserve"> s</w:t>
      </w:r>
      <w:r w:rsidR="00F95FA9">
        <w:rPr>
          <w:rFonts w:ascii="Calibri" w:hAnsi="Calibri" w:cs="Calibri"/>
        </w:rPr>
        <w:t>oftware</w:t>
      </w:r>
      <w:r w:rsidRPr="00BE6EBE">
        <w:rPr>
          <w:rFonts w:ascii="Calibri" w:hAnsi="Calibri" w:cs="Calibri"/>
        </w:rPr>
        <w:t xml:space="preserve"> </w:t>
      </w:r>
      <w:r w:rsidR="00F95FA9">
        <w:rPr>
          <w:rFonts w:ascii="Calibri" w:hAnsi="Calibri" w:cs="Calibri"/>
        </w:rPr>
        <w:t>IQ Navigačního systému</w:t>
      </w:r>
      <w:r w:rsidR="008340B5">
        <w:rPr>
          <w:rFonts w:ascii="Calibri" w:hAnsi="Calibri" w:cs="Calibri"/>
        </w:rPr>
        <w:t>)</w:t>
      </w:r>
      <w:r w:rsidRPr="00BE6EBE">
        <w:rPr>
          <w:rFonts w:ascii="Calibri" w:hAnsi="Calibri" w:cs="Calibri"/>
        </w:rPr>
        <w:t>.</w:t>
      </w:r>
      <w:r w:rsidR="0001320D">
        <w:rPr>
          <w:rFonts w:ascii="Calibri" w:hAnsi="Calibri" w:cs="Calibri"/>
        </w:rPr>
        <w:t xml:space="preserve"> Nájemce není oprávněn toto umožnit ani žádné třetí osobě.</w:t>
      </w:r>
    </w:p>
    <w:p w14:paraId="4993866E" w14:textId="70DE0706" w:rsidR="00497B3F" w:rsidRDefault="006E291F" w:rsidP="009F3F17">
      <w:pPr>
        <w:pStyle w:val="Paragraphwithnumbering"/>
        <w:numPr>
          <w:ilvl w:val="1"/>
          <w:numId w:val="2"/>
        </w:numPr>
        <w:outlineLvl w:val="2"/>
        <w:rPr>
          <w:rFonts w:ascii="Calibri" w:hAnsi="Calibri" w:cs="Calibri"/>
        </w:rPr>
      </w:pPr>
      <w:r w:rsidRPr="00BE6EBE">
        <w:rPr>
          <w:rFonts w:ascii="Calibri" w:hAnsi="Calibri" w:cs="Calibri"/>
        </w:rPr>
        <w:t xml:space="preserve">Nájemce není oprávněn provádět opravy vad </w:t>
      </w:r>
      <w:r w:rsidR="009F3F17">
        <w:rPr>
          <w:rFonts w:ascii="Calibri" w:hAnsi="Calibri" w:cs="Calibri"/>
        </w:rPr>
        <w:t>P</w:t>
      </w:r>
      <w:r w:rsidRPr="00BE6EBE">
        <w:rPr>
          <w:rFonts w:ascii="Calibri" w:hAnsi="Calibri" w:cs="Calibri"/>
        </w:rPr>
        <w:t>ředmětu nájmu sám</w:t>
      </w:r>
      <w:r w:rsidR="0001320D">
        <w:rPr>
          <w:rFonts w:ascii="Calibri" w:hAnsi="Calibri" w:cs="Calibri"/>
        </w:rPr>
        <w:t xml:space="preserve"> ani je zajišťovat prostřednictvím třetí osoby odlišné od Pronajímatele</w:t>
      </w:r>
      <w:r w:rsidRPr="00BE6EBE">
        <w:rPr>
          <w:rFonts w:ascii="Calibri" w:hAnsi="Calibri" w:cs="Calibri"/>
        </w:rPr>
        <w:t xml:space="preserve">, s čímž výslovně souhlasí. Veškeré opravy </w:t>
      </w:r>
      <w:r w:rsidR="009F3F17">
        <w:rPr>
          <w:rFonts w:ascii="Calibri" w:hAnsi="Calibri" w:cs="Calibri"/>
        </w:rPr>
        <w:t>P</w:t>
      </w:r>
      <w:r w:rsidRPr="00BE6EBE">
        <w:rPr>
          <w:rFonts w:ascii="Calibri" w:hAnsi="Calibri" w:cs="Calibri"/>
        </w:rPr>
        <w:t xml:space="preserve">ředmětu nájmu zajišťuje </w:t>
      </w:r>
      <w:r w:rsidR="00FD5046">
        <w:rPr>
          <w:rFonts w:ascii="Calibri" w:hAnsi="Calibri" w:cs="Calibri"/>
        </w:rPr>
        <w:t>P</w:t>
      </w:r>
      <w:r w:rsidRPr="00BE6EBE">
        <w:rPr>
          <w:rFonts w:ascii="Calibri" w:hAnsi="Calibri" w:cs="Calibri"/>
        </w:rPr>
        <w:t>ronajímatel</w:t>
      </w:r>
      <w:r w:rsidR="009F3F17">
        <w:rPr>
          <w:rFonts w:ascii="Calibri" w:hAnsi="Calibri" w:cs="Calibri"/>
        </w:rPr>
        <w:t xml:space="preserve"> s tím, že </w:t>
      </w:r>
      <w:r w:rsidR="00497B3F">
        <w:rPr>
          <w:rFonts w:ascii="Calibri" w:hAnsi="Calibri" w:cs="Calibri"/>
        </w:rPr>
        <w:t xml:space="preserve">je </w:t>
      </w:r>
      <w:r w:rsidR="009F3F17">
        <w:rPr>
          <w:rFonts w:ascii="Calibri" w:hAnsi="Calibri" w:cs="Calibri"/>
        </w:rPr>
        <w:t xml:space="preserve">mu Nájemce povinen poskytovat </w:t>
      </w:r>
      <w:r w:rsidR="00497B3F">
        <w:rPr>
          <w:rFonts w:ascii="Calibri" w:hAnsi="Calibri" w:cs="Calibri"/>
        </w:rPr>
        <w:t xml:space="preserve">k provedení opravy </w:t>
      </w:r>
      <w:r w:rsidR="009F3F17">
        <w:rPr>
          <w:rFonts w:ascii="Calibri" w:hAnsi="Calibri" w:cs="Calibri"/>
        </w:rPr>
        <w:t>potřebnou součinnost</w:t>
      </w:r>
      <w:r w:rsidRPr="00BE6EBE">
        <w:rPr>
          <w:rFonts w:ascii="Calibri" w:hAnsi="Calibri" w:cs="Calibri"/>
        </w:rPr>
        <w:t xml:space="preserve">. Pronajímatel je povinen provést opravu </w:t>
      </w:r>
      <w:r w:rsidR="009F3F17">
        <w:rPr>
          <w:rFonts w:ascii="Calibri" w:hAnsi="Calibri" w:cs="Calibri"/>
        </w:rPr>
        <w:t xml:space="preserve">Předmětu nájmu </w:t>
      </w:r>
      <w:r w:rsidRPr="00BE6EBE">
        <w:rPr>
          <w:rFonts w:ascii="Calibri" w:hAnsi="Calibri" w:cs="Calibri"/>
        </w:rPr>
        <w:t xml:space="preserve">na vlastní náklady, a to </w:t>
      </w:r>
      <w:r w:rsidR="009F3F17">
        <w:rPr>
          <w:rFonts w:ascii="Calibri" w:hAnsi="Calibri" w:cs="Calibri"/>
        </w:rPr>
        <w:t xml:space="preserve">nejdéle </w:t>
      </w:r>
      <w:r w:rsidRPr="00BE6EBE">
        <w:rPr>
          <w:rFonts w:ascii="Calibri" w:hAnsi="Calibri" w:cs="Calibri"/>
        </w:rPr>
        <w:t>do 30 dnů od nahlášení vady</w:t>
      </w:r>
      <w:r w:rsidR="009F3F17">
        <w:rPr>
          <w:rFonts w:ascii="Calibri" w:hAnsi="Calibri" w:cs="Calibri"/>
        </w:rPr>
        <w:t xml:space="preserve"> Předmětu nájmu</w:t>
      </w:r>
      <w:r w:rsidRPr="00BE6EBE">
        <w:rPr>
          <w:rFonts w:ascii="Calibri" w:hAnsi="Calibri" w:cs="Calibri"/>
        </w:rPr>
        <w:t xml:space="preserve"> </w:t>
      </w:r>
      <w:r w:rsidR="009F3F17">
        <w:rPr>
          <w:rFonts w:ascii="Calibri" w:hAnsi="Calibri" w:cs="Calibri"/>
        </w:rPr>
        <w:t>N</w:t>
      </w:r>
      <w:r w:rsidRPr="00BE6EBE">
        <w:rPr>
          <w:rFonts w:ascii="Calibri" w:hAnsi="Calibri" w:cs="Calibri"/>
        </w:rPr>
        <w:t xml:space="preserve">ájemcem. V případě, že </w:t>
      </w:r>
      <w:r w:rsidR="00497B3F">
        <w:rPr>
          <w:rFonts w:ascii="Calibri" w:hAnsi="Calibri" w:cs="Calibri"/>
        </w:rPr>
        <w:t xml:space="preserve">Nájemce </w:t>
      </w:r>
      <w:r w:rsidRPr="00BE6EBE">
        <w:rPr>
          <w:rFonts w:ascii="Calibri" w:hAnsi="Calibri" w:cs="Calibri"/>
        </w:rPr>
        <w:t xml:space="preserve">bude mít zájem o </w:t>
      </w:r>
      <w:r w:rsidR="009F3F17">
        <w:rPr>
          <w:rFonts w:ascii="Calibri" w:hAnsi="Calibri" w:cs="Calibri"/>
        </w:rPr>
        <w:t xml:space="preserve">provedení opravy </w:t>
      </w:r>
      <w:r w:rsidR="00497B3F">
        <w:rPr>
          <w:rFonts w:ascii="Calibri" w:hAnsi="Calibri" w:cs="Calibri"/>
        </w:rPr>
        <w:t xml:space="preserve">Předmětu nájmu </w:t>
      </w:r>
      <w:r w:rsidR="009F3F17">
        <w:rPr>
          <w:rFonts w:ascii="Calibri" w:hAnsi="Calibri" w:cs="Calibri"/>
        </w:rPr>
        <w:t>P</w:t>
      </w:r>
      <w:r w:rsidRPr="00BE6EBE">
        <w:rPr>
          <w:rFonts w:ascii="Calibri" w:hAnsi="Calibri" w:cs="Calibri"/>
        </w:rPr>
        <w:t>ronajímatel</w:t>
      </w:r>
      <w:r w:rsidR="009F3F17">
        <w:rPr>
          <w:rFonts w:ascii="Calibri" w:hAnsi="Calibri" w:cs="Calibri"/>
        </w:rPr>
        <w:t>em</w:t>
      </w:r>
      <w:r w:rsidRPr="00BE6EBE">
        <w:rPr>
          <w:rFonts w:ascii="Calibri" w:hAnsi="Calibri" w:cs="Calibri"/>
        </w:rPr>
        <w:t xml:space="preserve">, </w:t>
      </w:r>
      <w:r w:rsidR="009F3F17">
        <w:rPr>
          <w:rFonts w:ascii="Calibri" w:hAnsi="Calibri" w:cs="Calibri"/>
        </w:rPr>
        <w:t xml:space="preserve">ohlásí závadu Předmětu nájmu způsobem sjednaným v čl. 5 této Smlouvy a zároveň </w:t>
      </w:r>
      <w:r w:rsidRPr="00BE6EBE">
        <w:rPr>
          <w:rFonts w:ascii="Calibri" w:hAnsi="Calibri" w:cs="Calibri"/>
        </w:rPr>
        <w:t xml:space="preserve">vyzve </w:t>
      </w:r>
      <w:r w:rsidR="009F3F17">
        <w:rPr>
          <w:rFonts w:ascii="Calibri" w:hAnsi="Calibri" w:cs="Calibri"/>
        </w:rPr>
        <w:t>P</w:t>
      </w:r>
      <w:r w:rsidRPr="00BE6EBE">
        <w:rPr>
          <w:rFonts w:ascii="Calibri" w:hAnsi="Calibri" w:cs="Calibri"/>
        </w:rPr>
        <w:t>ronajímatele</w:t>
      </w:r>
      <w:r w:rsidR="00497B3F">
        <w:rPr>
          <w:rFonts w:ascii="Calibri" w:hAnsi="Calibri" w:cs="Calibri"/>
        </w:rPr>
        <w:t xml:space="preserve"> k provedení opravy Předmětu nájmu, když ohlášení závady a výzva k opravě musí být uskutečněny vždy t</w:t>
      </w:r>
      <w:r w:rsidR="00FD5046">
        <w:rPr>
          <w:rFonts w:ascii="Calibri" w:hAnsi="Calibri" w:cs="Calibri"/>
        </w:rPr>
        <w:t>ak</w:t>
      </w:r>
      <w:r w:rsidR="00497B3F">
        <w:rPr>
          <w:rFonts w:ascii="Calibri" w:hAnsi="Calibri" w:cs="Calibri"/>
        </w:rPr>
        <w:t>é</w:t>
      </w:r>
      <w:r w:rsidRPr="00BE6EBE">
        <w:rPr>
          <w:rFonts w:ascii="Calibri" w:hAnsi="Calibri" w:cs="Calibri"/>
        </w:rPr>
        <w:t xml:space="preserve"> písemně na e-mailov</w:t>
      </w:r>
      <w:r w:rsidR="00497B3F">
        <w:rPr>
          <w:rFonts w:ascii="Calibri" w:hAnsi="Calibri" w:cs="Calibri"/>
        </w:rPr>
        <w:t>ou</w:t>
      </w:r>
      <w:r w:rsidRPr="00BE6EBE">
        <w:rPr>
          <w:rFonts w:ascii="Calibri" w:hAnsi="Calibri" w:cs="Calibri"/>
        </w:rPr>
        <w:t xml:space="preserve"> adres</w:t>
      </w:r>
      <w:r w:rsidR="00497B3F">
        <w:rPr>
          <w:rFonts w:ascii="Calibri" w:hAnsi="Calibri" w:cs="Calibri"/>
        </w:rPr>
        <w:t>u</w:t>
      </w:r>
      <w:r w:rsidRPr="00BE6EBE">
        <w:rPr>
          <w:rFonts w:ascii="Calibri" w:hAnsi="Calibri" w:cs="Calibri"/>
        </w:rPr>
        <w:t xml:space="preserve"> sales@bsys.cz. Pronajímatel v takovém případě potvrdí </w:t>
      </w:r>
      <w:r w:rsidR="00497B3F">
        <w:rPr>
          <w:rFonts w:ascii="Calibri" w:hAnsi="Calibri" w:cs="Calibri"/>
        </w:rPr>
        <w:t>N</w:t>
      </w:r>
      <w:r w:rsidRPr="00BE6EBE">
        <w:rPr>
          <w:rFonts w:ascii="Calibri" w:hAnsi="Calibri" w:cs="Calibri"/>
        </w:rPr>
        <w:t>ájemci, že</w:t>
      </w:r>
      <w:r w:rsidR="00497B3F">
        <w:rPr>
          <w:rFonts w:ascii="Calibri" w:hAnsi="Calibri" w:cs="Calibri"/>
        </w:rPr>
        <w:t xml:space="preserve"> Nájemce</w:t>
      </w:r>
      <w:r w:rsidRPr="00BE6EBE">
        <w:rPr>
          <w:rFonts w:ascii="Calibri" w:hAnsi="Calibri" w:cs="Calibri"/>
        </w:rPr>
        <w:t xml:space="preserve"> </w:t>
      </w:r>
      <w:r w:rsidR="00497B3F">
        <w:rPr>
          <w:rFonts w:ascii="Calibri" w:hAnsi="Calibri" w:cs="Calibri"/>
        </w:rPr>
        <w:t xml:space="preserve">závadu nahlásil a že uplatnil </w:t>
      </w:r>
      <w:r w:rsidRPr="00BE6EBE">
        <w:rPr>
          <w:rFonts w:ascii="Calibri" w:hAnsi="Calibri" w:cs="Calibri"/>
        </w:rPr>
        <w:t>právo</w:t>
      </w:r>
      <w:r w:rsidR="00497B3F">
        <w:rPr>
          <w:rFonts w:ascii="Calibri" w:hAnsi="Calibri" w:cs="Calibri"/>
        </w:rPr>
        <w:t xml:space="preserve"> na odstranění závady, a to</w:t>
      </w:r>
      <w:r w:rsidRPr="00BE6EBE">
        <w:rPr>
          <w:rFonts w:ascii="Calibri" w:hAnsi="Calibri" w:cs="Calibri"/>
        </w:rPr>
        <w:t xml:space="preserve"> na emailovou adresu, ze které </w:t>
      </w:r>
      <w:r w:rsidR="00497B3F">
        <w:rPr>
          <w:rFonts w:ascii="Calibri" w:hAnsi="Calibri" w:cs="Calibri"/>
        </w:rPr>
        <w:t xml:space="preserve">ohlášení závady a uplatnění </w:t>
      </w:r>
      <w:r w:rsidR="00497B3F">
        <w:rPr>
          <w:rFonts w:ascii="Calibri" w:hAnsi="Calibri" w:cs="Calibri"/>
        </w:rPr>
        <w:lastRenderedPageBreak/>
        <w:t>práva na odstranění závady P</w:t>
      </w:r>
      <w:r w:rsidRPr="00BE6EBE">
        <w:rPr>
          <w:rFonts w:ascii="Calibri" w:hAnsi="Calibri" w:cs="Calibri"/>
        </w:rPr>
        <w:t xml:space="preserve">ronajímateli </w:t>
      </w:r>
      <w:r w:rsidR="00497B3F">
        <w:rPr>
          <w:rFonts w:ascii="Calibri" w:hAnsi="Calibri" w:cs="Calibri"/>
        </w:rPr>
        <w:t xml:space="preserve">od Nájemce </w:t>
      </w:r>
      <w:r w:rsidRPr="00BE6EBE">
        <w:rPr>
          <w:rFonts w:ascii="Calibri" w:hAnsi="Calibri" w:cs="Calibri"/>
        </w:rPr>
        <w:t xml:space="preserve">přišlo. V tomto emailu </w:t>
      </w:r>
      <w:r w:rsidR="00497B3F">
        <w:rPr>
          <w:rFonts w:ascii="Calibri" w:hAnsi="Calibri" w:cs="Calibri"/>
        </w:rPr>
        <w:t>t</w:t>
      </w:r>
      <w:r w:rsidRPr="00BE6EBE">
        <w:rPr>
          <w:rFonts w:ascii="Calibri" w:hAnsi="Calibri" w:cs="Calibri"/>
        </w:rPr>
        <w:t>aké</w:t>
      </w:r>
      <w:r w:rsidR="00497B3F">
        <w:rPr>
          <w:rFonts w:ascii="Calibri" w:hAnsi="Calibri" w:cs="Calibri"/>
        </w:rPr>
        <w:t xml:space="preserve"> Pronajímatel</w:t>
      </w:r>
      <w:r w:rsidRPr="00BE6EBE">
        <w:rPr>
          <w:rFonts w:ascii="Calibri" w:hAnsi="Calibri" w:cs="Calibri"/>
        </w:rPr>
        <w:t xml:space="preserve"> sdělí</w:t>
      </w:r>
      <w:r w:rsidR="00497B3F">
        <w:rPr>
          <w:rFonts w:ascii="Calibri" w:hAnsi="Calibri" w:cs="Calibri"/>
        </w:rPr>
        <w:t xml:space="preserve"> Nájemci</w:t>
      </w:r>
      <w:r w:rsidRPr="00BE6EBE">
        <w:rPr>
          <w:rFonts w:ascii="Calibri" w:hAnsi="Calibri" w:cs="Calibri"/>
        </w:rPr>
        <w:t xml:space="preserve"> odhadovaný termín </w:t>
      </w:r>
      <w:r w:rsidR="00497B3F">
        <w:rPr>
          <w:rFonts w:ascii="Calibri" w:hAnsi="Calibri" w:cs="Calibri"/>
        </w:rPr>
        <w:t xml:space="preserve">provedení </w:t>
      </w:r>
      <w:r w:rsidRPr="00BE6EBE">
        <w:rPr>
          <w:rFonts w:ascii="Calibri" w:hAnsi="Calibri" w:cs="Calibri"/>
        </w:rPr>
        <w:t>opravy</w:t>
      </w:r>
      <w:r w:rsidR="00497B3F">
        <w:rPr>
          <w:rFonts w:ascii="Calibri" w:hAnsi="Calibri" w:cs="Calibri"/>
        </w:rPr>
        <w:t xml:space="preserve"> Předmětu nájmu</w:t>
      </w:r>
      <w:r w:rsidRPr="00BE6EBE">
        <w:rPr>
          <w:rFonts w:ascii="Calibri" w:hAnsi="Calibri" w:cs="Calibri"/>
        </w:rPr>
        <w:t xml:space="preserve">. </w:t>
      </w:r>
    </w:p>
    <w:p w14:paraId="37F5FD4C" w14:textId="6500BB1B" w:rsidR="002250EB" w:rsidRPr="00BE6EBE" w:rsidRDefault="006E291F" w:rsidP="009F3F17">
      <w:pPr>
        <w:pStyle w:val="Paragraphwithnumbering"/>
        <w:numPr>
          <w:ilvl w:val="1"/>
          <w:numId w:val="2"/>
        </w:numPr>
        <w:outlineLvl w:val="2"/>
        <w:rPr>
          <w:rFonts w:ascii="Calibri" w:hAnsi="Calibri" w:cs="Calibri"/>
        </w:rPr>
      </w:pPr>
      <w:r w:rsidRPr="00BE6EBE">
        <w:rPr>
          <w:rFonts w:ascii="Calibri" w:hAnsi="Calibri" w:cs="Calibri"/>
        </w:rPr>
        <w:t>Nárok na náhradu náklad</w:t>
      </w:r>
      <w:r w:rsidR="00497B3F">
        <w:rPr>
          <w:rFonts w:ascii="Calibri" w:hAnsi="Calibri" w:cs="Calibri"/>
        </w:rPr>
        <w:t>ů</w:t>
      </w:r>
      <w:r w:rsidRPr="00BE6EBE">
        <w:rPr>
          <w:rFonts w:ascii="Calibri" w:hAnsi="Calibri" w:cs="Calibri"/>
        </w:rPr>
        <w:t xml:space="preserve"> </w:t>
      </w:r>
      <w:r w:rsidR="00497B3F">
        <w:rPr>
          <w:rFonts w:ascii="Calibri" w:hAnsi="Calibri" w:cs="Calibri"/>
        </w:rPr>
        <w:t>na</w:t>
      </w:r>
      <w:r w:rsidRPr="00BE6EBE">
        <w:rPr>
          <w:rFonts w:ascii="Calibri" w:hAnsi="Calibri" w:cs="Calibri"/>
        </w:rPr>
        <w:t xml:space="preserve"> opravu </w:t>
      </w:r>
      <w:r w:rsidR="00497B3F">
        <w:rPr>
          <w:rFonts w:ascii="Calibri" w:hAnsi="Calibri" w:cs="Calibri"/>
        </w:rPr>
        <w:t xml:space="preserve">Předmětu nájmu </w:t>
      </w:r>
      <w:r w:rsidRPr="00BE6EBE">
        <w:rPr>
          <w:rFonts w:ascii="Calibri" w:hAnsi="Calibri" w:cs="Calibri"/>
        </w:rPr>
        <w:t xml:space="preserve">či </w:t>
      </w:r>
      <w:r w:rsidR="00FD5046">
        <w:rPr>
          <w:rFonts w:ascii="Calibri" w:hAnsi="Calibri" w:cs="Calibri"/>
        </w:rPr>
        <w:t xml:space="preserve">na </w:t>
      </w:r>
      <w:r w:rsidRPr="00BE6EBE">
        <w:rPr>
          <w:rFonts w:ascii="Calibri" w:hAnsi="Calibri" w:cs="Calibri"/>
        </w:rPr>
        <w:t xml:space="preserve">náhradu škody </w:t>
      </w:r>
      <w:r w:rsidR="00497B3F">
        <w:rPr>
          <w:rFonts w:ascii="Calibri" w:hAnsi="Calibri" w:cs="Calibri"/>
        </w:rPr>
        <w:t xml:space="preserve">vzniklé na Předmětu nájmu </w:t>
      </w:r>
      <w:r w:rsidRPr="00BE6EBE">
        <w:rPr>
          <w:rFonts w:ascii="Calibri" w:hAnsi="Calibri" w:cs="Calibri"/>
        </w:rPr>
        <w:t xml:space="preserve">má </w:t>
      </w:r>
      <w:r w:rsidR="00497B3F">
        <w:rPr>
          <w:rFonts w:ascii="Calibri" w:hAnsi="Calibri" w:cs="Calibri"/>
        </w:rPr>
        <w:t>P</w:t>
      </w:r>
      <w:r w:rsidRPr="00BE6EBE">
        <w:rPr>
          <w:rFonts w:ascii="Calibri" w:hAnsi="Calibri" w:cs="Calibri"/>
        </w:rPr>
        <w:t>ronajímatel</w:t>
      </w:r>
      <w:r w:rsidR="00497B3F">
        <w:rPr>
          <w:rFonts w:ascii="Calibri" w:hAnsi="Calibri" w:cs="Calibri"/>
        </w:rPr>
        <w:t xml:space="preserve"> vůči Nájemci</w:t>
      </w:r>
      <w:r w:rsidRPr="00BE6EBE">
        <w:rPr>
          <w:rFonts w:ascii="Calibri" w:hAnsi="Calibri" w:cs="Calibri"/>
        </w:rPr>
        <w:t xml:space="preserve"> jen tehdy, způsobil-li vadu </w:t>
      </w:r>
      <w:r w:rsidR="00497B3F">
        <w:rPr>
          <w:rFonts w:ascii="Calibri" w:hAnsi="Calibri" w:cs="Calibri"/>
        </w:rPr>
        <w:t>N</w:t>
      </w:r>
      <w:r w:rsidRPr="00BE6EBE">
        <w:rPr>
          <w:rFonts w:ascii="Calibri" w:hAnsi="Calibri" w:cs="Calibri"/>
        </w:rPr>
        <w:t xml:space="preserve">ájemce </w:t>
      </w:r>
      <w:r w:rsidR="00497B3F">
        <w:rPr>
          <w:rFonts w:ascii="Calibri" w:hAnsi="Calibri" w:cs="Calibri"/>
        </w:rPr>
        <w:t>a/nebo návštěvník či pacient Fakultní Thomayerov</w:t>
      </w:r>
      <w:r w:rsidR="00293AE1">
        <w:rPr>
          <w:rFonts w:ascii="Calibri" w:hAnsi="Calibri" w:cs="Calibri"/>
        </w:rPr>
        <w:t>y</w:t>
      </w:r>
      <w:r w:rsidR="00497B3F">
        <w:rPr>
          <w:rFonts w:ascii="Calibri" w:hAnsi="Calibri" w:cs="Calibri"/>
        </w:rPr>
        <w:t xml:space="preserve"> nemocnice p</w:t>
      </w:r>
      <w:r w:rsidRPr="00BE6EBE">
        <w:rPr>
          <w:rFonts w:ascii="Calibri" w:hAnsi="Calibri" w:cs="Calibri"/>
        </w:rPr>
        <w:t>orušením</w:t>
      </w:r>
      <w:r w:rsidR="00497B3F">
        <w:rPr>
          <w:rFonts w:ascii="Calibri" w:hAnsi="Calibri" w:cs="Calibri"/>
        </w:rPr>
        <w:t xml:space="preserve"> svých</w:t>
      </w:r>
      <w:r w:rsidRPr="00BE6EBE">
        <w:rPr>
          <w:rFonts w:ascii="Calibri" w:hAnsi="Calibri" w:cs="Calibri"/>
        </w:rPr>
        <w:t xml:space="preserve"> povinnost</w:t>
      </w:r>
      <w:r w:rsidR="00497B3F">
        <w:rPr>
          <w:rFonts w:ascii="Calibri" w:hAnsi="Calibri" w:cs="Calibri"/>
        </w:rPr>
        <w:t>í</w:t>
      </w:r>
      <w:r w:rsidRPr="00BE6EBE">
        <w:rPr>
          <w:rFonts w:ascii="Calibri" w:hAnsi="Calibri" w:cs="Calibri"/>
        </w:rPr>
        <w:t>.</w:t>
      </w:r>
    </w:p>
    <w:p w14:paraId="73032313" w14:textId="1F4E71CF" w:rsidR="002250EB" w:rsidRPr="00BE6EBE" w:rsidRDefault="00497B3F" w:rsidP="00497B3F">
      <w:pPr>
        <w:pStyle w:val="Paragraphwithnumbering"/>
        <w:numPr>
          <w:ilvl w:val="1"/>
          <w:numId w:val="2"/>
        </w:numPr>
        <w:outlineLvl w:val="2"/>
        <w:rPr>
          <w:rFonts w:ascii="Calibri" w:hAnsi="Calibri" w:cs="Calibri"/>
        </w:rPr>
      </w:pPr>
      <w:r w:rsidRPr="00BE6EBE">
        <w:rPr>
          <w:rFonts w:ascii="Calibri" w:hAnsi="Calibri" w:cs="Calibri"/>
        </w:rPr>
        <w:t xml:space="preserve">V případě nemožnosti užívat </w:t>
      </w:r>
      <w:r>
        <w:rPr>
          <w:rFonts w:ascii="Calibri" w:hAnsi="Calibri" w:cs="Calibri"/>
        </w:rPr>
        <w:t>P</w:t>
      </w:r>
      <w:r w:rsidRPr="00BE6EBE">
        <w:rPr>
          <w:rFonts w:ascii="Calibri" w:hAnsi="Calibri" w:cs="Calibri"/>
        </w:rPr>
        <w:t xml:space="preserve">ředmět nájmu </w:t>
      </w:r>
      <w:r>
        <w:rPr>
          <w:rFonts w:ascii="Calibri" w:hAnsi="Calibri" w:cs="Calibri"/>
        </w:rPr>
        <w:t xml:space="preserve">Nájemcem po dobu alespoň pěti po sobě jdoucích kalendářních dnů </w:t>
      </w:r>
      <w:r w:rsidRPr="00BE6EBE">
        <w:rPr>
          <w:rFonts w:ascii="Calibri" w:hAnsi="Calibri" w:cs="Calibri"/>
        </w:rPr>
        <w:t xml:space="preserve">z důvodu </w:t>
      </w:r>
      <w:r>
        <w:rPr>
          <w:rFonts w:ascii="Calibri" w:hAnsi="Calibri" w:cs="Calibri"/>
        </w:rPr>
        <w:t>zá</w:t>
      </w:r>
      <w:r w:rsidRPr="00BE6EBE">
        <w:rPr>
          <w:rFonts w:ascii="Calibri" w:hAnsi="Calibri" w:cs="Calibri"/>
        </w:rPr>
        <w:t>vady</w:t>
      </w:r>
      <w:r w:rsidR="00FD5046">
        <w:rPr>
          <w:rFonts w:ascii="Calibri" w:hAnsi="Calibri" w:cs="Calibri"/>
        </w:rPr>
        <w:t xml:space="preserve"> Předmětu nájmu</w:t>
      </w:r>
      <w:r>
        <w:rPr>
          <w:rFonts w:ascii="Calibri" w:hAnsi="Calibri" w:cs="Calibri"/>
        </w:rPr>
        <w:t xml:space="preserve">, za kterou odpovídá Pronajímatel, </w:t>
      </w:r>
      <w:r w:rsidRPr="00BE6EBE">
        <w:rPr>
          <w:rFonts w:ascii="Calibri" w:hAnsi="Calibri" w:cs="Calibri"/>
        </w:rPr>
        <w:t xml:space="preserve">má </w:t>
      </w:r>
      <w:r>
        <w:rPr>
          <w:rFonts w:ascii="Calibri" w:hAnsi="Calibri" w:cs="Calibri"/>
        </w:rPr>
        <w:t>N</w:t>
      </w:r>
      <w:r w:rsidRPr="00BE6EBE">
        <w:rPr>
          <w:rFonts w:ascii="Calibri" w:hAnsi="Calibri" w:cs="Calibri"/>
        </w:rPr>
        <w:t>ájemce právo na slevu z měsíčního nájemného v poměrné výši, a to za každý započatý den</w:t>
      </w:r>
      <w:r>
        <w:rPr>
          <w:rFonts w:ascii="Calibri" w:hAnsi="Calibri" w:cs="Calibri"/>
        </w:rPr>
        <w:t xml:space="preserve"> nemožnosti užívat Předmět nájmu</w:t>
      </w:r>
      <w:r w:rsidRPr="00BE6EBE">
        <w:rPr>
          <w:rFonts w:ascii="Calibri" w:hAnsi="Calibri" w:cs="Calibri"/>
        </w:rPr>
        <w:t xml:space="preserve">. </w:t>
      </w:r>
    </w:p>
    <w:p w14:paraId="5A658144" w14:textId="5760A441" w:rsidR="002250EB" w:rsidRPr="00BE6EBE" w:rsidRDefault="006E291F" w:rsidP="0001320D">
      <w:pPr>
        <w:pStyle w:val="Paragraphwithnumbering"/>
        <w:numPr>
          <w:ilvl w:val="1"/>
          <w:numId w:val="2"/>
        </w:numPr>
        <w:outlineLvl w:val="2"/>
        <w:rPr>
          <w:rFonts w:ascii="Calibri" w:hAnsi="Calibri" w:cs="Calibri"/>
        </w:rPr>
      </w:pPr>
      <w:r w:rsidRPr="00BE6EBE">
        <w:rPr>
          <w:rFonts w:ascii="Calibri" w:hAnsi="Calibri" w:cs="Calibri"/>
        </w:rPr>
        <w:t>Pronajímatel není odpovědný za žádné vady, které byly</w:t>
      </w:r>
      <w:r w:rsidR="0001320D">
        <w:rPr>
          <w:rFonts w:ascii="Calibri" w:hAnsi="Calibri" w:cs="Calibri"/>
        </w:rPr>
        <w:t xml:space="preserve"> na Předmětu nájmu</w:t>
      </w:r>
      <w:r w:rsidRPr="00BE6EBE">
        <w:rPr>
          <w:rFonts w:ascii="Calibri" w:hAnsi="Calibri" w:cs="Calibri"/>
        </w:rPr>
        <w:t xml:space="preserve"> způsobeny neautorizovanou manipulací s </w:t>
      </w:r>
      <w:r w:rsidR="00FD5046">
        <w:rPr>
          <w:rFonts w:ascii="Calibri" w:hAnsi="Calibri" w:cs="Calibri"/>
        </w:rPr>
        <w:t>P</w:t>
      </w:r>
      <w:r w:rsidRPr="00BE6EBE">
        <w:rPr>
          <w:rFonts w:ascii="Calibri" w:hAnsi="Calibri" w:cs="Calibri"/>
        </w:rPr>
        <w:t>ředmětem nájmu</w:t>
      </w:r>
      <w:r w:rsidR="00FD5046">
        <w:rPr>
          <w:rFonts w:ascii="Calibri" w:hAnsi="Calibri" w:cs="Calibri"/>
        </w:rPr>
        <w:t xml:space="preserve"> ze strany Nájemce a/nebo návštěvníka či pacienta Fakultní Thomayerov</w:t>
      </w:r>
      <w:r w:rsidR="00EC62AF">
        <w:rPr>
          <w:rFonts w:ascii="Calibri" w:hAnsi="Calibri" w:cs="Calibri"/>
        </w:rPr>
        <w:t>y</w:t>
      </w:r>
      <w:r w:rsidR="00FD5046">
        <w:rPr>
          <w:rFonts w:ascii="Calibri" w:hAnsi="Calibri" w:cs="Calibri"/>
        </w:rPr>
        <w:t xml:space="preserve"> nemocnice</w:t>
      </w:r>
      <w:r w:rsidRPr="00BE6EBE">
        <w:rPr>
          <w:rFonts w:ascii="Calibri" w:hAnsi="Calibri" w:cs="Calibri"/>
        </w:rPr>
        <w:t>.</w:t>
      </w:r>
    </w:p>
    <w:p w14:paraId="031D072A" w14:textId="7B14B4A5" w:rsidR="002250EB" w:rsidRPr="00BE6EBE" w:rsidRDefault="006E291F" w:rsidP="0001320D">
      <w:pPr>
        <w:pStyle w:val="Paragraphwithnumbering"/>
        <w:numPr>
          <w:ilvl w:val="1"/>
          <w:numId w:val="2"/>
        </w:numPr>
        <w:outlineLvl w:val="2"/>
        <w:rPr>
          <w:rFonts w:ascii="Calibri" w:hAnsi="Calibri" w:cs="Calibri"/>
        </w:rPr>
      </w:pPr>
      <w:r w:rsidRPr="00BE6EBE">
        <w:rPr>
          <w:rFonts w:ascii="Calibri" w:hAnsi="Calibri" w:cs="Calibri"/>
        </w:rPr>
        <w:t xml:space="preserve">Smluvní strany se dohodly, že je </w:t>
      </w:r>
      <w:r w:rsidR="0001320D">
        <w:rPr>
          <w:rFonts w:ascii="Calibri" w:hAnsi="Calibri" w:cs="Calibri"/>
        </w:rPr>
        <w:t>P</w:t>
      </w:r>
      <w:r w:rsidRPr="00BE6EBE">
        <w:rPr>
          <w:rFonts w:ascii="Calibri" w:hAnsi="Calibri" w:cs="Calibri"/>
        </w:rPr>
        <w:t xml:space="preserve">ronajímatel oprávněn uvádět </w:t>
      </w:r>
      <w:r w:rsidR="0001320D">
        <w:rPr>
          <w:rFonts w:ascii="Calibri" w:hAnsi="Calibri" w:cs="Calibri"/>
        </w:rPr>
        <w:t>N</w:t>
      </w:r>
      <w:r w:rsidRPr="00BE6EBE">
        <w:rPr>
          <w:rFonts w:ascii="Calibri" w:hAnsi="Calibri" w:cs="Calibri"/>
        </w:rPr>
        <w:t>ájemce ve svých referencích (a to včetně veřejných zakázek)</w:t>
      </w:r>
      <w:r w:rsidR="0001320D">
        <w:rPr>
          <w:rFonts w:ascii="Calibri" w:hAnsi="Calibri" w:cs="Calibri"/>
        </w:rPr>
        <w:t xml:space="preserve"> jako uživatele Systému a Předmětu nájmu.</w:t>
      </w:r>
    </w:p>
    <w:p w14:paraId="0BA89A99" w14:textId="77777777" w:rsidR="002250EB" w:rsidRPr="00BE6EBE" w:rsidRDefault="006E291F">
      <w:pPr>
        <w:pStyle w:val="Paragraphwithnumbering"/>
        <w:numPr>
          <w:ilvl w:val="1"/>
          <w:numId w:val="2"/>
        </w:numPr>
        <w:jc w:val="left"/>
        <w:outlineLvl w:val="2"/>
        <w:rPr>
          <w:rFonts w:ascii="Calibri" w:hAnsi="Calibri" w:cs="Calibri"/>
        </w:rPr>
      </w:pPr>
      <w:r w:rsidRPr="00BE6EBE">
        <w:rPr>
          <w:rFonts w:ascii="Calibri" w:hAnsi="Calibri" w:cs="Calibri"/>
        </w:rPr>
        <w:t xml:space="preserve">Smluvní strany se dohodly, že veškeré spory z této smlouvy se budou nejprve snažit řešit dohodou. </w:t>
      </w:r>
    </w:p>
    <w:p w14:paraId="2C5A4567" w14:textId="77777777" w:rsidR="002250EB" w:rsidRPr="00BE6EBE" w:rsidRDefault="006E291F">
      <w:pPr>
        <w:pStyle w:val="Articlewithnumbering"/>
        <w:numPr>
          <w:ilvl w:val="0"/>
          <w:numId w:val="2"/>
        </w:numPr>
        <w:spacing w:before="300"/>
        <w:jc w:val="left"/>
        <w:outlineLvl w:val="1"/>
        <w:rPr>
          <w:rFonts w:ascii="Calibri" w:hAnsi="Calibri" w:cs="Calibri"/>
          <w:bCs/>
          <w:sz w:val="22"/>
        </w:rPr>
      </w:pPr>
      <w:r w:rsidRPr="00BE6EBE">
        <w:rPr>
          <w:rFonts w:ascii="Calibri" w:hAnsi="Calibri" w:cs="Calibri"/>
          <w:bCs/>
          <w:sz w:val="22"/>
        </w:rPr>
        <w:t>Smluvní pokuty</w:t>
      </w:r>
    </w:p>
    <w:p w14:paraId="15419E7C" w14:textId="767D9079" w:rsidR="002250EB" w:rsidRPr="00BE6EBE" w:rsidRDefault="006E291F" w:rsidP="0001320D">
      <w:pPr>
        <w:pStyle w:val="Paragraphwithnumbering"/>
        <w:numPr>
          <w:ilvl w:val="1"/>
          <w:numId w:val="2"/>
        </w:numPr>
        <w:spacing w:before="300"/>
        <w:outlineLvl w:val="2"/>
        <w:rPr>
          <w:rFonts w:ascii="Calibri" w:hAnsi="Calibri" w:cs="Calibri"/>
          <w:color w:val="auto"/>
        </w:rPr>
      </w:pPr>
      <w:r w:rsidRPr="00BE6EBE">
        <w:rPr>
          <w:rFonts w:ascii="Calibri" w:hAnsi="Calibri" w:cs="Calibri"/>
          <w:color w:val="auto"/>
        </w:rPr>
        <w:t xml:space="preserve">V případě </w:t>
      </w:r>
      <w:r w:rsidR="0001320D">
        <w:rPr>
          <w:rFonts w:ascii="Calibri" w:hAnsi="Calibri" w:cs="Calibri"/>
          <w:color w:val="auto"/>
        </w:rPr>
        <w:t xml:space="preserve">porušení zákazu sjednaného v čl. 6, odst. 6.1. této Smlouvy Nájemcem (tedy v případě zásahu </w:t>
      </w:r>
      <w:r w:rsidR="0001320D" w:rsidRPr="00BE6EBE">
        <w:rPr>
          <w:rFonts w:ascii="Calibri" w:hAnsi="Calibri" w:cs="Calibri"/>
        </w:rPr>
        <w:t xml:space="preserve">do </w:t>
      </w:r>
      <w:r w:rsidR="0001320D">
        <w:rPr>
          <w:rFonts w:ascii="Calibri" w:hAnsi="Calibri" w:cs="Calibri"/>
        </w:rPr>
        <w:t>P</w:t>
      </w:r>
      <w:r w:rsidR="0001320D" w:rsidRPr="00BE6EBE">
        <w:rPr>
          <w:rFonts w:ascii="Calibri" w:hAnsi="Calibri" w:cs="Calibri"/>
        </w:rPr>
        <w:t>ředmětu nájmu</w:t>
      </w:r>
      <w:r w:rsidR="0001320D">
        <w:rPr>
          <w:rFonts w:ascii="Calibri" w:hAnsi="Calibri" w:cs="Calibri"/>
        </w:rPr>
        <w:t xml:space="preserve">, zejména do </w:t>
      </w:r>
      <w:r w:rsidR="0001320D" w:rsidRPr="00BE6EBE">
        <w:rPr>
          <w:rFonts w:ascii="Calibri" w:hAnsi="Calibri" w:cs="Calibri"/>
        </w:rPr>
        <w:t>jeho h</w:t>
      </w:r>
      <w:r w:rsidR="0001320D">
        <w:rPr>
          <w:rFonts w:ascii="Calibri" w:hAnsi="Calibri" w:cs="Calibri"/>
        </w:rPr>
        <w:t>ard</w:t>
      </w:r>
      <w:r w:rsidR="0001320D" w:rsidRPr="00BE6EBE">
        <w:rPr>
          <w:rFonts w:ascii="Calibri" w:hAnsi="Calibri" w:cs="Calibri"/>
        </w:rPr>
        <w:t>w</w:t>
      </w:r>
      <w:r w:rsidR="0001320D">
        <w:rPr>
          <w:rFonts w:ascii="Calibri" w:hAnsi="Calibri" w:cs="Calibri"/>
        </w:rPr>
        <w:t>are a software</w:t>
      </w:r>
      <w:r w:rsidR="0001320D" w:rsidRPr="00BE6EBE">
        <w:rPr>
          <w:rFonts w:ascii="Calibri" w:hAnsi="Calibri" w:cs="Calibri"/>
        </w:rPr>
        <w:t xml:space="preserve"> součástí</w:t>
      </w:r>
      <w:r w:rsidR="0001320D">
        <w:rPr>
          <w:rFonts w:ascii="Calibri" w:hAnsi="Calibri" w:cs="Calibri"/>
        </w:rPr>
        <w:t xml:space="preserve">, v případě datového či jiného připojení se k Předmětu nájmu či v případě </w:t>
      </w:r>
      <w:r w:rsidR="0001320D" w:rsidRPr="00BE6EBE">
        <w:rPr>
          <w:rFonts w:ascii="Calibri" w:hAnsi="Calibri" w:cs="Calibri"/>
        </w:rPr>
        <w:t>kopírov</w:t>
      </w:r>
      <w:r w:rsidR="0001320D">
        <w:rPr>
          <w:rFonts w:ascii="Calibri" w:hAnsi="Calibri" w:cs="Calibri"/>
        </w:rPr>
        <w:t xml:space="preserve">ání </w:t>
      </w:r>
      <w:r w:rsidR="0001320D" w:rsidRPr="00BE6EBE">
        <w:rPr>
          <w:rFonts w:ascii="Calibri" w:hAnsi="Calibri" w:cs="Calibri"/>
        </w:rPr>
        <w:t>jak</w:t>
      </w:r>
      <w:r w:rsidR="0001320D">
        <w:rPr>
          <w:rFonts w:ascii="Calibri" w:hAnsi="Calibri" w:cs="Calibri"/>
        </w:rPr>
        <w:t>ých</w:t>
      </w:r>
      <w:r w:rsidR="0001320D" w:rsidRPr="00BE6EBE">
        <w:rPr>
          <w:rFonts w:ascii="Calibri" w:hAnsi="Calibri" w:cs="Calibri"/>
        </w:rPr>
        <w:t>koliv dat</w:t>
      </w:r>
      <w:r w:rsidR="0001320D">
        <w:rPr>
          <w:rFonts w:ascii="Calibri" w:hAnsi="Calibri" w:cs="Calibri"/>
        </w:rPr>
        <w:t xml:space="preserve"> z Předmětu nájmu Nájemcem a/nebo třetí osobou)</w:t>
      </w:r>
      <w:r w:rsidRPr="00BE6EBE">
        <w:rPr>
          <w:rFonts w:ascii="Calibri" w:hAnsi="Calibri" w:cs="Calibri"/>
          <w:color w:val="auto"/>
        </w:rPr>
        <w:t xml:space="preserve"> </w:t>
      </w:r>
      <w:r w:rsidR="0001320D">
        <w:rPr>
          <w:rFonts w:ascii="Calibri" w:hAnsi="Calibri" w:cs="Calibri"/>
          <w:color w:val="auto"/>
        </w:rPr>
        <w:t>anebo v případě porušení zákazu sjednaného v čl. 6, odst. 6.2. této Smlouvy Nájemcem (</w:t>
      </w:r>
      <w:r w:rsidR="00BC1EBD">
        <w:rPr>
          <w:rFonts w:ascii="Calibri" w:hAnsi="Calibri" w:cs="Calibri"/>
          <w:color w:val="auto"/>
        </w:rPr>
        <w:t xml:space="preserve">tedy pokud bude Nájemce </w:t>
      </w:r>
      <w:r w:rsidR="00BC1EBD" w:rsidRPr="00BE6EBE">
        <w:rPr>
          <w:rFonts w:ascii="Calibri" w:hAnsi="Calibri" w:cs="Calibri"/>
        </w:rPr>
        <w:t xml:space="preserve">provádět opravy vad </w:t>
      </w:r>
      <w:r w:rsidR="00BC1EBD">
        <w:rPr>
          <w:rFonts w:ascii="Calibri" w:hAnsi="Calibri" w:cs="Calibri"/>
        </w:rPr>
        <w:t>P</w:t>
      </w:r>
      <w:r w:rsidR="00BC1EBD" w:rsidRPr="00BE6EBE">
        <w:rPr>
          <w:rFonts w:ascii="Calibri" w:hAnsi="Calibri" w:cs="Calibri"/>
        </w:rPr>
        <w:t>ředmětu nájmu sám</w:t>
      </w:r>
      <w:r w:rsidR="00BC1EBD">
        <w:rPr>
          <w:rFonts w:ascii="Calibri" w:hAnsi="Calibri" w:cs="Calibri"/>
        </w:rPr>
        <w:t xml:space="preserve"> anebo bude opravu zajišťovat prostřednictvím třetí osoby odlišné od Pronajímatele),</w:t>
      </w:r>
      <w:r w:rsidR="00BC1EBD" w:rsidRPr="00BE6EBE">
        <w:rPr>
          <w:rFonts w:ascii="Calibri" w:hAnsi="Calibri" w:cs="Calibri"/>
          <w:color w:val="auto"/>
        </w:rPr>
        <w:t xml:space="preserve"> </w:t>
      </w:r>
      <w:r w:rsidRPr="00BE6EBE">
        <w:rPr>
          <w:rFonts w:ascii="Calibri" w:hAnsi="Calibri" w:cs="Calibri"/>
          <w:color w:val="auto"/>
        </w:rPr>
        <w:t xml:space="preserve">je </w:t>
      </w:r>
      <w:r w:rsidR="00FD5046">
        <w:rPr>
          <w:rFonts w:ascii="Calibri" w:hAnsi="Calibri" w:cs="Calibri"/>
          <w:color w:val="auto"/>
        </w:rPr>
        <w:t>N</w:t>
      </w:r>
      <w:r w:rsidRPr="00BE6EBE">
        <w:rPr>
          <w:rFonts w:ascii="Calibri" w:hAnsi="Calibri" w:cs="Calibri"/>
          <w:color w:val="auto"/>
        </w:rPr>
        <w:t>ájemce povinen zaplatit Pronajímateli</w:t>
      </w:r>
      <w:r w:rsidR="00BC1EBD">
        <w:rPr>
          <w:rFonts w:ascii="Calibri" w:hAnsi="Calibri" w:cs="Calibri"/>
          <w:color w:val="auto"/>
        </w:rPr>
        <w:t xml:space="preserve"> smluvní</w:t>
      </w:r>
      <w:r w:rsidRPr="00BE6EBE">
        <w:rPr>
          <w:rFonts w:ascii="Calibri" w:hAnsi="Calibri" w:cs="Calibri"/>
          <w:color w:val="auto"/>
        </w:rPr>
        <w:t xml:space="preserve"> pokutu ve výši 100 000 Kč</w:t>
      </w:r>
      <w:r w:rsidR="00BC1EBD">
        <w:rPr>
          <w:rFonts w:ascii="Calibri" w:hAnsi="Calibri" w:cs="Calibri"/>
          <w:color w:val="auto"/>
        </w:rPr>
        <w:t xml:space="preserve"> za každé porušení své </w:t>
      </w:r>
      <w:r w:rsidR="00FD5046">
        <w:rPr>
          <w:rFonts w:ascii="Calibri" w:hAnsi="Calibri" w:cs="Calibri"/>
          <w:color w:val="auto"/>
        </w:rPr>
        <w:t xml:space="preserve">smluvní </w:t>
      </w:r>
      <w:r w:rsidR="00BC1EBD">
        <w:rPr>
          <w:rFonts w:ascii="Calibri" w:hAnsi="Calibri" w:cs="Calibri"/>
          <w:color w:val="auto"/>
        </w:rPr>
        <w:t>povinnosti</w:t>
      </w:r>
      <w:r w:rsidRPr="00BE6EBE">
        <w:rPr>
          <w:rFonts w:ascii="Calibri" w:hAnsi="Calibri" w:cs="Calibri"/>
          <w:color w:val="auto"/>
        </w:rPr>
        <w:t>.</w:t>
      </w:r>
    </w:p>
    <w:p w14:paraId="216CB8EB" w14:textId="613AB92A" w:rsidR="002250EB" w:rsidRPr="00BE6EBE" w:rsidRDefault="006E291F" w:rsidP="00BC1EBD">
      <w:pPr>
        <w:pStyle w:val="Paragraphwithnumbering"/>
        <w:numPr>
          <w:ilvl w:val="1"/>
          <w:numId w:val="2"/>
        </w:numPr>
        <w:spacing w:before="300"/>
        <w:outlineLvl w:val="2"/>
        <w:rPr>
          <w:rFonts w:ascii="Calibri" w:hAnsi="Calibri" w:cs="Calibri"/>
          <w:color w:val="auto"/>
        </w:rPr>
      </w:pPr>
      <w:r w:rsidRPr="00BE6EBE">
        <w:rPr>
          <w:rFonts w:ascii="Calibri" w:hAnsi="Calibri" w:cs="Calibri"/>
          <w:color w:val="auto"/>
        </w:rPr>
        <w:t xml:space="preserve">V případě prodlení </w:t>
      </w:r>
      <w:r w:rsidR="00BC1EBD">
        <w:rPr>
          <w:rFonts w:ascii="Calibri" w:hAnsi="Calibri" w:cs="Calibri"/>
          <w:color w:val="auto"/>
        </w:rPr>
        <w:t>P</w:t>
      </w:r>
      <w:r w:rsidRPr="00BE6EBE">
        <w:rPr>
          <w:rFonts w:ascii="Calibri" w:hAnsi="Calibri" w:cs="Calibri"/>
          <w:color w:val="auto"/>
        </w:rPr>
        <w:t xml:space="preserve">ronajímatele s provedením opravy </w:t>
      </w:r>
      <w:r w:rsidR="00BC1EBD">
        <w:rPr>
          <w:rFonts w:ascii="Calibri" w:hAnsi="Calibri" w:cs="Calibri"/>
          <w:color w:val="auto"/>
        </w:rPr>
        <w:t>P</w:t>
      </w:r>
      <w:r w:rsidRPr="00BE6EBE">
        <w:rPr>
          <w:rFonts w:ascii="Calibri" w:hAnsi="Calibri" w:cs="Calibri"/>
          <w:color w:val="auto"/>
        </w:rPr>
        <w:t xml:space="preserve">ředmětu nájmu je </w:t>
      </w:r>
      <w:r w:rsidR="00BC1EBD">
        <w:rPr>
          <w:rFonts w:ascii="Calibri" w:hAnsi="Calibri" w:cs="Calibri"/>
          <w:color w:val="auto"/>
        </w:rPr>
        <w:t>P</w:t>
      </w:r>
      <w:r w:rsidRPr="00BE6EBE">
        <w:rPr>
          <w:rFonts w:ascii="Calibri" w:hAnsi="Calibri" w:cs="Calibri"/>
          <w:color w:val="auto"/>
        </w:rPr>
        <w:t xml:space="preserve">ronajímatel povinen uhradit </w:t>
      </w:r>
      <w:r w:rsidR="00BC1EBD">
        <w:rPr>
          <w:rFonts w:ascii="Calibri" w:hAnsi="Calibri" w:cs="Calibri"/>
          <w:color w:val="auto"/>
        </w:rPr>
        <w:t>N</w:t>
      </w:r>
      <w:r w:rsidRPr="00BE6EBE">
        <w:rPr>
          <w:rFonts w:ascii="Calibri" w:hAnsi="Calibri" w:cs="Calibri"/>
          <w:color w:val="auto"/>
        </w:rPr>
        <w:t>ájemci smluvní pokutu ve výši 1 % z měsíčního nájemného za každý i započatý den prodlení</w:t>
      </w:r>
      <w:r w:rsidR="00BC1EBD">
        <w:rPr>
          <w:rFonts w:ascii="Calibri" w:hAnsi="Calibri" w:cs="Calibri"/>
          <w:color w:val="auto"/>
        </w:rPr>
        <w:t xml:space="preserve"> s odstraněním závady</w:t>
      </w:r>
      <w:r w:rsidRPr="00BE6EBE">
        <w:rPr>
          <w:rFonts w:ascii="Calibri" w:hAnsi="Calibri" w:cs="Calibri"/>
          <w:color w:val="auto"/>
        </w:rPr>
        <w:t>.</w:t>
      </w:r>
    </w:p>
    <w:p w14:paraId="62FED820" w14:textId="28EC8E54" w:rsidR="002250EB" w:rsidRPr="00BE6EBE" w:rsidRDefault="006E291F" w:rsidP="00BC1EBD">
      <w:pPr>
        <w:pStyle w:val="Paragraphwithnumbering"/>
        <w:numPr>
          <w:ilvl w:val="1"/>
          <w:numId w:val="2"/>
        </w:numPr>
        <w:spacing w:before="300"/>
        <w:outlineLvl w:val="2"/>
        <w:rPr>
          <w:rFonts w:ascii="Calibri" w:hAnsi="Calibri" w:cs="Calibri"/>
          <w:color w:val="auto"/>
        </w:rPr>
      </w:pPr>
      <w:r w:rsidRPr="00BE6EBE">
        <w:rPr>
          <w:rFonts w:ascii="Calibri" w:hAnsi="Calibri" w:cs="Calibri"/>
          <w:color w:val="auto"/>
        </w:rPr>
        <w:t xml:space="preserve">Vznikem povinnosti hradit smluvní pokutu ani jejím faktickým zaplacením není dotčen nárok </w:t>
      </w:r>
      <w:r w:rsidR="00BC1EBD">
        <w:rPr>
          <w:rFonts w:ascii="Calibri" w:hAnsi="Calibri" w:cs="Calibri"/>
          <w:color w:val="auto"/>
        </w:rPr>
        <w:t>P</w:t>
      </w:r>
      <w:r w:rsidRPr="00BE6EBE">
        <w:rPr>
          <w:rFonts w:ascii="Calibri" w:hAnsi="Calibri" w:cs="Calibri"/>
          <w:color w:val="auto"/>
        </w:rPr>
        <w:t xml:space="preserve">ronajímatele na </w:t>
      </w:r>
      <w:r w:rsidR="00BC1EBD">
        <w:rPr>
          <w:rFonts w:ascii="Calibri" w:hAnsi="Calibri" w:cs="Calibri"/>
          <w:color w:val="auto"/>
        </w:rPr>
        <w:t xml:space="preserve">případnou </w:t>
      </w:r>
      <w:r w:rsidRPr="00BE6EBE">
        <w:rPr>
          <w:rFonts w:ascii="Calibri" w:hAnsi="Calibri" w:cs="Calibri"/>
          <w:color w:val="auto"/>
        </w:rPr>
        <w:t>náhradu škody v</w:t>
      </w:r>
      <w:r w:rsidR="00BC1EBD">
        <w:rPr>
          <w:rFonts w:ascii="Calibri" w:hAnsi="Calibri" w:cs="Calibri"/>
          <w:color w:val="auto"/>
        </w:rPr>
        <w:t>e výši, ve kterém škoda převyšuje smluvní pokutu</w:t>
      </w:r>
      <w:r w:rsidRPr="00BE6EBE">
        <w:rPr>
          <w:rFonts w:ascii="Calibri" w:hAnsi="Calibri" w:cs="Calibri"/>
          <w:color w:val="auto"/>
        </w:rPr>
        <w:t xml:space="preserve">. </w:t>
      </w:r>
      <w:r w:rsidRPr="00BE6EBE">
        <w:rPr>
          <w:rFonts w:ascii="Calibri" w:hAnsi="Calibri" w:cs="Calibri"/>
          <w:color w:val="auto"/>
        </w:rPr>
        <w:lastRenderedPageBreak/>
        <w:t xml:space="preserve">Odstoupením od smlouvy nárok na již uplatněnou smluvní pokutu nezaniká. </w:t>
      </w:r>
    </w:p>
    <w:p w14:paraId="65B62BC6" w14:textId="206C24C1" w:rsidR="002250EB" w:rsidRPr="00BE6EBE" w:rsidRDefault="006E291F" w:rsidP="00BC1EBD">
      <w:pPr>
        <w:pStyle w:val="Paragraphwithnumbering"/>
        <w:numPr>
          <w:ilvl w:val="1"/>
          <w:numId w:val="2"/>
        </w:numPr>
        <w:spacing w:before="300"/>
        <w:outlineLvl w:val="2"/>
        <w:rPr>
          <w:rFonts w:ascii="Calibri" w:hAnsi="Calibri" w:cs="Calibri"/>
          <w:color w:val="auto"/>
        </w:rPr>
      </w:pPr>
      <w:r w:rsidRPr="00BE6EBE">
        <w:rPr>
          <w:rFonts w:ascii="Calibri" w:hAnsi="Calibri" w:cs="Calibri"/>
          <w:color w:val="auto"/>
        </w:rPr>
        <w:t xml:space="preserve">Smluvní pokuta je splatná </w:t>
      </w:r>
      <w:r w:rsidR="00B47D57">
        <w:rPr>
          <w:rFonts w:ascii="Calibri" w:hAnsi="Calibri" w:cs="Calibri"/>
          <w:color w:val="auto"/>
        </w:rPr>
        <w:t>60</w:t>
      </w:r>
      <w:r w:rsidR="009B234C">
        <w:rPr>
          <w:rFonts w:ascii="Calibri" w:hAnsi="Calibri" w:cs="Calibri"/>
          <w:color w:val="auto"/>
        </w:rPr>
        <w:t xml:space="preserve"> </w:t>
      </w:r>
      <w:r w:rsidRPr="00BE6EBE">
        <w:rPr>
          <w:rFonts w:ascii="Calibri" w:hAnsi="Calibri" w:cs="Calibri"/>
          <w:color w:val="auto"/>
        </w:rPr>
        <w:t>dn</w:t>
      </w:r>
      <w:r w:rsidR="006553F2">
        <w:rPr>
          <w:rFonts w:ascii="Calibri" w:hAnsi="Calibri" w:cs="Calibri"/>
          <w:color w:val="auto"/>
        </w:rPr>
        <w:t>í</w:t>
      </w:r>
      <w:r w:rsidRPr="00BE6EBE">
        <w:rPr>
          <w:rFonts w:ascii="Calibri" w:hAnsi="Calibri" w:cs="Calibri"/>
          <w:color w:val="auto"/>
        </w:rPr>
        <w:t xml:space="preserve"> po doručení písemného oznámení o jejím uplatnění </w:t>
      </w:r>
      <w:r w:rsidR="00BC1EBD">
        <w:rPr>
          <w:rFonts w:ascii="Calibri" w:hAnsi="Calibri" w:cs="Calibri"/>
          <w:color w:val="auto"/>
        </w:rPr>
        <w:t>druhé Smluvní straně</w:t>
      </w:r>
      <w:r w:rsidRPr="00BE6EBE">
        <w:rPr>
          <w:rFonts w:ascii="Calibri" w:hAnsi="Calibri" w:cs="Calibri"/>
          <w:color w:val="auto"/>
        </w:rPr>
        <w:t>.</w:t>
      </w:r>
    </w:p>
    <w:p w14:paraId="18BA3734" w14:textId="364137D5" w:rsidR="002250EB" w:rsidRPr="00BE6EBE" w:rsidRDefault="00BC1EBD">
      <w:pPr>
        <w:pStyle w:val="Articlewithnumbering"/>
        <w:numPr>
          <w:ilvl w:val="0"/>
          <w:numId w:val="2"/>
        </w:numPr>
        <w:spacing w:before="300"/>
        <w:jc w:val="left"/>
        <w:outlineLvl w:val="1"/>
        <w:rPr>
          <w:rFonts w:ascii="Calibri" w:hAnsi="Calibri" w:cs="Calibri"/>
          <w:sz w:val="22"/>
        </w:rPr>
      </w:pPr>
      <w:bookmarkStart w:id="19" w:name="bookmark-name-722_56090974"/>
      <w:bookmarkStart w:id="20" w:name="bookmark-name-696_56090949"/>
      <w:bookmarkStart w:id="21" w:name="bookmark-name-694_56090948"/>
      <w:bookmarkStart w:id="22" w:name="bookmark-name-673_56090929"/>
      <w:bookmarkEnd w:id="19"/>
      <w:bookmarkEnd w:id="20"/>
      <w:bookmarkEnd w:id="21"/>
      <w:bookmarkEnd w:id="22"/>
      <w:r>
        <w:rPr>
          <w:rFonts w:ascii="Calibri" w:hAnsi="Calibri" w:cs="Calibri"/>
          <w:sz w:val="22"/>
        </w:rPr>
        <w:t xml:space="preserve">Skončení </w:t>
      </w:r>
      <w:r w:rsidR="006E291F" w:rsidRPr="00BE6EBE">
        <w:rPr>
          <w:rFonts w:ascii="Calibri" w:hAnsi="Calibri" w:cs="Calibri"/>
          <w:sz w:val="22"/>
        </w:rPr>
        <w:t>nájmu</w:t>
      </w:r>
    </w:p>
    <w:p w14:paraId="1D337CBC" w14:textId="5B3D514F" w:rsidR="006E291F" w:rsidRDefault="006E291F" w:rsidP="006E291F">
      <w:pPr>
        <w:pStyle w:val="Paragraphwithnumbering"/>
        <w:numPr>
          <w:ilvl w:val="1"/>
          <w:numId w:val="2"/>
        </w:numPr>
        <w:jc w:val="left"/>
        <w:outlineLvl w:val="2"/>
        <w:rPr>
          <w:rFonts w:ascii="Calibri" w:hAnsi="Calibri" w:cs="Calibri"/>
        </w:rPr>
      </w:pPr>
      <w:bookmarkStart w:id="23" w:name="bookmark-name-724_56090975"/>
      <w:bookmarkEnd w:id="23"/>
      <w:r>
        <w:rPr>
          <w:rFonts w:ascii="Calibri" w:hAnsi="Calibri" w:cs="Calibri"/>
        </w:rPr>
        <w:t>Tato Smlouva skončí uplynutím doby, na kterou byl nájem sjednán, nedošlo-li k prodloužení doby nájmu v souladu s čl. 3, odst. 3.4. této Smlouvy.</w:t>
      </w:r>
    </w:p>
    <w:p w14:paraId="069D6F4E" w14:textId="77777777" w:rsidR="006E291F" w:rsidRPr="006E291F" w:rsidRDefault="006E291F" w:rsidP="006E291F">
      <w:pPr>
        <w:pStyle w:val="Paragraphwithnumbering"/>
        <w:numPr>
          <w:ilvl w:val="1"/>
          <w:numId w:val="2"/>
        </w:numPr>
        <w:outlineLvl w:val="2"/>
        <w:rPr>
          <w:rFonts w:ascii="Calibri" w:hAnsi="Calibri" w:cs="Calibri"/>
        </w:rPr>
      </w:pPr>
      <w:r w:rsidRPr="006E291F">
        <w:rPr>
          <w:rFonts w:ascii="Calibri" w:hAnsi="Calibri"/>
        </w:rPr>
        <w:t xml:space="preserve">Tato Smlouva může být před uplynutím doby trvání ukončena pouze dohodou </w:t>
      </w:r>
      <w:r w:rsidRPr="006E291F">
        <w:rPr>
          <w:rFonts w:ascii="Calibri" w:hAnsi="Calibri"/>
          <w:bCs/>
        </w:rPr>
        <w:t>Smluvních stran, jednostranným odstoupením od Smlouvy ze zákonem stanovených důvodů anebo z důvodů sjednaných v této Smlouvě anebo výpovědí z důvodů sjednaných v této Smlouvě.</w:t>
      </w:r>
    </w:p>
    <w:p w14:paraId="486592DC" w14:textId="23C1AD3D" w:rsidR="006E291F" w:rsidRPr="006E291F" w:rsidRDefault="006E291F" w:rsidP="006E291F">
      <w:pPr>
        <w:pStyle w:val="Paragraphwithnumbering"/>
        <w:numPr>
          <w:ilvl w:val="1"/>
          <w:numId w:val="2"/>
        </w:numPr>
        <w:outlineLvl w:val="2"/>
        <w:rPr>
          <w:rFonts w:ascii="Calibri" w:hAnsi="Calibri" w:cs="Calibri"/>
        </w:rPr>
      </w:pPr>
      <w:r>
        <w:rPr>
          <w:rFonts w:ascii="Calibri" w:hAnsi="Calibri"/>
          <w:bCs/>
        </w:rPr>
        <w:t xml:space="preserve">Nájemce </w:t>
      </w:r>
      <w:r w:rsidRPr="006E291F">
        <w:rPr>
          <w:rFonts w:ascii="Calibri" w:hAnsi="Calibri"/>
        </w:rPr>
        <w:t>je krom zákonem stanovených důvodů oprávněn od této Smlouvu odstoupit též v případě, že:</w:t>
      </w:r>
    </w:p>
    <w:p w14:paraId="7BBFCD4C" w14:textId="4921A4E5" w:rsidR="006E291F" w:rsidRPr="006E291F" w:rsidRDefault="006E291F" w:rsidP="006E291F">
      <w:pPr>
        <w:pStyle w:val="Odstavecseseznamem"/>
        <w:numPr>
          <w:ilvl w:val="2"/>
          <w:numId w:val="9"/>
        </w:numPr>
        <w:tabs>
          <w:tab w:val="clear" w:pos="2160"/>
        </w:tabs>
        <w:spacing w:after="120" w:line="276" w:lineRule="auto"/>
        <w:ind w:left="786" w:hanging="284"/>
        <w:contextualSpacing w:val="0"/>
        <w:jc w:val="both"/>
        <w:rPr>
          <w:rFonts w:ascii="Calibri" w:hAnsi="Calibri" w:cs="Tahoma"/>
          <w:sz w:val="22"/>
          <w:szCs w:val="22"/>
        </w:rPr>
      </w:pPr>
      <w:r w:rsidRPr="006E291F">
        <w:rPr>
          <w:rFonts w:ascii="Calibri" w:hAnsi="Calibri" w:cs="Tahoma"/>
          <w:sz w:val="22"/>
          <w:szCs w:val="22"/>
        </w:rPr>
        <w:t>dojde k závažnému anebo opakovanému porušení povinností P</w:t>
      </w:r>
      <w:r>
        <w:rPr>
          <w:rFonts w:ascii="Calibri" w:hAnsi="Calibri" w:cs="Tahoma"/>
          <w:sz w:val="22"/>
          <w:szCs w:val="22"/>
        </w:rPr>
        <w:t xml:space="preserve">ronajímatele </w:t>
      </w:r>
      <w:r w:rsidRPr="006E291F">
        <w:rPr>
          <w:rFonts w:ascii="Calibri" w:hAnsi="Calibri" w:cs="Tahoma"/>
          <w:sz w:val="22"/>
          <w:szCs w:val="22"/>
        </w:rPr>
        <w:t>vyplývajících ze Smlouvy a P</w:t>
      </w:r>
      <w:r>
        <w:rPr>
          <w:rFonts w:ascii="Calibri" w:hAnsi="Calibri" w:cs="Tahoma"/>
          <w:sz w:val="22"/>
          <w:szCs w:val="22"/>
        </w:rPr>
        <w:t xml:space="preserve">ronajímatel </w:t>
      </w:r>
      <w:r w:rsidRPr="006E291F">
        <w:rPr>
          <w:rFonts w:ascii="Calibri" w:hAnsi="Calibri" w:cs="Tahoma"/>
          <w:sz w:val="22"/>
          <w:szCs w:val="22"/>
        </w:rPr>
        <w:t xml:space="preserve">neodstraní toto porušení povinností ani v přiměřené lhůtě od doručení písemné výzvy </w:t>
      </w:r>
      <w:r>
        <w:rPr>
          <w:rFonts w:ascii="Calibri" w:hAnsi="Calibri" w:cs="Tahoma"/>
          <w:sz w:val="22"/>
          <w:szCs w:val="22"/>
        </w:rPr>
        <w:t xml:space="preserve">Nájemce </w:t>
      </w:r>
      <w:r w:rsidRPr="006E291F">
        <w:rPr>
          <w:rFonts w:ascii="Calibri" w:hAnsi="Calibri" w:cs="Tahoma"/>
          <w:sz w:val="22"/>
          <w:szCs w:val="22"/>
        </w:rPr>
        <w:t>k odstranění porušení povinností;</w:t>
      </w:r>
    </w:p>
    <w:p w14:paraId="7FE2C47E" w14:textId="57AE2ADC" w:rsidR="006E291F" w:rsidRDefault="006E291F" w:rsidP="006E291F">
      <w:pPr>
        <w:pStyle w:val="Odstavecseseznamem"/>
        <w:numPr>
          <w:ilvl w:val="2"/>
          <w:numId w:val="9"/>
        </w:numPr>
        <w:tabs>
          <w:tab w:val="clear" w:pos="2160"/>
        </w:tabs>
        <w:spacing w:after="120" w:line="276" w:lineRule="auto"/>
        <w:ind w:left="786" w:hanging="284"/>
        <w:contextualSpacing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bude-li Pronajímatel v prodlení s odstraněním závady Předmětu nájmu</w:t>
      </w:r>
      <w:r w:rsidR="00FD5046">
        <w:rPr>
          <w:rFonts w:ascii="Calibri" w:hAnsi="Calibri" w:cs="Tahoma"/>
          <w:sz w:val="22"/>
          <w:szCs w:val="22"/>
        </w:rPr>
        <w:t>, za kterou Pronajímatel odpovídá,</w:t>
      </w:r>
      <w:r>
        <w:rPr>
          <w:rFonts w:ascii="Calibri" w:hAnsi="Calibri" w:cs="Tahoma"/>
          <w:sz w:val="22"/>
          <w:szCs w:val="22"/>
        </w:rPr>
        <w:t xml:space="preserve"> v délce</w:t>
      </w:r>
      <w:r w:rsidRPr="006E291F">
        <w:rPr>
          <w:rFonts w:ascii="Calibri" w:hAnsi="Calibri" w:cs="Tahoma"/>
          <w:sz w:val="22"/>
          <w:szCs w:val="22"/>
        </w:rPr>
        <w:t xml:space="preserve"> trvání více než 1 měsíc.</w:t>
      </w:r>
    </w:p>
    <w:p w14:paraId="5730C9C0" w14:textId="7D6AA2AB" w:rsidR="006E291F" w:rsidRPr="006E291F" w:rsidRDefault="006E291F" w:rsidP="006E291F">
      <w:pPr>
        <w:pStyle w:val="Odstavecseseznamem"/>
        <w:numPr>
          <w:ilvl w:val="1"/>
          <w:numId w:val="10"/>
        </w:numPr>
        <w:spacing w:after="120" w:line="276" w:lineRule="auto"/>
        <w:ind w:left="709" w:hanging="709"/>
        <w:contextualSpacing w:val="0"/>
        <w:jc w:val="both"/>
        <w:rPr>
          <w:rFonts w:ascii="Calibri" w:hAnsi="Calibri" w:cs="Tahoma"/>
          <w:sz w:val="22"/>
          <w:szCs w:val="22"/>
        </w:rPr>
      </w:pPr>
      <w:r w:rsidRPr="006E291F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 xml:space="preserve">ronajímatel </w:t>
      </w:r>
      <w:r w:rsidRPr="006E291F">
        <w:rPr>
          <w:rFonts w:ascii="Calibri" w:hAnsi="Calibri"/>
          <w:sz w:val="22"/>
          <w:szCs w:val="22"/>
        </w:rPr>
        <w:t xml:space="preserve">je krom zákonem stanovených důvodů oprávněn od této Smlouvy odstoupit též v případě, že </w:t>
      </w:r>
      <w:r>
        <w:rPr>
          <w:rFonts w:ascii="Calibri" w:hAnsi="Calibri"/>
          <w:sz w:val="22"/>
          <w:szCs w:val="22"/>
        </w:rPr>
        <w:t xml:space="preserve">Nájemce </w:t>
      </w:r>
      <w:r w:rsidRPr="006E291F">
        <w:rPr>
          <w:rFonts w:ascii="Calibri" w:hAnsi="Calibri"/>
          <w:sz w:val="22"/>
          <w:szCs w:val="22"/>
        </w:rPr>
        <w:t xml:space="preserve">bude v prodlení s úhradou </w:t>
      </w:r>
      <w:r>
        <w:rPr>
          <w:rFonts w:ascii="Calibri" w:hAnsi="Calibri"/>
          <w:sz w:val="22"/>
          <w:szCs w:val="22"/>
        </w:rPr>
        <w:t xml:space="preserve">nájemného </w:t>
      </w:r>
      <w:r w:rsidRPr="006E291F">
        <w:rPr>
          <w:rFonts w:ascii="Calibri" w:hAnsi="Calibri"/>
          <w:sz w:val="22"/>
          <w:szCs w:val="22"/>
        </w:rPr>
        <w:t xml:space="preserve">delším než </w:t>
      </w:r>
      <w:r w:rsidR="00B47D57">
        <w:rPr>
          <w:rFonts w:ascii="Calibri" w:hAnsi="Calibri"/>
          <w:sz w:val="22"/>
          <w:szCs w:val="22"/>
        </w:rPr>
        <w:t>60</w:t>
      </w:r>
      <w:r w:rsidRPr="006E291F">
        <w:rPr>
          <w:rFonts w:ascii="Calibri" w:hAnsi="Calibri"/>
          <w:sz w:val="22"/>
          <w:szCs w:val="22"/>
        </w:rPr>
        <w:t xml:space="preserve"> kalendářních dnů a náprava nebude </w:t>
      </w:r>
      <w:r>
        <w:rPr>
          <w:rFonts w:ascii="Calibri" w:hAnsi="Calibri"/>
          <w:sz w:val="22"/>
          <w:szCs w:val="22"/>
        </w:rPr>
        <w:t>Nájemcem z</w:t>
      </w:r>
      <w:r w:rsidRPr="006E291F">
        <w:rPr>
          <w:rFonts w:ascii="Calibri" w:hAnsi="Calibri"/>
          <w:sz w:val="22"/>
          <w:szCs w:val="22"/>
        </w:rPr>
        <w:t>jednána ani ve lhůtě 7 pracovních dnů od doručení písemné upomínky P</w:t>
      </w:r>
      <w:r>
        <w:rPr>
          <w:rFonts w:ascii="Calibri" w:hAnsi="Calibri"/>
          <w:sz w:val="22"/>
          <w:szCs w:val="22"/>
        </w:rPr>
        <w:t xml:space="preserve">ronajímatele Nájemci </w:t>
      </w:r>
      <w:r w:rsidRPr="006E291F">
        <w:rPr>
          <w:rFonts w:ascii="Calibri" w:hAnsi="Calibri"/>
          <w:sz w:val="22"/>
          <w:szCs w:val="22"/>
        </w:rPr>
        <w:t>k úhradě dlužné</w:t>
      </w:r>
      <w:r>
        <w:rPr>
          <w:rFonts w:ascii="Calibri" w:hAnsi="Calibri"/>
          <w:sz w:val="22"/>
          <w:szCs w:val="22"/>
        </w:rPr>
        <w:t>ho nájemného</w:t>
      </w:r>
      <w:r w:rsidR="00FD5046">
        <w:rPr>
          <w:rFonts w:ascii="Calibri" w:hAnsi="Calibri"/>
          <w:sz w:val="22"/>
          <w:szCs w:val="22"/>
        </w:rPr>
        <w:t xml:space="preserve"> anebo v případě, že vznikne Pronajímateli nárok na smluvní pokutu podle čl. 7, odst. </w:t>
      </w:r>
      <w:proofErr w:type="gramStart"/>
      <w:r w:rsidR="00FD5046">
        <w:rPr>
          <w:rFonts w:ascii="Calibri" w:hAnsi="Calibri"/>
          <w:sz w:val="22"/>
          <w:szCs w:val="22"/>
        </w:rPr>
        <w:t>7.1.  této</w:t>
      </w:r>
      <w:proofErr w:type="gramEnd"/>
      <w:r w:rsidR="00FD5046">
        <w:rPr>
          <w:rFonts w:ascii="Calibri" w:hAnsi="Calibri"/>
          <w:sz w:val="22"/>
          <w:szCs w:val="22"/>
        </w:rPr>
        <w:t xml:space="preserve"> Smlouvy</w:t>
      </w:r>
      <w:r w:rsidRPr="006E291F">
        <w:rPr>
          <w:rFonts w:ascii="Calibri" w:hAnsi="Calibri"/>
          <w:sz w:val="22"/>
          <w:szCs w:val="22"/>
        </w:rPr>
        <w:t>.</w:t>
      </w:r>
    </w:p>
    <w:p w14:paraId="47A45826" w14:textId="44FE1EBB" w:rsidR="00923721" w:rsidRPr="00923721" w:rsidRDefault="006E291F" w:rsidP="00923721">
      <w:pPr>
        <w:pStyle w:val="Odstavecseseznamem"/>
        <w:numPr>
          <w:ilvl w:val="1"/>
          <w:numId w:val="10"/>
        </w:numPr>
        <w:spacing w:after="120" w:line="276" w:lineRule="auto"/>
        <w:ind w:left="709" w:hanging="709"/>
        <w:contextualSpacing w:val="0"/>
        <w:jc w:val="both"/>
        <w:rPr>
          <w:rFonts w:ascii="Calibri" w:hAnsi="Calibri" w:cs="Tahoma"/>
          <w:sz w:val="22"/>
          <w:szCs w:val="22"/>
        </w:rPr>
      </w:pPr>
      <w:r w:rsidRPr="006E291F">
        <w:rPr>
          <w:rFonts w:ascii="Calibri" w:hAnsi="Calibri"/>
          <w:bCs/>
          <w:sz w:val="22"/>
          <w:szCs w:val="22"/>
        </w:rPr>
        <w:t xml:space="preserve">Smluvní strany se dohodly, že každá ze Smluvních stran je oprávněna od této Smlouvy odstoupit též v případě, </w:t>
      </w:r>
      <w:r w:rsidR="00FD5046">
        <w:rPr>
          <w:rFonts w:ascii="Calibri" w:hAnsi="Calibri"/>
          <w:bCs/>
          <w:sz w:val="22"/>
          <w:szCs w:val="22"/>
        </w:rPr>
        <w:t>pokud</w:t>
      </w:r>
      <w:r w:rsidRPr="006E291F">
        <w:rPr>
          <w:rFonts w:ascii="Calibri" w:hAnsi="Calibri"/>
          <w:bCs/>
          <w:sz w:val="22"/>
          <w:szCs w:val="22"/>
        </w:rPr>
        <w:t xml:space="preserve"> dojde k platnému zrušení Licenční smlouvy, ať již z jakéhokoliv právního důvodu.</w:t>
      </w:r>
    </w:p>
    <w:p w14:paraId="4DD4F2AB" w14:textId="77777777" w:rsidR="00923721" w:rsidRPr="00923721" w:rsidRDefault="006E291F" w:rsidP="00923721">
      <w:pPr>
        <w:pStyle w:val="Odstavecseseznamem"/>
        <w:numPr>
          <w:ilvl w:val="1"/>
          <w:numId w:val="10"/>
        </w:numPr>
        <w:spacing w:after="120" w:line="276" w:lineRule="auto"/>
        <w:ind w:left="709" w:hanging="709"/>
        <w:contextualSpacing w:val="0"/>
        <w:jc w:val="both"/>
        <w:rPr>
          <w:rFonts w:ascii="Calibri" w:hAnsi="Calibri" w:cs="Tahoma"/>
          <w:sz w:val="22"/>
          <w:szCs w:val="22"/>
        </w:rPr>
      </w:pPr>
      <w:r w:rsidRPr="00923721">
        <w:rPr>
          <w:rFonts w:ascii="Calibri" w:hAnsi="Calibri"/>
          <w:sz w:val="22"/>
          <w:szCs w:val="22"/>
        </w:rPr>
        <w:t>Právní účinky odstoupení od Smlouvy nastávají dnem doručení oznámení o odstoupení druhé Smluvní straně.</w:t>
      </w:r>
    </w:p>
    <w:p w14:paraId="0304524B" w14:textId="7E4C3D34" w:rsidR="006E291F" w:rsidRPr="00923721" w:rsidRDefault="006E291F" w:rsidP="00923721">
      <w:pPr>
        <w:pStyle w:val="Odstavecseseznamem"/>
        <w:numPr>
          <w:ilvl w:val="1"/>
          <w:numId w:val="10"/>
        </w:numPr>
        <w:spacing w:after="120" w:line="276" w:lineRule="auto"/>
        <w:ind w:left="709" w:hanging="709"/>
        <w:contextualSpacing w:val="0"/>
        <w:jc w:val="both"/>
        <w:rPr>
          <w:rFonts w:ascii="Calibri" w:hAnsi="Calibri" w:cs="Tahoma"/>
          <w:sz w:val="22"/>
          <w:szCs w:val="22"/>
        </w:rPr>
      </w:pPr>
      <w:r w:rsidRPr="00923721">
        <w:rPr>
          <w:rFonts w:ascii="Calibri" w:hAnsi="Calibri"/>
          <w:sz w:val="22"/>
          <w:szCs w:val="22"/>
        </w:rPr>
        <w:t>Každá ze Smluvních stran může tuto Smlouvu v době jejího trvání kdykoliv vypovědět i bez udání důvodů, když v takovém případě je výpovědní lhůta tři kalendářní měsíce a začne běžet od prvého dne měsíce následujícího po doručení výpovědi druhé Smluvní straně.</w:t>
      </w:r>
    </w:p>
    <w:p w14:paraId="0CBA0923" w14:textId="7F07C0E4" w:rsidR="002250EB" w:rsidRPr="00BE6EBE" w:rsidRDefault="006E291F">
      <w:pPr>
        <w:pStyle w:val="Articlewithnumbering"/>
        <w:numPr>
          <w:ilvl w:val="0"/>
          <w:numId w:val="2"/>
        </w:numPr>
        <w:spacing w:before="300"/>
        <w:jc w:val="left"/>
        <w:outlineLvl w:val="1"/>
        <w:rPr>
          <w:rFonts w:ascii="Calibri" w:hAnsi="Calibri" w:cs="Calibri"/>
          <w:sz w:val="22"/>
        </w:rPr>
      </w:pPr>
      <w:r w:rsidRPr="00BE6EBE">
        <w:rPr>
          <w:rFonts w:ascii="Calibri" w:hAnsi="Calibri" w:cs="Calibri"/>
          <w:sz w:val="22"/>
        </w:rPr>
        <w:t>Závěrečná ustanovení</w:t>
      </w:r>
    </w:p>
    <w:p w14:paraId="35E85629" w14:textId="77777777" w:rsidR="00FD5046" w:rsidRPr="00FD5046" w:rsidRDefault="00923721" w:rsidP="00923721">
      <w:pPr>
        <w:pStyle w:val="Paragraphwithnumbering"/>
        <w:numPr>
          <w:ilvl w:val="1"/>
          <w:numId w:val="2"/>
        </w:numPr>
        <w:outlineLvl w:val="2"/>
        <w:rPr>
          <w:rFonts w:ascii="Calibri" w:hAnsi="Calibri" w:cs="Calibri"/>
        </w:rPr>
      </w:pPr>
      <w:bookmarkStart w:id="24" w:name="bookmark-name-806_56091041"/>
      <w:bookmarkStart w:id="25" w:name="bookmark-name-808_56091043"/>
      <w:bookmarkEnd w:id="24"/>
      <w:bookmarkEnd w:id="25"/>
      <w:r w:rsidRPr="00923721">
        <w:rPr>
          <w:rFonts w:ascii="Calibri" w:hAnsi="Calibri"/>
        </w:rPr>
        <w:t>Tuto Smlouvu lze měnit pouze po vzájemném odsouhlasení Smluvních stran, a to písemně formou číslovaných dodatků ke Smlouvě.</w:t>
      </w:r>
    </w:p>
    <w:p w14:paraId="70847015" w14:textId="77777777" w:rsidR="00FD5046" w:rsidRPr="00FD5046" w:rsidRDefault="00923721" w:rsidP="00923721">
      <w:pPr>
        <w:pStyle w:val="Paragraphwithnumbering"/>
        <w:numPr>
          <w:ilvl w:val="1"/>
          <w:numId w:val="2"/>
        </w:numPr>
        <w:outlineLvl w:val="2"/>
        <w:rPr>
          <w:rFonts w:ascii="Calibri" w:hAnsi="Calibri" w:cs="Calibri"/>
        </w:rPr>
      </w:pPr>
      <w:r w:rsidRPr="00923721">
        <w:rPr>
          <w:rFonts w:ascii="Calibri" w:hAnsi="Calibri"/>
        </w:rPr>
        <w:lastRenderedPageBreak/>
        <w:t>Smlouva nabývá platnosti a účinnosti dnem podpisu oběma Smluvními stranami.</w:t>
      </w:r>
      <w:r>
        <w:rPr>
          <w:rFonts w:ascii="Calibri" w:hAnsi="Calibri"/>
        </w:rPr>
        <w:t xml:space="preserve"> </w:t>
      </w:r>
    </w:p>
    <w:p w14:paraId="25996230" w14:textId="45DDFECA" w:rsidR="00923721" w:rsidRPr="00923721" w:rsidRDefault="00923721" w:rsidP="00923721">
      <w:pPr>
        <w:pStyle w:val="Paragraphwithnumbering"/>
        <w:numPr>
          <w:ilvl w:val="1"/>
          <w:numId w:val="2"/>
        </w:numPr>
        <w:outlineLvl w:val="2"/>
        <w:rPr>
          <w:rFonts w:ascii="Calibri" w:hAnsi="Calibri" w:cs="Calibri"/>
        </w:rPr>
      </w:pPr>
      <w:r w:rsidRPr="00923721">
        <w:rPr>
          <w:rFonts w:ascii="Calibri" w:hAnsi="Calibri"/>
        </w:rPr>
        <w:t>Smlouva je vyhotovena ve 2 stejnopisech, z nichž každá ze Smluvních stran obdrží po jednom.</w:t>
      </w:r>
    </w:p>
    <w:p w14:paraId="45580197" w14:textId="02904EC3" w:rsidR="00923721" w:rsidRPr="00923721" w:rsidRDefault="00923721" w:rsidP="00923721">
      <w:pPr>
        <w:pStyle w:val="Paragraphwithnumbering"/>
        <w:numPr>
          <w:ilvl w:val="1"/>
          <w:numId w:val="2"/>
        </w:numPr>
        <w:spacing w:after="0"/>
        <w:jc w:val="left"/>
        <w:outlineLvl w:val="2"/>
        <w:rPr>
          <w:rFonts w:ascii="Calibri" w:hAnsi="Calibri" w:cs="Calibri"/>
        </w:rPr>
      </w:pPr>
      <w:r w:rsidRPr="00923721">
        <w:rPr>
          <w:rFonts w:ascii="Calibri" w:hAnsi="Calibri"/>
        </w:rPr>
        <w:t>Nedílnou součástí Smlouvy jsou následující přílohy:</w:t>
      </w:r>
    </w:p>
    <w:p w14:paraId="3B0DF99B" w14:textId="4BC4A40C" w:rsidR="00923721" w:rsidRPr="00923721" w:rsidRDefault="00923721" w:rsidP="00923721">
      <w:pPr>
        <w:pStyle w:val="Zkladntext"/>
        <w:tabs>
          <w:tab w:val="left" w:pos="3969"/>
          <w:tab w:val="left" w:pos="5670"/>
        </w:tabs>
        <w:ind w:left="709"/>
        <w:rPr>
          <w:rFonts w:ascii="Calibri" w:hAnsi="Calibri"/>
        </w:rPr>
      </w:pPr>
      <w:r w:rsidRPr="00923721">
        <w:rPr>
          <w:rFonts w:ascii="Calibri" w:hAnsi="Calibri"/>
        </w:rPr>
        <w:t xml:space="preserve">Příloha č. 1 - </w:t>
      </w:r>
      <w:r>
        <w:rPr>
          <w:rFonts w:ascii="Calibri" w:hAnsi="Calibri" w:cs="Calibri"/>
        </w:rPr>
        <w:t>s</w:t>
      </w:r>
      <w:r w:rsidRPr="00BE6EBE">
        <w:rPr>
          <w:rFonts w:ascii="Calibri" w:hAnsi="Calibri" w:cs="Calibri"/>
        </w:rPr>
        <w:t xml:space="preserve">pecifikace </w:t>
      </w:r>
      <w:r>
        <w:rPr>
          <w:rFonts w:ascii="Calibri" w:hAnsi="Calibri" w:cs="Calibri"/>
        </w:rPr>
        <w:t>P</w:t>
      </w:r>
      <w:r w:rsidRPr="00BE6EBE">
        <w:rPr>
          <w:rFonts w:ascii="Calibri" w:hAnsi="Calibri" w:cs="Calibri"/>
        </w:rPr>
        <w:t>ředmětu nájmu</w:t>
      </w:r>
    </w:p>
    <w:p w14:paraId="541F5F86" w14:textId="581D4C96" w:rsidR="00923721" w:rsidRPr="00196161" w:rsidRDefault="00923721" w:rsidP="00923721">
      <w:pPr>
        <w:pStyle w:val="Paragraphwithnumbering"/>
        <w:numPr>
          <w:ilvl w:val="1"/>
          <w:numId w:val="2"/>
        </w:numPr>
        <w:outlineLvl w:val="2"/>
        <w:rPr>
          <w:rFonts w:ascii="Calibri" w:hAnsi="Calibri" w:cs="Calibri"/>
        </w:rPr>
      </w:pPr>
      <w:r w:rsidRPr="00923721">
        <w:rPr>
          <w:rFonts w:ascii="Calibri" w:hAnsi="Calibri"/>
        </w:rPr>
        <w:t>O</w:t>
      </w:r>
      <w:r w:rsidRPr="00923721">
        <w:rPr>
          <w:rFonts w:ascii="Calibri" w:hAnsi="Calibri"/>
          <w:bCs/>
        </w:rPr>
        <w:t>bě Smluvní strany prohlašují, že si tuto Smlouvu přečetly, že s jejím obsahem bez výhrad souhlasí a na důkaz toho připojují pod její text vlastnoruční podpisy osoby oprávněné za ně jednat či je zastupovat.</w:t>
      </w:r>
    </w:p>
    <w:p w14:paraId="770FE8AF" w14:textId="77777777" w:rsidR="00196161" w:rsidRPr="00923721" w:rsidRDefault="00196161" w:rsidP="00196161">
      <w:pPr>
        <w:pStyle w:val="Paragraphwithnumbering"/>
        <w:ind w:left="0" w:firstLine="0"/>
        <w:outlineLvl w:val="2"/>
        <w:rPr>
          <w:rFonts w:ascii="Calibri" w:hAnsi="Calibri" w:cs="Calibri"/>
        </w:rPr>
      </w:pPr>
    </w:p>
    <w:p w14:paraId="1E23CFC4" w14:textId="77777777" w:rsidR="00196161" w:rsidRDefault="00196161" w:rsidP="00923721">
      <w:pPr>
        <w:pStyle w:val="Paragraphwithoutnumbering"/>
        <w:spacing w:after="0"/>
        <w:ind w:left="0"/>
        <w:jc w:val="left"/>
        <w:rPr>
          <w:rFonts w:ascii="Calibri" w:hAnsi="Calibri" w:cs="Calibri"/>
        </w:rPr>
      </w:pPr>
    </w:p>
    <w:p w14:paraId="57D68809" w14:textId="38D8E524" w:rsidR="00923721" w:rsidRDefault="006E291F" w:rsidP="00923721">
      <w:pPr>
        <w:pStyle w:val="Paragraphwithoutnumbering"/>
        <w:spacing w:after="0"/>
        <w:ind w:left="0"/>
        <w:jc w:val="left"/>
        <w:rPr>
          <w:rFonts w:ascii="Calibri" w:hAnsi="Calibri" w:cs="Calibri"/>
        </w:rPr>
      </w:pPr>
      <w:r w:rsidRPr="00BE6EBE">
        <w:rPr>
          <w:rFonts w:ascii="Calibri" w:hAnsi="Calibri" w:cs="Calibri"/>
        </w:rPr>
        <w:t xml:space="preserve">V </w:t>
      </w:r>
      <w:r w:rsidR="009031B3">
        <w:rPr>
          <w:rFonts w:ascii="Calibri" w:hAnsi="Calibri" w:cs="Calibri"/>
        </w:rPr>
        <w:t>……………………</w:t>
      </w:r>
      <w:r w:rsidRPr="00BE6EBE">
        <w:rPr>
          <w:rFonts w:ascii="Calibri" w:hAnsi="Calibri" w:cs="Calibri"/>
        </w:rPr>
        <w:t xml:space="preserve"> dne</w:t>
      </w:r>
      <w:r w:rsidR="009031B3">
        <w:rPr>
          <w:rFonts w:ascii="Calibri" w:hAnsi="Calibri" w:cs="Calibri"/>
        </w:rPr>
        <w:t xml:space="preserve"> </w:t>
      </w:r>
      <w:r w:rsidR="00CE62CA">
        <w:rPr>
          <w:rFonts w:ascii="Calibri" w:hAnsi="Calibri" w:cs="Calibri"/>
        </w:rPr>
        <w:t>27.1.2025</w:t>
      </w:r>
      <w:r w:rsidR="00196161">
        <w:rPr>
          <w:rFonts w:ascii="Calibri" w:hAnsi="Calibri" w:cs="Calibri"/>
        </w:rPr>
        <w:tab/>
      </w:r>
      <w:r w:rsidR="00196161">
        <w:rPr>
          <w:rFonts w:ascii="Calibri" w:hAnsi="Calibri" w:cs="Calibri"/>
        </w:rPr>
        <w:tab/>
      </w:r>
      <w:r w:rsidR="00196161">
        <w:rPr>
          <w:rFonts w:ascii="Calibri" w:hAnsi="Calibri" w:cs="Calibri"/>
        </w:rPr>
        <w:tab/>
      </w:r>
      <w:r w:rsidR="00196161">
        <w:rPr>
          <w:rFonts w:ascii="Calibri" w:hAnsi="Calibri" w:cs="Calibri"/>
        </w:rPr>
        <w:tab/>
      </w:r>
      <w:r w:rsidR="00CE62CA">
        <w:rPr>
          <w:rFonts w:ascii="Calibri" w:hAnsi="Calibri" w:cs="Calibri"/>
        </w:rPr>
        <w:t xml:space="preserve">            </w:t>
      </w:r>
      <w:r w:rsidR="00196161">
        <w:rPr>
          <w:rFonts w:ascii="Calibri" w:hAnsi="Calibri" w:cs="Calibri"/>
        </w:rPr>
        <w:t xml:space="preserve">V ………………. dne </w:t>
      </w:r>
      <w:r w:rsidR="00CE62CA">
        <w:rPr>
          <w:rFonts w:ascii="Calibri" w:hAnsi="Calibri" w:cs="Calibri"/>
        </w:rPr>
        <w:t>3.2.2025</w:t>
      </w:r>
    </w:p>
    <w:p w14:paraId="4713E774" w14:textId="77777777" w:rsidR="00196161" w:rsidRDefault="00196161" w:rsidP="00923721">
      <w:pPr>
        <w:pStyle w:val="Paragraphwithoutnumbering"/>
        <w:spacing w:before="240" w:after="0"/>
        <w:ind w:left="0"/>
        <w:jc w:val="left"/>
        <w:rPr>
          <w:rFonts w:ascii="Calibri" w:hAnsi="Calibri" w:cs="Calibri"/>
        </w:rPr>
      </w:pPr>
    </w:p>
    <w:p w14:paraId="1DB2110E" w14:textId="5EE66094" w:rsidR="00923721" w:rsidRDefault="009031B3" w:rsidP="00923721">
      <w:pPr>
        <w:pStyle w:val="Paragraphwithoutnumbering"/>
        <w:spacing w:before="240" w:after="0"/>
        <w:ind w:left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……………………………………………..</w:t>
      </w:r>
      <w:r w:rsidR="00923721">
        <w:rPr>
          <w:rFonts w:ascii="Calibri" w:hAnsi="Calibri" w:cs="Calibri"/>
        </w:rPr>
        <w:tab/>
      </w:r>
      <w:r w:rsidR="00923721">
        <w:rPr>
          <w:rFonts w:ascii="Calibri" w:hAnsi="Calibri" w:cs="Calibri"/>
        </w:rPr>
        <w:tab/>
      </w:r>
      <w:r w:rsidR="00923721">
        <w:rPr>
          <w:rFonts w:ascii="Calibri" w:hAnsi="Calibri" w:cs="Calibri"/>
        </w:rPr>
        <w:tab/>
      </w:r>
      <w:r w:rsidR="00923721">
        <w:rPr>
          <w:rFonts w:ascii="Calibri" w:hAnsi="Calibri" w:cs="Calibri"/>
        </w:rPr>
        <w:tab/>
      </w:r>
      <w:r w:rsidR="00923721">
        <w:rPr>
          <w:rFonts w:ascii="Calibri" w:hAnsi="Calibri" w:cs="Calibri"/>
        </w:rPr>
        <w:tab/>
        <w:t>……………………………………………………..</w:t>
      </w:r>
    </w:p>
    <w:p w14:paraId="22D4669B" w14:textId="49710BE5" w:rsidR="00923721" w:rsidRDefault="00923721" w:rsidP="00923721">
      <w:pPr>
        <w:pStyle w:val="Paragraphwithoutnumbering"/>
        <w:spacing w:after="0"/>
        <w:ind w:left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Za Pronajímatele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Za Nájemce</w:t>
      </w:r>
    </w:p>
    <w:p w14:paraId="445E7C2C" w14:textId="77777777" w:rsidR="00CE62CA" w:rsidRDefault="00CE62CA">
      <w:pPr>
        <w:spacing w:after="0" w:line="240" w:lineRule="auto"/>
        <w:rPr>
          <w:rFonts w:ascii="Calibri" w:hAnsi="Calibri" w:cs="Calibri"/>
        </w:rPr>
      </w:pPr>
    </w:p>
    <w:p w14:paraId="484D92DC" w14:textId="77777777" w:rsidR="00CE62CA" w:rsidRDefault="00CE62CA">
      <w:pPr>
        <w:spacing w:after="0" w:line="240" w:lineRule="auto"/>
        <w:rPr>
          <w:rFonts w:ascii="Calibri" w:hAnsi="Calibri" w:cs="Calibri"/>
        </w:rPr>
      </w:pPr>
    </w:p>
    <w:p w14:paraId="3D5332DC" w14:textId="77777777" w:rsidR="00CE62CA" w:rsidRDefault="00CE62CA">
      <w:pPr>
        <w:spacing w:after="0" w:line="240" w:lineRule="auto"/>
        <w:rPr>
          <w:rFonts w:ascii="Calibri" w:hAnsi="Calibri" w:cs="Calibri"/>
        </w:rPr>
      </w:pPr>
    </w:p>
    <w:p w14:paraId="595A3BA1" w14:textId="25FF0A17" w:rsidR="00C01D0D" w:rsidRDefault="00CE62CA">
      <w:pPr>
        <w:spacing w:after="0" w:line="240" w:lineRule="auto"/>
        <w:rPr>
          <w:rFonts w:ascii="Calibri" w:eastAsia="Open Sans" w:hAnsi="Calibri" w:cs="Calibri"/>
          <w:color w:val="000000"/>
        </w:rPr>
      </w:pPr>
      <w:r>
        <w:rPr>
          <w:rFonts w:ascii="Calibri" w:hAnsi="Calibri" w:cs="Calibri"/>
        </w:rPr>
        <w:t xml:space="preserve">OU </w:t>
      </w:r>
      <w:proofErr w:type="spellStart"/>
      <w:r>
        <w:rPr>
          <w:rFonts w:ascii="Calibri" w:hAnsi="Calibri" w:cs="Calibri"/>
        </w:rPr>
        <w:t>OU</w:t>
      </w:r>
      <w:proofErr w:type="spellEnd"/>
      <w:r>
        <w:rPr>
          <w:rFonts w:ascii="Calibri" w:hAnsi="Calibri" w:cs="Calibri"/>
        </w:rPr>
        <w:t xml:space="preserve"> = osobní údaj</w:t>
      </w:r>
      <w:r w:rsidR="00C01D0D">
        <w:rPr>
          <w:rFonts w:ascii="Calibri" w:hAnsi="Calibri" w:cs="Calibri"/>
        </w:rPr>
        <w:br w:type="page"/>
      </w:r>
    </w:p>
    <w:p w14:paraId="48F12A72" w14:textId="3E44D825" w:rsidR="00C01D0D" w:rsidRPr="00957013" w:rsidRDefault="00C01D0D" w:rsidP="00C01D0D">
      <w:pPr>
        <w:rPr>
          <w:b/>
          <w:bCs/>
          <w:sz w:val="24"/>
          <w:szCs w:val="24"/>
        </w:rPr>
      </w:pPr>
      <w:r w:rsidRPr="00957013">
        <w:rPr>
          <w:rFonts w:ascii="Calibri" w:hAnsi="Calibri" w:cs="Calibri"/>
          <w:b/>
          <w:bCs/>
          <w:sz w:val="24"/>
          <w:szCs w:val="24"/>
        </w:rPr>
        <w:lastRenderedPageBreak/>
        <w:t xml:space="preserve">Příloha 1 - specifikace </w:t>
      </w:r>
      <w:r>
        <w:rPr>
          <w:rFonts w:ascii="Calibri" w:hAnsi="Calibri" w:cs="Calibri"/>
          <w:b/>
          <w:bCs/>
          <w:sz w:val="24"/>
          <w:szCs w:val="24"/>
        </w:rPr>
        <w:t>P</w:t>
      </w:r>
      <w:r w:rsidRPr="00957013">
        <w:rPr>
          <w:rFonts w:ascii="Calibri" w:hAnsi="Calibri" w:cs="Calibri"/>
          <w:b/>
          <w:bCs/>
          <w:sz w:val="24"/>
          <w:szCs w:val="24"/>
        </w:rPr>
        <w:t>ředmětu nájmu</w:t>
      </w:r>
    </w:p>
    <w:p w14:paraId="66F63AD8" w14:textId="77777777" w:rsidR="00C01D0D" w:rsidRPr="003810A8" w:rsidRDefault="00C01D0D" w:rsidP="00C01D0D">
      <w:pPr>
        <w:rPr>
          <w:rFonts w:ascii="Calibri" w:hAnsi="Calibri" w:cs="Calibri"/>
          <w:b/>
          <w:bCs/>
        </w:rPr>
      </w:pPr>
    </w:p>
    <w:p w14:paraId="0F3C4BBC" w14:textId="77777777" w:rsidR="00C01D0D" w:rsidRPr="007033CA" w:rsidRDefault="00C01D0D" w:rsidP="00C01D0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1 </w:t>
      </w:r>
      <w:r w:rsidRPr="007033CA">
        <w:rPr>
          <w:rFonts w:ascii="Calibri" w:hAnsi="Calibri" w:cs="Calibri"/>
        </w:rPr>
        <w:t xml:space="preserve">x </w:t>
      </w:r>
      <w:proofErr w:type="spellStart"/>
      <w:r w:rsidRPr="007033CA">
        <w:rPr>
          <w:rFonts w:ascii="Calibri" w:hAnsi="Calibri" w:cs="Calibri"/>
          <w:b/>
          <w:bCs/>
        </w:rPr>
        <w:t>Toucan</w:t>
      </w:r>
      <w:proofErr w:type="spellEnd"/>
      <w:r w:rsidRPr="007033CA"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Portrait</w:t>
      </w:r>
      <w:proofErr w:type="spellEnd"/>
      <w:r w:rsidRPr="007033CA">
        <w:rPr>
          <w:rFonts w:ascii="Calibri" w:hAnsi="Calibri" w:cs="Calibri"/>
          <w:b/>
          <w:bCs/>
        </w:rPr>
        <w:t xml:space="preserve"> 43" </w:t>
      </w:r>
      <w:proofErr w:type="spellStart"/>
      <w:r w:rsidRPr="007033CA">
        <w:rPr>
          <w:rFonts w:ascii="Calibri" w:hAnsi="Calibri" w:cs="Calibri"/>
          <w:b/>
          <w:bCs/>
        </w:rPr>
        <w:t>StandAlone</w:t>
      </w:r>
      <w:proofErr w:type="spellEnd"/>
      <w:r w:rsidRPr="007033CA">
        <w:rPr>
          <w:rFonts w:ascii="Calibri" w:hAnsi="Calibri" w:cs="Calibri"/>
          <w:b/>
          <w:bCs/>
        </w:rPr>
        <w:t xml:space="preserve"> TOP43SA</w:t>
      </w:r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Outdoor</w:t>
      </w:r>
      <w:proofErr w:type="spellEnd"/>
    </w:p>
    <w:p w14:paraId="173227EB" w14:textId="77777777" w:rsidR="00C01D0D" w:rsidRDefault="00C01D0D" w:rsidP="00C01D0D">
      <w:pPr>
        <w:rPr>
          <w:rFonts w:ascii="Calibri" w:hAnsi="Calibri" w:cs="Calibri"/>
        </w:rPr>
      </w:pPr>
      <w:proofErr w:type="spellStart"/>
      <w:r w:rsidRPr="007033CA">
        <w:rPr>
          <w:rFonts w:ascii="Calibri" w:hAnsi="Calibri" w:cs="Calibri"/>
        </w:rPr>
        <w:t>The</w:t>
      </w:r>
      <w:proofErr w:type="spellEnd"/>
      <w:r w:rsidRPr="007033CA">
        <w:rPr>
          <w:rFonts w:ascii="Calibri" w:hAnsi="Calibri" w:cs="Calibri"/>
        </w:rPr>
        <w:t xml:space="preserve"> robust and </w:t>
      </w:r>
      <w:proofErr w:type="spellStart"/>
      <w:r w:rsidRPr="007033CA">
        <w:rPr>
          <w:rFonts w:ascii="Calibri" w:hAnsi="Calibri" w:cs="Calibri"/>
        </w:rPr>
        <w:t>durable</w:t>
      </w:r>
      <w:proofErr w:type="spellEnd"/>
      <w:r w:rsidRPr="007033CA">
        <w:rPr>
          <w:rFonts w:ascii="Calibri" w:hAnsi="Calibri" w:cs="Calibri"/>
        </w:rPr>
        <w:t xml:space="preserve"> </w:t>
      </w:r>
      <w:proofErr w:type="spellStart"/>
      <w:r w:rsidRPr="007033CA">
        <w:rPr>
          <w:rFonts w:ascii="Calibri" w:hAnsi="Calibri" w:cs="Calibri"/>
        </w:rPr>
        <w:t>construction</w:t>
      </w:r>
      <w:proofErr w:type="spellEnd"/>
      <w:r w:rsidRPr="007033CA">
        <w:rPr>
          <w:rFonts w:ascii="Calibri" w:hAnsi="Calibri" w:cs="Calibri"/>
        </w:rPr>
        <w:t xml:space="preserve"> </w:t>
      </w:r>
      <w:proofErr w:type="spellStart"/>
      <w:r w:rsidRPr="007033CA">
        <w:rPr>
          <w:rFonts w:ascii="Calibri" w:hAnsi="Calibri" w:cs="Calibri"/>
        </w:rPr>
        <w:t>predestines</w:t>
      </w:r>
      <w:proofErr w:type="spellEnd"/>
      <w:r w:rsidRPr="007033CA">
        <w:rPr>
          <w:rFonts w:ascii="Calibri" w:hAnsi="Calibri" w:cs="Calibri"/>
        </w:rPr>
        <w:t xml:space="preserve"> </w:t>
      </w:r>
      <w:proofErr w:type="spellStart"/>
      <w:r w:rsidRPr="007033CA">
        <w:rPr>
          <w:rFonts w:ascii="Calibri" w:hAnsi="Calibri" w:cs="Calibri"/>
        </w:rPr>
        <w:t>the</w:t>
      </w:r>
      <w:proofErr w:type="spellEnd"/>
      <w:r w:rsidRPr="007033CA">
        <w:rPr>
          <w:rFonts w:ascii="Calibri" w:hAnsi="Calibri" w:cs="Calibri"/>
        </w:rPr>
        <w:t xml:space="preserve"> </w:t>
      </w:r>
      <w:proofErr w:type="spellStart"/>
      <w:r w:rsidRPr="007033CA">
        <w:rPr>
          <w:rFonts w:ascii="Calibri" w:hAnsi="Calibri" w:cs="Calibri"/>
        </w:rPr>
        <w:t>Toucan</w:t>
      </w:r>
      <w:proofErr w:type="spellEnd"/>
      <w:r w:rsidRPr="007033CA">
        <w:rPr>
          <w:rFonts w:ascii="Calibri" w:hAnsi="Calibri" w:cs="Calibri"/>
        </w:rPr>
        <w:t xml:space="preserve"> </w:t>
      </w:r>
      <w:proofErr w:type="spellStart"/>
      <w:r w:rsidRPr="007033CA">
        <w:rPr>
          <w:rFonts w:ascii="Calibri" w:hAnsi="Calibri" w:cs="Calibri"/>
        </w:rPr>
        <w:t>information</w:t>
      </w:r>
      <w:proofErr w:type="spellEnd"/>
      <w:r w:rsidRPr="007033CA">
        <w:rPr>
          <w:rFonts w:ascii="Calibri" w:hAnsi="Calibri" w:cs="Calibri"/>
        </w:rPr>
        <w:t xml:space="preserve"> kiosk </w:t>
      </w:r>
      <w:proofErr w:type="spellStart"/>
      <w:r w:rsidRPr="007033CA">
        <w:rPr>
          <w:rFonts w:ascii="Calibri" w:hAnsi="Calibri" w:cs="Calibri"/>
        </w:rPr>
        <w:t>for</w:t>
      </w:r>
      <w:proofErr w:type="spellEnd"/>
      <w:r w:rsidRPr="007033CA">
        <w:rPr>
          <w:rFonts w:ascii="Calibri" w:hAnsi="Calibri" w:cs="Calibri"/>
        </w:rPr>
        <w:t xml:space="preserve"> </w:t>
      </w:r>
      <w:proofErr w:type="spellStart"/>
      <w:r w:rsidRPr="007033CA">
        <w:rPr>
          <w:rFonts w:ascii="Calibri" w:hAnsi="Calibri" w:cs="Calibri"/>
        </w:rPr>
        <w:t>outdoor</w:t>
      </w:r>
      <w:proofErr w:type="spellEnd"/>
      <w:r w:rsidRPr="007033CA">
        <w:rPr>
          <w:rFonts w:ascii="Calibri" w:hAnsi="Calibri" w:cs="Calibri"/>
        </w:rPr>
        <w:t xml:space="preserve"> use. </w:t>
      </w:r>
      <w:proofErr w:type="spellStart"/>
      <w:r w:rsidRPr="007033CA">
        <w:rPr>
          <w:rFonts w:ascii="Calibri" w:hAnsi="Calibri" w:cs="Calibri"/>
        </w:rPr>
        <w:t>This</w:t>
      </w:r>
      <w:proofErr w:type="spellEnd"/>
      <w:r w:rsidRPr="007033CA">
        <w:rPr>
          <w:rFonts w:ascii="Calibri" w:hAnsi="Calibri" w:cs="Calibri"/>
        </w:rPr>
        <w:t xml:space="preserve"> </w:t>
      </w:r>
      <w:proofErr w:type="spellStart"/>
      <w:r w:rsidRPr="007033CA">
        <w:rPr>
          <w:rFonts w:ascii="Calibri" w:hAnsi="Calibri" w:cs="Calibri"/>
        </w:rPr>
        <w:t>self-standing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7033CA">
        <w:rPr>
          <w:rFonts w:ascii="Calibri" w:hAnsi="Calibri" w:cs="Calibri"/>
        </w:rPr>
        <w:t>information</w:t>
      </w:r>
      <w:proofErr w:type="spellEnd"/>
      <w:r w:rsidRPr="007033CA">
        <w:rPr>
          <w:rFonts w:ascii="Calibri" w:hAnsi="Calibri" w:cs="Calibri"/>
        </w:rPr>
        <w:t xml:space="preserve"> kiosk </w:t>
      </w:r>
      <w:proofErr w:type="spellStart"/>
      <w:r w:rsidRPr="007033CA">
        <w:rPr>
          <w:rFonts w:ascii="Calibri" w:hAnsi="Calibri" w:cs="Calibri"/>
        </w:rPr>
        <w:t>is</w:t>
      </w:r>
      <w:proofErr w:type="spellEnd"/>
      <w:r w:rsidRPr="007033CA">
        <w:rPr>
          <w:rFonts w:ascii="Calibri" w:hAnsi="Calibri" w:cs="Calibri"/>
        </w:rPr>
        <w:t xml:space="preserve"> </w:t>
      </w:r>
      <w:proofErr w:type="spellStart"/>
      <w:r w:rsidRPr="007033CA">
        <w:rPr>
          <w:rFonts w:ascii="Calibri" w:hAnsi="Calibri" w:cs="Calibri"/>
        </w:rPr>
        <w:t>equipped</w:t>
      </w:r>
      <w:proofErr w:type="spellEnd"/>
      <w:r w:rsidRPr="007033CA">
        <w:rPr>
          <w:rFonts w:ascii="Calibri" w:hAnsi="Calibri" w:cs="Calibri"/>
        </w:rPr>
        <w:t xml:space="preserve"> </w:t>
      </w:r>
      <w:proofErr w:type="spellStart"/>
      <w:r w:rsidRPr="007033CA">
        <w:rPr>
          <w:rFonts w:ascii="Calibri" w:hAnsi="Calibri" w:cs="Calibri"/>
        </w:rPr>
        <w:t>with</w:t>
      </w:r>
      <w:proofErr w:type="spellEnd"/>
      <w:r w:rsidRPr="007033CA">
        <w:rPr>
          <w:rFonts w:ascii="Calibri" w:hAnsi="Calibri" w:cs="Calibri"/>
        </w:rPr>
        <w:t xml:space="preserve"> a 43" </w:t>
      </w:r>
      <w:proofErr w:type="spellStart"/>
      <w:r w:rsidRPr="007033CA">
        <w:rPr>
          <w:rFonts w:ascii="Calibri" w:hAnsi="Calibri" w:cs="Calibri"/>
        </w:rPr>
        <w:t>high-brightness</w:t>
      </w:r>
      <w:proofErr w:type="spellEnd"/>
      <w:r w:rsidRPr="007033CA">
        <w:rPr>
          <w:rFonts w:ascii="Calibri" w:hAnsi="Calibri" w:cs="Calibri"/>
        </w:rPr>
        <w:t xml:space="preserve"> 2500nits LCD display </w:t>
      </w:r>
      <w:proofErr w:type="spellStart"/>
      <w:r w:rsidRPr="007033CA">
        <w:rPr>
          <w:rFonts w:ascii="Calibri" w:hAnsi="Calibri" w:cs="Calibri"/>
        </w:rPr>
        <w:t>with</w:t>
      </w:r>
      <w:proofErr w:type="spellEnd"/>
      <w:r w:rsidRPr="007033CA">
        <w:rPr>
          <w:rFonts w:ascii="Calibri" w:hAnsi="Calibri" w:cs="Calibri"/>
        </w:rPr>
        <w:t xml:space="preserve"> PCAP </w:t>
      </w:r>
      <w:proofErr w:type="spellStart"/>
      <w:r w:rsidRPr="007033CA">
        <w:rPr>
          <w:rFonts w:ascii="Calibri" w:hAnsi="Calibri" w:cs="Calibri"/>
        </w:rPr>
        <w:t>Touchscreen</w:t>
      </w:r>
      <w:proofErr w:type="spellEnd"/>
      <w:r w:rsidRPr="007033CA">
        <w:rPr>
          <w:rFonts w:ascii="Calibri" w:hAnsi="Calibri" w:cs="Calibri"/>
        </w:rPr>
        <w:t xml:space="preserve"> and 6mm</w:t>
      </w:r>
      <w:r>
        <w:rPr>
          <w:rFonts w:ascii="Calibri" w:hAnsi="Calibri" w:cs="Calibri"/>
        </w:rPr>
        <w:t xml:space="preserve"> </w:t>
      </w:r>
      <w:proofErr w:type="spellStart"/>
      <w:r w:rsidRPr="007033CA">
        <w:rPr>
          <w:rFonts w:ascii="Calibri" w:hAnsi="Calibri" w:cs="Calibri"/>
        </w:rPr>
        <w:t>protective</w:t>
      </w:r>
      <w:proofErr w:type="spellEnd"/>
      <w:r w:rsidRPr="007033CA">
        <w:rPr>
          <w:rFonts w:ascii="Calibri" w:hAnsi="Calibri" w:cs="Calibri"/>
        </w:rPr>
        <w:t xml:space="preserve"> </w:t>
      </w:r>
      <w:proofErr w:type="spellStart"/>
      <w:r w:rsidRPr="007033CA">
        <w:rPr>
          <w:rFonts w:ascii="Calibri" w:hAnsi="Calibri" w:cs="Calibri"/>
        </w:rPr>
        <w:t>glass</w:t>
      </w:r>
      <w:proofErr w:type="spellEnd"/>
      <w:r w:rsidRPr="007033CA">
        <w:rPr>
          <w:rFonts w:ascii="Calibri" w:hAnsi="Calibri" w:cs="Calibri"/>
        </w:rPr>
        <w:t xml:space="preserve">, IP55, </w:t>
      </w:r>
      <w:proofErr w:type="spellStart"/>
      <w:r w:rsidRPr="007033CA">
        <w:rPr>
          <w:rFonts w:ascii="Calibri" w:hAnsi="Calibri" w:cs="Calibri"/>
        </w:rPr>
        <w:t>operating</w:t>
      </w:r>
      <w:proofErr w:type="spellEnd"/>
      <w:r w:rsidRPr="007033CA">
        <w:rPr>
          <w:rFonts w:ascii="Calibri" w:hAnsi="Calibri" w:cs="Calibri"/>
        </w:rPr>
        <w:t xml:space="preserve"> </w:t>
      </w:r>
      <w:proofErr w:type="spellStart"/>
      <w:r w:rsidRPr="007033CA">
        <w:rPr>
          <w:rFonts w:ascii="Calibri" w:hAnsi="Calibri" w:cs="Calibri"/>
        </w:rPr>
        <w:t>temperature</w:t>
      </w:r>
      <w:proofErr w:type="spellEnd"/>
      <w:r w:rsidRPr="007033CA">
        <w:rPr>
          <w:rFonts w:ascii="Calibri" w:hAnsi="Calibri" w:cs="Calibri"/>
        </w:rPr>
        <w:t xml:space="preserve"> -30°C to +50 °C</w:t>
      </w:r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I</w:t>
      </w:r>
      <w:r w:rsidRPr="007033CA">
        <w:rPr>
          <w:rFonts w:ascii="Calibri" w:hAnsi="Calibri" w:cs="Calibri"/>
        </w:rPr>
        <w:t>nludes</w:t>
      </w:r>
      <w:proofErr w:type="spellEnd"/>
      <w:r w:rsidRPr="007033CA">
        <w:rPr>
          <w:rFonts w:ascii="Calibri" w:hAnsi="Calibri" w:cs="Calibri"/>
        </w:rPr>
        <w:t xml:space="preserve"> PC </w:t>
      </w:r>
      <w:proofErr w:type="spellStart"/>
      <w:r w:rsidRPr="007033CA">
        <w:rPr>
          <w:rFonts w:ascii="Calibri" w:hAnsi="Calibri" w:cs="Calibri"/>
        </w:rPr>
        <w:t>Core</w:t>
      </w:r>
      <w:proofErr w:type="spellEnd"/>
      <w:r w:rsidRPr="007033CA">
        <w:rPr>
          <w:rFonts w:ascii="Calibri" w:hAnsi="Calibri" w:cs="Calibri"/>
        </w:rPr>
        <w:t xml:space="preserve"> i5, 16GB RAM, 256GB SSD,</w:t>
      </w:r>
      <w:r>
        <w:rPr>
          <w:rFonts w:ascii="Calibri" w:hAnsi="Calibri" w:cs="Calibri"/>
        </w:rPr>
        <w:t xml:space="preserve"> </w:t>
      </w:r>
      <w:r w:rsidRPr="007033CA">
        <w:rPr>
          <w:rFonts w:ascii="Calibri" w:hAnsi="Calibri" w:cs="Calibri"/>
        </w:rPr>
        <w:t xml:space="preserve">W10Pro </w:t>
      </w:r>
      <w:proofErr w:type="spellStart"/>
      <w:r w:rsidRPr="007033CA">
        <w:rPr>
          <w:rFonts w:ascii="Calibri" w:hAnsi="Calibri" w:cs="Calibri"/>
        </w:rPr>
        <w:t>License</w:t>
      </w:r>
      <w:proofErr w:type="spellEnd"/>
      <w:r w:rsidRPr="007033CA">
        <w:rPr>
          <w:rFonts w:ascii="Calibri" w:hAnsi="Calibri" w:cs="Calibri"/>
        </w:rPr>
        <w:t xml:space="preserve">. WLAN </w:t>
      </w:r>
      <w:proofErr w:type="spellStart"/>
      <w:r w:rsidRPr="007033CA">
        <w:rPr>
          <w:rFonts w:ascii="Calibri" w:hAnsi="Calibri" w:cs="Calibri"/>
        </w:rPr>
        <w:t>antenna</w:t>
      </w:r>
      <w:proofErr w:type="spellEnd"/>
      <w:r w:rsidRPr="007033CA">
        <w:rPr>
          <w:rFonts w:ascii="Calibri" w:hAnsi="Calibri" w:cs="Calibri"/>
        </w:rPr>
        <w:t>.</w:t>
      </w:r>
    </w:p>
    <w:p w14:paraId="7A3213D2" w14:textId="77777777" w:rsidR="00C01D0D" w:rsidRPr="00210A72" w:rsidRDefault="00C01D0D" w:rsidP="00C01D0D">
      <w:pPr>
        <w:rPr>
          <w:rFonts w:ascii="Calibri" w:hAnsi="Calibri" w:cs="Calibri"/>
          <w:b/>
          <w:bCs/>
        </w:rPr>
      </w:pPr>
      <w:r w:rsidRPr="00210A72">
        <w:rPr>
          <w:rFonts w:ascii="Calibri" w:hAnsi="Calibri" w:cs="Calibri"/>
          <w:b/>
          <w:bCs/>
        </w:rPr>
        <w:t xml:space="preserve">1 x </w:t>
      </w:r>
      <w:proofErr w:type="spellStart"/>
      <w:r w:rsidRPr="00210A72">
        <w:rPr>
          <w:rFonts w:ascii="Calibri" w:hAnsi="Calibri" w:cs="Calibri"/>
          <w:b/>
          <w:bCs/>
        </w:rPr>
        <w:t>Toucan</w:t>
      </w:r>
      <w:proofErr w:type="spellEnd"/>
      <w:r w:rsidRPr="00210A72">
        <w:rPr>
          <w:rFonts w:ascii="Calibri" w:hAnsi="Calibri" w:cs="Calibri"/>
          <w:b/>
          <w:bCs/>
        </w:rPr>
        <w:t xml:space="preserve"> </w:t>
      </w:r>
      <w:proofErr w:type="spellStart"/>
      <w:r w:rsidRPr="00210A72">
        <w:rPr>
          <w:rFonts w:ascii="Calibri" w:hAnsi="Calibri" w:cs="Calibri"/>
          <w:b/>
          <w:bCs/>
        </w:rPr>
        <w:t>Portraint</w:t>
      </w:r>
      <w:proofErr w:type="spellEnd"/>
      <w:r w:rsidRPr="00210A72">
        <w:rPr>
          <w:rFonts w:ascii="Calibri" w:hAnsi="Calibri" w:cs="Calibri"/>
          <w:b/>
          <w:bCs/>
        </w:rPr>
        <w:t xml:space="preserve"> 43" </w:t>
      </w:r>
      <w:proofErr w:type="spellStart"/>
      <w:r w:rsidRPr="00210A72">
        <w:rPr>
          <w:rFonts w:ascii="Calibri" w:hAnsi="Calibri" w:cs="Calibri"/>
          <w:b/>
          <w:bCs/>
        </w:rPr>
        <w:t>StandAlone</w:t>
      </w:r>
      <w:proofErr w:type="spellEnd"/>
      <w:r w:rsidRPr="00210A72">
        <w:rPr>
          <w:rFonts w:ascii="Calibri" w:hAnsi="Calibri" w:cs="Calibri"/>
          <w:b/>
          <w:bCs/>
        </w:rPr>
        <w:t xml:space="preserve"> TOP43SA </w:t>
      </w:r>
      <w:proofErr w:type="spellStart"/>
      <w:r w:rsidRPr="00210A72">
        <w:rPr>
          <w:rFonts w:ascii="Calibri" w:hAnsi="Calibri" w:cs="Calibri"/>
          <w:b/>
          <w:bCs/>
        </w:rPr>
        <w:t>Indoor</w:t>
      </w:r>
      <w:proofErr w:type="spellEnd"/>
    </w:p>
    <w:p w14:paraId="6E2F5AFE" w14:textId="77777777" w:rsidR="00C01D0D" w:rsidRDefault="00C01D0D" w:rsidP="00C01D0D">
      <w:pPr>
        <w:rPr>
          <w:rFonts w:ascii="Calibri" w:hAnsi="Calibri" w:cs="Calibri"/>
        </w:rPr>
      </w:pPr>
      <w:proofErr w:type="spellStart"/>
      <w:r w:rsidRPr="007033CA">
        <w:rPr>
          <w:rFonts w:ascii="Calibri" w:hAnsi="Calibri" w:cs="Calibri"/>
        </w:rPr>
        <w:t>The</w:t>
      </w:r>
      <w:proofErr w:type="spellEnd"/>
      <w:r w:rsidRPr="007033CA">
        <w:rPr>
          <w:rFonts w:ascii="Calibri" w:hAnsi="Calibri" w:cs="Calibri"/>
        </w:rPr>
        <w:t xml:space="preserve"> robust and </w:t>
      </w:r>
      <w:proofErr w:type="spellStart"/>
      <w:r w:rsidRPr="007033CA">
        <w:rPr>
          <w:rFonts w:ascii="Calibri" w:hAnsi="Calibri" w:cs="Calibri"/>
        </w:rPr>
        <w:t>durable</w:t>
      </w:r>
      <w:proofErr w:type="spellEnd"/>
      <w:r w:rsidRPr="007033CA">
        <w:rPr>
          <w:rFonts w:ascii="Calibri" w:hAnsi="Calibri" w:cs="Calibri"/>
        </w:rPr>
        <w:t xml:space="preserve"> </w:t>
      </w:r>
      <w:proofErr w:type="spellStart"/>
      <w:r w:rsidRPr="007033CA">
        <w:rPr>
          <w:rFonts w:ascii="Calibri" w:hAnsi="Calibri" w:cs="Calibri"/>
        </w:rPr>
        <w:t>construction</w:t>
      </w:r>
      <w:proofErr w:type="spellEnd"/>
      <w:r w:rsidRPr="007033CA">
        <w:rPr>
          <w:rFonts w:ascii="Calibri" w:hAnsi="Calibri" w:cs="Calibri"/>
        </w:rPr>
        <w:t xml:space="preserve"> </w:t>
      </w:r>
      <w:proofErr w:type="spellStart"/>
      <w:r w:rsidRPr="007033CA">
        <w:rPr>
          <w:rFonts w:ascii="Calibri" w:hAnsi="Calibri" w:cs="Calibri"/>
        </w:rPr>
        <w:t>predestines</w:t>
      </w:r>
      <w:proofErr w:type="spellEnd"/>
      <w:r w:rsidRPr="007033CA">
        <w:rPr>
          <w:rFonts w:ascii="Calibri" w:hAnsi="Calibri" w:cs="Calibri"/>
        </w:rPr>
        <w:t xml:space="preserve"> </w:t>
      </w:r>
      <w:proofErr w:type="spellStart"/>
      <w:r w:rsidRPr="007033CA">
        <w:rPr>
          <w:rFonts w:ascii="Calibri" w:hAnsi="Calibri" w:cs="Calibri"/>
        </w:rPr>
        <w:t>the</w:t>
      </w:r>
      <w:proofErr w:type="spellEnd"/>
      <w:r w:rsidRPr="007033CA">
        <w:rPr>
          <w:rFonts w:ascii="Calibri" w:hAnsi="Calibri" w:cs="Calibri"/>
        </w:rPr>
        <w:t xml:space="preserve"> </w:t>
      </w:r>
      <w:proofErr w:type="spellStart"/>
      <w:r w:rsidRPr="007033CA">
        <w:rPr>
          <w:rFonts w:ascii="Calibri" w:hAnsi="Calibri" w:cs="Calibri"/>
        </w:rPr>
        <w:t>Toucan</w:t>
      </w:r>
      <w:proofErr w:type="spellEnd"/>
      <w:r w:rsidRPr="007033CA">
        <w:rPr>
          <w:rFonts w:ascii="Calibri" w:hAnsi="Calibri" w:cs="Calibri"/>
        </w:rPr>
        <w:t xml:space="preserve"> </w:t>
      </w:r>
      <w:proofErr w:type="spellStart"/>
      <w:r w:rsidRPr="007033CA">
        <w:rPr>
          <w:rFonts w:ascii="Calibri" w:hAnsi="Calibri" w:cs="Calibri"/>
        </w:rPr>
        <w:t>information</w:t>
      </w:r>
      <w:proofErr w:type="spellEnd"/>
      <w:r w:rsidRPr="007033CA">
        <w:rPr>
          <w:rFonts w:ascii="Calibri" w:hAnsi="Calibri" w:cs="Calibri"/>
        </w:rPr>
        <w:t xml:space="preserve"> kiosk </w:t>
      </w:r>
      <w:proofErr w:type="spellStart"/>
      <w:r w:rsidRPr="007033CA">
        <w:rPr>
          <w:rFonts w:ascii="Calibri" w:hAnsi="Calibri" w:cs="Calibri"/>
        </w:rPr>
        <w:t>for</w:t>
      </w:r>
      <w:proofErr w:type="spellEnd"/>
      <w:r w:rsidRPr="007033CA">
        <w:rPr>
          <w:rFonts w:ascii="Calibri" w:hAnsi="Calibri" w:cs="Calibri"/>
        </w:rPr>
        <w:t xml:space="preserve"> </w:t>
      </w:r>
      <w:proofErr w:type="spellStart"/>
      <w:r w:rsidRPr="007033CA">
        <w:rPr>
          <w:rFonts w:ascii="Calibri" w:hAnsi="Calibri" w:cs="Calibri"/>
        </w:rPr>
        <w:t>outdoor</w:t>
      </w:r>
      <w:proofErr w:type="spellEnd"/>
      <w:r w:rsidRPr="007033CA">
        <w:rPr>
          <w:rFonts w:ascii="Calibri" w:hAnsi="Calibri" w:cs="Calibri"/>
        </w:rPr>
        <w:t xml:space="preserve"> use. </w:t>
      </w:r>
      <w:proofErr w:type="spellStart"/>
      <w:r w:rsidRPr="007033CA">
        <w:rPr>
          <w:rFonts w:ascii="Calibri" w:hAnsi="Calibri" w:cs="Calibri"/>
        </w:rPr>
        <w:t>This</w:t>
      </w:r>
      <w:proofErr w:type="spellEnd"/>
      <w:r w:rsidRPr="007033CA">
        <w:rPr>
          <w:rFonts w:ascii="Calibri" w:hAnsi="Calibri" w:cs="Calibri"/>
        </w:rPr>
        <w:t xml:space="preserve"> </w:t>
      </w:r>
      <w:proofErr w:type="spellStart"/>
      <w:r w:rsidRPr="007033CA">
        <w:rPr>
          <w:rFonts w:ascii="Calibri" w:hAnsi="Calibri" w:cs="Calibri"/>
        </w:rPr>
        <w:t>self-standing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7033CA">
        <w:rPr>
          <w:rFonts w:ascii="Calibri" w:hAnsi="Calibri" w:cs="Calibri"/>
        </w:rPr>
        <w:t>information</w:t>
      </w:r>
      <w:proofErr w:type="spellEnd"/>
      <w:r w:rsidRPr="007033CA">
        <w:rPr>
          <w:rFonts w:ascii="Calibri" w:hAnsi="Calibri" w:cs="Calibri"/>
        </w:rPr>
        <w:t xml:space="preserve"> kiosk </w:t>
      </w:r>
      <w:proofErr w:type="spellStart"/>
      <w:r w:rsidRPr="007033CA">
        <w:rPr>
          <w:rFonts w:ascii="Calibri" w:hAnsi="Calibri" w:cs="Calibri"/>
        </w:rPr>
        <w:t>is</w:t>
      </w:r>
      <w:proofErr w:type="spellEnd"/>
      <w:r w:rsidRPr="007033CA">
        <w:rPr>
          <w:rFonts w:ascii="Calibri" w:hAnsi="Calibri" w:cs="Calibri"/>
        </w:rPr>
        <w:t xml:space="preserve"> </w:t>
      </w:r>
      <w:proofErr w:type="spellStart"/>
      <w:r w:rsidRPr="007033CA">
        <w:rPr>
          <w:rFonts w:ascii="Calibri" w:hAnsi="Calibri" w:cs="Calibri"/>
        </w:rPr>
        <w:t>equipped</w:t>
      </w:r>
      <w:proofErr w:type="spellEnd"/>
      <w:r w:rsidRPr="007033CA">
        <w:rPr>
          <w:rFonts w:ascii="Calibri" w:hAnsi="Calibri" w:cs="Calibri"/>
        </w:rPr>
        <w:t xml:space="preserve"> </w:t>
      </w:r>
      <w:proofErr w:type="spellStart"/>
      <w:r w:rsidRPr="007033CA">
        <w:rPr>
          <w:rFonts w:ascii="Calibri" w:hAnsi="Calibri" w:cs="Calibri"/>
        </w:rPr>
        <w:t>with</w:t>
      </w:r>
      <w:proofErr w:type="spellEnd"/>
      <w:r w:rsidRPr="007033CA">
        <w:rPr>
          <w:rFonts w:ascii="Calibri" w:hAnsi="Calibri" w:cs="Calibri"/>
        </w:rPr>
        <w:t xml:space="preserve"> a 43" </w:t>
      </w:r>
      <w:proofErr w:type="spellStart"/>
      <w:r w:rsidRPr="007033CA">
        <w:rPr>
          <w:rFonts w:ascii="Calibri" w:hAnsi="Calibri" w:cs="Calibri"/>
        </w:rPr>
        <w:t>high-brightness</w:t>
      </w:r>
      <w:proofErr w:type="spellEnd"/>
      <w:r w:rsidRPr="007033C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10</w:t>
      </w:r>
      <w:r w:rsidRPr="007033CA">
        <w:rPr>
          <w:rFonts w:ascii="Calibri" w:hAnsi="Calibri" w:cs="Calibri"/>
        </w:rPr>
        <w:t xml:space="preserve">00nits LCD display </w:t>
      </w:r>
      <w:proofErr w:type="spellStart"/>
      <w:r w:rsidRPr="007033CA">
        <w:rPr>
          <w:rFonts w:ascii="Calibri" w:hAnsi="Calibri" w:cs="Calibri"/>
        </w:rPr>
        <w:t>with</w:t>
      </w:r>
      <w:proofErr w:type="spellEnd"/>
      <w:r w:rsidRPr="007033CA">
        <w:rPr>
          <w:rFonts w:ascii="Calibri" w:hAnsi="Calibri" w:cs="Calibri"/>
        </w:rPr>
        <w:t xml:space="preserve"> PCAP </w:t>
      </w:r>
      <w:proofErr w:type="spellStart"/>
      <w:r w:rsidRPr="007033CA">
        <w:rPr>
          <w:rFonts w:ascii="Calibri" w:hAnsi="Calibri" w:cs="Calibri"/>
        </w:rPr>
        <w:t>Touchscreen</w:t>
      </w:r>
      <w:proofErr w:type="spellEnd"/>
      <w:r w:rsidRPr="007033CA">
        <w:rPr>
          <w:rFonts w:ascii="Calibri" w:hAnsi="Calibri" w:cs="Calibri"/>
        </w:rPr>
        <w:t xml:space="preserve"> and 6mm</w:t>
      </w:r>
      <w:r>
        <w:rPr>
          <w:rFonts w:ascii="Calibri" w:hAnsi="Calibri" w:cs="Calibri"/>
        </w:rPr>
        <w:t xml:space="preserve"> </w:t>
      </w:r>
      <w:proofErr w:type="spellStart"/>
      <w:r w:rsidRPr="007033CA">
        <w:rPr>
          <w:rFonts w:ascii="Calibri" w:hAnsi="Calibri" w:cs="Calibri"/>
        </w:rPr>
        <w:t>protective</w:t>
      </w:r>
      <w:proofErr w:type="spellEnd"/>
      <w:r w:rsidRPr="007033CA">
        <w:rPr>
          <w:rFonts w:ascii="Calibri" w:hAnsi="Calibri" w:cs="Calibri"/>
        </w:rPr>
        <w:t xml:space="preserve"> </w:t>
      </w:r>
      <w:proofErr w:type="spellStart"/>
      <w:r w:rsidRPr="007033CA">
        <w:rPr>
          <w:rFonts w:ascii="Calibri" w:hAnsi="Calibri" w:cs="Calibri"/>
        </w:rPr>
        <w:t>glass</w:t>
      </w:r>
      <w:proofErr w:type="spellEnd"/>
      <w:r w:rsidRPr="007033CA">
        <w:rPr>
          <w:rFonts w:ascii="Calibri" w:hAnsi="Calibri" w:cs="Calibri"/>
        </w:rPr>
        <w:t xml:space="preserve">, IP55, </w:t>
      </w:r>
      <w:proofErr w:type="spellStart"/>
      <w:r w:rsidRPr="007033CA">
        <w:rPr>
          <w:rFonts w:ascii="Calibri" w:hAnsi="Calibri" w:cs="Calibri"/>
        </w:rPr>
        <w:t>operating</w:t>
      </w:r>
      <w:proofErr w:type="spellEnd"/>
      <w:r w:rsidRPr="007033CA">
        <w:rPr>
          <w:rFonts w:ascii="Calibri" w:hAnsi="Calibri" w:cs="Calibri"/>
        </w:rPr>
        <w:t xml:space="preserve"> </w:t>
      </w:r>
      <w:proofErr w:type="spellStart"/>
      <w:r w:rsidRPr="007033CA">
        <w:rPr>
          <w:rFonts w:ascii="Calibri" w:hAnsi="Calibri" w:cs="Calibri"/>
        </w:rPr>
        <w:t>temperature</w:t>
      </w:r>
      <w:proofErr w:type="spellEnd"/>
      <w:r w:rsidRPr="007033CA">
        <w:rPr>
          <w:rFonts w:ascii="Calibri" w:hAnsi="Calibri" w:cs="Calibri"/>
        </w:rPr>
        <w:t xml:space="preserve"> 0°C to +50 °C</w:t>
      </w:r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I</w:t>
      </w:r>
      <w:r w:rsidRPr="007033CA">
        <w:rPr>
          <w:rFonts w:ascii="Calibri" w:hAnsi="Calibri" w:cs="Calibri"/>
        </w:rPr>
        <w:t>nludes</w:t>
      </w:r>
      <w:proofErr w:type="spellEnd"/>
      <w:r w:rsidRPr="007033CA">
        <w:rPr>
          <w:rFonts w:ascii="Calibri" w:hAnsi="Calibri" w:cs="Calibri"/>
        </w:rPr>
        <w:t xml:space="preserve"> PC </w:t>
      </w:r>
      <w:proofErr w:type="spellStart"/>
      <w:r w:rsidRPr="007033CA">
        <w:rPr>
          <w:rFonts w:ascii="Calibri" w:hAnsi="Calibri" w:cs="Calibri"/>
        </w:rPr>
        <w:t>Core</w:t>
      </w:r>
      <w:proofErr w:type="spellEnd"/>
      <w:r w:rsidRPr="007033CA">
        <w:rPr>
          <w:rFonts w:ascii="Calibri" w:hAnsi="Calibri" w:cs="Calibri"/>
        </w:rPr>
        <w:t xml:space="preserve"> i5, 16GB RAM, 256GB SSD,</w:t>
      </w:r>
      <w:r>
        <w:rPr>
          <w:rFonts w:ascii="Calibri" w:hAnsi="Calibri" w:cs="Calibri"/>
        </w:rPr>
        <w:t xml:space="preserve"> </w:t>
      </w:r>
      <w:r w:rsidRPr="007033CA">
        <w:rPr>
          <w:rFonts w:ascii="Calibri" w:hAnsi="Calibri" w:cs="Calibri"/>
        </w:rPr>
        <w:t xml:space="preserve">W10Pro </w:t>
      </w:r>
      <w:proofErr w:type="spellStart"/>
      <w:r w:rsidRPr="007033CA">
        <w:rPr>
          <w:rFonts w:ascii="Calibri" w:hAnsi="Calibri" w:cs="Calibri"/>
        </w:rPr>
        <w:t>License</w:t>
      </w:r>
      <w:proofErr w:type="spellEnd"/>
      <w:r w:rsidRPr="007033CA">
        <w:rPr>
          <w:rFonts w:ascii="Calibri" w:hAnsi="Calibri" w:cs="Calibri"/>
        </w:rPr>
        <w:t xml:space="preserve">. WLAN </w:t>
      </w:r>
      <w:proofErr w:type="spellStart"/>
      <w:r w:rsidRPr="007033CA">
        <w:rPr>
          <w:rFonts w:ascii="Calibri" w:hAnsi="Calibri" w:cs="Calibri"/>
        </w:rPr>
        <w:t>antenna</w:t>
      </w:r>
      <w:proofErr w:type="spellEnd"/>
      <w:r w:rsidRPr="007033CA">
        <w:rPr>
          <w:rFonts w:ascii="Calibri" w:hAnsi="Calibri" w:cs="Calibri"/>
        </w:rPr>
        <w:t>.</w:t>
      </w:r>
    </w:p>
    <w:p w14:paraId="29C2BE48" w14:textId="77777777" w:rsidR="00C01D0D" w:rsidRDefault="00C01D0D" w:rsidP="00C01D0D">
      <w:pPr>
        <w:rPr>
          <w:rFonts w:ascii="Calibri" w:hAnsi="Calibri" w:cs="Calibri"/>
          <w:b/>
          <w:bCs/>
        </w:rPr>
      </w:pPr>
    </w:p>
    <w:p w14:paraId="2F0A9B50" w14:textId="77777777" w:rsidR="00C01D0D" w:rsidRDefault="00C01D0D" w:rsidP="00C01D0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Parametry SLA</w:t>
      </w:r>
    </w:p>
    <w:p w14:paraId="44F506A8" w14:textId="77777777" w:rsidR="00C01D0D" w:rsidRPr="00FC18F0" w:rsidRDefault="00C01D0D" w:rsidP="00C01D0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70D3686" wp14:editId="2106616B">
            <wp:simplePos x="0" y="0"/>
            <wp:positionH relativeFrom="column">
              <wp:posOffset>60325</wp:posOffset>
            </wp:positionH>
            <wp:positionV relativeFrom="paragraph">
              <wp:posOffset>1477010</wp:posOffset>
            </wp:positionV>
            <wp:extent cx="2263140" cy="4023360"/>
            <wp:effectExtent l="0" t="0" r="3810" b="0"/>
            <wp:wrapTopAndBottom/>
            <wp:docPr id="1607865269" name="Obrázek 1" descr="Obsah obrázku televize, Zobrazovací zařízení, LCD panel, Elektronické zaříz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865269" name="Obrázek 1" descr="Obsah obrázku televize, Zobrazovací zařízení, LCD panel, Elektronické zaříze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</w:rPr>
        <w:t>Poskytovatel v případě poruchy kiosku sjedná nápravu do 10 dní od nahlášení problému.</w:t>
      </w:r>
    </w:p>
    <w:p w14:paraId="3F5C0991" w14:textId="77777777" w:rsidR="00C01D0D" w:rsidRDefault="00C01D0D" w:rsidP="00923721">
      <w:pPr>
        <w:pStyle w:val="Paragraphwithoutnumbering"/>
        <w:spacing w:after="0"/>
        <w:ind w:left="0"/>
        <w:jc w:val="left"/>
        <w:rPr>
          <w:rFonts w:ascii="Calibri" w:hAnsi="Calibri" w:cs="Calibri"/>
        </w:rPr>
      </w:pPr>
    </w:p>
    <w:sectPr w:rsidR="00C01D0D" w:rsidSect="00D11F88">
      <w:footerReference w:type="default" r:id="rId11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DD6E" w14:textId="77777777" w:rsidR="00292250" w:rsidRDefault="00292250" w:rsidP="00BE6EBE">
      <w:pPr>
        <w:spacing w:after="0" w:line="240" w:lineRule="auto"/>
      </w:pPr>
      <w:r>
        <w:separator/>
      </w:r>
    </w:p>
  </w:endnote>
  <w:endnote w:type="continuationSeparator" w:id="0">
    <w:p w14:paraId="4BBC9D26" w14:textId="77777777" w:rsidR="00292250" w:rsidRDefault="00292250" w:rsidP="00BE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13DD" w14:textId="77777777" w:rsidR="006E291F" w:rsidRPr="00BE6EBE" w:rsidRDefault="006E291F" w:rsidP="00BE6EBE">
    <w:pPr>
      <w:pStyle w:val="Zpat"/>
      <w:jc w:val="center"/>
      <w:rPr>
        <w:rFonts w:ascii="Calibri" w:hAnsi="Calibri" w:cs="Calibri"/>
        <w:sz w:val="20"/>
        <w:szCs w:val="20"/>
      </w:rPr>
    </w:pPr>
  </w:p>
  <w:p w14:paraId="071F9A53" w14:textId="261E0E52" w:rsidR="006E291F" w:rsidRPr="00BE6EBE" w:rsidRDefault="006E291F" w:rsidP="00BE6EBE">
    <w:pPr>
      <w:pStyle w:val="Zpat"/>
      <w:jc w:val="center"/>
      <w:rPr>
        <w:rFonts w:ascii="Calibri" w:hAnsi="Calibri" w:cs="Calibri"/>
        <w:b/>
        <w:bCs/>
        <w:sz w:val="20"/>
        <w:szCs w:val="20"/>
      </w:rPr>
    </w:pPr>
    <w:r w:rsidRPr="00BE6EBE">
      <w:rPr>
        <w:rFonts w:ascii="Calibri" w:hAnsi="Calibri" w:cs="Calibri"/>
        <w:sz w:val="20"/>
        <w:szCs w:val="20"/>
      </w:rPr>
      <w:t xml:space="preserve">Stránka </w:t>
    </w:r>
    <w:r w:rsidRPr="00BE6EBE">
      <w:rPr>
        <w:rFonts w:ascii="Calibri" w:hAnsi="Calibri" w:cs="Calibri"/>
        <w:b/>
        <w:bCs/>
        <w:sz w:val="20"/>
        <w:szCs w:val="20"/>
      </w:rPr>
      <w:fldChar w:fldCharType="begin"/>
    </w:r>
    <w:r w:rsidRPr="00BE6EBE">
      <w:rPr>
        <w:rFonts w:ascii="Calibri" w:hAnsi="Calibri" w:cs="Calibri"/>
        <w:b/>
        <w:bCs/>
        <w:sz w:val="20"/>
        <w:szCs w:val="20"/>
      </w:rPr>
      <w:instrText>PAGE  \* Arabic  \* MERGEFORMAT</w:instrText>
    </w:r>
    <w:r w:rsidRPr="00BE6EBE">
      <w:rPr>
        <w:rFonts w:ascii="Calibri" w:hAnsi="Calibri" w:cs="Calibri"/>
        <w:b/>
        <w:bCs/>
        <w:sz w:val="20"/>
        <w:szCs w:val="20"/>
      </w:rPr>
      <w:fldChar w:fldCharType="separate"/>
    </w:r>
    <w:r w:rsidRPr="00BE6EBE">
      <w:rPr>
        <w:rFonts w:ascii="Calibri" w:hAnsi="Calibri" w:cs="Calibri"/>
        <w:b/>
        <w:bCs/>
        <w:sz w:val="20"/>
        <w:szCs w:val="20"/>
      </w:rPr>
      <w:t>1</w:t>
    </w:r>
    <w:r w:rsidRPr="00BE6EBE">
      <w:rPr>
        <w:rFonts w:ascii="Calibri" w:hAnsi="Calibri" w:cs="Calibri"/>
        <w:b/>
        <w:bCs/>
        <w:sz w:val="20"/>
        <w:szCs w:val="20"/>
      </w:rPr>
      <w:fldChar w:fldCharType="end"/>
    </w:r>
    <w:r w:rsidRPr="00BE6EBE">
      <w:rPr>
        <w:rFonts w:ascii="Calibri" w:hAnsi="Calibri" w:cs="Calibri"/>
        <w:sz w:val="20"/>
        <w:szCs w:val="20"/>
      </w:rPr>
      <w:t xml:space="preserve"> z </w:t>
    </w:r>
    <w:r w:rsidRPr="00BE6EBE">
      <w:rPr>
        <w:rFonts w:ascii="Calibri" w:hAnsi="Calibri" w:cs="Calibri"/>
        <w:b/>
        <w:bCs/>
        <w:sz w:val="20"/>
        <w:szCs w:val="20"/>
      </w:rPr>
      <w:fldChar w:fldCharType="begin"/>
    </w:r>
    <w:r w:rsidRPr="00BE6EBE">
      <w:rPr>
        <w:rFonts w:ascii="Calibri" w:hAnsi="Calibri" w:cs="Calibri"/>
        <w:b/>
        <w:bCs/>
        <w:sz w:val="20"/>
        <w:szCs w:val="20"/>
      </w:rPr>
      <w:instrText>NUMPAGES  \* Arabic  \* MERGEFORMAT</w:instrText>
    </w:r>
    <w:r w:rsidRPr="00BE6EBE">
      <w:rPr>
        <w:rFonts w:ascii="Calibri" w:hAnsi="Calibri" w:cs="Calibri"/>
        <w:b/>
        <w:bCs/>
        <w:sz w:val="20"/>
        <w:szCs w:val="20"/>
      </w:rPr>
      <w:fldChar w:fldCharType="separate"/>
    </w:r>
    <w:r w:rsidRPr="00BE6EBE">
      <w:rPr>
        <w:rFonts w:ascii="Calibri" w:hAnsi="Calibri" w:cs="Calibri"/>
        <w:b/>
        <w:bCs/>
        <w:sz w:val="20"/>
        <w:szCs w:val="20"/>
      </w:rPr>
      <w:t>2</w:t>
    </w:r>
    <w:r w:rsidRPr="00BE6EBE">
      <w:rPr>
        <w:rFonts w:ascii="Calibri" w:hAnsi="Calibri" w:cs="Calibri"/>
        <w:b/>
        <w:bCs/>
        <w:sz w:val="20"/>
        <w:szCs w:val="20"/>
      </w:rPr>
      <w:fldChar w:fldCharType="end"/>
    </w:r>
  </w:p>
  <w:p w14:paraId="4FC3E786" w14:textId="77777777" w:rsidR="006E291F" w:rsidRDefault="006E291F" w:rsidP="00BE6EBE">
    <w:pPr>
      <w:pStyle w:val="Zpat"/>
      <w:jc w:val="center"/>
      <w:rPr>
        <w:b/>
        <w:bCs/>
      </w:rPr>
    </w:pPr>
  </w:p>
  <w:p w14:paraId="74EED32D" w14:textId="77777777" w:rsidR="006E291F" w:rsidRDefault="006E291F" w:rsidP="00BE6EBE">
    <w:pPr>
      <w:pStyle w:val="Zpat"/>
      <w:jc w:val="center"/>
      <w:rPr>
        <w:b/>
        <w:bCs/>
      </w:rPr>
    </w:pPr>
  </w:p>
  <w:p w14:paraId="6AD5C61C" w14:textId="77777777" w:rsidR="006E291F" w:rsidRDefault="006E291F" w:rsidP="00BE6EB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EE73" w14:textId="77777777" w:rsidR="00292250" w:rsidRDefault="00292250" w:rsidP="00BE6EBE">
      <w:pPr>
        <w:spacing w:after="0" w:line="240" w:lineRule="auto"/>
      </w:pPr>
      <w:r>
        <w:separator/>
      </w:r>
    </w:p>
  </w:footnote>
  <w:footnote w:type="continuationSeparator" w:id="0">
    <w:p w14:paraId="1E6054FB" w14:textId="77777777" w:rsidR="00292250" w:rsidRDefault="00292250" w:rsidP="00BE6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62C"/>
    <w:multiLevelType w:val="multilevel"/>
    <w:tmpl w:val="36384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2D845CFD"/>
    <w:multiLevelType w:val="multilevel"/>
    <w:tmpl w:val="58D8C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30B07C94"/>
    <w:multiLevelType w:val="multilevel"/>
    <w:tmpl w:val="FC54E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4D2118B"/>
    <w:multiLevelType w:val="multilevel"/>
    <w:tmpl w:val="39E67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Nadpis2"/>
      <w:lvlText w:val="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39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0F2CAA"/>
    <w:multiLevelType w:val="hybridMultilevel"/>
    <w:tmpl w:val="68A605CE"/>
    <w:lvl w:ilvl="0" w:tplc="CAF6D4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275B46"/>
    <w:multiLevelType w:val="multilevel"/>
    <w:tmpl w:val="94FE3E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6" w15:restartNumberingAfterBreak="0">
    <w:nsid w:val="54B15F9E"/>
    <w:multiLevelType w:val="multilevel"/>
    <w:tmpl w:val="1BB41F6A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6FF1518A"/>
    <w:multiLevelType w:val="hybridMultilevel"/>
    <w:tmpl w:val="58261594"/>
    <w:lvl w:ilvl="0" w:tplc="1A98B1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1416A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7E512FE7"/>
    <w:multiLevelType w:val="multilevel"/>
    <w:tmpl w:val="F3BE755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784276928">
    <w:abstractNumId w:val="6"/>
  </w:num>
  <w:num w:numId="2" w16cid:durableId="333606776">
    <w:abstractNumId w:val="9"/>
  </w:num>
  <w:num w:numId="3" w16cid:durableId="1681740793">
    <w:abstractNumId w:val="8"/>
  </w:num>
  <w:num w:numId="4" w16cid:durableId="670832780">
    <w:abstractNumId w:val="3"/>
  </w:num>
  <w:num w:numId="5" w16cid:durableId="1835295846">
    <w:abstractNumId w:val="2"/>
  </w:num>
  <w:num w:numId="6" w16cid:durableId="166409019">
    <w:abstractNumId w:val="7"/>
  </w:num>
  <w:num w:numId="7" w16cid:durableId="1688481896">
    <w:abstractNumId w:val="4"/>
  </w:num>
  <w:num w:numId="8" w16cid:durableId="138694251">
    <w:abstractNumId w:val="1"/>
  </w:num>
  <w:num w:numId="9" w16cid:durableId="955604582">
    <w:abstractNumId w:val="0"/>
  </w:num>
  <w:num w:numId="10" w16cid:durableId="1221794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EB"/>
    <w:rsid w:val="00003392"/>
    <w:rsid w:val="0001320D"/>
    <w:rsid w:val="00032B42"/>
    <w:rsid w:val="00060777"/>
    <w:rsid w:val="000707B2"/>
    <w:rsid w:val="000E21DA"/>
    <w:rsid w:val="00107E9E"/>
    <w:rsid w:val="00117281"/>
    <w:rsid w:val="00196161"/>
    <w:rsid w:val="001F25F2"/>
    <w:rsid w:val="001F2FAC"/>
    <w:rsid w:val="0020352B"/>
    <w:rsid w:val="00206FA1"/>
    <w:rsid w:val="002113CA"/>
    <w:rsid w:val="00213EBE"/>
    <w:rsid w:val="002250EB"/>
    <w:rsid w:val="00292250"/>
    <w:rsid w:val="00293AE1"/>
    <w:rsid w:val="002D6C54"/>
    <w:rsid w:val="00330B9B"/>
    <w:rsid w:val="003474FE"/>
    <w:rsid w:val="00397AFF"/>
    <w:rsid w:val="003D59BC"/>
    <w:rsid w:val="0043762A"/>
    <w:rsid w:val="004418EB"/>
    <w:rsid w:val="004427B8"/>
    <w:rsid w:val="0045520B"/>
    <w:rsid w:val="00472288"/>
    <w:rsid w:val="00497B3F"/>
    <w:rsid w:val="004C0CB4"/>
    <w:rsid w:val="004F75C5"/>
    <w:rsid w:val="005713EA"/>
    <w:rsid w:val="005A1E61"/>
    <w:rsid w:val="005A547D"/>
    <w:rsid w:val="005C4441"/>
    <w:rsid w:val="005F4457"/>
    <w:rsid w:val="00607099"/>
    <w:rsid w:val="006553F2"/>
    <w:rsid w:val="00657940"/>
    <w:rsid w:val="0069238F"/>
    <w:rsid w:val="006A1D97"/>
    <w:rsid w:val="006A3C80"/>
    <w:rsid w:val="006D1082"/>
    <w:rsid w:val="006E291F"/>
    <w:rsid w:val="0073275F"/>
    <w:rsid w:val="00774FF1"/>
    <w:rsid w:val="00792636"/>
    <w:rsid w:val="007E3247"/>
    <w:rsid w:val="00806FAC"/>
    <w:rsid w:val="008340B5"/>
    <w:rsid w:val="0089008D"/>
    <w:rsid w:val="008E3FE6"/>
    <w:rsid w:val="00902AB8"/>
    <w:rsid w:val="009031B3"/>
    <w:rsid w:val="00923721"/>
    <w:rsid w:val="00945961"/>
    <w:rsid w:val="009514BF"/>
    <w:rsid w:val="009958F3"/>
    <w:rsid w:val="009B234C"/>
    <w:rsid w:val="009F3F17"/>
    <w:rsid w:val="00A24240"/>
    <w:rsid w:val="00A35D84"/>
    <w:rsid w:val="00A567C8"/>
    <w:rsid w:val="00A728BF"/>
    <w:rsid w:val="00A7413A"/>
    <w:rsid w:val="00AF07F8"/>
    <w:rsid w:val="00B153B0"/>
    <w:rsid w:val="00B4440D"/>
    <w:rsid w:val="00B47D57"/>
    <w:rsid w:val="00B737F4"/>
    <w:rsid w:val="00BC1EBD"/>
    <w:rsid w:val="00BE6EBE"/>
    <w:rsid w:val="00C01D0D"/>
    <w:rsid w:val="00CB636A"/>
    <w:rsid w:val="00CE3731"/>
    <w:rsid w:val="00CE62CA"/>
    <w:rsid w:val="00CE6A96"/>
    <w:rsid w:val="00D11F88"/>
    <w:rsid w:val="00D61326"/>
    <w:rsid w:val="00DD3C56"/>
    <w:rsid w:val="00DE533A"/>
    <w:rsid w:val="00E41557"/>
    <w:rsid w:val="00E43486"/>
    <w:rsid w:val="00EB766B"/>
    <w:rsid w:val="00EC62AF"/>
    <w:rsid w:val="00F20D51"/>
    <w:rsid w:val="00F8058B"/>
    <w:rsid w:val="00F95FA9"/>
    <w:rsid w:val="00FA3899"/>
    <w:rsid w:val="00FD2F1F"/>
    <w:rsid w:val="00FD5046"/>
    <w:rsid w:val="00FE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00CC"/>
  <w15:docId w15:val="{4C079273-5A98-41D5-B74C-E98C3EA0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ahoma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numPr>
        <w:numId w:val="1"/>
      </w:numPr>
      <w:spacing w:before="240" w:after="240" w:line="240" w:lineRule="auto"/>
      <w:jc w:val="center"/>
      <w:outlineLvl w:val="0"/>
    </w:pPr>
    <w:rPr>
      <w:rFonts w:ascii="Arial" w:hAnsi="Arial"/>
      <w:b/>
      <w:sz w:val="24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pPr>
      <w:numPr>
        <w:ilvl w:val="1"/>
        <w:numId w:val="4"/>
      </w:numPr>
      <w:spacing w:after="0" w:line="259" w:lineRule="auto"/>
      <w:jc w:val="both"/>
      <w:outlineLvl w:val="1"/>
    </w:pPr>
    <w:rPr>
      <w:rFonts w:ascii="Arial" w:hAnsi="Arial"/>
      <w:sz w:val="20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pPr>
      <w:keepNext/>
      <w:keepLines/>
      <w:numPr>
        <w:ilvl w:val="2"/>
        <w:numId w:val="1"/>
      </w:numPr>
      <w:spacing w:before="40" w:after="0" w:line="259" w:lineRule="auto"/>
      <w:jc w:val="both"/>
      <w:outlineLvl w:val="2"/>
    </w:pPr>
    <w:rPr>
      <w:rFonts w:ascii="Arial" w:hAnsi="Arial"/>
      <w:sz w:val="20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numPr>
        <w:ilvl w:val="3"/>
        <w:numId w:val="1"/>
      </w:numPr>
      <w:spacing w:before="40" w:after="0" w:line="259" w:lineRule="auto"/>
      <w:outlineLvl w:val="3"/>
    </w:pPr>
    <w:rPr>
      <w:i/>
      <w:iCs/>
      <w:color w:val="365F91"/>
      <w:lang w:eastAsia="en-US"/>
    </w:rPr>
  </w:style>
  <w:style w:type="paragraph" w:styleId="Nadpis5">
    <w:name w:val="heading 5"/>
    <w:basedOn w:val="Normln"/>
    <w:next w:val="Normln"/>
    <w:link w:val="Nadpis5Char"/>
    <w:unhideWhenUsed/>
    <w:qFormat/>
    <w:pPr>
      <w:keepNext/>
      <w:keepLines/>
      <w:numPr>
        <w:ilvl w:val="4"/>
        <w:numId w:val="1"/>
      </w:numPr>
      <w:spacing w:before="40" w:after="0" w:line="259" w:lineRule="auto"/>
      <w:outlineLvl w:val="4"/>
    </w:pPr>
    <w:rPr>
      <w:color w:val="365F9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numPr>
        <w:ilvl w:val="5"/>
        <w:numId w:val="1"/>
      </w:numPr>
      <w:spacing w:before="40" w:after="0" w:line="259" w:lineRule="auto"/>
      <w:outlineLvl w:val="5"/>
    </w:pPr>
    <w:rPr>
      <w:color w:val="243F6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keepLines/>
      <w:numPr>
        <w:ilvl w:val="6"/>
        <w:numId w:val="1"/>
      </w:numPr>
      <w:spacing w:before="40" w:after="0" w:line="259" w:lineRule="auto"/>
      <w:outlineLvl w:val="6"/>
    </w:pPr>
    <w:rPr>
      <w:i/>
      <w:iCs/>
      <w:color w:val="243F6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keepLines/>
      <w:numPr>
        <w:ilvl w:val="7"/>
        <w:numId w:val="1"/>
      </w:numPr>
      <w:spacing w:before="40" w:after="0" w:line="259" w:lineRule="auto"/>
      <w:outlineLvl w:val="7"/>
    </w:pPr>
    <w:rPr>
      <w:color w:val="272727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keepLines/>
      <w:numPr>
        <w:ilvl w:val="8"/>
        <w:numId w:val="1"/>
      </w:numPr>
      <w:spacing w:before="40" w:after="0" w:line="259" w:lineRule="auto"/>
      <w:outlineLvl w:val="8"/>
    </w:pPr>
    <w:rPr>
      <w:i/>
      <w:iCs/>
      <w:color w:val="272727"/>
      <w:sz w:val="21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nnotationreferencePHPDOCX">
    <w:name w:val="annotation reference PHPDOCX"/>
    <w:basedOn w:val="DefaultParagraphFontPHPDOCX"/>
    <w:qFormat/>
    <w:rPr>
      <w:sz w:val="16"/>
      <w:szCs w:val="16"/>
    </w:rPr>
  </w:style>
  <w:style w:type="character" w:customStyle="1" w:styleId="CommentTextCharPHPDOCX">
    <w:name w:val="Comment Text Char PHPDOCX"/>
    <w:basedOn w:val="DefaultParagraphFontPHPDOCX"/>
    <w:link w:val="annotationtextPHPDOCX"/>
    <w:qFormat/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link w:val="annotationsubjectPHPDOCX"/>
    <w:qFormat/>
    <w:rPr>
      <w:b/>
      <w:bCs/>
      <w:sz w:val="20"/>
      <w:szCs w:val="20"/>
    </w:rPr>
  </w:style>
  <w:style w:type="character" w:customStyle="1" w:styleId="BalloonTextCharPHPDOCX">
    <w:name w:val="Balloon Text Char PHPDOCX"/>
    <w:basedOn w:val="DefaultParagraphFontPHPDOCX"/>
    <w:link w:val="BalloonTextPHPDOCX"/>
    <w:qFormat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basedOn w:val="DefaultParagraphFontPHPDOCX"/>
    <w:link w:val="footnoteTextPHPDOCX"/>
    <w:qFormat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qFormat/>
    <w:rPr>
      <w:vertAlign w:val="superscript"/>
    </w:rPr>
  </w:style>
  <w:style w:type="character" w:customStyle="1" w:styleId="endnotetextCarPHPDOCX">
    <w:name w:val="endnote text Car PHPDOCX"/>
    <w:basedOn w:val="DefaultParagraphFontPHPDOCX"/>
    <w:link w:val="endnoteTextPHPDOCX"/>
    <w:qFormat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qFormat/>
    <w:rPr>
      <w:vertAlign w:val="superscript"/>
    </w:rPr>
  </w:style>
  <w:style w:type="character" w:customStyle="1" w:styleId="DefaultParagraphFontPHPDOCX">
    <w:name w:val="Default Paragraph Font PHPDOCX"/>
    <w:qFormat/>
  </w:style>
  <w:style w:type="character" w:customStyle="1" w:styleId="Heading1CarPHPDOCX">
    <w:name w:val="Heading 1 Car PHPDOCX"/>
    <w:basedOn w:val="DefaultParagraphFontPHPDOCX"/>
    <w:link w:val="Heading1PHPDOCX"/>
    <w:qFormat/>
    <w:rPr>
      <w:rFonts w:ascii="Times New Roman" w:eastAsia="Times New Roman" w:hAnsi="Times New Roman" w:cs="Tahoma"/>
      <w:b/>
      <w:bCs/>
      <w:color w:val="365F91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qFormat/>
    <w:rPr>
      <w:rFonts w:ascii="Times New Roman" w:eastAsia="Times New Roman" w:hAnsi="Times New Roman" w:cs="Tahoma"/>
      <w:b/>
      <w:bCs/>
      <w:color w:val="4F81BD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qFormat/>
    <w:rPr>
      <w:rFonts w:ascii="Times New Roman" w:eastAsia="Times New Roman" w:hAnsi="Times New Roman" w:cs="Tahoma"/>
      <w:b/>
      <w:bCs/>
      <w:color w:val="4F81BD"/>
    </w:rPr>
  </w:style>
  <w:style w:type="character" w:customStyle="1" w:styleId="Heading4CarPHPDOCX">
    <w:name w:val="Heading 4 Car PHPDOCX"/>
    <w:basedOn w:val="DefaultParagraphFontPHPDOCX"/>
    <w:link w:val="Heading4PHPDOCX"/>
    <w:qFormat/>
    <w:rPr>
      <w:rFonts w:ascii="Times New Roman" w:eastAsia="Times New Roman" w:hAnsi="Times New Roman" w:cs="Tahoma"/>
      <w:b/>
      <w:bCs/>
      <w:i/>
      <w:iCs/>
      <w:color w:val="4F81BD"/>
    </w:rPr>
  </w:style>
  <w:style w:type="character" w:customStyle="1" w:styleId="Heading5CarPHPDOCX">
    <w:name w:val="Heading 5 Car PHPDOCX"/>
    <w:basedOn w:val="DefaultParagraphFontPHPDOCX"/>
    <w:link w:val="Heading5PHPDOCX"/>
    <w:qFormat/>
    <w:rPr>
      <w:rFonts w:ascii="Times New Roman" w:eastAsia="Times New Roman" w:hAnsi="Times New Roman" w:cs="Tahoma"/>
      <w:color w:val="243F60"/>
    </w:rPr>
  </w:style>
  <w:style w:type="character" w:customStyle="1" w:styleId="Heading6CarPHPDOCX">
    <w:name w:val="Heading 6 Car PHPDOCX"/>
    <w:basedOn w:val="DefaultParagraphFontPHPDOCX"/>
    <w:link w:val="Heading6PHPDOCX"/>
    <w:qFormat/>
    <w:rPr>
      <w:rFonts w:ascii="Times New Roman" w:eastAsia="Times New Roman" w:hAnsi="Times New Roman" w:cs="Tahoma"/>
      <w:i/>
      <w:iCs/>
      <w:color w:val="243F60"/>
    </w:rPr>
  </w:style>
  <w:style w:type="character" w:customStyle="1" w:styleId="Heading7CarPHPDOCX">
    <w:name w:val="Heading 7 Car PHPDOCX"/>
    <w:basedOn w:val="DefaultParagraphFontPHPDOCX"/>
    <w:link w:val="Heading7PHPDOCX"/>
    <w:qFormat/>
    <w:rPr>
      <w:rFonts w:ascii="Times New Roman" w:eastAsia="Times New Roman" w:hAnsi="Times New Roman" w:cs="Tahoma"/>
      <w:i/>
      <w:iCs/>
      <w:color w:val="404040"/>
    </w:rPr>
  </w:style>
  <w:style w:type="character" w:customStyle="1" w:styleId="TitleCarPHPDOCX">
    <w:name w:val="Title Car PHPDOCX"/>
    <w:basedOn w:val="DefaultParagraphFontPHPDOCX"/>
    <w:link w:val="TitlePHPDOCX"/>
    <w:qFormat/>
    <w:rPr>
      <w:rFonts w:ascii="Times New Roman" w:eastAsia="Times New Roman" w:hAnsi="Times New Roman" w:cs="Tahoma"/>
      <w:color w:val="17365D"/>
      <w:spacing w:val="5"/>
      <w:kern w:val="2"/>
      <w:sz w:val="52"/>
      <w:szCs w:val="52"/>
    </w:rPr>
  </w:style>
  <w:style w:type="character" w:customStyle="1" w:styleId="SubtitleCarPHPDOCX">
    <w:name w:val="Subtitle Car PHPDOCX"/>
    <w:basedOn w:val="DefaultParagraphFontPHPDOCX"/>
    <w:link w:val="SubtitlePHPDOCX"/>
    <w:qFormat/>
    <w:rPr>
      <w:rFonts w:ascii="Times New Roman" w:eastAsia="Times New Roman" w:hAnsi="Times New Roman" w:cs="Tahoma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qFormat/>
    <w:rPr>
      <w:i/>
      <w:iCs/>
      <w:color w:val="808080"/>
    </w:rPr>
  </w:style>
  <w:style w:type="character" w:customStyle="1" w:styleId="EmphasisPHPDOCX">
    <w:name w:val="Emphasis PHPDOCX"/>
    <w:basedOn w:val="DefaultParagraphFontPHPDOCX"/>
    <w:qFormat/>
    <w:rPr>
      <w:i/>
      <w:iCs/>
    </w:rPr>
  </w:style>
  <w:style w:type="character" w:customStyle="1" w:styleId="IntenseEmphasisPHPDOCX">
    <w:name w:val="Intense Emphasis PHPDOCX"/>
    <w:basedOn w:val="DefaultParagraphFontPHPDOCX"/>
    <w:qFormat/>
    <w:rPr>
      <w:b/>
      <w:bCs/>
      <w:i/>
      <w:iCs/>
      <w:color w:val="4F81BD"/>
    </w:rPr>
  </w:style>
  <w:style w:type="character" w:customStyle="1" w:styleId="StrongPHPDOCX">
    <w:name w:val="Strong PHPDOCX"/>
    <w:basedOn w:val="DefaultParagraphFontPHPDOCX"/>
    <w:qFormat/>
    <w:rPr>
      <w:b/>
      <w:bCs/>
    </w:rPr>
  </w:style>
  <w:style w:type="character" w:customStyle="1" w:styleId="QuoteCarPHPDOCX">
    <w:name w:val="Quote Car PHPDOCX"/>
    <w:basedOn w:val="DefaultParagraphFontPHPDOCX"/>
    <w:link w:val="QuotePHPDOCX"/>
    <w:qFormat/>
    <w:rPr>
      <w:i/>
      <w:iCs/>
      <w:color w:val="000000"/>
    </w:rPr>
  </w:style>
  <w:style w:type="character" w:customStyle="1" w:styleId="IntenseQuoteCarPHPDOCX">
    <w:name w:val="Intense Quote Car PHPDOCX"/>
    <w:basedOn w:val="DefaultParagraphFontPHPDOCX"/>
    <w:link w:val="IntenseQuotePHPDOCX"/>
    <w:qFormat/>
    <w:rPr>
      <w:b/>
      <w:bCs/>
      <w:i/>
      <w:iCs/>
      <w:color w:val="4F81BD"/>
    </w:rPr>
  </w:style>
  <w:style w:type="character" w:customStyle="1" w:styleId="SubtleReferencePHPDOCX">
    <w:name w:val="Subtle Reference PHPDOCX"/>
    <w:basedOn w:val="DefaultParagraphFontPHPDOCX"/>
    <w:qFormat/>
    <w:rPr>
      <w:smallCaps/>
      <w:color w:val="C0504D"/>
      <w:u w:val="single"/>
    </w:rPr>
  </w:style>
  <w:style w:type="character" w:customStyle="1" w:styleId="IntenseReferencePHPDOCX">
    <w:name w:val="Intense Reference PHPDOCX"/>
    <w:basedOn w:val="DefaultParagraphFontPHPDOCX"/>
    <w:qFormat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basedOn w:val="DefaultParagraphFontPHPDOCX"/>
    <w:qFormat/>
    <w:rPr>
      <w:b/>
      <w:bCs/>
      <w:smallCaps/>
      <w:spacing w:val="5"/>
    </w:rPr>
  </w:style>
  <w:style w:type="character" w:customStyle="1" w:styleId="Heading8CarPHPDOCX">
    <w:name w:val="Heading 8 Car PHPDOCX"/>
    <w:basedOn w:val="DefaultParagraphFontPHPDOCX"/>
    <w:link w:val="Heading8PHPDOCX"/>
    <w:qFormat/>
    <w:rPr>
      <w:rFonts w:ascii="Times New Roman" w:eastAsia="Times New Roman" w:hAnsi="Times New Roman" w:cs="Tahoma"/>
      <w:color w:val="404040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qFormat/>
    <w:rPr>
      <w:rFonts w:ascii="Times New Roman" w:eastAsia="Times New Roman" w:hAnsi="Times New Roman" w:cs="Tahoma"/>
      <w:i/>
      <w:iCs/>
      <w:color w:val="404040"/>
      <w:sz w:val="20"/>
      <w:szCs w:val="20"/>
    </w:rPr>
  </w:style>
  <w:style w:type="character" w:customStyle="1" w:styleId="ArticlewithoutnumberingCar">
    <w:name w:val="Article without numberingCar"/>
    <w:link w:val="Articlewithoutnumbering"/>
    <w:qFormat/>
    <w:rPr>
      <w:rFonts w:ascii="Open Sans" w:eastAsia="Open Sans" w:hAnsi="Open Sans" w:cs="Open Sans"/>
      <w:b/>
      <w:color w:val="000000"/>
      <w:sz w:val="28"/>
    </w:rPr>
  </w:style>
  <w:style w:type="character" w:customStyle="1" w:styleId="ArticlewithnumberingCar">
    <w:name w:val="Article with numberingCar"/>
    <w:link w:val="Articlewithnumbering"/>
    <w:qFormat/>
    <w:rPr>
      <w:rFonts w:ascii="Open Sans" w:eastAsia="Open Sans" w:hAnsi="Open Sans" w:cs="Open Sans"/>
      <w:b/>
      <w:color w:val="000000"/>
      <w:sz w:val="28"/>
    </w:rPr>
  </w:style>
  <w:style w:type="character" w:customStyle="1" w:styleId="ParagraphwithoutnumberingCar">
    <w:name w:val="Paragraph without numberingCar"/>
    <w:link w:val="Paragraphwithoutnumbering"/>
    <w:qFormat/>
    <w:rPr>
      <w:rFonts w:ascii="Open Sans" w:eastAsia="Open Sans" w:hAnsi="Open Sans" w:cs="Open Sans"/>
      <w:color w:val="000000"/>
      <w:sz w:val="22"/>
    </w:rPr>
  </w:style>
  <w:style w:type="character" w:customStyle="1" w:styleId="ParagraphwithnumberingCar">
    <w:name w:val="Paragraph with numberingCar"/>
    <w:link w:val="Paragraphwithnumbering"/>
    <w:qFormat/>
    <w:rPr>
      <w:rFonts w:ascii="Open Sans" w:eastAsia="Open Sans" w:hAnsi="Open Sans" w:cs="Open Sans"/>
      <w:color w:val="000000"/>
      <w:sz w:val="22"/>
    </w:rPr>
  </w:style>
  <w:style w:type="character" w:customStyle="1" w:styleId="SubparagraphwithoutnumberingCar">
    <w:name w:val="Subparagraph without numberingCar"/>
    <w:link w:val="Subparagraphwithoutnumbering"/>
    <w:qFormat/>
    <w:rPr>
      <w:rFonts w:ascii="Open Sans" w:eastAsia="Open Sans" w:hAnsi="Open Sans" w:cs="Open Sans"/>
      <w:color w:val="000000"/>
      <w:sz w:val="22"/>
    </w:rPr>
  </w:style>
  <w:style w:type="character" w:customStyle="1" w:styleId="SubparagraphwithnumberingCar">
    <w:name w:val="Subparagraph with numberingCar"/>
    <w:link w:val="Subparagraphwithnumbering"/>
    <w:qFormat/>
    <w:rPr>
      <w:rFonts w:ascii="Open Sans" w:eastAsia="Open Sans" w:hAnsi="Open Sans" w:cs="Open Sans"/>
      <w:color w:val="000000"/>
      <w:sz w:val="22"/>
    </w:rPr>
  </w:style>
  <w:style w:type="character" w:customStyle="1" w:styleId="ItemwithoutnumberingCar">
    <w:name w:val="Item without numberingCar"/>
    <w:link w:val="Itemwithoutnumbering"/>
    <w:qFormat/>
    <w:rPr>
      <w:rFonts w:ascii="Open Sans" w:eastAsia="Open Sans" w:hAnsi="Open Sans" w:cs="Open Sans"/>
      <w:color w:val="000000"/>
      <w:sz w:val="22"/>
    </w:rPr>
  </w:style>
  <w:style w:type="character" w:customStyle="1" w:styleId="ItemwithnumberingCar">
    <w:name w:val="Item with numberingCar"/>
    <w:link w:val="Itemwithnumbering"/>
    <w:qFormat/>
    <w:rPr>
      <w:rFonts w:ascii="Open Sans" w:eastAsia="Open Sans" w:hAnsi="Open Sans" w:cs="Open Sans"/>
      <w:color w:val="000000"/>
      <w:sz w:val="22"/>
    </w:rPr>
  </w:style>
  <w:style w:type="character" w:customStyle="1" w:styleId="PointwithoutnumberingCar">
    <w:name w:val="Point without numberingCar"/>
    <w:link w:val="Pointwithoutnumbering"/>
    <w:qFormat/>
    <w:rPr>
      <w:rFonts w:ascii="Open Sans" w:eastAsia="Open Sans" w:hAnsi="Open Sans" w:cs="Open Sans"/>
      <w:color w:val="000000"/>
      <w:sz w:val="22"/>
    </w:rPr>
  </w:style>
  <w:style w:type="character" w:customStyle="1" w:styleId="PointwithnumberingCar">
    <w:name w:val="Point with numberingCar"/>
    <w:link w:val="Pointwithnumbering"/>
    <w:qFormat/>
    <w:rPr>
      <w:rFonts w:ascii="Open Sans" w:eastAsia="Open Sans" w:hAnsi="Open Sans" w:cs="Open Sans"/>
      <w:color w:val="000000"/>
      <w:sz w:val="22"/>
    </w:rPr>
  </w:style>
  <w:style w:type="character" w:customStyle="1" w:styleId="NzevChar">
    <w:name w:val="Název Char"/>
    <w:link w:val="Nzev"/>
    <w:qFormat/>
    <w:rPr>
      <w:rFonts w:ascii="Open Sans" w:eastAsia="Open Sans" w:hAnsi="Open Sans" w:cs="Open Sans"/>
      <w:b/>
      <w:color w:val="000000"/>
      <w:sz w:val="42"/>
    </w:rPr>
  </w:style>
  <w:style w:type="character" w:customStyle="1" w:styleId="FullwidthclausewithoutnumberingCar">
    <w:name w:val="Full width clause without numberingCar"/>
    <w:link w:val="Fullwidthclausewithoutnumbering"/>
    <w:qFormat/>
    <w:rPr>
      <w:rFonts w:ascii="Open Sans" w:eastAsia="Open Sans" w:hAnsi="Open Sans" w:cs="Open Sans"/>
      <w:color w:val="000000"/>
      <w:sz w:val="22"/>
    </w:rPr>
  </w:style>
  <w:style w:type="character" w:customStyle="1" w:styleId="defaultParagraphCar">
    <w:name w:val="defaultParagraphCar"/>
    <w:link w:val="defaultParagraph"/>
    <w:qFormat/>
    <w:rPr>
      <w:sz w:val="24"/>
    </w:rPr>
  </w:style>
  <w:style w:type="character" w:customStyle="1" w:styleId="pParLevel1Car">
    <w:name w:val="pParLevel1Car"/>
    <w:link w:val="pParLevel1"/>
    <w:qFormat/>
  </w:style>
  <w:style w:type="character" w:customStyle="1" w:styleId="pParLevel2Car">
    <w:name w:val="pParLevel2Car"/>
    <w:link w:val="pParLevel2"/>
    <w:qFormat/>
  </w:style>
  <w:style w:type="character" w:customStyle="1" w:styleId="pParLevel3Car">
    <w:name w:val="pParLevel3Car"/>
    <w:link w:val="pParLevel3"/>
    <w:qFormat/>
  </w:style>
  <w:style w:type="character" w:customStyle="1" w:styleId="pParLevel4Car">
    <w:name w:val="pParLevel4Car"/>
    <w:link w:val="pParLevel4"/>
    <w:qFormat/>
  </w:style>
  <w:style w:type="character" w:customStyle="1" w:styleId="pParLevel5Car">
    <w:name w:val="pParLevel5Car"/>
    <w:link w:val="pParLevel5"/>
    <w:qFormat/>
  </w:style>
  <w:style w:type="character" w:customStyle="1" w:styleId="HeadCar">
    <w:name w:val="HeadCar"/>
    <w:link w:val="Head"/>
    <w:qFormat/>
    <w:rPr>
      <w:b/>
      <w:sz w:val="32"/>
    </w:rPr>
  </w:style>
  <w:style w:type="character" w:customStyle="1" w:styleId="Level1Car">
    <w:name w:val="Level1Car"/>
    <w:link w:val="Level1"/>
    <w:qFormat/>
    <w:rPr>
      <w:b/>
    </w:rPr>
  </w:style>
  <w:style w:type="character" w:customStyle="1" w:styleId="Body1Car">
    <w:name w:val="Body1Car"/>
    <w:link w:val="Body1"/>
    <w:qFormat/>
    <w:rPr>
      <w:b/>
    </w:rPr>
  </w:style>
  <w:style w:type="character" w:customStyle="1" w:styleId="Level2Car">
    <w:name w:val="Level2Car"/>
    <w:link w:val="Level2"/>
    <w:qFormat/>
  </w:style>
  <w:style w:type="character" w:customStyle="1" w:styleId="Body2Car">
    <w:name w:val="Body2Car"/>
    <w:link w:val="Body2"/>
    <w:qFormat/>
  </w:style>
  <w:style w:type="character" w:customStyle="1" w:styleId="Level3Car">
    <w:name w:val="Level3Car"/>
    <w:link w:val="Level3"/>
    <w:qFormat/>
  </w:style>
  <w:style w:type="character" w:customStyle="1" w:styleId="Body3Car">
    <w:name w:val="Body3Car"/>
    <w:link w:val="Body3"/>
    <w:qFormat/>
  </w:style>
  <w:style w:type="character" w:customStyle="1" w:styleId="Level4Car">
    <w:name w:val="Level4Car"/>
    <w:link w:val="Level4"/>
    <w:qFormat/>
  </w:style>
  <w:style w:type="character" w:customStyle="1" w:styleId="Body4Car">
    <w:name w:val="Body4Car"/>
    <w:link w:val="Body4"/>
    <w:qFormat/>
  </w:style>
  <w:style w:type="character" w:customStyle="1" w:styleId="Level5Car">
    <w:name w:val="Level5Car"/>
    <w:link w:val="Level5"/>
    <w:qFormat/>
  </w:style>
  <w:style w:type="character" w:customStyle="1" w:styleId="Body5Car">
    <w:name w:val="Body5Car"/>
    <w:link w:val="Body5"/>
    <w:qFormat/>
  </w:style>
  <w:style w:type="character" w:customStyle="1" w:styleId="Nadpis1Char">
    <w:name w:val="Nadpis 1 Char"/>
    <w:basedOn w:val="Standardnpsmoodstavce"/>
    <w:link w:val="Nadpis1"/>
    <w:qFormat/>
    <w:rPr>
      <w:rFonts w:ascii="Arial" w:eastAsia="Times New Roman" w:hAnsi="Arial" w:cs="Tahoma"/>
      <w:b/>
      <w:sz w:val="24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qFormat/>
    <w:rPr>
      <w:rFonts w:ascii="Arial" w:eastAsia="Times New Roman" w:hAnsi="Arial" w:cs="Tahoma"/>
      <w:sz w:val="20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qFormat/>
    <w:rPr>
      <w:rFonts w:ascii="Arial" w:eastAsia="Times New Roman" w:hAnsi="Arial" w:cs="Tahoma"/>
      <w:sz w:val="20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qFormat/>
    <w:rPr>
      <w:rFonts w:ascii="Times New Roman" w:eastAsia="Times New Roman" w:hAnsi="Times New Roman" w:cs="Tahoma"/>
      <w:i/>
      <w:iCs/>
      <w:color w:val="365F91"/>
      <w:lang w:eastAsia="en-US"/>
    </w:rPr>
  </w:style>
  <w:style w:type="character" w:customStyle="1" w:styleId="Nadpis5Char">
    <w:name w:val="Nadpis 5 Char"/>
    <w:basedOn w:val="Standardnpsmoodstavce"/>
    <w:link w:val="Nadpis5"/>
    <w:qFormat/>
    <w:rPr>
      <w:rFonts w:ascii="Times New Roman" w:eastAsia="Times New Roman" w:hAnsi="Times New Roman" w:cs="Tahoma"/>
      <w:color w:val="365F91"/>
      <w:lang w:eastAsia="en-US"/>
    </w:rPr>
  </w:style>
  <w:style w:type="character" w:customStyle="1" w:styleId="Nadpis6Char">
    <w:name w:val="Nadpis 6 Char"/>
    <w:basedOn w:val="Standardnpsmoodstavce"/>
    <w:link w:val="Nadpis6"/>
    <w:qFormat/>
    <w:rPr>
      <w:rFonts w:ascii="Times New Roman" w:eastAsia="Times New Roman" w:hAnsi="Times New Roman" w:cs="Tahoma"/>
      <w:color w:val="243F60"/>
      <w:lang w:eastAsia="en-US"/>
    </w:rPr>
  </w:style>
  <w:style w:type="character" w:customStyle="1" w:styleId="Nadpis7Char">
    <w:name w:val="Nadpis 7 Char"/>
    <w:basedOn w:val="Standardnpsmoodstavce"/>
    <w:link w:val="Nadpis7"/>
    <w:qFormat/>
    <w:rPr>
      <w:rFonts w:ascii="Times New Roman" w:eastAsia="Times New Roman" w:hAnsi="Times New Roman" w:cs="Tahoma"/>
      <w:i/>
      <w:iCs/>
      <w:color w:val="243F60"/>
      <w:lang w:eastAsia="en-US"/>
    </w:rPr>
  </w:style>
  <w:style w:type="character" w:customStyle="1" w:styleId="Nadpis8Char">
    <w:name w:val="Nadpis 8 Char"/>
    <w:basedOn w:val="Standardnpsmoodstavce"/>
    <w:link w:val="Nadpis8"/>
    <w:qFormat/>
    <w:rPr>
      <w:rFonts w:ascii="Times New Roman" w:eastAsia="Times New Roman" w:hAnsi="Times New Roman" w:cs="Tahoma"/>
      <w:color w:val="272727"/>
      <w:sz w:val="21"/>
      <w:szCs w:val="21"/>
      <w:lang w:eastAsia="en-US"/>
    </w:rPr>
  </w:style>
  <w:style w:type="character" w:customStyle="1" w:styleId="Nadpis9Char">
    <w:name w:val="Nadpis 9 Char"/>
    <w:basedOn w:val="Standardnpsmoodstavce"/>
    <w:link w:val="Nadpis9"/>
    <w:qFormat/>
    <w:rPr>
      <w:rFonts w:ascii="Times New Roman" w:eastAsia="Times New Roman" w:hAnsi="Times New Roman" w:cs="Tahoma"/>
      <w:i/>
      <w:iCs/>
      <w:color w:val="272727"/>
      <w:sz w:val="21"/>
      <w:szCs w:val="21"/>
      <w:lang w:eastAsia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Heading1PHPDOCX">
    <w:name w:val="Heading 1 PHPDOCX"/>
    <w:basedOn w:val="Normln"/>
    <w:next w:val="Normln"/>
    <w:link w:val="Heading1CarPHPDOCX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qFormat/>
    <w:pPr>
      <w:keepNext/>
      <w:keepLines/>
      <w:spacing w:before="200" w:after="0"/>
      <w:outlineLvl w:val="2"/>
    </w:pPr>
    <w:rPr>
      <w:b/>
      <w:bCs/>
      <w:color w:val="4F81BD"/>
    </w:rPr>
  </w:style>
  <w:style w:type="paragraph" w:customStyle="1" w:styleId="Heading4PHPDOCX">
    <w:name w:val="Heading 4 PHPDOCX"/>
    <w:basedOn w:val="Normln"/>
    <w:next w:val="Normln"/>
    <w:link w:val="Heading4CarPHPDOCX"/>
    <w:qFormat/>
    <w:pPr>
      <w:keepNext/>
      <w:keepLines/>
      <w:spacing w:before="200" w:after="0"/>
      <w:outlineLvl w:val="3"/>
    </w:pPr>
    <w:rPr>
      <w:b/>
      <w:bCs/>
      <w:i/>
      <w:iCs/>
      <w:color w:val="4F81BD"/>
    </w:rPr>
  </w:style>
  <w:style w:type="paragraph" w:customStyle="1" w:styleId="Heading5PHPDOCX">
    <w:name w:val="Heading 5 PHPDOCX"/>
    <w:basedOn w:val="Normln"/>
    <w:next w:val="Normln"/>
    <w:link w:val="Heading5CarPHPDOCX"/>
    <w:qFormat/>
    <w:pPr>
      <w:keepNext/>
      <w:keepLines/>
      <w:spacing w:before="200" w:after="0"/>
      <w:outlineLvl w:val="4"/>
    </w:pPr>
    <w:rPr>
      <w:color w:val="243F60"/>
    </w:rPr>
  </w:style>
  <w:style w:type="paragraph" w:customStyle="1" w:styleId="Heading6PHPDOCX">
    <w:name w:val="Heading 6 PHPDOCX"/>
    <w:basedOn w:val="Normln"/>
    <w:next w:val="Normln"/>
    <w:link w:val="Heading6CarPHPDOCX"/>
    <w:qFormat/>
    <w:pPr>
      <w:keepNext/>
      <w:keepLines/>
      <w:spacing w:before="200" w:after="0"/>
      <w:outlineLvl w:val="5"/>
    </w:pPr>
    <w:rPr>
      <w:i/>
      <w:iCs/>
      <w:color w:val="243F60"/>
    </w:rPr>
  </w:style>
  <w:style w:type="paragraph" w:customStyle="1" w:styleId="Heading7PHPDOCX">
    <w:name w:val="Heading 7 PHPDOCX"/>
    <w:basedOn w:val="Normln"/>
    <w:next w:val="Normln"/>
    <w:link w:val="Heading7CarPHPDOCX"/>
    <w:qFormat/>
    <w:pPr>
      <w:keepNext/>
      <w:keepLines/>
      <w:spacing w:before="200" w:after="0"/>
      <w:outlineLvl w:val="6"/>
    </w:pPr>
    <w:rPr>
      <w:i/>
      <w:iCs/>
      <w:color w:val="404040"/>
    </w:rPr>
  </w:style>
  <w:style w:type="paragraph" w:customStyle="1" w:styleId="Heading8PHPDOCX">
    <w:name w:val="Heading 8 PHPDOCX"/>
    <w:basedOn w:val="Normln"/>
    <w:next w:val="Normln"/>
    <w:link w:val="Heading8CarPHPDOCX"/>
    <w:qFormat/>
    <w:pPr>
      <w:keepNext/>
      <w:keepLines/>
      <w:spacing w:before="200" w:after="0"/>
      <w:outlineLvl w:val="7"/>
    </w:pPr>
    <w:rPr>
      <w:color w:val="404040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</w:rPr>
  </w:style>
  <w:style w:type="paragraph" w:customStyle="1" w:styleId="annotationtextPHPDOCX">
    <w:name w:val="annotation text PHPDOCX"/>
    <w:basedOn w:val="Normln"/>
    <w:link w:val="CommentTextCharPHPDOCX"/>
    <w:qFormat/>
    <w:pPr>
      <w:spacing w:line="240" w:lineRule="auto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qFormat/>
    <w:rPr>
      <w:b/>
      <w:bCs/>
    </w:rPr>
  </w:style>
  <w:style w:type="paragraph" w:customStyle="1" w:styleId="BalloonTextPHPDOCX">
    <w:name w:val="Balloon Text PHPDOCX"/>
    <w:basedOn w:val="Normln"/>
    <w:link w:val="BalloonTextCharPHPDOCX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qFormat/>
    <w:pPr>
      <w:spacing w:after="0" w:line="240" w:lineRule="auto"/>
    </w:pPr>
    <w:rPr>
      <w:sz w:val="20"/>
      <w:szCs w:val="20"/>
    </w:rPr>
  </w:style>
  <w:style w:type="paragraph" w:customStyle="1" w:styleId="endnoteTextPHPDOCX">
    <w:name w:val="endnote Text PHPDOCX"/>
    <w:basedOn w:val="Normln"/>
    <w:link w:val="endnotetextCarPHPDOCX"/>
    <w:qFormat/>
    <w:pPr>
      <w:spacing w:after="0" w:line="240" w:lineRule="auto"/>
    </w:pPr>
    <w:rPr>
      <w:sz w:val="20"/>
      <w:szCs w:val="20"/>
    </w:rPr>
  </w:style>
  <w:style w:type="paragraph" w:customStyle="1" w:styleId="TitlePHPDOCX">
    <w:name w:val="Title PHPDOCX"/>
    <w:basedOn w:val="Normln"/>
    <w:next w:val="Normln"/>
    <w:link w:val="TitleCarPHPDOCX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qFormat/>
    <w:rPr>
      <w:i/>
      <w:iCs/>
      <w:color w:val="4F81BD"/>
      <w:spacing w:val="15"/>
      <w:sz w:val="24"/>
      <w:szCs w:val="24"/>
    </w:rPr>
  </w:style>
  <w:style w:type="paragraph" w:customStyle="1" w:styleId="QuotePHPDOCX">
    <w:name w:val="Quote PHPDOCX"/>
    <w:basedOn w:val="Normln"/>
    <w:next w:val="Normln"/>
    <w:link w:val="QuoteCarPHPDOCX"/>
    <w:qFormat/>
    <w:rPr>
      <w:i/>
      <w:iCs/>
      <w:color w:val="000000"/>
    </w:rPr>
  </w:style>
  <w:style w:type="paragraph" w:customStyle="1" w:styleId="IntenseQuotePHPDOCX">
    <w:name w:val="Intense Quote PHPDOCX"/>
    <w:basedOn w:val="Normln"/>
    <w:next w:val="Normln"/>
    <w:link w:val="IntenseQuoteCarPHPDOCX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ListParagraphPHPDOCX">
    <w:name w:val="List Paragraph PHPDOCX"/>
    <w:basedOn w:val="Normln"/>
    <w:qFormat/>
    <w:pPr>
      <w:ind w:left="720"/>
      <w:contextualSpacing/>
    </w:pPr>
  </w:style>
  <w:style w:type="paragraph" w:customStyle="1" w:styleId="NoSpacingPHPDOCX">
    <w:name w:val="No Spacing PHPDOCX"/>
    <w:qFormat/>
  </w:style>
  <w:style w:type="paragraph" w:customStyle="1" w:styleId="Articlewithoutnumbering">
    <w:name w:val="Article without numbering"/>
    <w:link w:val="ArticlewithoutnumberingCar"/>
    <w:qFormat/>
    <w:pPr>
      <w:widowControl w:val="0"/>
      <w:spacing w:after="200" w:line="360" w:lineRule="auto"/>
      <w:ind w:left="901"/>
      <w:jc w:val="both"/>
    </w:pPr>
    <w:rPr>
      <w:rFonts w:ascii="Open Sans" w:eastAsia="Open Sans" w:hAnsi="Open Sans" w:cs="Open Sans"/>
      <w:b/>
      <w:color w:val="000000"/>
      <w:sz w:val="28"/>
    </w:rPr>
  </w:style>
  <w:style w:type="paragraph" w:customStyle="1" w:styleId="Articlewithnumbering">
    <w:name w:val="Article with numbering"/>
    <w:link w:val="ArticlewithnumberingCar"/>
    <w:qFormat/>
    <w:pPr>
      <w:widowControl w:val="0"/>
      <w:spacing w:after="200" w:line="360" w:lineRule="auto"/>
      <w:ind w:left="901" w:hanging="901"/>
      <w:jc w:val="both"/>
    </w:pPr>
    <w:rPr>
      <w:rFonts w:ascii="Open Sans" w:eastAsia="Open Sans" w:hAnsi="Open Sans" w:cs="Open Sans"/>
      <w:b/>
      <w:color w:val="000000"/>
      <w:sz w:val="28"/>
    </w:rPr>
  </w:style>
  <w:style w:type="paragraph" w:customStyle="1" w:styleId="Paragraphwithoutnumbering">
    <w:name w:val="Paragraph without numbering"/>
    <w:link w:val="ParagraphwithoutnumberingCar"/>
    <w:qFormat/>
    <w:pPr>
      <w:widowControl w:val="0"/>
      <w:spacing w:after="200"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paragraph" w:customStyle="1" w:styleId="Paragraphwithnumbering">
    <w:name w:val="Paragraph with numbering"/>
    <w:link w:val="ParagraphwithnumberingCar"/>
    <w:qFormat/>
    <w:pPr>
      <w:widowControl w:val="0"/>
      <w:spacing w:after="200"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paragraph" w:customStyle="1" w:styleId="Subparagraphwithoutnumbering">
    <w:name w:val="Subparagraph without numbering"/>
    <w:link w:val="SubparagraphwithoutnumberingCar"/>
    <w:qFormat/>
    <w:pPr>
      <w:widowControl w:val="0"/>
      <w:spacing w:after="200"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paragraph" w:customStyle="1" w:styleId="Subparagraphwithnumbering">
    <w:name w:val="Subparagraph with numbering"/>
    <w:link w:val="SubparagraphwithnumberingCar"/>
    <w:qFormat/>
    <w:pPr>
      <w:widowControl w:val="0"/>
      <w:spacing w:after="200"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paragraph" w:customStyle="1" w:styleId="Itemwithoutnumbering">
    <w:name w:val="Item without numbering"/>
    <w:link w:val="ItemwithoutnumberingCar"/>
    <w:qFormat/>
    <w:pPr>
      <w:widowControl w:val="0"/>
      <w:spacing w:after="200"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paragraph" w:customStyle="1" w:styleId="Itemwithnumbering">
    <w:name w:val="Item with numbering"/>
    <w:link w:val="ItemwithnumberingCar"/>
    <w:qFormat/>
    <w:pPr>
      <w:widowControl w:val="0"/>
      <w:spacing w:after="200"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paragraph" w:customStyle="1" w:styleId="Pointwithoutnumbering">
    <w:name w:val="Point without numbering"/>
    <w:link w:val="PointwithoutnumberingCar"/>
    <w:qFormat/>
    <w:pPr>
      <w:widowControl w:val="0"/>
      <w:spacing w:after="200"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paragraph" w:customStyle="1" w:styleId="Pointwithnumbering">
    <w:name w:val="Point with numbering"/>
    <w:link w:val="PointwithnumberingCar"/>
    <w:qFormat/>
    <w:pPr>
      <w:widowControl w:val="0"/>
      <w:spacing w:after="200"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paragraph" w:styleId="Nzev">
    <w:name w:val="Title"/>
    <w:link w:val="NzevChar"/>
    <w:uiPriority w:val="10"/>
    <w:qFormat/>
    <w:pPr>
      <w:widowControl w:val="0"/>
      <w:spacing w:after="200"/>
      <w:jc w:val="center"/>
    </w:pPr>
    <w:rPr>
      <w:rFonts w:ascii="Open Sans" w:eastAsia="Open Sans" w:hAnsi="Open Sans" w:cs="Open Sans"/>
      <w:b/>
      <w:color w:val="000000"/>
      <w:sz w:val="42"/>
    </w:rPr>
  </w:style>
  <w:style w:type="paragraph" w:customStyle="1" w:styleId="Fullwidthclausewithoutnumbering">
    <w:name w:val="Full width clause without numbering"/>
    <w:link w:val="FullwidthclausewithoutnumberingCar"/>
    <w:qFormat/>
    <w:pPr>
      <w:widowControl w:val="0"/>
      <w:spacing w:after="200" w:line="360" w:lineRule="auto"/>
      <w:jc w:val="both"/>
    </w:pPr>
    <w:rPr>
      <w:rFonts w:ascii="Open Sans" w:eastAsia="Open Sans" w:hAnsi="Open Sans" w:cs="Open Sans"/>
      <w:color w:val="000000"/>
    </w:rPr>
  </w:style>
  <w:style w:type="paragraph" w:customStyle="1" w:styleId="defaultParagraph">
    <w:name w:val="defaultParagraph"/>
    <w:basedOn w:val="Normln"/>
    <w:link w:val="defaultParagraphCar"/>
    <w:qFormat/>
    <w:pPr>
      <w:spacing w:line="312" w:lineRule="auto"/>
      <w:jc w:val="both"/>
    </w:pPr>
    <w:rPr>
      <w:sz w:val="24"/>
    </w:rPr>
  </w:style>
  <w:style w:type="paragraph" w:customStyle="1" w:styleId="pParLevel1">
    <w:name w:val="pParLevel1"/>
    <w:basedOn w:val="defaultParagraph"/>
    <w:link w:val="pParLevel1Car"/>
    <w:qFormat/>
    <w:pPr>
      <w:spacing w:before="100" w:after="40"/>
    </w:pPr>
  </w:style>
  <w:style w:type="paragraph" w:customStyle="1" w:styleId="pParLevel2">
    <w:name w:val="pParLevel2"/>
    <w:basedOn w:val="defaultParagraph"/>
    <w:link w:val="pParLevel2Car"/>
    <w:qFormat/>
    <w:pPr>
      <w:spacing w:after="40"/>
    </w:pPr>
  </w:style>
  <w:style w:type="paragraph" w:customStyle="1" w:styleId="pParLevel3">
    <w:name w:val="pParLevel3"/>
    <w:basedOn w:val="defaultParagraph"/>
    <w:link w:val="pParLevel3Car"/>
    <w:qFormat/>
    <w:pPr>
      <w:spacing w:after="40"/>
    </w:pPr>
  </w:style>
  <w:style w:type="paragraph" w:customStyle="1" w:styleId="pParLevel4">
    <w:name w:val="pParLevel4"/>
    <w:basedOn w:val="defaultParagraph"/>
    <w:link w:val="pParLevel4Car"/>
    <w:qFormat/>
    <w:pPr>
      <w:spacing w:after="40"/>
    </w:pPr>
  </w:style>
  <w:style w:type="paragraph" w:customStyle="1" w:styleId="pParLevel5">
    <w:name w:val="pParLevel5"/>
    <w:basedOn w:val="defaultParagraph"/>
    <w:link w:val="pParLevel5Car"/>
    <w:qFormat/>
    <w:pPr>
      <w:spacing w:after="40"/>
    </w:pPr>
  </w:style>
  <w:style w:type="paragraph" w:customStyle="1" w:styleId="Head">
    <w:name w:val="Head"/>
    <w:link w:val="HeadCar"/>
    <w:qFormat/>
    <w:pPr>
      <w:spacing w:after="160" w:line="276" w:lineRule="auto"/>
      <w:jc w:val="center"/>
    </w:pPr>
    <w:rPr>
      <w:b/>
      <w:sz w:val="32"/>
    </w:rPr>
  </w:style>
  <w:style w:type="paragraph" w:customStyle="1" w:styleId="Level1">
    <w:name w:val="Level1"/>
    <w:basedOn w:val="pParLevel1"/>
    <w:link w:val="Level1Car"/>
    <w:qFormat/>
    <w:pPr>
      <w:spacing w:after="160"/>
    </w:pPr>
    <w:rPr>
      <w:b/>
    </w:rPr>
  </w:style>
  <w:style w:type="paragraph" w:customStyle="1" w:styleId="Body1">
    <w:name w:val="Body1"/>
    <w:basedOn w:val="pParLevel1"/>
    <w:link w:val="Body1Car"/>
    <w:qFormat/>
    <w:rPr>
      <w:b/>
    </w:rPr>
  </w:style>
  <w:style w:type="paragraph" w:customStyle="1" w:styleId="Level2">
    <w:name w:val="Level2"/>
    <w:basedOn w:val="pParLevel2"/>
    <w:link w:val="Level2Car"/>
    <w:qFormat/>
    <w:pPr>
      <w:spacing w:after="160"/>
    </w:pPr>
  </w:style>
  <w:style w:type="paragraph" w:customStyle="1" w:styleId="Body2">
    <w:name w:val="Body2"/>
    <w:basedOn w:val="pParLevel2"/>
    <w:link w:val="Body2Car"/>
    <w:qFormat/>
  </w:style>
  <w:style w:type="paragraph" w:customStyle="1" w:styleId="Level3">
    <w:name w:val="Level3"/>
    <w:basedOn w:val="pParLevel3"/>
    <w:link w:val="Level3Car"/>
    <w:qFormat/>
    <w:pPr>
      <w:spacing w:after="160"/>
    </w:pPr>
  </w:style>
  <w:style w:type="paragraph" w:customStyle="1" w:styleId="Body3">
    <w:name w:val="Body3"/>
    <w:basedOn w:val="pParLevel3"/>
    <w:link w:val="Body3Car"/>
    <w:qFormat/>
  </w:style>
  <w:style w:type="paragraph" w:customStyle="1" w:styleId="Level4">
    <w:name w:val="Level4"/>
    <w:basedOn w:val="pParLevel4"/>
    <w:link w:val="Level4Car"/>
    <w:qFormat/>
    <w:pPr>
      <w:spacing w:after="160"/>
    </w:pPr>
  </w:style>
  <w:style w:type="paragraph" w:customStyle="1" w:styleId="Body4">
    <w:name w:val="Body4"/>
    <w:basedOn w:val="pParLevel4"/>
    <w:link w:val="Body4Car"/>
    <w:qFormat/>
  </w:style>
  <w:style w:type="paragraph" w:customStyle="1" w:styleId="Level5">
    <w:name w:val="Level5"/>
    <w:basedOn w:val="pParLevel5"/>
    <w:link w:val="Level5Car"/>
    <w:qFormat/>
    <w:pPr>
      <w:spacing w:after="160"/>
    </w:pPr>
  </w:style>
  <w:style w:type="paragraph" w:customStyle="1" w:styleId="Body5">
    <w:name w:val="Body5"/>
    <w:basedOn w:val="pParLevel5"/>
    <w:link w:val="Body5Car"/>
    <w:qFormat/>
  </w:style>
  <w:style w:type="numbering" w:customStyle="1" w:styleId="NoListPHPDOCX">
    <w:name w:val="No List PHPDOCX"/>
    <w:qFormat/>
  </w:style>
  <w:style w:type="paragraph" w:styleId="Zhlav">
    <w:name w:val="header"/>
    <w:basedOn w:val="Normln"/>
    <w:link w:val="ZhlavChar"/>
    <w:uiPriority w:val="99"/>
    <w:unhideWhenUsed/>
    <w:rsid w:val="00BE6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6EBE"/>
  </w:style>
  <w:style w:type="paragraph" w:styleId="Zpat">
    <w:name w:val="footer"/>
    <w:basedOn w:val="Normln"/>
    <w:link w:val="ZpatChar"/>
    <w:uiPriority w:val="99"/>
    <w:unhideWhenUsed/>
    <w:rsid w:val="00BE6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6EBE"/>
  </w:style>
  <w:style w:type="character" w:styleId="Odkaznakoment">
    <w:name w:val="annotation reference"/>
    <w:uiPriority w:val="99"/>
    <w:rsid w:val="006553F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553F2"/>
    <w:pPr>
      <w:spacing w:after="0" w:line="240" w:lineRule="auto"/>
    </w:pPr>
    <w:rPr>
      <w:rFonts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553F2"/>
    <w:rPr>
      <w:rFonts w:cs="Times New Roman"/>
      <w:sz w:val="20"/>
      <w:szCs w:val="20"/>
      <w:lang w:eastAsia="ar-SA"/>
    </w:rPr>
  </w:style>
  <w:style w:type="paragraph" w:styleId="Zptenadresanaoblku">
    <w:name w:val="envelope return"/>
    <w:basedOn w:val="Normln"/>
    <w:rsid w:val="006553F2"/>
    <w:pPr>
      <w:suppressAutoHyphens w:val="0"/>
      <w:spacing w:after="0" w:line="240" w:lineRule="auto"/>
    </w:pPr>
    <w:rPr>
      <w:rFonts w:ascii="Garamond" w:hAnsi="Garamond" w:cs="Arial"/>
      <w:spacing w:val="24"/>
      <w:sz w:val="24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4240"/>
    <w:pPr>
      <w:spacing w:after="200"/>
    </w:pPr>
    <w:rPr>
      <w:rFonts w:cs="Tahoma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4240"/>
    <w:rPr>
      <w:rFonts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0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07B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3C80"/>
    <w:pPr>
      <w:suppressAutoHyphens w:val="0"/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95FA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5FA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C0CB4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bsy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ales@bsy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44C78-B7E1-4B26-852C-E9207D3F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2227</Words>
  <Characters>13141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/>
  <LinksUpToDate>false</LinksUpToDate>
  <CharactersWithSpaces>15338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Legito</dc:creator>
  <dc:description/>
  <cp:lastModifiedBy>Klimánková Pavla</cp:lastModifiedBy>
  <cp:revision>2</cp:revision>
  <cp:lastPrinted>2025-01-27T09:08:00Z</cp:lastPrinted>
  <dcterms:created xsi:type="dcterms:W3CDTF">2025-02-05T10:53:00Z</dcterms:created>
  <dcterms:modified xsi:type="dcterms:W3CDTF">2025-02-05T10:53:00Z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2025-01-20T10:29:43Z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6a426cdd-d7e0-479c-85b4-1cffcb992128</vt:lpwstr>
  </property>
  <property fmtid="{D5CDD505-2E9C-101B-9397-08002B2CF9AE}" pid="8" name="MSIP_Label_c93be096-951f-40f1-830d-c27b8a8c2c27_ContentBits">
    <vt:lpwstr>0</vt:lpwstr>
  </property>
</Properties>
</file>