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2314" w14:textId="66CDFDAE" w:rsidR="008002DD" w:rsidRDefault="00884412" w:rsidP="00B770A2">
      <w:pPr>
        <w:pStyle w:val="Bezmezer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</w:t>
      </w:r>
      <w:r w:rsidR="002F38E1" w:rsidRPr="002F38E1">
        <w:rPr>
          <w:rFonts w:asciiTheme="minorHAnsi" w:hAnsiTheme="minorHAnsi"/>
          <w:b/>
          <w:sz w:val="28"/>
          <w:szCs w:val="28"/>
        </w:rPr>
        <w:t>mlouva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BA5289">
        <w:rPr>
          <w:rFonts w:asciiTheme="minorHAnsi" w:hAnsiTheme="minorHAnsi"/>
          <w:b/>
          <w:sz w:val="28"/>
          <w:szCs w:val="28"/>
        </w:rPr>
        <w:t>o dílo</w:t>
      </w:r>
    </w:p>
    <w:p w14:paraId="68A02315" w14:textId="77777777" w:rsidR="00B770A2" w:rsidRPr="00DC528D" w:rsidRDefault="00B770A2" w:rsidP="00B770A2">
      <w:pPr>
        <w:pStyle w:val="Bezmezer"/>
        <w:jc w:val="center"/>
        <w:rPr>
          <w:rFonts w:asciiTheme="minorHAnsi" w:hAnsiTheme="minorHAnsi"/>
          <w:b/>
          <w:sz w:val="28"/>
          <w:szCs w:val="28"/>
        </w:rPr>
      </w:pPr>
    </w:p>
    <w:p w14:paraId="68A02316" w14:textId="77777777" w:rsidR="00B770A2" w:rsidRDefault="00B770A2" w:rsidP="00B770A2">
      <w:pPr>
        <w:spacing w:line="360" w:lineRule="auto"/>
        <w:jc w:val="center"/>
        <w:rPr>
          <w:rFonts w:asciiTheme="minorHAnsi" w:hAnsiTheme="minorHAnsi"/>
        </w:rPr>
      </w:pPr>
    </w:p>
    <w:p w14:paraId="68A02317" w14:textId="77777777" w:rsidR="00B770A2" w:rsidRDefault="00B770A2" w:rsidP="00B770A2">
      <w:pPr>
        <w:spacing w:line="360" w:lineRule="auto"/>
        <w:jc w:val="center"/>
        <w:rPr>
          <w:rFonts w:asciiTheme="minorHAnsi" w:hAnsiTheme="minorHAnsi"/>
        </w:rPr>
      </w:pPr>
    </w:p>
    <w:p w14:paraId="68A02318" w14:textId="77777777" w:rsidR="00B770A2" w:rsidRPr="00D270DD" w:rsidRDefault="00924B7C" w:rsidP="00B770A2">
      <w:pPr>
        <w:spacing w:line="36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Zhotovitel</w:t>
      </w:r>
      <w:r w:rsidR="00B770A2" w:rsidRPr="00D270DD">
        <w:rPr>
          <w:rFonts w:asciiTheme="minorHAnsi" w:hAnsiTheme="minorHAnsi"/>
          <w:b/>
          <w:sz w:val="20"/>
          <w:szCs w:val="20"/>
        </w:rPr>
        <w:t>:</w:t>
      </w:r>
    </w:p>
    <w:p w14:paraId="68A02319" w14:textId="77777777" w:rsidR="0062447E" w:rsidRPr="00924B7C" w:rsidRDefault="00B770A2" w:rsidP="0062447E">
      <w:pPr>
        <w:pStyle w:val="Bezmezer"/>
        <w:rPr>
          <w:b/>
          <w:sz w:val="20"/>
          <w:szCs w:val="20"/>
        </w:rPr>
      </w:pPr>
      <w:r w:rsidRPr="00924B7C">
        <w:rPr>
          <w:b/>
          <w:sz w:val="20"/>
          <w:szCs w:val="20"/>
        </w:rPr>
        <w:t>Společnost:</w:t>
      </w:r>
      <w:r w:rsidRPr="00924B7C">
        <w:rPr>
          <w:b/>
          <w:sz w:val="20"/>
          <w:szCs w:val="20"/>
        </w:rPr>
        <w:tab/>
      </w:r>
      <w:r w:rsidRPr="00924B7C">
        <w:rPr>
          <w:b/>
          <w:sz w:val="20"/>
          <w:szCs w:val="20"/>
        </w:rPr>
        <w:tab/>
      </w:r>
      <w:r w:rsidRPr="00924B7C">
        <w:rPr>
          <w:b/>
          <w:sz w:val="20"/>
          <w:szCs w:val="20"/>
        </w:rPr>
        <w:tab/>
      </w:r>
      <w:r w:rsidR="00CD1C96" w:rsidRPr="00924B7C">
        <w:rPr>
          <w:rFonts w:asciiTheme="minorHAnsi" w:hAnsiTheme="minorHAnsi" w:cstheme="minorHAnsi"/>
          <w:b/>
          <w:bCs/>
          <w:sz w:val="20"/>
          <w:szCs w:val="20"/>
        </w:rPr>
        <w:t xml:space="preserve">Revize </w:t>
      </w:r>
      <w:r w:rsidR="00CD1C96" w:rsidRPr="00924B7C">
        <w:rPr>
          <w:rFonts w:asciiTheme="minorHAnsi" w:hAnsiTheme="minorHAnsi" w:cstheme="minorHAnsi"/>
          <w:b/>
          <w:bCs/>
          <w:i/>
          <w:sz w:val="20"/>
          <w:szCs w:val="20"/>
        </w:rPr>
        <w:t>Plus</w:t>
      </w:r>
      <w:r w:rsidR="00CD1C96" w:rsidRPr="00924B7C">
        <w:rPr>
          <w:rFonts w:asciiTheme="minorHAnsi" w:hAnsiTheme="minorHAnsi" w:cstheme="minorHAnsi"/>
          <w:b/>
          <w:bCs/>
          <w:sz w:val="20"/>
          <w:szCs w:val="20"/>
        </w:rPr>
        <w:t xml:space="preserve"> s.r.o.</w:t>
      </w:r>
    </w:p>
    <w:p w14:paraId="68A0231A" w14:textId="77777777" w:rsidR="0062447E" w:rsidRPr="00924B7C" w:rsidRDefault="0062447E" w:rsidP="0062447E">
      <w:pPr>
        <w:pStyle w:val="Bezmezer"/>
        <w:rPr>
          <w:sz w:val="20"/>
          <w:szCs w:val="20"/>
        </w:rPr>
      </w:pPr>
      <w:r w:rsidRPr="00924B7C">
        <w:rPr>
          <w:sz w:val="20"/>
          <w:szCs w:val="20"/>
        </w:rPr>
        <w:t>se sídlem:</w:t>
      </w:r>
      <w:r w:rsidRPr="00924B7C">
        <w:rPr>
          <w:sz w:val="20"/>
          <w:szCs w:val="20"/>
        </w:rPr>
        <w:tab/>
      </w:r>
      <w:r w:rsidRPr="00924B7C">
        <w:rPr>
          <w:sz w:val="20"/>
          <w:szCs w:val="20"/>
        </w:rPr>
        <w:tab/>
      </w:r>
      <w:r w:rsidRPr="00924B7C">
        <w:rPr>
          <w:sz w:val="20"/>
          <w:szCs w:val="20"/>
        </w:rPr>
        <w:tab/>
      </w:r>
      <w:r w:rsidR="00CD1C96" w:rsidRPr="00924B7C">
        <w:rPr>
          <w:rFonts w:asciiTheme="minorHAnsi" w:hAnsiTheme="minorHAnsi" w:cstheme="minorHAnsi"/>
          <w:bCs/>
          <w:sz w:val="20"/>
          <w:szCs w:val="20"/>
        </w:rPr>
        <w:t>Novodvorská 1010/14, Lhotka, 14200 Praha 4</w:t>
      </w:r>
    </w:p>
    <w:p w14:paraId="68A0231B" w14:textId="77777777" w:rsidR="0062447E" w:rsidRPr="00924B7C" w:rsidRDefault="0062447E" w:rsidP="0062447E">
      <w:pPr>
        <w:pStyle w:val="Bezmezer"/>
        <w:rPr>
          <w:sz w:val="20"/>
          <w:szCs w:val="20"/>
        </w:rPr>
      </w:pPr>
      <w:r w:rsidRPr="00924B7C">
        <w:rPr>
          <w:sz w:val="20"/>
          <w:szCs w:val="20"/>
        </w:rPr>
        <w:t>IČ</w:t>
      </w:r>
      <w:r w:rsidR="009D7D56" w:rsidRPr="00924B7C">
        <w:rPr>
          <w:sz w:val="20"/>
          <w:szCs w:val="20"/>
        </w:rPr>
        <w:t>O</w:t>
      </w:r>
      <w:r w:rsidRPr="00924B7C">
        <w:rPr>
          <w:sz w:val="20"/>
          <w:szCs w:val="20"/>
        </w:rPr>
        <w:t>:</w:t>
      </w:r>
      <w:r w:rsidRPr="00924B7C">
        <w:rPr>
          <w:sz w:val="20"/>
          <w:szCs w:val="20"/>
        </w:rPr>
        <w:tab/>
      </w:r>
      <w:r w:rsidRPr="00924B7C">
        <w:rPr>
          <w:sz w:val="20"/>
          <w:szCs w:val="20"/>
        </w:rPr>
        <w:tab/>
      </w:r>
      <w:r w:rsidRPr="00924B7C">
        <w:rPr>
          <w:sz w:val="20"/>
          <w:szCs w:val="20"/>
        </w:rPr>
        <w:tab/>
      </w:r>
      <w:r w:rsidRPr="00924B7C">
        <w:rPr>
          <w:sz w:val="20"/>
          <w:szCs w:val="20"/>
        </w:rPr>
        <w:tab/>
      </w:r>
      <w:r w:rsidR="00CD1C96" w:rsidRPr="00924B7C">
        <w:rPr>
          <w:rFonts w:asciiTheme="minorHAnsi" w:hAnsiTheme="minorHAnsi" w:cstheme="minorHAnsi"/>
          <w:sz w:val="20"/>
          <w:szCs w:val="20"/>
        </w:rPr>
        <w:t>03866173</w:t>
      </w:r>
    </w:p>
    <w:p w14:paraId="68A0231C" w14:textId="77777777" w:rsidR="0062447E" w:rsidRPr="00924B7C" w:rsidRDefault="0062447E" w:rsidP="0062447E">
      <w:pPr>
        <w:pStyle w:val="Bezmezer"/>
        <w:rPr>
          <w:sz w:val="20"/>
          <w:szCs w:val="20"/>
        </w:rPr>
      </w:pPr>
      <w:r w:rsidRPr="00924B7C">
        <w:rPr>
          <w:sz w:val="20"/>
          <w:szCs w:val="20"/>
        </w:rPr>
        <w:t>DIČ:</w:t>
      </w:r>
      <w:r w:rsidRPr="00924B7C">
        <w:rPr>
          <w:sz w:val="20"/>
          <w:szCs w:val="20"/>
        </w:rPr>
        <w:tab/>
      </w:r>
      <w:r w:rsidRPr="00924B7C">
        <w:rPr>
          <w:sz w:val="20"/>
          <w:szCs w:val="20"/>
        </w:rPr>
        <w:tab/>
      </w:r>
      <w:r w:rsidRPr="00924B7C">
        <w:rPr>
          <w:sz w:val="20"/>
          <w:szCs w:val="20"/>
        </w:rPr>
        <w:tab/>
      </w:r>
      <w:r w:rsidRPr="00924B7C">
        <w:rPr>
          <w:sz w:val="20"/>
          <w:szCs w:val="20"/>
        </w:rPr>
        <w:tab/>
        <w:t>CZ</w:t>
      </w:r>
      <w:r w:rsidR="00CD1C96" w:rsidRPr="00924B7C">
        <w:rPr>
          <w:rFonts w:asciiTheme="minorHAnsi" w:hAnsiTheme="minorHAnsi" w:cstheme="minorHAnsi"/>
          <w:sz w:val="20"/>
          <w:szCs w:val="20"/>
        </w:rPr>
        <w:t>03866173</w:t>
      </w:r>
    </w:p>
    <w:p w14:paraId="68A0231D" w14:textId="77777777" w:rsidR="0062447E" w:rsidRPr="00924B7C" w:rsidRDefault="0062447E" w:rsidP="0062447E">
      <w:pPr>
        <w:pStyle w:val="Bezmezer"/>
        <w:rPr>
          <w:sz w:val="20"/>
          <w:szCs w:val="20"/>
        </w:rPr>
      </w:pPr>
      <w:r w:rsidRPr="00924B7C">
        <w:rPr>
          <w:sz w:val="20"/>
          <w:szCs w:val="20"/>
        </w:rPr>
        <w:t>Bankovní spojení:</w:t>
      </w:r>
      <w:r w:rsidRPr="00924B7C">
        <w:rPr>
          <w:sz w:val="20"/>
          <w:szCs w:val="20"/>
        </w:rPr>
        <w:tab/>
      </w:r>
      <w:r w:rsidRPr="00924B7C">
        <w:rPr>
          <w:sz w:val="20"/>
          <w:szCs w:val="20"/>
        </w:rPr>
        <w:tab/>
        <w:t>Komerční banka</w:t>
      </w:r>
    </w:p>
    <w:p w14:paraId="68A0231E" w14:textId="77777777" w:rsidR="0062447E" w:rsidRPr="00924B7C" w:rsidRDefault="0062447E" w:rsidP="0062447E">
      <w:pPr>
        <w:pStyle w:val="Bezmezer"/>
        <w:rPr>
          <w:sz w:val="20"/>
          <w:szCs w:val="20"/>
        </w:rPr>
      </w:pPr>
      <w:r w:rsidRPr="00924B7C">
        <w:rPr>
          <w:sz w:val="20"/>
          <w:szCs w:val="20"/>
        </w:rPr>
        <w:t>Číslo účtu:</w:t>
      </w:r>
      <w:r w:rsidRPr="00924B7C">
        <w:rPr>
          <w:sz w:val="20"/>
          <w:szCs w:val="20"/>
        </w:rPr>
        <w:tab/>
      </w:r>
      <w:r w:rsidRPr="00924B7C">
        <w:rPr>
          <w:sz w:val="20"/>
          <w:szCs w:val="20"/>
        </w:rPr>
        <w:tab/>
      </w:r>
      <w:r w:rsidRPr="00924B7C">
        <w:rPr>
          <w:sz w:val="20"/>
          <w:szCs w:val="20"/>
        </w:rPr>
        <w:tab/>
      </w:r>
      <w:r w:rsidR="00924B7C" w:rsidRPr="00924B7C">
        <w:rPr>
          <w:rFonts w:asciiTheme="minorHAnsi" w:hAnsiTheme="minorHAnsi" w:cstheme="minorHAnsi"/>
          <w:sz w:val="20"/>
          <w:szCs w:val="20"/>
        </w:rPr>
        <w:t>107-9659360267/0100</w:t>
      </w:r>
    </w:p>
    <w:p w14:paraId="68A0231F" w14:textId="6D330E09" w:rsidR="0062447E" w:rsidRPr="00924B7C" w:rsidRDefault="009D7D56" w:rsidP="0062447E">
      <w:pPr>
        <w:pStyle w:val="Bezmezer"/>
        <w:rPr>
          <w:sz w:val="20"/>
          <w:szCs w:val="20"/>
        </w:rPr>
      </w:pPr>
      <w:r w:rsidRPr="00924B7C">
        <w:rPr>
          <w:sz w:val="20"/>
          <w:szCs w:val="20"/>
        </w:rPr>
        <w:t>zastoupena</w:t>
      </w:r>
      <w:r w:rsidR="0062447E" w:rsidRPr="00924B7C">
        <w:rPr>
          <w:sz w:val="20"/>
          <w:szCs w:val="20"/>
        </w:rPr>
        <w:t>:</w:t>
      </w:r>
      <w:r w:rsidR="0062447E" w:rsidRPr="00924B7C">
        <w:rPr>
          <w:sz w:val="20"/>
          <w:szCs w:val="20"/>
        </w:rPr>
        <w:tab/>
      </w:r>
      <w:r w:rsidR="0062447E" w:rsidRPr="00924B7C">
        <w:rPr>
          <w:sz w:val="20"/>
          <w:szCs w:val="20"/>
        </w:rPr>
        <w:tab/>
      </w:r>
      <w:r w:rsidRPr="00924B7C">
        <w:rPr>
          <w:sz w:val="20"/>
          <w:szCs w:val="20"/>
        </w:rPr>
        <w:tab/>
      </w:r>
      <w:r w:rsidR="00EE1A86">
        <w:rPr>
          <w:sz w:val="20"/>
          <w:szCs w:val="20"/>
        </w:rPr>
        <w:t xml:space="preserve">Mgr. </w:t>
      </w:r>
      <w:r w:rsidR="00924B7C" w:rsidRPr="00924B7C">
        <w:rPr>
          <w:rFonts w:asciiTheme="minorHAnsi" w:hAnsiTheme="minorHAnsi" w:cstheme="minorHAnsi"/>
          <w:sz w:val="20"/>
          <w:szCs w:val="20"/>
        </w:rPr>
        <w:t xml:space="preserve">Josefem </w:t>
      </w:r>
      <w:proofErr w:type="spellStart"/>
      <w:r w:rsidR="00924B7C" w:rsidRPr="00924B7C">
        <w:rPr>
          <w:rFonts w:asciiTheme="minorHAnsi" w:hAnsiTheme="minorHAnsi" w:cstheme="minorHAnsi"/>
          <w:sz w:val="20"/>
          <w:szCs w:val="20"/>
        </w:rPr>
        <w:t>Koukolíčkem</w:t>
      </w:r>
      <w:proofErr w:type="spellEnd"/>
      <w:r w:rsidR="00924B7C" w:rsidRPr="00924B7C">
        <w:rPr>
          <w:rFonts w:asciiTheme="minorHAnsi" w:hAnsiTheme="minorHAnsi" w:cstheme="minorHAnsi"/>
          <w:sz w:val="20"/>
          <w:szCs w:val="20"/>
        </w:rPr>
        <w:t>, jednatelem společnosti</w:t>
      </w:r>
    </w:p>
    <w:p w14:paraId="68A02320" w14:textId="77777777" w:rsidR="00924B7C" w:rsidRPr="00924B7C" w:rsidRDefault="0062447E" w:rsidP="00924B7C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924B7C">
        <w:rPr>
          <w:sz w:val="20"/>
          <w:szCs w:val="20"/>
        </w:rPr>
        <w:t>Společnost zapsána:</w:t>
      </w:r>
      <w:r w:rsidRPr="00924B7C">
        <w:rPr>
          <w:sz w:val="20"/>
          <w:szCs w:val="20"/>
        </w:rPr>
        <w:tab/>
      </w:r>
      <w:r w:rsidR="00924B7C" w:rsidRPr="00924B7C">
        <w:rPr>
          <w:sz w:val="20"/>
          <w:szCs w:val="20"/>
        </w:rPr>
        <w:tab/>
      </w:r>
      <w:r w:rsidR="00924B7C" w:rsidRPr="00924B7C">
        <w:rPr>
          <w:rFonts w:asciiTheme="minorHAnsi" w:hAnsiTheme="minorHAnsi" w:cstheme="minorHAnsi"/>
          <w:bCs/>
          <w:sz w:val="20"/>
          <w:szCs w:val="20"/>
        </w:rPr>
        <w:t>v obchodním rejstříku u Městského soudu v Praze, oddíl 238981, vložka C</w:t>
      </w:r>
    </w:p>
    <w:p w14:paraId="68A02321" w14:textId="77777777" w:rsidR="0062447E" w:rsidRPr="00924B7C" w:rsidRDefault="0062447E" w:rsidP="0062447E">
      <w:pPr>
        <w:pStyle w:val="Bezmezer"/>
        <w:ind w:left="2832" w:hanging="2832"/>
        <w:rPr>
          <w:sz w:val="20"/>
          <w:szCs w:val="20"/>
        </w:rPr>
      </w:pPr>
    </w:p>
    <w:p w14:paraId="68A02322" w14:textId="77777777" w:rsidR="00B770A2" w:rsidRDefault="0062447E" w:rsidP="0062447E">
      <w:pPr>
        <w:pStyle w:val="Bezmezer"/>
        <w:ind w:left="2832" w:hanging="2832"/>
        <w:rPr>
          <w:sz w:val="20"/>
          <w:szCs w:val="20"/>
        </w:rPr>
      </w:pPr>
      <w:r w:rsidRPr="00924B7C">
        <w:rPr>
          <w:sz w:val="20"/>
          <w:szCs w:val="20"/>
        </w:rPr>
        <w:t>(dále jen „</w:t>
      </w:r>
      <w:r w:rsidR="00924B7C">
        <w:rPr>
          <w:sz w:val="20"/>
          <w:szCs w:val="20"/>
        </w:rPr>
        <w:t>Zhotovitel</w:t>
      </w:r>
      <w:r w:rsidRPr="00924B7C">
        <w:rPr>
          <w:sz w:val="20"/>
          <w:szCs w:val="20"/>
        </w:rPr>
        <w:t>“)</w:t>
      </w:r>
    </w:p>
    <w:p w14:paraId="68A02323" w14:textId="77777777" w:rsidR="0062447E" w:rsidRPr="0062447E" w:rsidRDefault="0062447E" w:rsidP="0062447E">
      <w:pPr>
        <w:pStyle w:val="Bezmezer"/>
        <w:ind w:left="2832" w:hanging="2832"/>
        <w:rPr>
          <w:sz w:val="20"/>
          <w:szCs w:val="20"/>
        </w:rPr>
      </w:pPr>
    </w:p>
    <w:p w14:paraId="68A02324" w14:textId="77777777" w:rsidR="00B770A2" w:rsidRDefault="00B770A2" w:rsidP="00B770A2">
      <w:pPr>
        <w:spacing w:line="360" w:lineRule="auto"/>
        <w:rPr>
          <w:rFonts w:asciiTheme="minorHAnsi" w:hAnsiTheme="minorHAnsi"/>
          <w:sz w:val="20"/>
          <w:szCs w:val="20"/>
        </w:rPr>
      </w:pPr>
      <w:r w:rsidRPr="00D270DD">
        <w:rPr>
          <w:rFonts w:asciiTheme="minorHAnsi" w:hAnsiTheme="minorHAnsi"/>
          <w:sz w:val="20"/>
          <w:szCs w:val="20"/>
        </w:rPr>
        <w:t>a</w:t>
      </w:r>
    </w:p>
    <w:p w14:paraId="68A02325" w14:textId="77777777" w:rsidR="00B770A2" w:rsidRPr="00D270DD" w:rsidRDefault="00B770A2" w:rsidP="00B770A2">
      <w:pPr>
        <w:spacing w:line="360" w:lineRule="auto"/>
        <w:rPr>
          <w:rFonts w:asciiTheme="minorHAnsi" w:hAnsiTheme="minorHAnsi"/>
          <w:sz w:val="20"/>
          <w:szCs w:val="20"/>
        </w:rPr>
      </w:pPr>
    </w:p>
    <w:p w14:paraId="68A02326" w14:textId="77777777" w:rsidR="00B770A2" w:rsidRPr="00D270DD" w:rsidRDefault="00924B7C" w:rsidP="00B770A2">
      <w:pPr>
        <w:spacing w:line="36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Objednatel</w:t>
      </w:r>
      <w:r w:rsidR="00B770A2">
        <w:rPr>
          <w:rFonts w:asciiTheme="minorHAnsi" w:hAnsiTheme="minorHAnsi"/>
          <w:b/>
          <w:sz w:val="20"/>
          <w:szCs w:val="20"/>
        </w:rPr>
        <w:t>:</w:t>
      </w:r>
    </w:p>
    <w:p w14:paraId="68A02327" w14:textId="116093D8" w:rsidR="00B770A2" w:rsidRPr="00D270DD" w:rsidRDefault="00B770A2" w:rsidP="00B770A2">
      <w:pPr>
        <w:pStyle w:val="Bezmezer"/>
        <w:rPr>
          <w:b/>
          <w:sz w:val="20"/>
          <w:szCs w:val="20"/>
        </w:rPr>
      </w:pPr>
      <w:r w:rsidRPr="00D270DD">
        <w:rPr>
          <w:b/>
          <w:sz w:val="20"/>
          <w:szCs w:val="20"/>
        </w:rPr>
        <w:t>Společnost:</w:t>
      </w:r>
      <w:r w:rsidRPr="00D270DD">
        <w:rPr>
          <w:b/>
          <w:sz w:val="20"/>
          <w:szCs w:val="20"/>
        </w:rPr>
        <w:tab/>
      </w:r>
      <w:r w:rsidRPr="00D270DD">
        <w:rPr>
          <w:b/>
          <w:sz w:val="20"/>
          <w:szCs w:val="20"/>
        </w:rPr>
        <w:tab/>
      </w:r>
      <w:r w:rsidRPr="00D270DD">
        <w:rPr>
          <w:b/>
          <w:sz w:val="20"/>
          <w:szCs w:val="20"/>
        </w:rPr>
        <w:tab/>
      </w:r>
      <w:r w:rsidR="006208CC">
        <w:rPr>
          <w:b/>
          <w:sz w:val="20"/>
          <w:szCs w:val="20"/>
        </w:rPr>
        <w:t xml:space="preserve">Domov </w:t>
      </w:r>
      <w:r w:rsidR="002F5997">
        <w:rPr>
          <w:b/>
          <w:sz w:val="20"/>
          <w:szCs w:val="20"/>
        </w:rPr>
        <w:t>seniorů TGM, příspěv</w:t>
      </w:r>
      <w:r w:rsidR="00570F1D">
        <w:rPr>
          <w:b/>
          <w:sz w:val="20"/>
          <w:szCs w:val="20"/>
        </w:rPr>
        <w:t>ková organizace</w:t>
      </w:r>
    </w:p>
    <w:p w14:paraId="68A02328" w14:textId="2A9681E6" w:rsidR="00B770A2" w:rsidRPr="00D270DD" w:rsidRDefault="00B770A2" w:rsidP="00B770A2">
      <w:pPr>
        <w:pStyle w:val="Bezmezer"/>
        <w:rPr>
          <w:sz w:val="20"/>
          <w:szCs w:val="20"/>
        </w:rPr>
      </w:pPr>
      <w:r w:rsidRPr="00D270DD">
        <w:rPr>
          <w:sz w:val="20"/>
          <w:szCs w:val="20"/>
        </w:rPr>
        <w:t>se sídlem: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70F1D">
        <w:rPr>
          <w:sz w:val="20"/>
          <w:szCs w:val="20"/>
        </w:rPr>
        <w:t>Pod Studánkou 1884, 266 01 Beroun</w:t>
      </w:r>
    </w:p>
    <w:p w14:paraId="68A02329" w14:textId="0224238E" w:rsidR="00B770A2" w:rsidRPr="00D270DD" w:rsidRDefault="00B770A2" w:rsidP="00B770A2">
      <w:pPr>
        <w:pStyle w:val="Bezmezer"/>
        <w:rPr>
          <w:sz w:val="20"/>
          <w:szCs w:val="20"/>
        </w:rPr>
      </w:pPr>
      <w:r w:rsidRPr="00D270DD">
        <w:rPr>
          <w:sz w:val="20"/>
          <w:szCs w:val="20"/>
        </w:rPr>
        <w:t>IČ</w:t>
      </w:r>
      <w:r w:rsidR="009D7D56">
        <w:rPr>
          <w:sz w:val="20"/>
          <w:szCs w:val="20"/>
        </w:rPr>
        <w:t>O</w:t>
      </w:r>
      <w:r w:rsidRPr="00D270DD"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70F1D">
        <w:rPr>
          <w:sz w:val="20"/>
          <w:szCs w:val="20"/>
        </w:rPr>
        <w:t>72541121</w:t>
      </w:r>
    </w:p>
    <w:p w14:paraId="68A0232A" w14:textId="624CD5A5" w:rsidR="00B770A2" w:rsidRPr="00D270DD" w:rsidRDefault="00B770A2" w:rsidP="00B770A2">
      <w:pPr>
        <w:pStyle w:val="Bezmezer"/>
        <w:rPr>
          <w:sz w:val="20"/>
          <w:szCs w:val="20"/>
        </w:rPr>
      </w:pPr>
      <w:r w:rsidRPr="00D270DD"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208CC">
        <w:rPr>
          <w:sz w:val="20"/>
          <w:szCs w:val="20"/>
        </w:rPr>
        <w:t>CZ</w:t>
      </w:r>
      <w:r w:rsidR="008A1C92">
        <w:rPr>
          <w:sz w:val="20"/>
          <w:szCs w:val="20"/>
        </w:rPr>
        <w:t>72541121</w:t>
      </w:r>
    </w:p>
    <w:p w14:paraId="68A0232B" w14:textId="5F0AC71A" w:rsidR="00B770A2" w:rsidRPr="00D270DD" w:rsidRDefault="00B770A2" w:rsidP="00B770A2">
      <w:pPr>
        <w:pStyle w:val="Bezmezer"/>
        <w:rPr>
          <w:sz w:val="20"/>
          <w:szCs w:val="20"/>
        </w:rPr>
      </w:pPr>
      <w:r w:rsidRPr="00D270DD">
        <w:rPr>
          <w:sz w:val="20"/>
          <w:szCs w:val="20"/>
        </w:rPr>
        <w:t>Bankovní spojení:</w:t>
      </w:r>
      <w:r>
        <w:rPr>
          <w:sz w:val="20"/>
          <w:szCs w:val="20"/>
        </w:rPr>
        <w:tab/>
      </w:r>
      <w:r w:rsidR="006208CC">
        <w:rPr>
          <w:sz w:val="20"/>
          <w:szCs w:val="20"/>
        </w:rPr>
        <w:tab/>
      </w:r>
      <w:r w:rsidR="009D745C" w:rsidRPr="009D745C">
        <w:rPr>
          <w:sz w:val="20"/>
          <w:szCs w:val="20"/>
        </w:rPr>
        <w:t>Komerční banka</w:t>
      </w:r>
      <w:r w:rsidR="006208CC">
        <w:rPr>
          <w:sz w:val="20"/>
          <w:szCs w:val="20"/>
        </w:rPr>
        <w:tab/>
      </w:r>
    </w:p>
    <w:p w14:paraId="68A0232C" w14:textId="7BF43BF1" w:rsidR="00B770A2" w:rsidRPr="00D270DD" w:rsidRDefault="00B770A2" w:rsidP="00B770A2">
      <w:pPr>
        <w:pStyle w:val="Bezmezer"/>
        <w:rPr>
          <w:sz w:val="20"/>
          <w:szCs w:val="20"/>
        </w:rPr>
      </w:pPr>
      <w:r w:rsidRPr="00D270DD">
        <w:rPr>
          <w:sz w:val="20"/>
          <w:szCs w:val="20"/>
        </w:rPr>
        <w:t>Číslo účtu: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208CC">
        <w:rPr>
          <w:sz w:val="20"/>
          <w:szCs w:val="20"/>
        </w:rPr>
        <w:tab/>
      </w:r>
      <w:r w:rsidR="00AB7950" w:rsidRPr="00AB7950">
        <w:rPr>
          <w:sz w:val="20"/>
          <w:szCs w:val="20"/>
        </w:rPr>
        <w:t>43-9403790247/0100</w:t>
      </w:r>
    </w:p>
    <w:p w14:paraId="68A0232D" w14:textId="5514030C" w:rsidR="00B770A2" w:rsidRPr="00D270DD" w:rsidRDefault="009D7D56" w:rsidP="00B770A2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zastoupena</w:t>
      </w:r>
      <w:r w:rsidR="00B770A2" w:rsidRPr="00D270DD">
        <w:rPr>
          <w:sz w:val="20"/>
          <w:szCs w:val="20"/>
        </w:rPr>
        <w:t>:</w:t>
      </w:r>
      <w:r w:rsidR="00B770A2">
        <w:rPr>
          <w:sz w:val="20"/>
          <w:szCs w:val="20"/>
        </w:rPr>
        <w:tab/>
      </w:r>
      <w:r w:rsidR="00B770A2">
        <w:rPr>
          <w:sz w:val="20"/>
          <w:szCs w:val="20"/>
        </w:rPr>
        <w:tab/>
        <w:t xml:space="preserve"> </w:t>
      </w:r>
      <w:r w:rsidR="006208CC">
        <w:rPr>
          <w:sz w:val="20"/>
          <w:szCs w:val="20"/>
        </w:rPr>
        <w:tab/>
      </w:r>
      <w:r w:rsidR="00EE1A86" w:rsidRPr="00EE1A86">
        <w:rPr>
          <w:sz w:val="20"/>
          <w:szCs w:val="20"/>
        </w:rPr>
        <w:t>PhDr. Jitkou Synkovou</w:t>
      </w:r>
      <w:r w:rsidR="00EE1A86">
        <w:rPr>
          <w:sz w:val="20"/>
          <w:szCs w:val="20"/>
        </w:rPr>
        <w:t xml:space="preserve">, </w:t>
      </w:r>
      <w:r w:rsidR="003721F3">
        <w:rPr>
          <w:sz w:val="20"/>
          <w:szCs w:val="20"/>
        </w:rPr>
        <w:t>ředitelkou</w:t>
      </w:r>
    </w:p>
    <w:p w14:paraId="68A0232E" w14:textId="3F9C9741" w:rsidR="00B770A2" w:rsidRDefault="00B770A2" w:rsidP="00B770A2">
      <w:pPr>
        <w:pStyle w:val="Bezmezer"/>
        <w:ind w:left="2832" w:hanging="2832"/>
        <w:rPr>
          <w:sz w:val="20"/>
          <w:szCs w:val="20"/>
        </w:rPr>
      </w:pPr>
      <w:r w:rsidRPr="00D270DD">
        <w:rPr>
          <w:sz w:val="20"/>
          <w:szCs w:val="20"/>
        </w:rPr>
        <w:t>Společnost zapsána:</w:t>
      </w:r>
      <w:r w:rsidRPr="00D270DD">
        <w:rPr>
          <w:sz w:val="20"/>
          <w:szCs w:val="20"/>
        </w:rPr>
        <w:tab/>
      </w:r>
      <w:r>
        <w:rPr>
          <w:sz w:val="20"/>
          <w:szCs w:val="20"/>
        </w:rPr>
        <w:t xml:space="preserve">v obchodním rejstříku vedeném soudem </w:t>
      </w:r>
      <w:r w:rsidR="00EE1A86" w:rsidRPr="00EE1A86">
        <w:rPr>
          <w:sz w:val="20"/>
          <w:szCs w:val="20"/>
        </w:rPr>
        <w:t xml:space="preserve">u Městského soudu v Praze pod </w:t>
      </w:r>
      <w:proofErr w:type="spellStart"/>
      <w:r w:rsidR="00EE1A86" w:rsidRPr="00EE1A86">
        <w:rPr>
          <w:sz w:val="20"/>
          <w:szCs w:val="20"/>
        </w:rPr>
        <w:t>sp</w:t>
      </w:r>
      <w:proofErr w:type="spellEnd"/>
      <w:r w:rsidR="00EE1A86" w:rsidRPr="00EE1A86">
        <w:rPr>
          <w:sz w:val="20"/>
          <w:szCs w:val="20"/>
        </w:rPr>
        <w:t>. zn. Pr.1372</w:t>
      </w:r>
    </w:p>
    <w:p w14:paraId="68A0232F" w14:textId="77777777" w:rsidR="00B770A2" w:rsidRDefault="00B770A2" w:rsidP="00B770A2">
      <w:pPr>
        <w:pStyle w:val="Bezmezer"/>
        <w:rPr>
          <w:sz w:val="20"/>
          <w:szCs w:val="20"/>
        </w:rPr>
      </w:pPr>
    </w:p>
    <w:p w14:paraId="68A02330" w14:textId="77777777" w:rsidR="00B770A2" w:rsidRPr="00D270DD" w:rsidRDefault="00B770A2" w:rsidP="00B770A2">
      <w:pPr>
        <w:pStyle w:val="Bezmezer"/>
        <w:ind w:left="2832" w:hanging="2832"/>
        <w:rPr>
          <w:sz w:val="20"/>
          <w:szCs w:val="20"/>
        </w:rPr>
      </w:pPr>
      <w:r>
        <w:rPr>
          <w:sz w:val="20"/>
          <w:szCs w:val="20"/>
        </w:rPr>
        <w:t>(dále jen „</w:t>
      </w:r>
      <w:r w:rsidR="00924B7C">
        <w:rPr>
          <w:sz w:val="20"/>
          <w:szCs w:val="20"/>
        </w:rPr>
        <w:t>Objednatel</w:t>
      </w:r>
      <w:r>
        <w:rPr>
          <w:sz w:val="20"/>
          <w:szCs w:val="20"/>
        </w:rPr>
        <w:t>“)</w:t>
      </w:r>
    </w:p>
    <w:p w14:paraId="68A02331" w14:textId="77777777" w:rsidR="00B770A2" w:rsidRPr="00DC528D" w:rsidRDefault="00B770A2" w:rsidP="00B770A2">
      <w:pPr>
        <w:spacing w:line="360" w:lineRule="auto"/>
        <w:jc w:val="center"/>
        <w:rPr>
          <w:rFonts w:asciiTheme="minorHAnsi" w:hAnsiTheme="minorHAnsi"/>
        </w:rPr>
      </w:pPr>
    </w:p>
    <w:p w14:paraId="68A02332" w14:textId="77777777" w:rsidR="008327BB" w:rsidRPr="00DC528D" w:rsidRDefault="008327BB" w:rsidP="008327BB">
      <w:pPr>
        <w:spacing w:line="280" w:lineRule="atLeast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</w:t>
      </w:r>
    </w:p>
    <w:p w14:paraId="68A02333" w14:textId="77777777" w:rsidR="00B5780F" w:rsidRDefault="00B5780F" w:rsidP="008327BB">
      <w:pPr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8A02334" w14:textId="77777777" w:rsidR="00B5780F" w:rsidRDefault="00B5780F" w:rsidP="00586A2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3A4B1C">
        <w:rPr>
          <w:rFonts w:asciiTheme="minorHAnsi" w:hAnsiTheme="minorHAnsi" w:cstheme="minorHAnsi"/>
          <w:sz w:val="20"/>
          <w:szCs w:val="20"/>
        </w:rPr>
        <w:t>v souladu s </w:t>
      </w:r>
      <w:r w:rsidRPr="00DD12DD">
        <w:rPr>
          <w:rFonts w:asciiTheme="minorHAnsi" w:hAnsiTheme="minorHAnsi"/>
          <w:sz w:val="20"/>
          <w:szCs w:val="20"/>
        </w:rPr>
        <w:t xml:space="preserve">ustanovením § </w:t>
      </w:r>
      <w:r w:rsidRPr="003A4B1C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>586</w:t>
      </w:r>
      <w:r w:rsidRPr="00DD12DD">
        <w:rPr>
          <w:rFonts w:asciiTheme="minorHAnsi" w:hAnsiTheme="minorHAnsi"/>
          <w:sz w:val="20"/>
          <w:szCs w:val="20"/>
        </w:rPr>
        <w:t xml:space="preserve"> a násl. zákona č. 89/2012 Sb., občanský zákoník (dále jen „občanský zákoník“)</w:t>
      </w:r>
      <w:r w:rsidRPr="00DD12DD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="Arial Narrow" w:hAnsi="Arial Narrow"/>
        </w:rPr>
        <w:t xml:space="preserve"> </w:t>
      </w:r>
      <w:r w:rsidRPr="005B5877">
        <w:rPr>
          <w:rFonts w:asciiTheme="minorHAnsi" w:hAnsiTheme="minorHAnsi" w:cstheme="minorHAnsi"/>
          <w:sz w:val="20"/>
          <w:szCs w:val="20"/>
        </w:rPr>
        <w:t>v účinném znění</w:t>
      </w:r>
      <w:r w:rsidRPr="003A4B1C">
        <w:rPr>
          <w:rFonts w:asciiTheme="minorHAnsi" w:hAnsiTheme="minorHAnsi" w:cstheme="minorHAnsi"/>
          <w:sz w:val="20"/>
          <w:szCs w:val="20"/>
        </w:rPr>
        <w:t xml:space="preserve"> </w:t>
      </w:r>
      <w:r w:rsidR="008327BB">
        <w:rPr>
          <w:rFonts w:asciiTheme="minorHAnsi" w:hAnsiTheme="minorHAnsi" w:cstheme="minorHAnsi"/>
          <w:sz w:val="20"/>
          <w:szCs w:val="20"/>
        </w:rPr>
        <w:t>uzavřeli</w:t>
      </w:r>
    </w:p>
    <w:p w14:paraId="68A02335" w14:textId="77777777" w:rsidR="00B5780F" w:rsidRPr="00586A22" w:rsidRDefault="00B5780F" w:rsidP="00B5780F">
      <w:pPr>
        <w:widowControl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8A02336" w14:textId="77777777" w:rsidR="00586A22" w:rsidRPr="00586A22" w:rsidRDefault="00586A22" w:rsidP="00586A22">
      <w:pPr>
        <w:widowControl w:val="0"/>
        <w:rPr>
          <w:rFonts w:ascii="Arial Narrow" w:hAnsi="Arial Narrow"/>
          <w:b/>
          <w:bCs/>
          <w:szCs w:val="20"/>
        </w:rPr>
      </w:pPr>
      <w:r w:rsidRPr="00586A22">
        <w:rPr>
          <w:rFonts w:asciiTheme="minorHAnsi" w:hAnsiTheme="minorHAnsi" w:cstheme="minorHAnsi"/>
          <w:b/>
          <w:bCs/>
          <w:sz w:val="20"/>
          <w:szCs w:val="20"/>
        </w:rPr>
        <w:t>Smlouv</w:t>
      </w:r>
      <w:r>
        <w:rPr>
          <w:rFonts w:asciiTheme="minorHAnsi" w:hAnsiTheme="minorHAnsi" w:cstheme="minorHAnsi"/>
          <w:b/>
          <w:bCs/>
          <w:sz w:val="20"/>
          <w:szCs w:val="20"/>
        </w:rPr>
        <w:t>u</w:t>
      </w:r>
      <w:r w:rsidRPr="00586A22">
        <w:rPr>
          <w:rFonts w:asciiTheme="minorHAnsi" w:hAnsiTheme="minorHAnsi" w:cstheme="minorHAnsi"/>
          <w:b/>
          <w:bCs/>
          <w:sz w:val="20"/>
          <w:szCs w:val="20"/>
        </w:rPr>
        <w:t xml:space="preserve"> o provádění revizí, prohlídek a kontrol vyhrazených technických zařízení v objektech Objednatele </w:t>
      </w:r>
    </w:p>
    <w:p w14:paraId="68A02337" w14:textId="77777777" w:rsidR="00B5780F" w:rsidRDefault="00B5780F" w:rsidP="00B5780F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3A4B1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A02338" w14:textId="77777777" w:rsidR="00EB6FEB" w:rsidRDefault="00586A22" w:rsidP="00586A22">
      <w:pPr>
        <w:widowControl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5780F">
        <w:rPr>
          <w:rFonts w:asciiTheme="minorHAnsi" w:hAnsiTheme="minorHAnsi"/>
          <w:sz w:val="20"/>
          <w:szCs w:val="20"/>
        </w:rPr>
        <w:t>a dále v souladu s </w:t>
      </w:r>
      <w:r w:rsidR="00B5780F" w:rsidRPr="00DC528D">
        <w:rPr>
          <w:rFonts w:asciiTheme="minorHAnsi" w:hAnsiTheme="minorHAnsi"/>
          <w:sz w:val="20"/>
          <w:szCs w:val="20"/>
        </w:rPr>
        <w:t>ustanovením § 2358 a násl. zákona č. 89/2012 Sb., občanský zákoník</w:t>
      </w:r>
      <w:r w:rsidR="00B5780F">
        <w:rPr>
          <w:rFonts w:asciiTheme="minorHAnsi" w:hAnsiTheme="minorHAnsi"/>
          <w:sz w:val="20"/>
          <w:szCs w:val="20"/>
        </w:rPr>
        <w:t>, ve znění pozdějších předpisů</w:t>
      </w:r>
      <w:r w:rsidR="00B5780F" w:rsidRPr="00DC528D">
        <w:rPr>
          <w:rFonts w:asciiTheme="minorHAnsi" w:hAnsiTheme="minorHAnsi"/>
          <w:sz w:val="20"/>
          <w:szCs w:val="20"/>
        </w:rPr>
        <w:t xml:space="preserve"> (dále jen „občanský zákoník“) a v souladu se zákonem č. 121/2000 Sb., o právu autorském, o právech souvisejících s právem autorským a o změně některých zákonů (autorský zákon), vše ve znění pozdějších předpisů </w:t>
      </w:r>
      <w:r w:rsidR="0062433D" w:rsidRPr="00DC528D">
        <w:rPr>
          <w:rFonts w:asciiTheme="minorHAnsi" w:hAnsiTheme="minorHAnsi"/>
          <w:sz w:val="20"/>
          <w:szCs w:val="20"/>
        </w:rPr>
        <w:t xml:space="preserve">uzavřeli </w:t>
      </w:r>
    </w:p>
    <w:p w14:paraId="68A02339" w14:textId="77777777" w:rsidR="00EB6FEB" w:rsidRDefault="00EB6FEB" w:rsidP="00586A22">
      <w:pPr>
        <w:widowControl w:val="0"/>
        <w:jc w:val="both"/>
        <w:rPr>
          <w:rFonts w:asciiTheme="minorHAnsi" w:hAnsiTheme="minorHAnsi"/>
          <w:sz w:val="20"/>
          <w:szCs w:val="20"/>
        </w:rPr>
      </w:pPr>
    </w:p>
    <w:p w14:paraId="68A0233A" w14:textId="77777777" w:rsidR="00B5780F" w:rsidRPr="00586A22" w:rsidRDefault="0062433D" w:rsidP="00586A2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DC528D">
        <w:rPr>
          <w:rFonts w:asciiTheme="minorHAnsi" w:hAnsiTheme="minorHAnsi"/>
          <w:b/>
          <w:sz w:val="20"/>
          <w:szCs w:val="20"/>
        </w:rPr>
        <w:t xml:space="preserve">Licenční smlouvu o poskytnutí oprávnění k výkonu práva užívat webovou aplikaci </w:t>
      </w:r>
      <w:r w:rsidR="00B5780F" w:rsidRPr="00DC528D">
        <w:rPr>
          <w:rFonts w:asciiTheme="minorHAnsi" w:hAnsiTheme="minorHAnsi"/>
          <w:sz w:val="20"/>
          <w:szCs w:val="20"/>
        </w:rPr>
        <w:t>(dále jen “Smlouva”)</w:t>
      </w:r>
    </w:p>
    <w:p w14:paraId="68A0233B" w14:textId="77777777" w:rsidR="00B5780F" w:rsidRPr="003A4B1C" w:rsidRDefault="00B5780F" w:rsidP="00B5780F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68A0233C" w14:textId="77777777" w:rsidR="008327BB" w:rsidRPr="00DC528D" w:rsidRDefault="008327BB" w:rsidP="008327BB">
      <w:pPr>
        <w:spacing w:line="280" w:lineRule="atLeast"/>
        <w:jc w:val="center"/>
        <w:rPr>
          <w:rFonts w:asciiTheme="minorHAnsi" w:hAnsiTheme="minorHAnsi"/>
          <w:b/>
          <w:sz w:val="20"/>
          <w:szCs w:val="20"/>
        </w:rPr>
      </w:pPr>
      <w:r w:rsidRPr="00DC528D">
        <w:rPr>
          <w:rFonts w:asciiTheme="minorHAnsi" w:hAnsiTheme="minorHAnsi"/>
          <w:b/>
          <w:sz w:val="20"/>
          <w:szCs w:val="20"/>
        </w:rPr>
        <w:t>Smluvní strany, vědomy si svých závazků v této Smlouvě obsažených a s úmyslem být touto Smlouvou vázány, dohodly se na následujícím znění Smlouvy:</w:t>
      </w:r>
    </w:p>
    <w:p w14:paraId="68A0233D" w14:textId="77777777" w:rsidR="00B5780F" w:rsidRPr="005B5877" w:rsidRDefault="00B5780F" w:rsidP="00B5780F">
      <w:pPr>
        <w:widowControl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68A0233E" w14:textId="77777777" w:rsidR="00B5780F" w:rsidRDefault="00B5780F" w:rsidP="00B5780F">
      <w:pPr>
        <w:overflowPunct w:val="0"/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14:paraId="68A0233F" w14:textId="77777777" w:rsidR="00B5780F" w:rsidRDefault="00B5780F" w:rsidP="00B5780F">
      <w:pPr>
        <w:pStyle w:val="Odstavecseseznamem"/>
        <w:keepNext/>
        <w:numPr>
          <w:ilvl w:val="0"/>
          <w:numId w:val="2"/>
        </w:numPr>
        <w:spacing w:before="240" w:after="60" w:line="240" w:lineRule="auto"/>
        <w:outlineLvl w:val="0"/>
        <w:rPr>
          <w:rFonts w:asciiTheme="minorHAnsi" w:hAnsiTheme="minorHAnsi" w:cstheme="minorHAnsi"/>
          <w:b/>
          <w:kern w:val="28"/>
          <w:sz w:val="20"/>
          <w:szCs w:val="20"/>
        </w:rPr>
      </w:pPr>
      <w:r w:rsidRPr="005B5877">
        <w:rPr>
          <w:rFonts w:asciiTheme="minorHAnsi" w:hAnsiTheme="minorHAnsi" w:cstheme="minorHAnsi"/>
          <w:b/>
          <w:kern w:val="28"/>
          <w:sz w:val="20"/>
          <w:szCs w:val="20"/>
        </w:rPr>
        <w:lastRenderedPageBreak/>
        <w:t>PŘEDMĚT SMLOUVY</w:t>
      </w:r>
    </w:p>
    <w:p w14:paraId="68A02340" w14:textId="77777777" w:rsidR="00B5780F" w:rsidRDefault="00B5780F" w:rsidP="00B5780F">
      <w:pPr>
        <w:pStyle w:val="Odstavecseseznamem"/>
        <w:keepNext/>
        <w:spacing w:before="240" w:after="60"/>
        <w:ind w:left="384"/>
        <w:outlineLvl w:val="0"/>
        <w:rPr>
          <w:rFonts w:asciiTheme="minorHAnsi" w:hAnsiTheme="minorHAnsi" w:cstheme="minorHAnsi"/>
          <w:b/>
          <w:kern w:val="28"/>
          <w:sz w:val="20"/>
          <w:szCs w:val="20"/>
        </w:rPr>
      </w:pPr>
    </w:p>
    <w:p w14:paraId="68A02341" w14:textId="77777777" w:rsidR="00B5780F" w:rsidRPr="0018138F" w:rsidRDefault="00B5780F" w:rsidP="00B5780F">
      <w:pPr>
        <w:pStyle w:val="Odstavecseseznamem"/>
        <w:numPr>
          <w:ilvl w:val="1"/>
          <w:numId w:val="6"/>
        </w:numPr>
        <w:spacing w:before="120" w:after="120" w:line="240" w:lineRule="auto"/>
        <w:outlineLvl w:val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 základě této Smlouvy bude Zhotovitel pro O</w:t>
      </w:r>
      <w:r w:rsidRPr="005B5877">
        <w:rPr>
          <w:rFonts w:asciiTheme="minorHAnsi" w:hAnsiTheme="minorHAnsi" w:cstheme="minorHAnsi"/>
          <w:sz w:val="20"/>
          <w:szCs w:val="20"/>
        </w:rPr>
        <w:t>bjednatele provádět v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5B5877">
        <w:rPr>
          <w:rFonts w:asciiTheme="minorHAnsi" w:hAnsiTheme="minorHAnsi" w:cstheme="minorHAnsi"/>
          <w:sz w:val="20"/>
          <w:szCs w:val="20"/>
        </w:rPr>
        <w:t xml:space="preserve">objektech </w:t>
      </w:r>
      <w:r>
        <w:rPr>
          <w:rFonts w:asciiTheme="minorHAnsi" w:hAnsiTheme="minorHAnsi" w:cstheme="minorHAnsi"/>
          <w:sz w:val="20"/>
          <w:szCs w:val="20"/>
        </w:rPr>
        <w:t>Objednatele, dle Přílohy č. 1.</w:t>
      </w:r>
      <w:r w:rsidRPr="00CA250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této smlouvy </w:t>
      </w:r>
      <w:r w:rsidRPr="005B5877">
        <w:rPr>
          <w:rFonts w:asciiTheme="minorHAnsi" w:hAnsiTheme="minorHAnsi" w:cstheme="minorHAnsi"/>
          <w:sz w:val="20"/>
          <w:szCs w:val="20"/>
        </w:rPr>
        <w:t>dílo spočívající v:</w:t>
      </w:r>
    </w:p>
    <w:p w14:paraId="68A02342" w14:textId="77777777" w:rsidR="00B5780F" w:rsidRPr="007307FD" w:rsidRDefault="00B5780F" w:rsidP="00B5780F">
      <w:pPr>
        <w:numPr>
          <w:ilvl w:val="2"/>
          <w:numId w:val="7"/>
        </w:numPr>
        <w:spacing w:before="120" w:after="120"/>
        <w:ind w:left="1276" w:hanging="508"/>
        <w:jc w:val="both"/>
        <w:outlineLvl w:val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Provádění revizí, prohlídek a kontrol vyhrazených technických zařízení </w:t>
      </w:r>
      <w:r w:rsidRPr="00782F01">
        <w:rPr>
          <w:rFonts w:asciiTheme="minorHAnsi" w:hAnsiTheme="minorHAnsi" w:cstheme="minorHAnsi"/>
          <w:sz w:val="20"/>
          <w:szCs w:val="20"/>
        </w:rPr>
        <w:t>dle Přílohy č. 1.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82F01">
        <w:rPr>
          <w:rFonts w:asciiTheme="minorHAnsi" w:hAnsiTheme="minorHAnsi" w:cstheme="minorHAnsi"/>
          <w:sz w:val="20"/>
          <w:szCs w:val="20"/>
        </w:rPr>
        <w:t>této Smlouvy.</w:t>
      </w:r>
    </w:p>
    <w:p w14:paraId="68A02343" w14:textId="77777777" w:rsidR="00B5780F" w:rsidRPr="00D02FF3" w:rsidRDefault="00B5780F" w:rsidP="00B5780F">
      <w:pPr>
        <w:numPr>
          <w:ilvl w:val="2"/>
          <w:numId w:val="7"/>
        </w:numPr>
        <w:spacing w:before="120" w:after="120"/>
        <w:ind w:left="1276" w:hanging="508"/>
        <w:jc w:val="both"/>
        <w:outlineLvl w:val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Zpracování r</w:t>
      </w:r>
      <w:r w:rsidRPr="007307FD">
        <w:rPr>
          <w:rFonts w:asciiTheme="minorHAnsi" w:hAnsiTheme="minorHAnsi" w:cstheme="minorHAnsi"/>
          <w:sz w:val="20"/>
          <w:szCs w:val="20"/>
        </w:rPr>
        <w:t>evizní</w:t>
      </w:r>
      <w:r>
        <w:rPr>
          <w:rFonts w:asciiTheme="minorHAnsi" w:hAnsiTheme="minorHAnsi" w:cstheme="minorHAnsi"/>
          <w:sz w:val="20"/>
          <w:szCs w:val="20"/>
        </w:rPr>
        <w:t>ch zpráv, zápisů</w:t>
      </w:r>
      <w:r w:rsidRPr="007307FD">
        <w:rPr>
          <w:rFonts w:asciiTheme="minorHAnsi" w:hAnsiTheme="minorHAnsi" w:cstheme="minorHAnsi"/>
          <w:sz w:val="20"/>
          <w:szCs w:val="20"/>
        </w:rPr>
        <w:t xml:space="preserve"> z prohlídek a kontrol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8A02344" w14:textId="0DEA6D34" w:rsidR="00B5780F" w:rsidRPr="00D02FF3" w:rsidRDefault="00B5780F" w:rsidP="00B5780F">
      <w:pPr>
        <w:numPr>
          <w:ilvl w:val="2"/>
          <w:numId w:val="7"/>
        </w:numPr>
        <w:spacing w:before="120" w:after="120"/>
        <w:ind w:left="1276" w:hanging="508"/>
        <w:jc w:val="both"/>
        <w:outlineLvl w:val="1"/>
        <w:rPr>
          <w:rFonts w:asciiTheme="minorHAnsi" w:hAnsiTheme="minorHAnsi" w:cstheme="minorHAnsi"/>
          <w:sz w:val="20"/>
          <w:szCs w:val="20"/>
        </w:rPr>
      </w:pPr>
      <w:r w:rsidRPr="00D02FF3">
        <w:rPr>
          <w:rFonts w:asciiTheme="minorHAnsi" w:hAnsiTheme="minorHAnsi" w:cstheme="minorHAnsi"/>
          <w:sz w:val="20"/>
          <w:szCs w:val="20"/>
        </w:rPr>
        <w:t xml:space="preserve">Předání revizních zpráv, zápisů z prohlídek a kontrol Objednateli v písemné podobě, každá </w:t>
      </w:r>
      <w:r w:rsidR="00CA128B">
        <w:rPr>
          <w:rFonts w:asciiTheme="minorHAnsi" w:hAnsiTheme="minorHAnsi" w:cstheme="minorHAnsi"/>
          <w:sz w:val="20"/>
          <w:szCs w:val="20"/>
        </w:rPr>
        <w:t>po</w:t>
      </w:r>
      <w:r w:rsidR="00267815">
        <w:rPr>
          <w:rFonts w:asciiTheme="minorHAnsi" w:hAnsiTheme="minorHAnsi" w:cstheme="minorHAnsi"/>
          <w:sz w:val="20"/>
          <w:szCs w:val="20"/>
        </w:rPr>
        <w:t xml:space="preserve"> jednom</w:t>
      </w:r>
      <w:r w:rsidRPr="00D02FF3">
        <w:rPr>
          <w:rFonts w:asciiTheme="minorHAnsi" w:hAnsiTheme="minorHAnsi" w:cstheme="minorHAnsi"/>
          <w:sz w:val="20"/>
          <w:szCs w:val="20"/>
        </w:rPr>
        <w:t xml:space="preserve"> </w:t>
      </w:r>
      <w:r w:rsidR="00267815">
        <w:rPr>
          <w:rFonts w:asciiTheme="minorHAnsi" w:hAnsiTheme="minorHAnsi" w:cstheme="minorHAnsi"/>
          <w:sz w:val="20"/>
          <w:szCs w:val="20"/>
        </w:rPr>
        <w:t>p</w:t>
      </w:r>
      <w:r w:rsidR="005E3586">
        <w:rPr>
          <w:rFonts w:asciiTheme="minorHAnsi" w:hAnsiTheme="minorHAnsi" w:cstheme="minorHAnsi"/>
          <w:sz w:val="20"/>
          <w:szCs w:val="20"/>
        </w:rPr>
        <w:t xml:space="preserve">apírovém a jednom elektronickém </w:t>
      </w:r>
      <w:r w:rsidRPr="00D02FF3">
        <w:rPr>
          <w:rFonts w:asciiTheme="minorHAnsi" w:hAnsiTheme="minorHAnsi" w:cstheme="minorHAnsi"/>
          <w:sz w:val="20"/>
          <w:szCs w:val="20"/>
        </w:rPr>
        <w:t>vyhotovení, doručené na adresu Objednatele.</w:t>
      </w:r>
    </w:p>
    <w:p w14:paraId="68A02348" w14:textId="77777777" w:rsidR="00B5780F" w:rsidRDefault="00B5780F" w:rsidP="00B5780F">
      <w:pPr>
        <w:overflowPunct w:val="0"/>
        <w:autoSpaceDE w:val="0"/>
        <w:autoSpaceDN w:val="0"/>
        <w:adjustRightInd w:val="0"/>
        <w:spacing w:after="120"/>
        <w:jc w:val="both"/>
        <w:rPr>
          <w:rFonts w:ascii="Verdana" w:hAnsi="Verdana"/>
          <w:sz w:val="20"/>
          <w:szCs w:val="20"/>
        </w:rPr>
      </w:pPr>
    </w:p>
    <w:p w14:paraId="68A02349" w14:textId="77777777" w:rsidR="00B5780F" w:rsidRPr="004E1AA2" w:rsidRDefault="0062433D" w:rsidP="00B5780F">
      <w:pPr>
        <w:keepNext/>
        <w:numPr>
          <w:ilvl w:val="0"/>
          <w:numId w:val="2"/>
        </w:numPr>
        <w:spacing w:before="240" w:after="60"/>
        <w:jc w:val="both"/>
        <w:outlineLvl w:val="0"/>
        <w:rPr>
          <w:rFonts w:asciiTheme="minorHAnsi" w:hAnsiTheme="minorHAnsi" w:cstheme="minorHAnsi"/>
          <w:b/>
          <w:kern w:val="28"/>
          <w:sz w:val="20"/>
          <w:szCs w:val="20"/>
        </w:rPr>
      </w:pPr>
      <w:r w:rsidRPr="004E1AA2">
        <w:rPr>
          <w:rFonts w:asciiTheme="minorHAnsi" w:hAnsiTheme="minorHAnsi" w:cstheme="minorHAnsi"/>
          <w:b/>
          <w:kern w:val="28"/>
          <w:sz w:val="20"/>
          <w:szCs w:val="20"/>
        </w:rPr>
        <w:t>ZP</w:t>
      </w:r>
      <w:r>
        <w:rPr>
          <w:rFonts w:asciiTheme="minorHAnsi" w:hAnsiTheme="minorHAnsi" w:cstheme="minorHAnsi"/>
          <w:b/>
          <w:kern w:val="28"/>
          <w:sz w:val="20"/>
          <w:szCs w:val="20"/>
        </w:rPr>
        <w:t>Ů</w:t>
      </w:r>
      <w:r w:rsidRPr="004E1AA2">
        <w:rPr>
          <w:rFonts w:asciiTheme="minorHAnsi" w:hAnsiTheme="minorHAnsi" w:cstheme="minorHAnsi"/>
          <w:b/>
          <w:kern w:val="28"/>
          <w:sz w:val="20"/>
          <w:szCs w:val="20"/>
        </w:rPr>
        <w:t xml:space="preserve">SOB </w:t>
      </w:r>
      <w:r w:rsidR="00B5780F" w:rsidRPr="004E1AA2">
        <w:rPr>
          <w:rFonts w:asciiTheme="minorHAnsi" w:hAnsiTheme="minorHAnsi" w:cstheme="minorHAnsi"/>
          <w:b/>
          <w:kern w:val="28"/>
          <w:sz w:val="20"/>
          <w:szCs w:val="20"/>
        </w:rPr>
        <w:t>PROVÁDĚNÍ DÍLA</w:t>
      </w:r>
    </w:p>
    <w:p w14:paraId="68A0234A" w14:textId="51A07C4A" w:rsidR="00B5780F" w:rsidRDefault="00B5780F" w:rsidP="00B5780F">
      <w:pPr>
        <w:pStyle w:val="Odstavecseseznamem"/>
        <w:numPr>
          <w:ilvl w:val="1"/>
          <w:numId w:val="13"/>
        </w:numPr>
        <w:tabs>
          <w:tab w:val="right" w:pos="8931"/>
        </w:tabs>
        <w:spacing w:before="120" w:after="120"/>
        <w:outlineLvl w:val="1"/>
        <w:rPr>
          <w:rFonts w:asciiTheme="minorHAnsi" w:hAnsiTheme="minorHAnsi" w:cstheme="minorHAnsi"/>
          <w:sz w:val="20"/>
          <w:szCs w:val="20"/>
        </w:rPr>
      </w:pPr>
      <w:r w:rsidRPr="00B5780F">
        <w:rPr>
          <w:rFonts w:asciiTheme="minorHAnsi" w:hAnsiTheme="minorHAnsi" w:cstheme="minorHAnsi"/>
          <w:sz w:val="20"/>
          <w:szCs w:val="20"/>
        </w:rPr>
        <w:t xml:space="preserve">Zhotovitel bude provádět dílo dle plánu, který </w:t>
      </w:r>
      <w:r w:rsidRPr="00924B7C">
        <w:rPr>
          <w:rFonts w:asciiTheme="minorHAnsi" w:hAnsiTheme="minorHAnsi" w:cstheme="minorHAnsi"/>
          <w:sz w:val="20"/>
          <w:szCs w:val="20"/>
        </w:rPr>
        <w:t>tvoří Přílohu č. 1</w:t>
      </w:r>
      <w:r w:rsidRPr="00B5780F">
        <w:rPr>
          <w:rFonts w:asciiTheme="minorHAnsi" w:hAnsiTheme="minorHAnsi" w:cstheme="minorHAnsi"/>
          <w:sz w:val="20"/>
          <w:szCs w:val="20"/>
        </w:rPr>
        <w:t xml:space="preserve"> této Smlouvy. Plán revizí je zpracován na dobu následujících </w:t>
      </w:r>
      <w:r w:rsidR="00BA5289" w:rsidRPr="006B4FBC">
        <w:rPr>
          <w:rFonts w:asciiTheme="minorHAnsi" w:hAnsiTheme="minorHAnsi" w:cstheme="minorHAnsi"/>
          <w:sz w:val="20"/>
          <w:szCs w:val="20"/>
        </w:rPr>
        <w:t>čtyř</w:t>
      </w:r>
      <w:r w:rsidR="00BA5289">
        <w:rPr>
          <w:rFonts w:asciiTheme="minorHAnsi" w:hAnsiTheme="minorHAnsi" w:cstheme="minorHAnsi"/>
          <w:sz w:val="20"/>
          <w:szCs w:val="20"/>
        </w:rPr>
        <w:t xml:space="preserve"> </w:t>
      </w:r>
      <w:r w:rsidRPr="00B5780F">
        <w:rPr>
          <w:rFonts w:asciiTheme="minorHAnsi" w:hAnsiTheme="minorHAnsi" w:cstheme="minorHAnsi"/>
          <w:sz w:val="20"/>
          <w:szCs w:val="20"/>
        </w:rPr>
        <w:t xml:space="preserve">let s přihlédnutím k platné legislativě, k periodickým revizním lhůtám a k požadavkům kontrolních orgánů. </w:t>
      </w:r>
    </w:p>
    <w:p w14:paraId="68A0234B" w14:textId="77777777" w:rsidR="00B5780F" w:rsidRDefault="00B5780F" w:rsidP="00B5780F">
      <w:pPr>
        <w:pStyle w:val="Odstavecseseznamem"/>
        <w:numPr>
          <w:ilvl w:val="1"/>
          <w:numId w:val="13"/>
        </w:numPr>
        <w:tabs>
          <w:tab w:val="right" w:pos="8931"/>
        </w:tabs>
        <w:spacing w:before="120" w:after="120"/>
        <w:outlineLvl w:val="1"/>
        <w:rPr>
          <w:rFonts w:asciiTheme="minorHAnsi" w:hAnsiTheme="minorHAnsi" w:cstheme="minorHAnsi"/>
          <w:sz w:val="20"/>
          <w:szCs w:val="20"/>
        </w:rPr>
      </w:pPr>
      <w:r w:rsidRPr="00B5780F">
        <w:rPr>
          <w:rFonts w:asciiTheme="minorHAnsi" w:hAnsiTheme="minorHAnsi" w:cstheme="minorHAnsi"/>
          <w:sz w:val="20"/>
          <w:szCs w:val="20"/>
        </w:rPr>
        <w:t>Zhotovitel bude provádět dílo řádně s náležitou odbornou péčí, dle platných zákonných předpisů a technických norem.</w:t>
      </w:r>
    </w:p>
    <w:p w14:paraId="68A0234C" w14:textId="77777777" w:rsidR="00B770A2" w:rsidRDefault="00B5780F" w:rsidP="00B5780F">
      <w:pPr>
        <w:pStyle w:val="Odstavecseseznamem"/>
        <w:numPr>
          <w:ilvl w:val="1"/>
          <w:numId w:val="13"/>
        </w:numPr>
        <w:tabs>
          <w:tab w:val="right" w:pos="8931"/>
        </w:tabs>
        <w:spacing w:before="120" w:after="120"/>
        <w:outlineLvl w:val="1"/>
        <w:rPr>
          <w:rFonts w:asciiTheme="minorHAnsi" w:hAnsiTheme="minorHAnsi" w:cstheme="minorHAnsi"/>
          <w:sz w:val="20"/>
          <w:szCs w:val="20"/>
        </w:rPr>
      </w:pPr>
      <w:r w:rsidRPr="00B5780F">
        <w:rPr>
          <w:rFonts w:asciiTheme="minorHAnsi" w:hAnsiTheme="minorHAnsi" w:cstheme="minorHAnsi"/>
          <w:sz w:val="20"/>
          <w:szCs w:val="20"/>
        </w:rPr>
        <w:t>Zhotovitel oznámí Objednateli provedení díla a vyzve jej k jeho převzetí. Objednatel neodmítne bezdůvodně převzít dílo.</w:t>
      </w:r>
    </w:p>
    <w:p w14:paraId="68A0234D" w14:textId="77777777" w:rsidR="00586A22" w:rsidRDefault="00586A22" w:rsidP="00586A22">
      <w:pPr>
        <w:pStyle w:val="Odstavecseseznamem"/>
        <w:tabs>
          <w:tab w:val="right" w:pos="8931"/>
        </w:tabs>
        <w:spacing w:before="120" w:after="120"/>
        <w:ind w:left="744"/>
        <w:outlineLvl w:val="1"/>
        <w:rPr>
          <w:rFonts w:asciiTheme="minorHAnsi" w:hAnsiTheme="minorHAnsi" w:cstheme="minorHAnsi"/>
          <w:sz w:val="20"/>
          <w:szCs w:val="20"/>
        </w:rPr>
      </w:pPr>
    </w:p>
    <w:p w14:paraId="68A0235E" w14:textId="77777777" w:rsidR="00B5780F" w:rsidRPr="00DC528D" w:rsidRDefault="00B5780F" w:rsidP="00B5780F">
      <w:pPr>
        <w:keepNext/>
        <w:numPr>
          <w:ilvl w:val="0"/>
          <w:numId w:val="2"/>
        </w:numPr>
        <w:tabs>
          <w:tab w:val="num" w:pos="709"/>
        </w:tabs>
        <w:spacing w:before="240" w:after="60"/>
        <w:ind w:right="-18"/>
        <w:jc w:val="both"/>
        <w:outlineLvl w:val="0"/>
        <w:rPr>
          <w:rFonts w:asciiTheme="minorHAnsi" w:hAnsiTheme="minorHAnsi"/>
          <w:b/>
          <w:color w:val="000000"/>
          <w:kern w:val="28"/>
          <w:sz w:val="20"/>
          <w:szCs w:val="20"/>
        </w:rPr>
      </w:pPr>
      <w:r w:rsidRPr="00DC528D">
        <w:rPr>
          <w:rFonts w:asciiTheme="minorHAnsi" w:hAnsiTheme="minorHAnsi"/>
          <w:b/>
          <w:color w:val="000000"/>
          <w:kern w:val="28"/>
          <w:sz w:val="20"/>
          <w:szCs w:val="20"/>
        </w:rPr>
        <w:t>ODPOVĚDNOST ZA ŠKODU</w:t>
      </w:r>
    </w:p>
    <w:p w14:paraId="68A0235F" w14:textId="08F5DA90" w:rsidR="00731D70" w:rsidRPr="00EE6BF0" w:rsidRDefault="00B5780F" w:rsidP="00731D70">
      <w:pPr>
        <w:numPr>
          <w:ilvl w:val="1"/>
          <w:numId w:val="2"/>
        </w:numPr>
        <w:spacing w:before="120" w:after="120"/>
        <w:ind w:right="-17"/>
        <w:jc w:val="both"/>
        <w:outlineLvl w:val="1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E6BF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Smluvní strany nesou odpovědnost za způsobenou škodu v rámci platných právních předpisů a této Smlouvy. Smluvní strany se zavazují vyvíjet maximální úsilí k předcházení škodám a k minimalizaci vzniklých škod. Zhotovitel nenese odpovědnost za způsobenou škodu v rámci platných právních předpisů v případě, že i přes sjednaný termín realizace revizí a kontrol, mu nebyla poskytnuta </w:t>
      </w:r>
      <w:r w:rsidRPr="004D7CD7">
        <w:rPr>
          <w:rFonts w:asciiTheme="minorHAnsi" w:hAnsiTheme="minorHAnsi" w:cstheme="minorHAnsi"/>
          <w:color w:val="000000" w:themeColor="text1"/>
          <w:sz w:val="20"/>
          <w:szCs w:val="20"/>
        </w:rPr>
        <w:t>součinnost</w:t>
      </w:r>
      <w:r w:rsidR="004D05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Pr="004D7CD7">
        <w:rPr>
          <w:rFonts w:asciiTheme="minorHAnsi" w:hAnsiTheme="minorHAnsi" w:cstheme="minorHAnsi"/>
          <w:color w:val="000000" w:themeColor="text1"/>
          <w:sz w:val="20"/>
          <w:szCs w:val="20"/>
        </w:rPr>
        <w:t>viz. bo</w:t>
      </w:r>
      <w:r w:rsidRPr="007C6E0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 </w:t>
      </w:r>
      <w:r w:rsidR="007C6E00" w:rsidRPr="007C6E00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Pr="007C6E00">
        <w:rPr>
          <w:rFonts w:asciiTheme="minorHAnsi" w:hAnsiTheme="minorHAnsi" w:cstheme="minorHAnsi"/>
          <w:color w:val="000000" w:themeColor="text1"/>
          <w:sz w:val="20"/>
          <w:szCs w:val="20"/>
        </w:rPr>
        <w:t>.2.</w:t>
      </w:r>
    </w:p>
    <w:p w14:paraId="68A02360" w14:textId="77777777" w:rsidR="00731D70" w:rsidRPr="00BA5289" w:rsidRDefault="00B5780F" w:rsidP="00731D70">
      <w:pPr>
        <w:numPr>
          <w:ilvl w:val="1"/>
          <w:numId w:val="2"/>
        </w:numPr>
        <w:spacing w:before="120" w:after="120"/>
        <w:ind w:right="-17"/>
        <w:jc w:val="both"/>
        <w:outlineLvl w:val="1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E6BF0">
        <w:rPr>
          <w:rFonts w:asciiTheme="minorHAnsi" w:hAnsiTheme="minorHAnsi"/>
          <w:color w:val="000000" w:themeColor="text1"/>
          <w:sz w:val="20"/>
          <w:szCs w:val="20"/>
        </w:rPr>
        <w:t>Obě smluvní strany konstatují s ohledem na všechny okolnosti související s uzavřením Smlouvy, že úhrnná předvídatelná škoda, jež by mohla vzniknout v souvislosti s plněním dle této Smlouvy, může činit maximálně částku rovnající se 10% roční ceny díla, dle této smlouvy. Ušlý zisk, nepřímé a následné škody se zásadně nenahrazují.</w:t>
      </w:r>
    </w:p>
    <w:p w14:paraId="233DAB62" w14:textId="77777777" w:rsidR="00BA5289" w:rsidRPr="00EE6BF0" w:rsidRDefault="00BA5289" w:rsidP="004D05C8">
      <w:pPr>
        <w:spacing w:before="120" w:after="120"/>
        <w:ind w:left="1104" w:right="-17"/>
        <w:jc w:val="both"/>
        <w:outlineLvl w:val="1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8A02361" w14:textId="26564F04" w:rsidR="00B770A2" w:rsidRPr="00DC528D" w:rsidRDefault="00CA796D" w:rsidP="00B770A2">
      <w:pPr>
        <w:keepNext/>
        <w:numPr>
          <w:ilvl w:val="0"/>
          <w:numId w:val="2"/>
        </w:numPr>
        <w:tabs>
          <w:tab w:val="num" w:pos="709"/>
        </w:tabs>
        <w:spacing w:before="240" w:after="60"/>
        <w:ind w:left="709" w:hanging="709"/>
        <w:jc w:val="both"/>
        <w:outlineLvl w:val="0"/>
        <w:rPr>
          <w:rFonts w:asciiTheme="minorHAnsi" w:hAnsiTheme="minorHAnsi"/>
          <w:b/>
          <w:kern w:val="28"/>
          <w:sz w:val="20"/>
          <w:szCs w:val="20"/>
        </w:rPr>
      </w:pPr>
      <w:bookmarkStart w:id="0" w:name="h.pvo4t25psmn1" w:colFirst="0" w:colLast="0"/>
      <w:bookmarkStart w:id="1" w:name="_Ref340554356"/>
      <w:bookmarkEnd w:id="0"/>
      <w:r>
        <w:rPr>
          <w:rFonts w:asciiTheme="minorHAnsi" w:hAnsiTheme="minorHAnsi"/>
          <w:b/>
          <w:kern w:val="28"/>
          <w:sz w:val="20"/>
          <w:szCs w:val="20"/>
        </w:rPr>
        <w:t>ÚPLATA – CENA</w:t>
      </w:r>
      <w:r w:rsidR="00B770A2" w:rsidRPr="00DC528D">
        <w:rPr>
          <w:rFonts w:asciiTheme="minorHAnsi" w:hAnsiTheme="minorHAnsi"/>
          <w:b/>
          <w:kern w:val="28"/>
          <w:sz w:val="20"/>
          <w:szCs w:val="20"/>
        </w:rPr>
        <w:t xml:space="preserve"> </w:t>
      </w:r>
      <w:r w:rsidR="00D47456">
        <w:rPr>
          <w:rFonts w:asciiTheme="minorHAnsi" w:hAnsiTheme="minorHAnsi"/>
          <w:b/>
          <w:kern w:val="28"/>
          <w:sz w:val="20"/>
          <w:szCs w:val="20"/>
        </w:rPr>
        <w:t xml:space="preserve">PLNĚNÍ </w:t>
      </w:r>
      <w:r w:rsidR="00B770A2" w:rsidRPr="00DC528D">
        <w:rPr>
          <w:rFonts w:asciiTheme="minorHAnsi" w:hAnsiTheme="minorHAnsi"/>
          <w:b/>
          <w:kern w:val="28"/>
          <w:sz w:val="20"/>
          <w:szCs w:val="20"/>
        </w:rPr>
        <w:t>A PLATEBNÍ PODMÍNKY</w:t>
      </w:r>
      <w:bookmarkEnd w:id="1"/>
    </w:p>
    <w:p w14:paraId="68A02362" w14:textId="75165126" w:rsidR="00731D70" w:rsidRDefault="00E107C4" w:rsidP="00731D70">
      <w:pPr>
        <w:numPr>
          <w:ilvl w:val="1"/>
          <w:numId w:val="2"/>
        </w:numPr>
        <w:spacing w:before="120" w:after="120"/>
        <w:ind w:right="-17"/>
        <w:jc w:val="both"/>
        <w:outlineLvl w:val="1"/>
        <w:rPr>
          <w:rFonts w:asciiTheme="minorHAnsi" w:hAnsiTheme="minorHAnsi"/>
          <w:sz w:val="20"/>
          <w:szCs w:val="20"/>
        </w:rPr>
      </w:pPr>
      <w:r w:rsidRPr="00731D70">
        <w:rPr>
          <w:rFonts w:asciiTheme="minorHAnsi" w:hAnsiTheme="minorHAnsi"/>
          <w:sz w:val="20"/>
          <w:szCs w:val="20"/>
        </w:rPr>
        <w:t>Cena (odměna) za provedení díla podle této Smlouvy byla dohodou smluvních stran stanovena v souladu s Ceníkem a plánem činností, jenž je Přílohou č. 1. této Smlouvy. Ceny v této příloze jsou vždy uváděny bez příslušné DPH. Zhotovitel je oprávněn uvedenou částku navýšit o částku DPH ve výši vyplývající z platných právních předpisů. Příloha č. 1.</w:t>
      </w:r>
      <w:r w:rsidR="00CA7DDE">
        <w:rPr>
          <w:rFonts w:asciiTheme="minorHAnsi" w:hAnsiTheme="minorHAnsi"/>
          <w:sz w:val="20"/>
          <w:szCs w:val="20"/>
        </w:rPr>
        <w:t xml:space="preserve"> </w:t>
      </w:r>
      <w:r w:rsidRPr="00731D70">
        <w:rPr>
          <w:rFonts w:asciiTheme="minorHAnsi" w:hAnsiTheme="minorHAnsi"/>
          <w:sz w:val="20"/>
          <w:szCs w:val="20"/>
        </w:rPr>
        <w:t>Ceník a plán činností</w:t>
      </w:r>
      <w:r w:rsidR="0001358C">
        <w:rPr>
          <w:rFonts w:asciiTheme="minorHAnsi" w:hAnsiTheme="minorHAnsi"/>
          <w:sz w:val="20"/>
          <w:szCs w:val="20"/>
        </w:rPr>
        <w:t xml:space="preserve"> a Příloha č. 2 Ceník</w:t>
      </w:r>
      <w:r w:rsidRPr="00731D70">
        <w:rPr>
          <w:rFonts w:asciiTheme="minorHAnsi" w:hAnsiTheme="minorHAnsi"/>
          <w:sz w:val="20"/>
          <w:szCs w:val="20"/>
        </w:rPr>
        <w:t>, platná mezi smluvními stranami ke dni uzavření této Smlouvy, je potvrzena oprávněnými zástupci obou smluvních stran.</w:t>
      </w:r>
    </w:p>
    <w:p w14:paraId="68A02363" w14:textId="77777777" w:rsidR="00F1347B" w:rsidRDefault="00F1347B" w:rsidP="00F1347B">
      <w:pPr>
        <w:spacing w:before="120" w:after="120"/>
        <w:ind w:left="1104" w:right="-17"/>
        <w:jc w:val="both"/>
        <w:outlineLvl w:val="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68A02364" w14:textId="55C56CB5" w:rsidR="00731D70" w:rsidRPr="00487A97" w:rsidRDefault="00E107C4" w:rsidP="006B4FBC">
      <w:pPr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731D70">
        <w:rPr>
          <w:rFonts w:asciiTheme="minorHAnsi" w:hAnsiTheme="minorHAnsi" w:cstheme="minorHAnsi"/>
          <w:sz w:val="20"/>
          <w:szCs w:val="20"/>
        </w:rPr>
        <w:lastRenderedPageBreak/>
        <w:t xml:space="preserve">Cena za předmět plnění specifikovaná v Příloze č.1 bude fakturována jako celková cena za provedení všech činností specifikovaných v Příloze č.1 po dobu trvání smlouvy je </w:t>
      </w:r>
      <w:r w:rsidR="00487A97" w:rsidRPr="006B4FBC">
        <w:rPr>
          <w:rFonts w:asciiTheme="minorHAnsi" w:hAnsiTheme="minorHAnsi" w:cstheme="minorHAnsi"/>
          <w:sz w:val="20"/>
          <w:szCs w:val="20"/>
        </w:rPr>
        <w:t>738 550 Kč</w:t>
      </w:r>
      <w:r w:rsidR="0083591D">
        <w:rPr>
          <w:rFonts w:asciiTheme="minorHAnsi" w:hAnsiTheme="minorHAnsi" w:cstheme="minorHAnsi"/>
          <w:sz w:val="20"/>
          <w:szCs w:val="20"/>
        </w:rPr>
        <w:t>,-</w:t>
      </w:r>
      <w:r w:rsidRPr="00731D70">
        <w:rPr>
          <w:rFonts w:asciiTheme="minorHAnsi" w:hAnsiTheme="minorHAnsi" w:cstheme="minorHAnsi"/>
          <w:sz w:val="20"/>
          <w:szCs w:val="20"/>
        </w:rPr>
        <w:t xml:space="preserve"> CZK (slovy: </w:t>
      </w:r>
      <w:proofErr w:type="spellStart"/>
      <w:r w:rsidR="00B307D4">
        <w:rPr>
          <w:rFonts w:asciiTheme="minorHAnsi" w:hAnsiTheme="minorHAnsi" w:cstheme="minorHAnsi"/>
          <w:sz w:val="20"/>
          <w:szCs w:val="20"/>
        </w:rPr>
        <w:t>sedmset</w:t>
      </w:r>
      <w:r w:rsidR="00143122">
        <w:rPr>
          <w:rFonts w:asciiTheme="minorHAnsi" w:hAnsiTheme="minorHAnsi" w:cstheme="minorHAnsi"/>
          <w:sz w:val="20"/>
          <w:szCs w:val="20"/>
        </w:rPr>
        <w:t>třicetosm</w:t>
      </w:r>
      <w:proofErr w:type="spellEnd"/>
      <w:r w:rsidR="00143122">
        <w:rPr>
          <w:rFonts w:asciiTheme="minorHAnsi" w:hAnsiTheme="minorHAnsi" w:cstheme="minorHAnsi"/>
          <w:sz w:val="20"/>
          <w:szCs w:val="20"/>
        </w:rPr>
        <w:t xml:space="preserve"> </w:t>
      </w:r>
      <w:r w:rsidR="00B758DE">
        <w:rPr>
          <w:rFonts w:asciiTheme="minorHAnsi" w:hAnsiTheme="minorHAnsi" w:cstheme="minorHAnsi"/>
          <w:sz w:val="20"/>
          <w:szCs w:val="20"/>
        </w:rPr>
        <w:t>tisíc</w:t>
      </w:r>
      <w:r w:rsidR="003B03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B0344">
        <w:rPr>
          <w:rFonts w:asciiTheme="minorHAnsi" w:hAnsiTheme="minorHAnsi" w:cstheme="minorHAnsi"/>
          <w:sz w:val="20"/>
          <w:szCs w:val="20"/>
        </w:rPr>
        <w:t>pětsetpadesát</w:t>
      </w:r>
      <w:proofErr w:type="spellEnd"/>
      <w:r w:rsidR="00B307D4">
        <w:rPr>
          <w:rFonts w:asciiTheme="minorHAnsi" w:hAnsiTheme="minorHAnsi" w:cstheme="minorHAnsi"/>
          <w:sz w:val="20"/>
          <w:szCs w:val="20"/>
        </w:rPr>
        <w:t xml:space="preserve"> </w:t>
      </w:r>
      <w:r w:rsidRPr="00731D70">
        <w:rPr>
          <w:rFonts w:asciiTheme="minorHAnsi" w:hAnsiTheme="minorHAnsi" w:cstheme="minorHAnsi"/>
          <w:sz w:val="20"/>
          <w:szCs w:val="20"/>
        </w:rPr>
        <w:t xml:space="preserve">korun českých) </w:t>
      </w:r>
      <w:r w:rsidRPr="00B759DA">
        <w:rPr>
          <w:rFonts w:asciiTheme="minorHAnsi" w:hAnsiTheme="minorHAnsi" w:cstheme="minorHAnsi"/>
          <w:sz w:val="20"/>
          <w:szCs w:val="20"/>
        </w:rPr>
        <w:t xml:space="preserve">bez DPH a tato bude </w:t>
      </w:r>
      <w:r w:rsidR="003776EB" w:rsidRPr="00B759DA">
        <w:rPr>
          <w:rFonts w:asciiTheme="minorHAnsi" w:hAnsiTheme="minorHAnsi" w:cstheme="minorHAnsi"/>
          <w:sz w:val="20"/>
          <w:szCs w:val="20"/>
        </w:rPr>
        <w:t>O</w:t>
      </w:r>
      <w:r w:rsidRPr="00B759DA">
        <w:rPr>
          <w:rFonts w:asciiTheme="minorHAnsi" w:hAnsiTheme="minorHAnsi" w:cstheme="minorHAnsi"/>
          <w:sz w:val="20"/>
          <w:szCs w:val="20"/>
        </w:rPr>
        <w:t xml:space="preserve">bjednatelem </w:t>
      </w:r>
      <w:r w:rsidR="00BA5289" w:rsidRPr="00B759DA">
        <w:rPr>
          <w:rFonts w:asciiTheme="minorHAnsi" w:hAnsiTheme="minorHAnsi" w:cstheme="minorHAnsi"/>
          <w:sz w:val="20"/>
          <w:szCs w:val="20"/>
        </w:rPr>
        <w:t>Z</w:t>
      </w:r>
      <w:r w:rsidRPr="00B759DA">
        <w:rPr>
          <w:rFonts w:asciiTheme="minorHAnsi" w:hAnsiTheme="minorHAnsi" w:cstheme="minorHAnsi"/>
          <w:sz w:val="20"/>
          <w:szCs w:val="20"/>
        </w:rPr>
        <w:t xml:space="preserve">hotoviteli uhrazena následovně. Zhotovitel bude počínaje </w:t>
      </w:r>
      <w:r w:rsidR="003B0344" w:rsidRPr="00B759DA">
        <w:rPr>
          <w:rFonts w:asciiTheme="minorHAnsi" w:hAnsiTheme="minorHAnsi" w:cstheme="minorHAnsi"/>
          <w:sz w:val="20"/>
          <w:szCs w:val="20"/>
        </w:rPr>
        <w:t>01</w:t>
      </w:r>
      <w:r w:rsidR="00BA5289" w:rsidRPr="00B759DA">
        <w:rPr>
          <w:rFonts w:asciiTheme="minorHAnsi" w:hAnsiTheme="minorHAnsi" w:cstheme="minorHAnsi"/>
          <w:sz w:val="20"/>
          <w:szCs w:val="20"/>
        </w:rPr>
        <w:t>.</w:t>
      </w:r>
      <w:r w:rsidR="003B0344" w:rsidRPr="00B759DA">
        <w:rPr>
          <w:rFonts w:asciiTheme="minorHAnsi" w:hAnsiTheme="minorHAnsi" w:cstheme="minorHAnsi"/>
          <w:sz w:val="20"/>
          <w:szCs w:val="20"/>
        </w:rPr>
        <w:t>0</w:t>
      </w:r>
      <w:r w:rsidR="006B4FBC" w:rsidRPr="00B759DA">
        <w:rPr>
          <w:rFonts w:asciiTheme="minorHAnsi" w:hAnsiTheme="minorHAnsi" w:cstheme="minorHAnsi"/>
          <w:sz w:val="20"/>
          <w:szCs w:val="20"/>
        </w:rPr>
        <w:t>1</w:t>
      </w:r>
      <w:r w:rsidR="00BA5289" w:rsidRPr="00B759DA">
        <w:rPr>
          <w:rFonts w:asciiTheme="minorHAnsi" w:hAnsiTheme="minorHAnsi" w:cstheme="minorHAnsi"/>
          <w:sz w:val="20"/>
          <w:szCs w:val="20"/>
        </w:rPr>
        <w:t>.202</w:t>
      </w:r>
      <w:r w:rsidR="003B0344" w:rsidRPr="00B759DA">
        <w:rPr>
          <w:rFonts w:asciiTheme="minorHAnsi" w:hAnsiTheme="minorHAnsi" w:cstheme="minorHAnsi"/>
          <w:sz w:val="20"/>
          <w:szCs w:val="20"/>
        </w:rPr>
        <w:t>5</w:t>
      </w:r>
      <w:r w:rsidRPr="00B759DA">
        <w:rPr>
          <w:rFonts w:asciiTheme="minorHAnsi" w:hAnsiTheme="minorHAnsi" w:cstheme="minorHAnsi"/>
          <w:sz w:val="20"/>
          <w:szCs w:val="20"/>
        </w:rPr>
        <w:t xml:space="preserve"> a konče </w:t>
      </w:r>
      <w:r w:rsidR="003B0344" w:rsidRPr="00B759DA">
        <w:rPr>
          <w:rFonts w:asciiTheme="minorHAnsi" w:hAnsiTheme="minorHAnsi" w:cstheme="minorHAnsi"/>
          <w:sz w:val="20"/>
          <w:szCs w:val="20"/>
        </w:rPr>
        <w:t>31</w:t>
      </w:r>
      <w:r w:rsidR="00BA5289" w:rsidRPr="00B759DA">
        <w:rPr>
          <w:rFonts w:asciiTheme="minorHAnsi" w:hAnsiTheme="minorHAnsi" w:cstheme="minorHAnsi"/>
          <w:sz w:val="20"/>
          <w:szCs w:val="20"/>
        </w:rPr>
        <w:t>.</w:t>
      </w:r>
      <w:r w:rsidR="003B0344" w:rsidRPr="00B759DA">
        <w:rPr>
          <w:rFonts w:asciiTheme="minorHAnsi" w:hAnsiTheme="minorHAnsi" w:cstheme="minorHAnsi"/>
          <w:sz w:val="20"/>
          <w:szCs w:val="20"/>
        </w:rPr>
        <w:t>12</w:t>
      </w:r>
      <w:r w:rsidR="00BA5289" w:rsidRPr="00B759DA">
        <w:rPr>
          <w:rFonts w:asciiTheme="minorHAnsi" w:hAnsiTheme="minorHAnsi" w:cstheme="minorHAnsi"/>
          <w:sz w:val="20"/>
          <w:szCs w:val="20"/>
        </w:rPr>
        <w:t>.</w:t>
      </w:r>
      <w:r w:rsidR="003B0344" w:rsidRPr="00B759DA">
        <w:rPr>
          <w:rFonts w:asciiTheme="minorHAnsi" w:hAnsiTheme="minorHAnsi" w:cstheme="minorHAnsi"/>
          <w:sz w:val="20"/>
          <w:szCs w:val="20"/>
        </w:rPr>
        <w:t>2028</w:t>
      </w:r>
      <w:r w:rsidRPr="00B759DA">
        <w:rPr>
          <w:rFonts w:asciiTheme="minorHAnsi" w:hAnsiTheme="minorHAnsi" w:cstheme="minorHAnsi"/>
          <w:sz w:val="20"/>
          <w:szCs w:val="20"/>
        </w:rPr>
        <w:t xml:space="preserve"> fakturovat 1/</w:t>
      </w:r>
      <w:r w:rsidR="00BA5289" w:rsidRPr="00B759DA">
        <w:rPr>
          <w:rFonts w:asciiTheme="minorHAnsi" w:hAnsiTheme="minorHAnsi" w:cstheme="minorHAnsi"/>
          <w:sz w:val="20"/>
          <w:szCs w:val="20"/>
        </w:rPr>
        <w:t>4</w:t>
      </w:r>
      <w:r w:rsidRPr="00B759DA">
        <w:rPr>
          <w:rFonts w:asciiTheme="minorHAnsi" w:hAnsiTheme="minorHAnsi" w:cstheme="minorHAnsi"/>
          <w:sz w:val="20"/>
          <w:szCs w:val="20"/>
        </w:rPr>
        <w:t xml:space="preserve"> celkové ceny vždy k prvnímu dni měsíce </w:t>
      </w:r>
      <w:r w:rsidR="00BD037F" w:rsidRPr="00B759DA">
        <w:rPr>
          <w:rFonts w:asciiTheme="minorHAnsi" w:hAnsiTheme="minorHAnsi" w:cstheme="minorHAnsi"/>
          <w:sz w:val="20"/>
          <w:szCs w:val="20"/>
        </w:rPr>
        <w:t>únor.</w:t>
      </w:r>
      <w:r w:rsidRPr="00B759DA">
        <w:rPr>
          <w:rFonts w:asciiTheme="minorHAnsi" w:hAnsiTheme="minorHAnsi" w:cstheme="minorHAnsi"/>
          <w:sz w:val="20"/>
          <w:szCs w:val="20"/>
        </w:rPr>
        <w:t xml:space="preserve"> Fakturace bude</w:t>
      </w:r>
      <w:r w:rsidRPr="00731D70">
        <w:rPr>
          <w:rFonts w:asciiTheme="minorHAnsi" w:hAnsiTheme="minorHAnsi" w:cstheme="minorHAnsi"/>
          <w:sz w:val="20"/>
          <w:szCs w:val="20"/>
        </w:rPr>
        <w:t xml:space="preserve"> rovnoměrně rozložena do </w:t>
      </w:r>
      <w:r w:rsidR="00BA5289">
        <w:rPr>
          <w:rFonts w:asciiTheme="minorHAnsi" w:hAnsiTheme="minorHAnsi" w:cstheme="minorHAnsi"/>
          <w:sz w:val="20"/>
          <w:szCs w:val="20"/>
        </w:rPr>
        <w:t>4</w:t>
      </w:r>
      <w:r w:rsidRPr="00731D70">
        <w:rPr>
          <w:rFonts w:asciiTheme="minorHAnsi" w:hAnsiTheme="minorHAnsi" w:cstheme="minorHAnsi"/>
          <w:sz w:val="20"/>
          <w:szCs w:val="20"/>
        </w:rPr>
        <w:t xml:space="preserve"> roků a za jeden kalendářní rok, tedy bude </w:t>
      </w:r>
      <w:r w:rsidR="003776EB">
        <w:rPr>
          <w:rFonts w:asciiTheme="minorHAnsi" w:hAnsiTheme="minorHAnsi" w:cstheme="minorHAnsi"/>
          <w:sz w:val="20"/>
          <w:szCs w:val="20"/>
        </w:rPr>
        <w:t>Z</w:t>
      </w:r>
      <w:r w:rsidRPr="00731D70">
        <w:rPr>
          <w:rFonts w:asciiTheme="minorHAnsi" w:hAnsiTheme="minorHAnsi" w:cstheme="minorHAnsi"/>
          <w:sz w:val="20"/>
          <w:szCs w:val="20"/>
        </w:rPr>
        <w:t xml:space="preserve">hotovitelem </w:t>
      </w:r>
      <w:r w:rsidR="003776EB">
        <w:rPr>
          <w:rFonts w:asciiTheme="minorHAnsi" w:hAnsiTheme="minorHAnsi" w:cstheme="minorHAnsi"/>
          <w:sz w:val="20"/>
          <w:szCs w:val="20"/>
        </w:rPr>
        <w:t>O</w:t>
      </w:r>
      <w:r w:rsidRPr="00731D70">
        <w:rPr>
          <w:rFonts w:asciiTheme="minorHAnsi" w:hAnsiTheme="minorHAnsi" w:cstheme="minorHAnsi"/>
          <w:sz w:val="20"/>
          <w:szCs w:val="20"/>
        </w:rPr>
        <w:t xml:space="preserve">bjednateli fakturováno </w:t>
      </w:r>
      <w:r w:rsidR="000D4755" w:rsidRPr="006B4FBC">
        <w:rPr>
          <w:rFonts w:asciiTheme="minorHAnsi" w:hAnsiTheme="minorHAnsi" w:cstheme="minorHAnsi"/>
          <w:sz w:val="20"/>
          <w:szCs w:val="20"/>
        </w:rPr>
        <w:t>184 638,-</w:t>
      </w:r>
      <w:r w:rsidR="000D4755" w:rsidRPr="00731D70">
        <w:rPr>
          <w:rFonts w:asciiTheme="minorHAnsi" w:hAnsiTheme="minorHAnsi" w:cstheme="minorHAnsi"/>
          <w:sz w:val="20"/>
          <w:szCs w:val="20"/>
        </w:rPr>
        <w:t xml:space="preserve"> </w:t>
      </w:r>
      <w:r w:rsidRPr="00731D70">
        <w:rPr>
          <w:rFonts w:asciiTheme="minorHAnsi" w:hAnsiTheme="minorHAnsi" w:cstheme="minorHAnsi"/>
          <w:sz w:val="20"/>
          <w:szCs w:val="20"/>
        </w:rPr>
        <w:t>CZK (slovy</w:t>
      </w:r>
      <w:r w:rsidR="00F0030C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5746FC">
        <w:rPr>
          <w:rFonts w:asciiTheme="minorHAnsi" w:hAnsiTheme="minorHAnsi" w:cstheme="minorHAnsi"/>
          <w:sz w:val="20"/>
          <w:szCs w:val="20"/>
        </w:rPr>
        <w:t>stoosmdesátčtyři</w:t>
      </w:r>
      <w:proofErr w:type="spellEnd"/>
      <w:r w:rsidR="00671807">
        <w:rPr>
          <w:rFonts w:asciiTheme="minorHAnsi" w:hAnsiTheme="minorHAnsi" w:cstheme="minorHAnsi"/>
          <w:sz w:val="20"/>
          <w:szCs w:val="20"/>
        </w:rPr>
        <w:t xml:space="preserve"> </w:t>
      </w:r>
      <w:r w:rsidR="000E7B97">
        <w:rPr>
          <w:rFonts w:asciiTheme="minorHAnsi" w:hAnsiTheme="minorHAnsi" w:cstheme="minorHAnsi"/>
          <w:sz w:val="20"/>
          <w:szCs w:val="20"/>
        </w:rPr>
        <w:t xml:space="preserve">tisíc </w:t>
      </w:r>
      <w:proofErr w:type="spellStart"/>
      <w:r w:rsidR="000E7B97">
        <w:rPr>
          <w:rFonts w:asciiTheme="minorHAnsi" w:hAnsiTheme="minorHAnsi" w:cstheme="minorHAnsi"/>
          <w:sz w:val="20"/>
          <w:szCs w:val="20"/>
        </w:rPr>
        <w:t>šest</w:t>
      </w:r>
      <w:r w:rsidR="00950018">
        <w:rPr>
          <w:rFonts w:asciiTheme="minorHAnsi" w:hAnsiTheme="minorHAnsi" w:cstheme="minorHAnsi"/>
          <w:sz w:val="20"/>
          <w:szCs w:val="20"/>
        </w:rPr>
        <w:t>cettřicetosm</w:t>
      </w:r>
      <w:proofErr w:type="spellEnd"/>
      <w:r w:rsidRPr="00731D70">
        <w:rPr>
          <w:rFonts w:asciiTheme="minorHAnsi" w:hAnsiTheme="minorHAnsi" w:cstheme="minorHAnsi"/>
          <w:sz w:val="20"/>
          <w:szCs w:val="20"/>
        </w:rPr>
        <w:t xml:space="preserve"> korun česk</w:t>
      </w:r>
      <w:r w:rsidR="00950018">
        <w:rPr>
          <w:rFonts w:asciiTheme="minorHAnsi" w:hAnsiTheme="minorHAnsi" w:cstheme="minorHAnsi"/>
          <w:sz w:val="20"/>
          <w:szCs w:val="20"/>
        </w:rPr>
        <w:t>ých</w:t>
      </w:r>
      <w:r w:rsidRPr="00731D70">
        <w:rPr>
          <w:rFonts w:asciiTheme="minorHAnsi" w:hAnsiTheme="minorHAnsi" w:cstheme="minorHAnsi"/>
          <w:sz w:val="20"/>
          <w:szCs w:val="20"/>
        </w:rPr>
        <w:t xml:space="preserve">) bez DPH (dále jen „roční částka“), kterou </w:t>
      </w:r>
      <w:r w:rsidR="00BA5289">
        <w:rPr>
          <w:rFonts w:asciiTheme="minorHAnsi" w:hAnsiTheme="minorHAnsi" w:cstheme="minorHAnsi"/>
          <w:sz w:val="20"/>
          <w:szCs w:val="20"/>
        </w:rPr>
        <w:t>O</w:t>
      </w:r>
      <w:r w:rsidRPr="00731D70">
        <w:rPr>
          <w:rFonts w:asciiTheme="minorHAnsi" w:hAnsiTheme="minorHAnsi" w:cstheme="minorHAnsi"/>
          <w:sz w:val="20"/>
          <w:szCs w:val="20"/>
        </w:rPr>
        <w:t xml:space="preserve">bjednatel </w:t>
      </w:r>
      <w:r w:rsidR="00BA5289">
        <w:rPr>
          <w:rFonts w:asciiTheme="minorHAnsi" w:hAnsiTheme="minorHAnsi" w:cstheme="minorHAnsi"/>
          <w:sz w:val="20"/>
          <w:szCs w:val="20"/>
        </w:rPr>
        <w:t>Z</w:t>
      </w:r>
      <w:r w:rsidRPr="00731D70">
        <w:rPr>
          <w:rFonts w:asciiTheme="minorHAnsi" w:hAnsiTheme="minorHAnsi" w:cstheme="minorHAnsi"/>
          <w:sz w:val="20"/>
          <w:szCs w:val="20"/>
        </w:rPr>
        <w:t xml:space="preserve">hotoviteli uhradí v termínu </w:t>
      </w:r>
      <w:r w:rsidRPr="004D7CD7">
        <w:rPr>
          <w:rFonts w:asciiTheme="minorHAnsi" w:hAnsiTheme="minorHAnsi" w:cstheme="minorHAnsi"/>
          <w:sz w:val="20"/>
          <w:szCs w:val="20"/>
        </w:rPr>
        <w:t xml:space="preserve">splatnosti dohodnutém v čl. </w:t>
      </w:r>
      <w:r w:rsidR="007C6E00" w:rsidRPr="007C6E00">
        <w:rPr>
          <w:rFonts w:asciiTheme="minorHAnsi" w:hAnsiTheme="minorHAnsi" w:cstheme="minorHAnsi"/>
          <w:sz w:val="20"/>
          <w:szCs w:val="20"/>
        </w:rPr>
        <w:t>4</w:t>
      </w:r>
      <w:r w:rsidRPr="007C6E00">
        <w:rPr>
          <w:rFonts w:asciiTheme="minorHAnsi" w:hAnsiTheme="minorHAnsi" w:cstheme="minorHAnsi"/>
          <w:sz w:val="20"/>
          <w:szCs w:val="20"/>
        </w:rPr>
        <w:t>.</w:t>
      </w:r>
      <w:r w:rsidR="007C6E00">
        <w:rPr>
          <w:rFonts w:asciiTheme="minorHAnsi" w:hAnsiTheme="minorHAnsi" w:cstheme="minorHAnsi"/>
          <w:sz w:val="20"/>
          <w:szCs w:val="20"/>
        </w:rPr>
        <w:t>3</w:t>
      </w:r>
      <w:r w:rsidRPr="007C6E00">
        <w:rPr>
          <w:rFonts w:asciiTheme="minorHAnsi" w:hAnsiTheme="minorHAnsi" w:cstheme="minorHAnsi"/>
          <w:sz w:val="20"/>
          <w:szCs w:val="20"/>
        </w:rPr>
        <w:t>.</w:t>
      </w:r>
      <w:r w:rsidRPr="00731D7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A02365" w14:textId="644D5BF2" w:rsidR="00731D70" w:rsidRPr="00991B71" w:rsidRDefault="00E107C4" w:rsidP="00731D70">
      <w:pPr>
        <w:numPr>
          <w:ilvl w:val="1"/>
          <w:numId w:val="2"/>
        </w:numPr>
        <w:spacing w:before="120" w:after="120"/>
        <w:ind w:right="-17"/>
        <w:jc w:val="both"/>
        <w:outlineLvl w:val="1"/>
        <w:rPr>
          <w:rFonts w:asciiTheme="minorHAnsi" w:hAnsiTheme="minorHAnsi"/>
          <w:sz w:val="20"/>
          <w:szCs w:val="20"/>
        </w:rPr>
      </w:pPr>
      <w:r w:rsidRPr="00991B71">
        <w:rPr>
          <w:rFonts w:asciiTheme="minorHAnsi" w:hAnsiTheme="minorHAnsi" w:cstheme="minorHAnsi"/>
          <w:sz w:val="20"/>
          <w:szCs w:val="20"/>
        </w:rPr>
        <w:t xml:space="preserve">Práce uvedené v Příloze č.2 této smlouvy budou fakturovány nad rámec ceny uvedené v bodě </w:t>
      </w:r>
      <w:r w:rsidR="007B6414">
        <w:rPr>
          <w:rFonts w:asciiTheme="minorHAnsi" w:hAnsiTheme="minorHAnsi" w:cstheme="minorHAnsi"/>
          <w:sz w:val="20"/>
          <w:szCs w:val="20"/>
        </w:rPr>
        <w:t>4</w:t>
      </w:r>
      <w:r w:rsidRPr="00991B71">
        <w:rPr>
          <w:rFonts w:asciiTheme="minorHAnsi" w:hAnsiTheme="minorHAnsi" w:cstheme="minorHAnsi"/>
          <w:sz w:val="20"/>
          <w:szCs w:val="20"/>
        </w:rPr>
        <w:t>.</w:t>
      </w:r>
      <w:r w:rsidR="00F563C0">
        <w:rPr>
          <w:rFonts w:asciiTheme="minorHAnsi" w:hAnsiTheme="minorHAnsi" w:cstheme="minorHAnsi"/>
          <w:sz w:val="20"/>
          <w:szCs w:val="20"/>
        </w:rPr>
        <w:t>1</w:t>
      </w:r>
      <w:r w:rsidRPr="00991B71">
        <w:rPr>
          <w:rFonts w:asciiTheme="minorHAnsi" w:hAnsiTheme="minorHAnsi" w:cstheme="minorHAnsi"/>
          <w:sz w:val="20"/>
          <w:szCs w:val="20"/>
        </w:rPr>
        <w:t>, vždy na základě skutečně provedených prací, a to vždy jako součin jednotkové ceny a počtu technologií, anebo počtu osob</w:t>
      </w:r>
      <w:r w:rsidR="00F0030C" w:rsidRPr="00991B71">
        <w:rPr>
          <w:rFonts w:asciiTheme="minorHAnsi" w:hAnsiTheme="minorHAnsi" w:cstheme="minorHAnsi"/>
          <w:sz w:val="20"/>
          <w:szCs w:val="20"/>
        </w:rPr>
        <w:t xml:space="preserve"> dle Přílohy č.2. </w:t>
      </w:r>
      <w:r w:rsidRPr="00991B71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46AE52B9" w14:textId="77777777" w:rsidR="007C6E00" w:rsidRPr="007F61BF" w:rsidRDefault="007C6E00" w:rsidP="007C6E00">
      <w:pPr>
        <w:numPr>
          <w:ilvl w:val="1"/>
          <w:numId w:val="2"/>
        </w:numPr>
        <w:spacing w:after="120"/>
        <w:jc w:val="both"/>
        <w:outlineLvl w:val="1"/>
        <w:rPr>
          <w:rFonts w:asciiTheme="minorHAnsi" w:hAnsiTheme="minorHAnsi" w:cstheme="minorHAnsi"/>
          <w:i/>
          <w:sz w:val="20"/>
          <w:szCs w:val="20"/>
        </w:rPr>
      </w:pPr>
      <w:r w:rsidRPr="003A4B1C">
        <w:rPr>
          <w:rFonts w:asciiTheme="minorHAnsi" w:hAnsiTheme="minorHAnsi" w:cstheme="minorHAnsi"/>
          <w:sz w:val="20"/>
          <w:szCs w:val="20"/>
        </w:rPr>
        <w:t xml:space="preserve">Splatnost všech faktur je smluvně stanovena na </w:t>
      </w:r>
      <w:r>
        <w:rPr>
          <w:rFonts w:asciiTheme="minorHAnsi" w:hAnsiTheme="minorHAnsi" w:cstheme="minorHAnsi"/>
          <w:sz w:val="20"/>
          <w:szCs w:val="20"/>
        </w:rPr>
        <w:t>14</w:t>
      </w:r>
      <w:r w:rsidRPr="003A4B1C">
        <w:rPr>
          <w:rFonts w:asciiTheme="minorHAnsi" w:hAnsiTheme="minorHAnsi" w:cstheme="minorHAnsi"/>
          <w:sz w:val="20"/>
          <w:szCs w:val="20"/>
        </w:rPr>
        <w:t xml:space="preserve"> dnů. </w:t>
      </w:r>
    </w:p>
    <w:p w14:paraId="68A02368" w14:textId="77777777" w:rsidR="00731D70" w:rsidRDefault="00932E1B" w:rsidP="00731D70">
      <w:pPr>
        <w:numPr>
          <w:ilvl w:val="1"/>
          <w:numId w:val="2"/>
        </w:numPr>
        <w:spacing w:before="120" w:after="120"/>
        <w:ind w:right="-17"/>
        <w:jc w:val="both"/>
        <w:outlineLvl w:val="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Platby budou provedeny</w:t>
      </w:r>
      <w:r w:rsidR="00B770A2" w:rsidRPr="00731D70">
        <w:rPr>
          <w:rFonts w:asciiTheme="minorHAnsi" w:hAnsiTheme="minorHAnsi"/>
          <w:bCs/>
          <w:sz w:val="20"/>
          <w:szCs w:val="20"/>
        </w:rPr>
        <w:t xml:space="preserve"> bankovním převodem na účet </w:t>
      </w:r>
      <w:r w:rsidR="00924B7C">
        <w:rPr>
          <w:rFonts w:asciiTheme="minorHAnsi" w:hAnsiTheme="minorHAnsi"/>
          <w:bCs/>
          <w:sz w:val="20"/>
          <w:szCs w:val="20"/>
        </w:rPr>
        <w:t>Zhotovitele</w:t>
      </w:r>
      <w:r w:rsidR="00B770A2" w:rsidRPr="00731D70">
        <w:rPr>
          <w:rFonts w:asciiTheme="minorHAnsi" w:hAnsiTheme="minorHAnsi"/>
          <w:bCs/>
          <w:sz w:val="20"/>
          <w:szCs w:val="20"/>
        </w:rPr>
        <w:t xml:space="preserve"> uvedený ve faktuře.</w:t>
      </w:r>
    </w:p>
    <w:p w14:paraId="68A02369" w14:textId="77777777" w:rsidR="00B770A2" w:rsidRPr="007C6E00" w:rsidRDefault="00B770A2" w:rsidP="00731D70">
      <w:pPr>
        <w:numPr>
          <w:ilvl w:val="1"/>
          <w:numId w:val="2"/>
        </w:numPr>
        <w:spacing w:before="120" w:after="120"/>
        <w:ind w:right="-17"/>
        <w:jc w:val="both"/>
        <w:outlineLvl w:val="1"/>
        <w:rPr>
          <w:rFonts w:asciiTheme="minorHAnsi" w:hAnsiTheme="minorHAnsi"/>
          <w:sz w:val="20"/>
          <w:szCs w:val="20"/>
        </w:rPr>
      </w:pPr>
      <w:r w:rsidRPr="00731D70">
        <w:rPr>
          <w:rFonts w:asciiTheme="minorHAnsi" w:hAnsiTheme="minorHAnsi"/>
          <w:bCs/>
          <w:sz w:val="20"/>
          <w:szCs w:val="20"/>
        </w:rPr>
        <w:t xml:space="preserve">Částka se považuje za uhrazenou okamžikem jejího připsání na účet </w:t>
      </w:r>
      <w:r w:rsidR="00924B7C">
        <w:rPr>
          <w:rFonts w:asciiTheme="minorHAnsi" w:hAnsiTheme="minorHAnsi"/>
          <w:bCs/>
          <w:sz w:val="20"/>
          <w:szCs w:val="20"/>
        </w:rPr>
        <w:t>Zhotovitele</w:t>
      </w:r>
      <w:r w:rsidRPr="00731D70">
        <w:rPr>
          <w:rFonts w:asciiTheme="minorHAnsi" w:hAnsiTheme="minorHAnsi"/>
          <w:bCs/>
          <w:sz w:val="20"/>
          <w:szCs w:val="20"/>
        </w:rPr>
        <w:t>. V případě prodlení se zaplacením peněžité částky je smluvní strana, která je se zaplacením v prodlení, povinna zaplatit druhé smluvní straně smluvní pokutu za každý i započatý den prodlení ve výši 0,5</w:t>
      </w:r>
      <w:r w:rsidR="009D7D56" w:rsidRPr="00731D70">
        <w:rPr>
          <w:rFonts w:asciiTheme="minorHAnsi" w:hAnsiTheme="minorHAnsi"/>
          <w:bCs/>
          <w:sz w:val="20"/>
          <w:szCs w:val="20"/>
        </w:rPr>
        <w:t> </w:t>
      </w:r>
      <w:r w:rsidRPr="00731D70">
        <w:rPr>
          <w:rFonts w:asciiTheme="minorHAnsi" w:hAnsiTheme="minorHAnsi"/>
          <w:bCs/>
          <w:sz w:val="20"/>
          <w:szCs w:val="20"/>
        </w:rPr>
        <w:t xml:space="preserve">% z hodnoty částky, s níž je smluvní strana v prodlení. Tím není dotčen ani omezen nárok </w:t>
      </w:r>
      <w:r w:rsidR="00924B7C">
        <w:rPr>
          <w:rFonts w:asciiTheme="minorHAnsi" w:hAnsiTheme="minorHAnsi"/>
          <w:bCs/>
          <w:sz w:val="20"/>
          <w:szCs w:val="20"/>
        </w:rPr>
        <w:t>Zhotovitele</w:t>
      </w:r>
      <w:r w:rsidRPr="00731D70">
        <w:rPr>
          <w:rFonts w:asciiTheme="minorHAnsi" w:hAnsiTheme="minorHAnsi"/>
          <w:bCs/>
          <w:sz w:val="20"/>
          <w:szCs w:val="20"/>
        </w:rPr>
        <w:t xml:space="preserve"> na náhradu vzniklé škody.</w:t>
      </w:r>
    </w:p>
    <w:p w14:paraId="35BF6EEE" w14:textId="3607CCBD" w:rsidR="007C6E00" w:rsidRPr="00AB73B8" w:rsidRDefault="007C6E00" w:rsidP="007C6E00">
      <w:pPr>
        <w:numPr>
          <w:ilvl w:val="1"/>
          <w:numId w:val="2"/>
        </w:numPr>
        <w:spacing w:before="240" w:after="60"/>
        <w:jc w:val="both"/>
        <w:outlineLvl w:val="1"/>
        <w:rPr>
          <w:rFonts w:asciiTheme="minorHAnsi" w:hAnsiTheme="minorHAnsi" w:cstheme="minorHAnsi"/>
          <w:sz w:val="20"/>
          <w:szCs w:val="20"/>
        </w:rPr>
      </w:pPr>
      <w:r w:rsidRPr="00A37B41">
        <w:rPr>
          <w:rFonts w:asciiTheme="minorHAnsi" w:hAnsiTheme="minorHAnsi" w:cstheme="minorHAnsi"/>
          <w:sz w:val="20"/>
          <w:szCs w:val="20"/>
        </w:rPr>
        <w:t xml:space="preserve">V případě, že Objednatel neuhradí </w:t>
      </w:r>
      <w:r>
        <w:rPr>
          <w:rFonts w:asciiTheme="minorHAnsi" w:hAnsiTheme="minorHAnsi" w:cstheme="minorHAnsi"/>
          <w:sz w:val="20"/>
          <w:szCs w:val="20"/>
        </w:rPr>
        <w:t>Zho</w:t>
      </w:r>
      <w:r w:rsidRPr="0010693C">
        <w:rPr>
          <w:rFonts w:asciiTheme="minorHAnsi" w:hAnsiTheme="minorHAnsi" w:cstheme="minorHAnsi"/>
          <w:sz w:val="20"/>
          <w:szCs w:val="20"/>
        </w:rPr>
        <w:t>tovi</w:t>
      </w:r>
      <w:r w:rsidRPr="00A37B41">
        <w:rPr>
          <w:rFonts w:asciiTheme="minorHAnsi" w:hAnsiTheme="minorHAnsi" w:cstheme="minorHAnsi"/>
          <w:sz w:val="20"/>
          <w:szCs w:val="20"/>
        </w:rPr>
        <w:t xml:space="preserve">teli sjednané platby dle článku 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A37B41">
        <w:rPr>
          <w:rFonts w:asciiTheme="minorHAnsi" w:hAnsiTheme="minorHAnsi" w:cstheme="minorHAnsi"/>
          <w:sz w:val="20"/>
          <w:szCs w:val="20"/>
        </w:rPr>
        <w:t xml:space="preserve">V. odst.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A37B41">
        <w:rPr>
          <w:rFonts w:asciiTheme="minorHAnsi" w:hAnsiTheme="minorHAnsi" w:cstheme="minorHAnsi"/>
          <w:sz w:val="20"/>
          <w:szCs w:val="20"/>
        </w:rPr>
        <w:t xml:space="preserve">.1. </w:t>
      </w:r>
      <w:r w:rsidR="009A004D">
        <w:rPr>
          <w:rFonts w:asciiTheme="minorHAnsi" w:hAnsiTheme="minorHAnsi" w:cstheme="minorHAnsi"/>
          <w:sz w:val="20"/>
          <w:szCs w:val="20"/>
        </w:rPr>
        <w:t xml:space="preserve">anebo </w:t>
      </w:r>
      <w:r w:rsidR="004F2891" w:rsidRPr="00A37B41">
        <w:rPr>
          <w:rFonts w:asciiTheme="minorHAnsi" w:hAnsiTheme="minorHAnsi" w:cstheme="minorHAnsi"/>
          <w:sz w:val="20"/>
          <w:szCs w:val="20"/>
        </w:rPr>
        <w:t xml:space="preserve">platby dle článku </w:t>
      </w:r>
      <w:r w:rsidR="004F2891">
        <w:rPr>
          <w:rFonts w:asciiTheme="minorHAnsi" w:hAnsiTheme="minorHAnsi" w:cstheme="minorHAnsi"/>
          <w:sz w:val="20"/>
          <w:szCs w:val="20"/>
        </w:rPr>
        <w:t>I</w:t>
      </w:r>
      <w:r w:rsidR="004F2891" w:rsidRPr="00A37B41">
        <w:rPr>
          <w:rFonts w:asciiTheme="minorHAnsi" w:hAnsiTheme="minorHAnsi" w:cstheme="minorHAnsi"/>
          <w:sz w:val="20"/>
          <w:szCs w:val="20"/>
        </w:rPr>
        <w:t xml:space="preserve">V. odst. </w:t>
      </w:r>
      <w:r w:rsidR="004F2891">
        <w:rPr>
          <w:rFonts w:asciiTheme="minorHAnsi" w:hAnsiTheme="minorHAnsi" w:cstheme="minorHAnsi"/>
          <w:sz w:val="20"/>
          <w:szCs w:val="20"/>
        </w:rPr>
        <w:t>4</w:t>
      </w:r>
      <w:r w:rsidR="004F2891" w:rsidRPr="00A37B41">
        <w:rPr>
          <w:rFonts w:asciiTheme="minorHAnsi" w:hAnsiTheme="minorHAnsi" w:cstheme="minorHAnsi"/>
          <w:sz w:val="20"/>
          <w:szCs w:val="20"/>
        </w:rPr>
        <w:t>.</w:t>
      </w:r>
      <w:r w:rsidR="004F2891">
        <w:rPr>
          <w:rFonts w:asciiTheme="minorHAnsi" w:hAnsiTheme="minorHAnsi" w:cstheme="minorHAnsi"/>
          <w:sz w:val="20"/>
          <w:szCs w:val="20"/>
        </w:rPr>
        <w:t>2</w:t>
      </w:r>
      <w:r w:rsidR="004F2891" w:rsidRPr="00A37B41">
        <w:rPr>
          <w:rFonts w:asciiTheme="minorHAnsi" w:hAnsiTheme="minorHAnsi" w:cstheme="minorHAnsi"/>
          <w:sz w:val="20"/>
          <w:szCs w:val="20"/>
        </w:rPr>
        <w:t xml:space="preserve">. </w:t>
      </w:r>
      <w:r w:rsidRPr="00A37B41">
        <w:rPr>
          <w:rFonts w:asciiTheme="minorHAnsi" w:hAnsiTheme="minorHAnsi" w:cstheme="minorHAnsi"/>
          <w:sz w:val="20"/>
          <w:szCs w:val="20"/>
        </w:rPr>
        <w:t xml:space="preserve">této Smlouvy, a to ani po uplynutí patnáctidenní náhradní lhůty po obdržení písemné upomínky </w:t>
      </w:r>
      <w:r>
        <w:rPr>
          <w:rFonts w:asciiTheme="minorHAnsi" w:hAnsiTheme="minorHAnsi" w:cstheme="minorHAnsi"/>
          <w:sz w:val="20"/>
          <w:szCs w:val="20"/>
        </w:rPr>
        <w:t>Zho</w:t>
      </w:r>
      <w:r w:rsidRPr="00AB73B8">
        <w:rPr>
          <w:rFonts w:asciiTheme="minorHAnsi" w:hAnsiTheme="minorHAnsi" w:cstheme="minorHAnsi"/>
          <w:sz w:val="20"/>
          <w:szCs w:val="20"/>
        </w:rPr>
        <w:t>tovi</w:t>
      </w:r>
      <w:r w:rsidRPr="00A37B41">
        <w:rPr>
          <w:rFonts w:asciiTheme="minorHAnsi" w:hAnsiTheme="minorHAnsi" w:cstheme="minorHAnsi"/>
          <w:sz w:val="20"/>
          <w:szCs w:val="20"/>
        </w:rPr>
        <w:t>tele, je Poskytovatel oprávněn omezit dle vlastního uvážení rozsah smluvních činností a o tomto omezení je povinen Objednatele neprodleně informovat.</w:t>
      </w:r>
    </w:p>
    <w:p w14:paraId="687398F2" w14:textId="77777777" w:rsidR="007C6E00" w:rsidRPr="00731D70" w:rsidRDefault="007C6E00" w:rsidP="007C6E00">
      <w:pPr>
        <w:spacing w:before="120" w:after="120"/>
        <w:ind w:left="1104" w:right="-17"/>
        <w:jc w:val="both"/>
        <w:outlineLvl w:val="1"/>
        <w:rPr>
          <w:rFonts w:asciiTheme="minorHAnsi" w:hAnsiTheme="minorHAnsi"/>
          <w:sz w:val="20"/>
          <w:szCs w:val="20"/>
        </w:rPr>
      </w:pPr>
    </w:p>
    <w:p w14:paraId="68A0236A" w14:textId="77777777" w:rsidR="00731D70" w:rsidRDefault="00731D70" w:rsidP="00E107C4">
      <w:pPr>
        <w:spacing w:before="120" w:after="120"/>
        <w:jc w:val="both"/>
        <w:outlineLvl w:val="1"/>
        <w:rPr>
          <w:rFonts w:asciiTheme="minorHAnsi" w:hAnsiTheme="minorHAnsi"/>
          <w:b/>
          <w:kern w:val="28"/>
          <w:sz w:val="20"/>
          <w:szCs w:val="20"/>
        </w:rPr>
      </w:pPr>
      <w:bookmarkStart w:id="2" w:name="_Ref446476368"/>
    </w:p>
    <w:p w14:paraId="68A0236B" w14:textId="77777777" w:rsidR="00B770A2" w:rsidRPr="003566F8" w:rsidRDefault="00B770A2" w:rsidP="00731D70">
      <w:pPr>
        <w:pStyle w:val="Odstavecseseznamem"/>
        <w:numPr>
          <w:ilvl w:val="0"/>
          <w:numId w:val="2"/>
        </w:numPr>
        <w:spacing w:before="120" w:after="120"/>
        <w:outlineLvl w:val="1"/>
        <w:rPr>
          <w:rFonts w:asciiTheme="minorHAnsi" w:hAnsiTheme="minorHAnsi"/>
          <w:b/>
          <w:color w:val="auto"/>
          <w:sz w:val="20"/>
          <w:szCs w:val="20"/>
        </w:rPr>
      </w:pPr>
      <w:r w:rsidRPr="003566F8">
        <w:rPr>
          <w:rFonts w:asciiTheme="minorHAnsi" w:hAnsiTheme="minorHAnsi"/>
          <w:b/>
          <w:kern w:val="28"/>
          <w:sz w:val="20"/>
          <w:szCs w:val="20"/>
        </w:rPr>
        <w:t xml:space="preserve">DOBA TRVÁNÍ </w:t>
      </w:r>
      <w:r w:rsidR="00924B7C" w:rsidRPr="003566F8">
        <w:rPr>
          <w:rFonts w:asciiTheme="minorHAnsi" w:hAnsiTheme="minorHAnsi"/>
          <w:b/>
          <w:kern w:val="28"/>
          <w:sz w:val="20"/>
          <w:szCs w:val="20"/>
        </w:rPr>
        <w:t>SMLOUVY</w:t>
      </w:r>
      <w:r w:rsidRPr="003566F8">
        <w:rPr>
          <w:rFonts w:asciiTheme="minorHAnsi" w:hAnsiTheme="minorHAnsi"/>
          <w:b/>
          <w:kern w:val="28"/>
          <w:sz w:val="20"/>
          <w:szCs w:val="20"/>
        </w:rPr>
        <w:t xml:space="preserve"> A JEJÍ UKONČENÍ </w:t>
      </w:r>
      <w:bookmarkEnd w:id="2"/>
    </w:p>
    <w:p w14:paraId="68A0236C" w14:textId="51CC01F0" w:rsidR="00924B7C" w:rsidRPr="00B759DA" w:rsidRDefault="00924B7C" w:rsidP="003566F8">
      <w:pPr>
        <w:keepNext/>
        <w:numPr>
          <w:ilvl w:val="1"/>
          <w:numId w:val="2"/>
        </w:numPr>
        <w:spacing w:before="120" w:after="120"/>
        <w:jc w:val="both"/>
        <w:outlineLvl w:val="1"/>
        <w:rPr>
          <w:rFonts w:asciiTheme="minorHAnsi" w:hAnsiTheme="minorHAnsi"/>
          <w:sz w:val="20"/>
          <w:szCs w:val="20"/>
        </w:rPr>
      </w:pPr>
      <w:r w:rsidRPr="00B759DA">
        <w:rPr>
          <w:rFonts w:asciiTheme="minorHAnsi" w:hAnsiTheme="minorHAnsi"/>
          <w:sz w:val="20"/>
          <w:szCs w:val="20"/>
        </w:rPr>
        <w:t>Smlouva</w:t>
      </w:r>
      <w:r w:rsidR="00B770A2" w:rsidRPr="00B759DA">
        <w:rPr>
          <w:rFonts w:asciiTheme="minorHAnsi" w:hAnsiTheme="minorHAnsi"/>
          <w:sz w:val="20"/>
          <w:szCs w:val="20"/>
        </w:rPr>
        <w:t xml:space="preserve"> se </w:t>
      </w:r>
      <w:r w:rsidRPr="00B759DA">
        <w:rPr>
          <w:rFonts w:asciiTheme="minorHAnsi" w:hAnsiTheme="minorHAnsi"/>
          <w:sz w:val="20"/>
          <w:szCs w:val="20"/>
        </w:rPr>
        <w:t>uzavírá</w:t>
      </w:r>
      <w:r w:rsidR="00B770A2" w:rsidRPr="00B759DA">
        <w:rPr>
          <w:rFonts w:asciiTheme="minorHAnsi" w:hAnsiTheme="minorHAnsi"/>
          <w:sz w:val="20"/>
          <w:szCs w:val="20"/>
        </w:rPr>
        <w:t xml:space="preserve"> na </w:t>
      </w:r>
      <w:r w:rsidR="0098149E" w:rsidRPr="00B759DA">
        <w:rPr>
          <w:rFonts w:asciiTheme="minorHAnsi" w:hAnsiTheme="minorHAnsi"/>
          <w:sz w:val="20"/>
          <w:szCs w:val="20"/>
        </w:rPr>
        <w:t xml:space="preserve">dobu určitou od </w:t>
      </w:r>
      <w:r w:rsidR="00B759DA" w:rsidRPr="00B759DA">
        <w:rPr>
          <w:rFonts w:asciiTheme="minorHAnsi" w:hAnsiTheme="minorHAnsi"/>
          <w:sz w:val="20"/>
          <w:szCs w:val="20"/>
        </w:rPr>
        <w:t>6.1.</w:t>
      </w:r>
      <w:r w:rsidR="001C2BBA" w:rsidRPr="00B759DA">
        <w:rPr>
          <w:rFonts w:asciiTheme="minorHAnsi" w:hAnsiTheme="minorHAnsi"/>
          <w:sz w:val="20"/>
          <w:szCs w:val="20"/>
        </w:rPr>
        <w:t xml:space="preserve">2025 </w:t>
      </w:r>
      <w:r w:rsidR="0098149E" w:rsidRPr="00B759DA">
        <w:rPr>
          <w:rFonts w:asciiTheme="minorHAnsi" w:hAnsiTheme="minorHAnsi"/>
          <w:sz w:val="20"/>
          <w:szCs w:val="20"/>
        </w:rPr>
        <w:t xml:space="preserve">do </w:t>
      </w:r>
      <w:r w:rsidR="00B759DA" w:rsidRPr="00B759DA">
        <w:rPr>
          <w:rFonts w:asciiTheme="minorHAnsi" w:hAnsiTheme="minorHAnsi"/>
          <w:sz w:val="20"/>
          <w:szCs w:val="20"/>
        </w:rPr>
        <w:t>5.1</w:t>
      </w:r>
      <w:r w:rsidR="007C6E00" w:rsidRPr="00B759DA">
        <w:rPr>
          <w:rFonts w:asciiTheme="minorHAnsi" w:hAnsiTheme="minorHAnsi"/>
          <w:sz w:val="20"/>
          <w:szCs w:val="20"/>
        </w:rPr>
        <w:t>.202</w:t>
      </w:r>
      <w:r w:rsidR="00057691" w:rsidRPr="00B759DA">
        <w:rPr>
          <w:rFonts w:asciiTheme="minorHAnsi" w:hAnsiTheme="minorHAnsi"/>
          <w:sz w:val="20"/>
          <w:szCs w:val="20"/>
        </w:rPr>
        <w:t>8</w:t>
      </w:r>
      <w:r w:rsidR="0098149E" w:rsidRPr="00B759DA">
        <w:rPr>
          <w:rFonts w:asciiTheme="minorHAnsi" w:hAnsiTheme="minorHAnsi"/>
          <w:sz w:val="20"/>
          <w:szCs w:val="20"/>
        </w:rPr>
        <w:t>, a to</w:t>
      </w:r>
      <w:r w:rsidR="00B770A2" w:rsidRPr="00B759DA">
        <w:rPr>
          <w:rFonts w:asciiTheme="minorHAnsi" w:hAnsiTheme="minorHAnsi"/>
          <w:sz w:val="20"/>
          <w:szCs w:val="20"/>
        </w:rPr>
        <w:t xml:space="preserve"> </w:t>
      </w:r>
      <w:r w:rsidR="00932E1B" w:rsidRPr="00B759DA">
        <w:rPr>
          <w:rFonts w:asciiTheme="minorHAnsi" w:hAnsiTheme="minorHAnsi"/>
          <w:b/>
          <w:sz w:val="20"/>
          <w:szCs w:val="20"/>
        </w:rPr>
        <w:t xml:space="preserve">s účinností od </w:t>
      </w:r>
      <w:r w:rsidR="00B759DA" w:rsidRPr="00B759DA">
        <w:rPr>
          <w:rFonts w:asciiTheme="minorHAnsi" w:hAnsiTheme="minorHAnsi"/>
          <w:b/>
          <w:sz w:val="20"/>
          <w:szCs w:val="20"/>
        </w:rPr>
        <w:t>6.1</w:t>
      </w:r>
      <w:r w:rsidR="007C6E00" w:rsidRPr="00B759DA">
        <w:rPr>
          <w:rFonts w:asciiTheme="minorHAnsi" w:hAnsiTheme="minorHAnsi"/>
          <w:b/>
          <w:sz w:val="20"/>
          <w:szCs w:val="20"/>
        </w:rPr>
        <w:t>.202</w:t>
      </w:r>
      <w:r w:rsidR="00DA49DF" w:rsidRPr="00B759DA">
        <w:rPr>
          <w:rFonts w:asciiTheme="minorHAnsi" w:hAnsiTheme="minorHAnsi"/>
          <w:b/>
          <w:sz w:val="20"/>
          <w:szCs w:val="20"/>
        </w:rPr>
        <w:t>5</w:t>
      </w:r>
      <w:r w:rsidRPr="00B759DA">
        <w:rPr>
          <w:rFonts w:asciiTheme="minorHAnsi" w:hAnsiTheme="minorHAnsi"/>
          <w:b/>
          <w:sz w:val="20"/>
          <w:szCs w:val="20"/>
        </w:rPr>
        <w:t>.</w:t>
      </w:r>
    </w:p>
    <w:p w14:paraId="68A0236E" w14:textId="45C35495" w:rsidR="006E43E5" w:rsidRPr="007C6E00" w:rsidRDefault="00C61E99" w:rsidP="007C6E00">
      <w:pPr>
        <w:pStyle w:val="Odstavecseseznamem"/>
        <w:numPr>
          <w:ilvl w:val="1"/>
          <w:numId w:val="2"/>
        </w:numPr>
        <w:spacing w:before="120" w:after="120" w:line="240" w:lineRule="auto"/>
        <w:outlineLvl w:val="2"/>
        <w:rPr>
          <w:rFonts w:asciiTheme="minorHAnsi" w:eastAsia="Times New Roman" w:hAnsiTheme="minorHAnsi" w:cs="Times New Roman"/>
          <w:sz w:val="20"/>
          <w:szCs w:val="20"/>
        </w:rPr>
      </w:pPr>
      <w:r w:rsidRPr="002F38E1">
        <w:rPr>
          <w:rFonts w:asciiTheme="minorHAnsi" w:eastAsia="Times New Roman" w:hAnsiTheme="minorHAnsi" w:cs="Times New Roman"/>
          <w:sz w:val="20"/>
          <w:szCs w:val="20"/>
        </w:rPr>
        <w:t xml:space="preserve">Smlouvu lze ukončit na základě písemné dohody smluvních stran či výpovědí, přičemž Smlouvu je oprávněna kterákoliv ze smluvních stran vypovědět, a to i bez udání důvodu, doručením písemné výpovědi Smlouvy druhé smluvní straně. </w:t>
      </w:r>
      <w:r w:rsidRPr="00B41A5F" w:rsidDel="00D47456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>
        <w:rPr>
          <w:rFonts w:asciiTheme="minorHAnsi" w:eastAsia="Times New Roman" w:hAnsiTheme="minorHAnsi" w:cs="Times New Roman"/>
          <w:sz w:val="20"/>
          <w:szCs w:val="20"/>
        </w:rPr>
        <w:t>V</w:t>
      </w:r>
      <w:r w:rsidRPr="00B41A5F">
        <w:rPr>
          <w:rFonts w:asciiTheme="minorHAnsi" w:eastAsia="Times New Roman" w:hAnsiTheme="minorHAnsi" w:cs="Times New Roman"/>
          <w:sz w:val="20"/>
          <w:szCs w:val="20"/>
        </w:rPr>
        <w:t>ýpovědní lhůt</w:t>
      </w:r>
      <w:r>
        <w:rPr>
          <w:rFonts w:asciiTheme="minorHAnsi" w:eastAsia="Times New Roman" w:hAnsiTheme="minorHAnsi" w:cs="Times New Roman"/>
          <w:sz w:val="20"/>
          <w:szCs w:val="20"/>
        </w:rPr>
        <w:t>a</w:t>
      </w:r>
      <w:r w:rsidRPr="00B41A5F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>
        <w:rPr>
          <w:rFonts w:asciiTheme="minorHAnsi" w:eastAsia="Times New Roman" w:hAnsiTheme="minorHAnsi" w:cs="Times New Roman"/>
          <w:sz w:val="20"/>
          <w:szCs w:val="20"/>
        </w:rPr>
        <w:t>činí</w:t>
      </w:r>
      <w:r w:rsidRPr="00B41A5F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>
        <w:rPr>
          <w:rFonts w:asciiTheme="minorHAnsi" w:eastAsia="Times New Roman" w:hAnsiTheme="minorHAnsi" w:cs="Times New Roman"/>
          <w:sz w:val="20"/>
          <w:szCs w:val="20"/>
        </w:rPr>
        <w:t>12</w:t>
      </w:r>
      <w:r w:rsidRPr="00B41A5F">
        <w:rPr>
          <w:rFonts w:asciiTheme="minorHAnsi" w:eastAsia="Times New Roman" w:hAnsiTheme="minorHAnsi" w:cs="Times New Roman"/>
          <w:sz w:val="20"/>
          <w:szCs w:val="20"/>
        </w:rPr>
        <w:t xml:space="preserve"> měsíců a </w:t>
      </w:r>
      <w:r>
        <w:rPr>
          <w:rFonts w:asciiTheme="minorHAnsi" w:eastAsia="Times New Roman" w:hAnsiTheme="minorHAnsi" w:cs="Times New Roman"/>
          <w:sz w:val="20"/>
          <w:szCs w:val="20"/>
        </w:rPr>
        <w:t>počíná plynout</w:t>
      </w:r>
      <w:r w:rsidRPr="00B41A5F">
        <w:rPr>
          <w:rFonts w:asciiTheme="minorHAnsi" w:eastAsia="Times New Roman" w:hAnsiTheme="minorHAnsi" w:cs="Times New Roman"/>
          <w:sz w:val="20"/>
          <w:szCs w:val="20"/>
        </w:rPr>
        <w:t xml:space="preserve"> prvního dne měsíce následujícího po doručení výpovědi druhé straně.</w:t>
      </w:r>
      <w:r w:rsidR="00B770A2" w:rsidRPr="007C6E00">
        <w:rPr>
          <w:rFonts w:asciiTheme="minorHAnsi" w:hAnsiTheme="minorHAnsi"/>
          <w:sz w:val="20"/>
          <w:szCs w:val="20"/>
        </w:rPr>
        <w:t xml:space="preserve"> </w:t>
      </w:r>
    </w:p>
    <w:p w14:paraId="68A0236F" w14:textId="5880D7D3" w:rsidR="00C61E99" w:rsidRPr="00B41A5F" w:rsidRDefault="00C61E99" w:rsidP="00C61E99">
      <w:pPr>
        <w:numPr>
          <w:ilvl w:val="1"/>
          <w:numId w:val="2"/>
        </w:numPr>
        <w:spacing w:before="120" w:after="120"/>
        <w:jc w:val="both"/>
        <w:outlineLvl w:val="1"/>
        <w:rPr>
          <w:rFonts w:asciiTheme="minorHAnsi" w:hAnsiTheme="minorHAnsi"/>
          <w:sz w:val="20"/>
          <w:szCs w:val="20"/>
        </w:rPr>
      </w:pPr>
      <w:r w:rsidRPr="00B41A5F">
        <w:rPr>
          <w:rFonts w:asciiTheme="minorHAnsi" w:hAnsiTheme="minorHAnsi"/>
          <w:sz w:val="20"/>
          <w:szCs w:val="20"/>
        </w:rPr>
        <w:t>V</w:t>
      </w:r>
      <w:r>
        <w:rPr>
          <w:rFonts w:asciiTheme="minorHAnsi" w:hAnsiTheme="minorHAnsi"/>
          <w:sz w:val="20"/>
          <w:szCs w:val="20"/>
        </w:rPr>
        <w:t xml:space="preserve">edle výpovědi dle odst. </w:t>
      </w:r>
      <w:r w:rsidR="007C6E00">
        <w:rPr>
          <w:rFonts w:asciiTheme="minorHAnsi" w:hAnsiTheme="minorHAnsi"/>
          <w:sz w:val="20"/>
          <w:szCs w:val="20"/>
        </w:rPr>
        <w:t>5</w:t>
      </w:r>
      <w:r>
        <w:rPr>
          <w:rFonts w:asciiTheme="minorHAnsi" w:hAnsiTheme="minorHAnsi"/>
          <w:sz w:val="20"/>
          <w:szCs w:val="20"/>
        </w:rPr>
        <w:t>,2</w:t>
      </w:r>
      <w:r w:rsidRPr="00B41A5F">
        <w:rPr>
          <w:rFonts w:asciiTheme="minorHAnsi" w:hAnsiTheme="minorHAnsi"/>
          <w:sz w:val="20"/>
          <w:szCs w:val="20"/>
        </w:rPr>
        <w:t>. lze smlouvu rovněž ukončit:</w:t>
      </w:r>
    </w:p>
    <w:p w14:paraId="68A02370" w14:textId="77777777" w:rsidR="00C61E99" w:rsidRPr="00B41A5F" w:rsidRDefault="00C61E99" w:rsidP="00C61E99">
      <w:pPr>
        <w:numPr>
          <w:ilvl w:val="2"/>
          <w:numId w:val="2"/>
        </w:numPr>
        <w:spacing w:before="120" w:after="120"/>
        <w:jc w:val="both"/>
        <w:outlineLvl w:val="2"/>
        <w:rPr>
          <w:rFonts w:asciiTheme="minorHAnsi" w:hAnsiTheme="minorHAnsi"/>
          <w:sz w:val="20"/>
          <w:szCs w:val="20"/>
        </w:rPr>
      </w:pPr>
      <w:r w:rsidRPr="00B41A5F">
        <w:rPr>
          <w:rFonts w:asciiTheme="minorHAnsi" w:hAnsiTheme="minorHAnsi"/>
          <w:sz w:val="20"/>
          <w:szCs w:val="20"/>
        </w:rPr>
        <w:t>písemnou dohodou smluvních stran, jejíž součástí musí být i vypořádání vzájemných závazků a pohledávek,</w:t>
      </w:r>
    </w:p>
    <w:p w14:paraId="68A02371" w14:textId="4133648C" w:rsidR="00C61E99" w:rsidRPr="00B41A5F" w:rsidRDefault="00C61E99" w:rsidP="00C61E99">
      <w:pPr>
        <w:numPr>
          <w:ilvl w:val="2"/>
          <w:numId w:val="2"/>
        </w:numPr>
        <w:spacing w:before="120" w:after="120"/>
        <w:jc w:val="both"/>
        <w:outlineLvl w:val="2"/>
        <w:rPr>
          <w:rFonts w:asciiTheme="minorHAnsi" w:hAnsiTheme="minorHAnsi"/>
          <w:sz w:val="20"/>
          <w:szCs w:val="20"/>
        </w:rPr>
      </w:pPr>
      <w:r w:rsidRPr="00B41A5F">
        <w:rPr>
          <w:rFonts w:asciiTheme="minorHAnsi" w:hAnsiTheme="minorHAnsi"/>
          <w:sz w:val="20"/>
          <w:szCs w:val="20"/>
        </w:rPr>
        <w:t xml:space="preserve">písemným odstoupením od Smlouvy v případě podstatného porušení Smlouvy jednou ze smluvních stran. Za podstatné porušení smluvních povinností se rozumí zejména prodlení s úhradou sjednané ceny o více jak 15 dnů nebo </w:t>
      </w:r>
      <w:r>
        <w:rPr>
          <w:rFonts w:asciiTheme="minorHAnsi" w:hAnsiTheme="minorHAnsi"/>
          <w:sz w:val="20"/>
          <w:szCs w:val="20"/>
        </w:rPr>
        <w:t xml:space="preserve">neprovedení prací dle Přílohy č.1 v platných termínech o více jak </w:t>
      </w:r>
      <w:r w:rsidR="007C6E00">
        <w:rPr>
          <w:rFonts w:asciiTheme="minorHAnsi" w:hAnsiTheme="minorHAnsi"/>
          <w:sz w:val="20"/>
          <w:szCs w:val="20"/>
        </w:rPr>
        <w:t>9</w:t>
      </w:r>
      <w:r>
        <w:rPr>
          <w:rFonts w:asciiTheme="minorHAnsi" w:hAnsiTheme="minorHAnsi"/>
          <w:sz w:val="20"/>
          <w:szCs w:val="20"/>
        </w:rPr>
        <w:t>0 dnů</w:t>
      </w:r>
      <w:r w:rsidRPr="00B41A5F">
        <w:rPr>
          <w:rFonts w:asciiTheme="minorHAnsi" w:hAnsiTheme="minorHAnsi"/>
          <w:sz w:val="20"/>
          <w:szCs w:val="20"/>
        </w:rPr>
        <w:t xml:space="preserve">. A to v případě, že ta strana, která porušení povinnosti způsobila, nesjedná nápravu ani v dodatečné lhůtě stanovené k nápravě druhou stranou v písemné výzvě, jenž není kratší než 15 dnů. Smlouva zaniká okamžikem doručení písemného odstoupení druhé straně. </w:t>
      </w:r>
    </w:p>
    <w:p w14:paraId="68A02372" w14:textId="77777777" w:rsidR="00F1347B" w:rsidRDefault="00C61E99" w:rsidP="00C61E99">
      <w:pPr>
        <w:numPr>
          <w:ilvl w:val="1"/>
          <w:numId w:val="2"/>
        </w:numPr>
        <w:tabs>
          <w:tab w:val="num" w:pos="1418"/>
        </w:tabs>
        <w:spacing w:before="120" w:after="120"/>
        <w:jc w:val="both"/>
        <w:outlineLvl w:val="1"/>
        <w:rPr>
          <w:rFonts w:asciiTheme="minorHAnsi" w:hAnsiTheme="minorHAnsi"/>
          <w:sz w:val="20"/>
          <w:szCs w:val="20"/>
        </w:rPr>
      </w:pPr>
      <w:r w:rsidRPr="00DC528D">
        <w:rPr>
          <w:rFonts w:asciiTheme="minorHAnsi" w:hAnsiTheme="minorHAnsi"/>
          <w:sz w:val="20"/>
          <w:szCs w:val="20"/>
        </w:rPr>
        <w:t xml:space="preserve">Zánikem této Smlouvy nejsou dotčena ustanovení týkající se smluvních pokut, ochrany informací, zajištění pohledávky kterékoliv ze smluvních stran, řešení sporů a ustanovení týkající se těch práv a povinností z jejichž povahy vyplývá, že mají trvat i po zániku této Smlouvy (zejména jde o povinnost poskytnout peněžitá plnění za plnění poskytnutá před účinností </w:t>
      </w:r>
      <w:r>
        <w:rPr>
          <w:rFonts w:asciiTheme="minorHAnsi" w:hAnsiTheme="minorHAnsi"/>
          <w:sz w:val="20"/>
          <w:szCs w:val="20"/>
        </w:rPr>
        <w:t>zániku Smlouvy</w:t>
      </w:r>
      <w:r w:rsidRPr="00DC528D">
        <w:rPr>
          <w:rFonts w:asciiTheme="minorHAnsi" w:hAnsiTheme="minorHAnsi"/>
          <w:sz w:val="20"/>
          <w:szCs w:val="20"/>
        </w:rPr>
        <w:t>).</w:t>
      </w:r>
      <w:r w:rsidR="00F1347B">
        <w:rPr>
          <w:rFonts w:asciiTheme="minorHAnsi" w:hAnsiTheme="minorHAnsi"/>
          <w:sz w:val="20"/>
          <w:szCs w:val="20"/>
        </w:rPr>
        <w:br w:type="page"/>
      </w:r>
    </w:p>
    <w:p w14:paraId="68A02374" w14:textId="77777777" w:rsidR="00C61E99" w:rsidRPr="00F1347B" w:rsidRDefault="00C61E99" w:rsidP="00F1347B">
      <w:pPr>
        <w:pStyle w:val="Odstavecseseznamem"/>
        <w:keepNext/>
        <w:spacing w:before="120" w:after="120"/>
        <w:ind w:left="1104"/>
        <w:outlineLvl w:val="1"/>
        <w:rPr>
          <w:rFonts w:asciiTheme="minorHAnsi" w:hAnsiTheme="minorHAnsi"/>
          <w:sz w:val="20"/>
          <w:szCs w:val="20"/>
        </w:rPr>
      </w:pPr>
    </w:p>
    <w:p w14:paraId="68A02375" w14:textId="77777777" w:rsidR="00731D70" w:rsidRPr="004E1AA2" w:rsidRDefault="00731D70" w:rsidP="00731D70">
      <w:pPr>
        <w:keepNext/>
        <w:numPr>
          <w:ilvl w:val="0"/>
          <w:numId w:val="2"/>
        </w:numPr>
        <w:tabs>
          <w:tab w:val="num" w:pos="709"/>
        </w:tabs>
        <w:spacing w:before="240" w:after="60"/>
        <w:jc w:val="both"/>
        <w:outlineLvl w:val="0"/>
        <w:rPr>
          <w:rFonts w:asciiTheme="minorHAnsi" w:hAnsiTheme="minorHAnsi" w:cstheme="minorHAnsi"/>
          <w:b/>
          <w:color w:val="000000"/>
          <w:kern w:val="28"/>
          <w:sz w:val="20"/>
          <w:szCs w:val="20"/>
        </w:rPr>
      </w:pPr>
      <w:bookmarkStart w:id="3" w:name="_Toc446473777"/>
      <w:bookmarkStart w:id="4" w:name="_Toc510192066"/>
      <w:r w:rsidRPr="004E1AA2">
        <w:rPr>
          <w:rFonts w:asciiTheme="minorHAnsi" w:hAnsiTheme="minorHAnsi" w:cstheme="minorHAnsi"/>
          <w:b/>
          <w:color w:val="000000"/>
          <w:kern w:val="28"/>
          <w:sz w:val="20"/>
          <w:szCs w:val="20"/>
        </w:rPr>
        <w:t xml:space="preserve">SOUČINNOST A VZÁJEMNÁ KOMUNIKACE </w:t>
      </w:r>
    </w:p>
    <w:p w14:paraId="68A02376" w14:textId="77777777" w:rsidR="00731D70" w:rsidRDefault="00731D70" w:rsidP="00731D70">
      <w:pPr>
        <w:numPr>
          <w:ilvl w:val="1"/>
          <w:numId w:val="2"/>
        </w:numPr>
        <w:spacing w:before="120" w:after="120"/>
        <w:ind w:right="-17"/>
        <w:jc w:val="both"/>
        <w:outlineLvl w:val="1"/>
        <w:rPr>
          <w:rFonts w:asciiTheme="minorHAnsi" w:hAnsiTheme="minorHAnsi"/>
          <w:color w:val="000000"/>
          <w:sz w:val="20"/>
          <w:szCs w:val="20"/>
        </w:rPr>
      </w:pPr>
      <w:r w:rsidRPr="00731D70">
        <w:rPr>
          <w:rFonts w:asciiTheme="minorHAnsi" w:hAnsiTheme="minorHAnsi"/>
          <w:color w:val="000000"/>
          <w:sz w:val="20"/>
          <w:szCs w:val="20"/>
        </w:rPr>
        <w:t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Smlouvy.</w:t>
      </w:r>
    </w:p>
    <w:p w14:paraId="68A02377" w14:textId="77777777" w:rsidR="00731D70" w:rsidRDefault="00731D70" w:rsidP="00731D70">
      <w:pPr>
        <w:numPr>
          <w:ilvl w:val="1"/>
          <w:numId w:val="2"/>
        </w:numPr>
        <w:spacing w:before="120" w:after="120"/>
        <w:ind w:right="-17"/>
        <w:jc w:val="both"/>
        <w:outlineLvl w:val="1"/>
        <w:rPr>
          <w:rFonts w:asciiTheme="minorHAnsi" w:hAnsiTheme="minorHAnsi"/>
          <w:color w:val="000000"/>
          <w:sz w:val="20"/>
          <w:szCs w:val="20"/>
        </w:rPr>
      </w:pPr>
      <w:r w:rsidRPr="00731D70">
        <w:rPr>
          <w:rFonts w:asciiTheme="minorHAnsi" w:hAnsiTheme="minorHAnsi" w:cstheme="minorHAnsi"/>
          <w:sz w:val="20"/>
          <w:szCs w:val="20"/>
        </w:rPr>
        <w:t xml:space="preserve">Objednatel se zavazuje poskytnout </w:t>
      </w:r>
      <w:r w:rsidR="003776EB">
        <w:rPr>
          <w:rFonts w:asciiTheme="minorHAnsi" w:hAnsiTheme="minorHAnsi" w:cstheme="minorHAnsi"/>
          <w:sz w:val="20"/>
          <w:szCs w:val="20"/>
        </w:rPr>
        <w:t>Z</w:t>
      </w:r>
      <w:r w:rsidRPr="00731D70">
        <w:rPr>
          <w:rFonts w:asciiTheme="minorHAnsi" w:hAnsiTheme="minorHAnsi" w:cstheme="minorHAnsi"/>
          <w:sz w:val="20"/>
          <w:szCs w:val="20"/>
        </w:rPr>
        <w:t xml:space="preserve">hotoviteli potřebnou součinnost, zejména mu umožnit přístup do posuzovaných objektů a zpřístupnit mu potřebnou dostupnou dokumentaci. V případě prokazatelného porušení součinnosti ze strany Objednatele není po dobu nemožnosti plnění díla z tohoto důvodu </w:t>
      </w:r>
      <w:r w:rsidR="003776EB">
        <w:rPr>
          <w:rFonts w:asciiTheme="minorHAnsi" w:hAnsiTheme="minorHAnsi" w:cstheme="minorHAnsi"/>
          <w:sz w:val="20"/>
          <w:szCs w:val="20"/>
        </w:rPr>
        <w:t>Z</w:t>
      </w:r>
      <w:r w:rsidRPr="00731D70">
        <w:rPr>
          <w:rFonts w:asciiTheme="minorHAnsi" w:hAnsiTheme="minorHAnsi" w:cstheme="minorHAnsi"/>
          <w:sz w:val="20"/>
          <w:szCs w:val="20"/>
        </w:rPr>
        <w:t>hotovitel v prodlení. V případě, že nebude v předem odsouhlaseném termínu umožněn přístup revizního technika, bude výjezd technika zpoplatněn paušální částkou včetně dopravy.</w:t>
      </w:r>
    </w:p>
    <w:p w14:paraId="68A02378" w14:textId="77777777" w:rsidR="00731D70" w:rsidRPr="00731D70" w:rsidRDefault="00731D70" w:rsidP="00731D70">
      <w:pPr>
        <w:numPr>
          <w:ilvl w:val="1"/>
          <w:numId w:val="2"/>
        </w:numPr>
        <w:spacing w:before="120" w:after="120"/>
        <w:ind w:right="-17"/>
        <w:jc w:val="both"/>
        <w:outlineLvl w:val="1"/>
        <w:rPr>
          <w:rFonts w:asciiTheme="minorHAnsi" w:hAnsiTheme="minorHAnsi"/>
          <w:color w:val="000000" w:themeColor="text1"/>
          <w:sz w:val="20"/>
          <w:szCs w:val="20"/>
        </w:rPr>
      </w:pPr>
      <w:r w:rsidRPr="00731D7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Není-li ujednáno jinak, jakákoli oznámení, informování a jiná sdělení vyžadovaná podle této Smlouvy budou učiněna v písemné formě a doručena druhé Smluvní straně na adresu uvedenou v záhlaví této Smlouvy, nebo zasláním uznávanou poštou nebo kurýrní službou, která umožňuje ověření doručení, či e-mailem Oprávněné osobě uvedené v záhlaví této Smlouvy a bude považována za doručenou okamžikem převzetí zásilky nebo uplynutím úložní lhůty v případě, že si jí adresát nepřevezme. </w:t>
      </w:r>
    </w:p>
    <w:p w14:paraId="68A02379" w14:textId="77777777" w:rsidR="00731D70" w:rsidRPr="00731D70" w:rsidRDefault="00731D70" w:rsidP="00731D70">
      <w:pPr>
        <w:numPr>
          <w:ilvl w:val="1"/>
          <w:numId w:val="2"/>
        </w:numPr>
        <w:spacing w:before="120" w:after="120"/>
        <w:ind w:right="-17"/>
        <w:jc w:val="both"/>
        <w:outlineLvl w:val="1"/>
        <w:rPr>
          <w:rFonts w:asciiTheme="minorHAnsi" w:hAnsiTheme="minorHAnsi"/>
          <w:color w:val="000000" w:themeColor="text1"/>
          <w:sz w:val="20"/>
          <w:szCs w:val="20"/>
        </w:rPr>
      </w:pPr>
      <w:r w:rsidRPr="00731D70">
        <w:rPr>
          <w:rFonts w:asciiTheme="minorHAnsi" w:hAnsiTheme="minorHAnsi" w:cstheme="minorHAnsi"/>
          <w:color w:val="000000" w:themeColor="text1"/>
          <w:sz w:val="20"/>
          <w:szCs w:val="20"/>
        </w:rPr>
        <w:t>Smluvní strany se zavazují, že v případě změny své adresy budou o této změně druhou smluvní stranu informovat nejpozději do tří (3) dnů.</w:t>
      </w:r>
    </w:p>
    <w:p w14:paraId="68A0237A" w14:textId="77777777" w:rsidR="00B770A2" w:rsidRPr="00DC528D" w:rsidRDefault="00B770A2" w:rsidP="00B770A2">
      <w:pPr>
        <w:keepNext/>
        <w:numPr>
          <w:ilvl w:val="0"/>
          <w:numId w:val="2"/>
        </w:numPr>
        <w:tabs>
          <w:tab w:val="num" w:pos="709"/>
        </w:tabs>
        <w:spacing w:before="240" w:after="60"/>
        <w:jc w:val="both"/>
        <w:outlineLvl w:val="0"/>
        <w:rPr>
          <w:rFonts w:asciiTheme="minorHAnsi" w:hAnsiTheme="minorHAnsi"/>
          <w:b/>
          <w:caps/>
          <w:color w:val="000000"/>
          <w:kern w:val="28"/>
          <w:sz w:val="20"/>
          <w:szCs w:val="20"/>
        </w:rPr>
      </w:pPr>
      <w:r w:rsidRPr="00DC528D">
        <w:rPr>
          <w:rFonts w:asciiTheme="minorHAnsi" w:hAnsiTheme="minorHAnsi"/>
          <w:b/>
          <w:caps/>
          <w:color w:val="000000"/>
          <w:kern w:val="28"/>
          <w:sz w:val="20"/>
          <w:szCs w:val="20"/>
        </w:rPr>
        <w:t>řešení sporů</w:t>
      </w:r>
      <w:bookmarkEnd w:id="3"/>
      <w:bookmarkEnd w:id="4"/>
    </w:p>
    <w:p w14:paraId="09398BB6" w14:textId="77777777" w:rsidR="007C6E00" w:rsidRDefault="00B770A2" w:rsidP="007C6E00">
      <w:pPr>
        <w:numPr>
          <w:ilvl w:val="1"/>
          <w:numId w:val="2"/>
        </w:numPr>
        <w:tabs>
          <w:tab w:val="right" w:pos="8931"/>
        </w:tabs>
        <w:spacing w:before="120" w:after="120"/>
        <w:jc w:val="both"/>
        <w:outlineLvl w:val="1"/>
        <w:rPr>
          <w:rFonts w:asciiTheme="minorHAnsi" w:hAnsiTheme="minorHAnsi"/>
          <w:color w:val="000000"/>
          <w:sz w:val="20"/>
          <w:szCs w:val="20"/>
        </w:rPr>
      </w:pPr>
      <w:r w:rsidRPr="00DC528D">
        <w:rPr>
          <w:rFonts w:asciiTheme="minorHAnsi" w:hAnsiTheme="minorHAnsi"/>
          <w:color w:val="000000"/>
          <w:sz w:val="20"/>
          <w:szCs w:val="20"/>
        </w:rPr>
        <w:t>Smluvní strany se zavazují vyvinout maximální úsilí k odstranění vzájemných sporů vzniklých na základě této Smlouvy nebo v souvislosti s touto Smlouvou a k jejich vyřešení zejména prostřednictvím jednání oprávněných osob nebo pověřených zástupců.</w:t>
      </w:r>
    </w:p>
    <w:p w14:paraId="68A0237C" w14:textId="6CE43105" w:rsidR="00B770A2" w:rsidRPr="007C6E00" w:rsidRDefault="00B770A2" w:rsidP="007C6E00">
      <w:pPr>
        <w:numPr>
          <w:ilvl w:val="1"/>
          <w:numId w:val="2"/>
        </w:numPr>
        <w:tabs>
          <w:tab w:val="right" w:pos="8931"/>
        </w:tabs>
        <w:spacing w:before="120" w:after="120"/>
        <w:jc w:val="both"/>
        <w:outlineLvl w:val="1"/>
        <w:rPr>
          <w:rFonts w:asciiTheme="minorHAnsi" w:hAnsiTheme="minorHAnsi"/>
          <w:color w:val="000000"/>
          <w:sz w:val="20"/>
          <w:szCs w:val="20"/>
        </w:rPr>
      </w:pPr>
      <w:r w:rsidRPr="007C6E00">
        <w:rPr>
          <w:rFonts w:asciiTheme="minorHAnsi" w:hAnsiTheme="minorHAnsi"/>
          <w:color w:val="000000"/>
          <w:sz w:val="20"/>
          <w:szCs w:val="20"/>
        </w:rPr>
        <w:t xml:space="preserve">V případě soudního řešení sporů mezi smluvními stranami </w:t>
      </w:r>
      <w:r w:rsidRPr="007C6E00">
        <w:rPr>
          <w:rFonts w:asciiTheme="minorHAnsi" w:hAnsiTheme="minorHAnsi"/>
          <w:sz w:val="20"/>
          <w:szCs w:val="20"/>
        </w:rPr>
        <w:t xml:space="preserve">je místně </w:t>
      </w:r>
      <w:r w:rsidR="001208AA" w:rsidRPr="007C6E00">
        <w:rPr>
          <w:rFonts w:asciiTheme="minorHAnsi" w:hAnsiTheme="minorHAnsi"/>
          <w:sz w:val="20"/>
          <w:szCs w:val="20"/>
        </w:rPr>
        <w:t xml:space="preserve">a věcně </w:t>
      </w:r>
      <w:r w:rsidRPr="007C6E00">
        <w:rPr>
          <w:rFonts w:asciiTheme="minorHAnsi" w:hAnsiTheme="minorHAnsi"/>
          <w:sz w:val="20"/>
          <w:szCs w:val="20"/>
        </w:rPr>
        <w:t>příslušný soud</w:t>
      </w:r>
      <w:r w:rsidR="003E3F6B" w:rsidRPr="007C6E00">
        <w:rPr>
          <w:rFonts w:asciiTheme="minorHAnsi" w:hAnsiTheme="minorHAnsi"/>
          <w:sz w:val="20"/>
          <w:szCs w:val="20"/>
        </w:rPr>
        <w:t>.</w:t>
      </w:r>
      <w:r w:rsidR="001208AA" w:rsidRPr="007C6E00">
        <w:rPr>
          <w:rFonts w:asciiTheme="minorHAnsi" w:hAnsiTheme="minorHAnsi"/>
          <w:sz w:val="20"/>
          <w:szCs w:val="20"/>
        </w:rPr>
        <w:t xml:space="preserve"> </w:t>
      </w:r>
    </w:p>
    <w:p w14:paraId="68A0237D" w14:textId="77777777" w:rsidR="00B770A2" w:rsidRPr="00DF5853" w:rsidRDefault="00B770A2" w:rsidP="00B770A2">
      <w:pPr>
        <w:keepNext/>
        <w:numPr>
          <w:ilvl w:val="0"/>
          <w:numId w:val="2"/>
        </w:numPr>
        <w:tabs>
          <w:tab w:val="num" w:pos="709"/>
        </w:tabs>
        <w:spacing w:before="240" w:after="60"/>
        <w:jc w:val="both"/>
        <w:outlineLvl w:val="0"/>
        <w:rPr>
          <w:rFonts w:asciiTheme="minorHAnsi" w:hAnsiTheme="minorHAnsi"/>
          <w:b/>
          <w:caps/>
          <w:color w:val="000000"/>
          <w:kern w:val="28"/>
          <w:sz w:val="20"/>
          <w:szCs w:val="20"/>
        </w:rPr>
      </w:pPr>
      <w:r w:rsidRPr="00DC528D">
        <w:rPr>
          <w:rFonts w:asciiTheme="minorHAnsi" w:hAnsiTheme="minorHAnsi"/>
          <w:b/>
          <w:caps/>
          <w:color w:val="000000"/>
          <w:kern w:val="28"/>
          <w:sz w:val="20"/>
          <w:szCs w:val="20"/>
        </w:rPr>
        <w:t>ZÁVĚREČNÁ USTANOVENÍ</w:t>
      </w:r>
    </w:p>
    <w:p w14:paraId="68A0237F" w14:textId="77777777" w:rsidR="00B770A2" w:rsidRDefault="00B770A2" w:rsidP="00B770A2">
      <w:pPr>
        <w:numPr>
          <w:ilvl w:val="1"/>
          <w:numId w:val="2"/>
        </w:numPr>
        <w:spacing w:before="120" w:after="120"/>
        <w:jc w:val="both"/>
        <w:outlineLvl w:val="1"/>
        <w:rPr>
          <w:rFonts w:asciiTheme="minorHAnsi" w:hAnsiTheme="minorHAnsi"/>
          <w:sz w:val="20"/>
          <w:szCs w:val="20"/>
        </w:rPr>
      </w:pPr>
      <w:r w:rsidRPr="00DC528D">
        <w:rPr>
          <w:rFonts w:asciiTheme="minorHAnsi" w:hAnsiTheme="minorHAnsi"/>
          <w:color w:val="000000"/>
          <w:sz w:val="20"/>
          <w:szCs w:val="20"/>
        </w:rPr>
        <w:t>Bude-li jakékoliv ustanovení této Smlouvy shledáno z jakéhokoli důvodu neplatným, neúčinným nebo nevymahatelným, zavazují se strany</w:t>
      </w:r>
      <w:r w:rsidRPr="00DC528D">
        <w:rPr>
          <w:rFonts w:asciiTheme="minorHAnsi" w:hAnsiTheme="minorHAnsi"/>
          <w:sz w:val="20"/>
          <w:szCs w:val="20"/>
        </w:rPr>
        <w:t xml:space="preserve"> v takovém případě uzavřít takové dodatky k této Smlouvě, které umožní dosažení výsledku stejného, a pokud to není možné, pak co nejbližšího tomu, jakého mělo být dosaženo neplatným, neúčinným nebo nevymahatelným ustanovením.</w:t>
      </w:r>
    </w:p>
    <w:p w14:paraId="68A02381" w14:textId="060F3FAB" w:rsidR="00B770A2" w:rsidRPr="005C0CAF" w:rsidRDefault="00B770A2" w:rsidP="00B770A2">
      <w:pPr>
        <w:numPr>
          <w:ilvl w:val="1"/>
          <w:numId w:val="2"/>
        </w:numPr>
        <w:spacing w:before="120" w:after="120"/>
        <w:jc w:val="both"/>
        <w:outlineLvl w:val="1"/>
        <w:rPr>
          <w:rFonts w:asciiTheme="minorHAnsi" w:hAnsiTheme="minorHAnsi"/>
          <w:sz w:val="20"/>
          <w:szCs w:val="20"/>
        </w:rPr>
      </w:pPr>
      <w:r w:rsidRPr="005C0CAF">
        <w:rPr>
          <w:rFonts w:asciiTheme="minorHAnsi" w:hAnsiTheme="minorHAnsi"/>
          <w:sz w:val="20"/>
          <w:szCs w:val="20"/>
        </w:rPr>
        <w:t>Smluvní strany se dohodl</w:t>
      </w:r>
      <w:r w:rsidR="00696D7A">
        <w:rPr>
          <w:rFonts w:asciiTheme="minorHAnsi" w:hAnsiTheme="minorHAnsi"/>
          <w:sz w:val="20"/>
          <w:szCs w:val="20"/>
        </w:rPr>
        <w:t>y</w:t>
      </w:r>
      <w:r w:rsidRPr="005C0CAF">
        <w:rPr>
          <w:rFonts w:asciiTheme="minorHAnsi" w:hAnsiTheme="minorHAnsi"/>
          <w:sz w:val="20"/>
          <w:szCs w:val="20"/>
        </w:rPr>
        <w:t xml:space="preserve"> na tom, že veškeré informace, skutečnosti, okolnosti nebo údaje týkající se této smlouvy, a to včetně příloh, tj. i veškerá cenová ujednání a analýzy, případně další obchodní ujednání</w:t>
      </w:r>
      <w:r w:rsidRPr="005C0CAF">
        <w:rPr>
          <w:rFonts w:asciiTheme="minorHAnsi" w:hAnsiTheme="minorHAnsi"/>
          <w:color w:val="000000" w:themeColor="text1"/>
          <w:sz w:val="20"/>
          <w:szCs w:val="20"/>
        </w:rPr>
        <w:t>,</w:t>
      </w:r>
      <w:r w:rsidR="0016192D" w:rsidRPr="005C0CAF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C919B7" w:rsidRPr="005C0CAF">
        <w:rPr>
          <w:rFonts w:asciiTheme="minorHAnsi" w:hAnsiTheme="minorHAnsi"/>
          <w:color w:val="000000" w:themeColor="text1"/>
          <w:sz w:val="20"/>
          <w:szCs w:val="20"/>
        </w:rPr>
        <w:t>které</w:t>
      </w:r>
      <w:r w:rsidR="0016192D" w:rsidRPr="005C0CAF">
        <w:rPr>
          <w:rFonts w:asciiTheme="minorHAnsi" w:hAnsiTheme="minorHAnsi"/>
          <w:color w:val="000000" w:themeColor="text1"/>
          <w:sz w:val="20"/>
          <w:szCs w:val="20"/>
        </w:rPr>
        <w:t xml:space="preserve"> nejsou v obchodních kruzích běžně dostupné</w:t>
      </w:r>
      <w:r w:rsidR="00B74EAB" w:rsidRPr="005C0CAF">
        <w:rPr>
          <w:rFonts w:asciiTheme="minorHAnsi" w:hAnsiTheme="minorHAnsi"/>
          <w:color w:val="000000" w:themeColor="text1"/>
          <w:sz w:val="20"/>
          <w:szCs w:val="20"/>
        </w:rPr>
        <w:t xml:space="preserve"> se </w:t>
      </w:r>
      <w:r w:rsidR="00B74EAB" w:rsidRPr="005C0CAF">
        <w:rPr>
          <w:rFonts w:asciiTheme="minorHAnsi" w:hAnsiTheme="minorHAnsi"/>
          <w:sz w:val="20"/>
          <w:szCs w:val="20"/>
        </w:rPr>
        <w:t>považují za</w:t>
      </w:r>
      <w:r w:rsidRPr="005C0CAF">
        <w:rPr>
          <w:rFonts w:asciiTheme="minorHAnsi" w:hAnsiTheme="minorHAnsi"/>
          <w:sz w:val="20"/>
          <w:szCs w:val="20"/>
        </w:rPr>
        <w:t xml:space="preserve"> důvěrné a tvoří v souladu s ustanovením § 504 občanského zákoníku obchodní tajemství příslušné smluvní strany, která je druhé straně sdělila či jinak poskytla (dále společně jen „Chráněné informace a skutečnosti“). </w:t>
      </w:r>
    </w:p>
    <w:p w14:paraId="68A02382" w14:textId="77777777" w:rsidR="00D73CE7" w:rsidRDefault="00B770A2" w:rsidP="00B770A2">
      <w:pPr>
        <w:numPr>
          <w:ilvl w:val="1"/>
          <w:numId w:val="2"/>
        </w:numPr>
        <w:spacing w:before="120" w:after="120"/>
        <w:jc w:val="both"/>
        <w:outlineLvl w:val="1"/>
        <w:rPr>
          <w:rFonts w:asciiTheme="minorHAnsi" w:hAnsiTheme="minorHAnsi"/>
          <w:sz w:val="20"/>
          <w:szCs w:val="20"/>
        </w:rPr>
      </w:pPr>
      <w:r w:rsidRPr="009300C3">
        <w:rPr>
          <w:rFonts w:asciiTheme="minorHAnsi" w:hAnsiTheme="minorHAnsi"/>
          <w:sz w:val="20"/>
          <w:szCs w:val="20"/>
        </w:rPr>
        <w:t xml:space="preserve">Smluvní strany se zavazují k tomu, že Chráněné informace a skutečnosti budou využívat výhradně pro potřeby spolupráce dle této smlouvy a že tyto Chráněné informace a skutečnosti samy jakkoli nevyužijí v rozporu s tímto účelem a ani neumožní jejich využití ze strany jakékoliv třetí osoby. </w:t>
      </w:r>
    </w:p>
    <w:p w14:paraId="68A02383" w14:textId="77777777" w:rsidR="00F456E0" w:rsidRPr="009300C3" w:rsidRDefault="00B770A2" w:rsidP="00F456E0">
      <w:pPr>
        <w:numPr>
          <w:ilvl w:val="1"/>
          <w:numId w:val="2"/>
        </w:numPr>
        <w:spacing w:before="120" w:after="120"/>
        <w:jc w:val="both"/>
        <w:outlineLvl w:val="1"/>
        <w:rPr>
          <w:rFonts w:asciiTheme="minorHAnsi" w:hAnsiTheme="minorHAnsi"/>
          <w:sz w:val="20"/>
          <w:szCs w:val="20"/>
        </w:rPr>
      </w:pPr>
      <w:r w:rsidRPr="009300C3">
        <w:rPr>
          <w:rFonts w:asciiTheme="minorHAnsi" w:hAnsiTheme="minorHAnsi"/>
          <w:sz w:val="20"/>
          <w:szCs w:val="20"/>
        </w:rPr>
        <w:t>Smluvní strany</w:t>
      </w:r>
      <w:r w:rsidR="00ED1A73">
        <w:rPr>
          <w:rFonts w:asciiTheme="minorHAnsi" w:hAnsiTheme="minorHAnsi"/>
          <w:sz w:val="20"/>
          <w:szCs w:val="20"/>
        </w:rPr>
        <w:t xml:space="preserve"> si</w:t>
      </w:r>
      <w:r w:rsidR="002C765B">
        <w:rPr>
          <w:rFonts w:asciiTheme="minorHAnsi" w:hAnsiTheme="minorHAnsi"/>
          <w:sz w:val="20"/>
          <w:szCs w:val="20"/>
        </w:rPr>
        <w:t>,</w:t>
      </w:r>
      <w:r w:rsidR="00ED1A73">
        <w:rPr>
          <w:rFonts w:asciiTheme="minorHAnsi" w:hAnsiTheme="minorHAnsi"/>
          <w:sz w:val="20"/>
          <w:szCs w:val="20"/>
        </w:rPr>
        <w:t xml:space="preserve"> pro případ, že </w:t>
      </w:r>
      <w:r w:rsidR="002C765B">
        <w:rPr>
          <w:rFonts w:asciiTheme="minorHAnsi" w:hAnsiTheme="minorHAnsi"/>
          <w:sz w:val="20"/>
          <w:szCs w:val="20"/>
        </w:rPr>
        <w:t xml:space="preserve">je </w:t>
      </w:r>
      <w:r w:rsidR="00924B7C">
        <w:rPr>
          <w:rFonts w:asciiTheme="minorHAnsi" w:hAnsiTheme="minorHAnsi"/>
          <w:sz w:val="20"/>
          <w:szCs w:val="20"/>
        </w:rPr>
        <w:t>Objednatel</w:t>
      </w:r>
      <w:r w:rsidR="00ED1A73">
        <w:rPr>
          <w:rFonts w:asciiTheme="minorHAnsi" w:hAnsiTheme="minorHAnsi"/>
          <w:sz w:val="20"/>
          <w:szCs w:val="20"/>
        </w:rPr>
        <w:t xml:space="preserve"> </w:t>
      </w:r>
      <w:r w:rsidR="002C765B">
        <w:rPr>
          <w:rFonts w:asciiTheme="minorHAnsi" w:hAnsiTheme="minorHAnsi"/>
          <w:sz w:val="20"/>
          <w:szCs w:val="20"/>
        </w:rPr>
        <w:t xml:space="preserve">osobou povinnou dle §2 zákona č. 340/2015 Sb. v platném znění (zákon o registru smluv) </w:t>
      </w:r>
      <w:r w:rsidRPr="009300C3">
        <w:rPr>
          <w:rFonts w:asciiTheme="minorHAnsi" w:hAnsiTheme="minorHAnsi"/>
          <w:sz w:val="20"/>
          <w:szCs w:val="20"/>
        </w:rPr>
        <w:t xml:space="preserve">jsou vědomy zákonné povinnosti uveřejnit dle zákona č. 340/2015 Sb. o registru smluv tuto smlouvu včetně všech dodatků, kterými se tato smlouva doplňuje, mění, nahrazuje nebo ruší, a to v registru smluv. Uveřejněním smlouvy dle tohoto odstavce se rozumí vložení elektronického obrazu textového obsahu smlouvy v otevřeném a strojově čitelném formátu a rovněž metadat </w:t>
      </w:r>
      <w:r w:rsidRPr="00FC1EAF">
        <w:rPr>
          <w:rFonts w:asciiTheme="minorHAnsi" w:hAnsiTheme="minorHAnsi"/>
          <w:color w:val="000000" w:themeColor="text1"/>
          <w:sz w:val="20"/>
          <w:szCs w:val="20"/>
        </w:rPr>
        <w:t>podle § 5, odst. 5 zákona o registru smluv do registru smluv.</w:t>
      </w:r>
      <w:r w:rsidR="00F456E0">
        <w:rPr>
          <w:rFonts w:asciiTheme="minorHAnsi" w:hAnsiTheme="minorHAnsi"/>
          <w:color w:val="000000" w:themeColor="text1"/>
          <w:sz w:val="20"/>
          <w:szCs w:val="20"/>
        </w:rPr>
        <w:t xml:space="preserve"> Takový postup je pak výjimkou z</w:t>
      </w:r>
      <w:r w:rsidR="00A73213">
        <w:rPr>
          <w:rFonts w:asciiTheme="minorHAnsi" w:hAnsiTheme="minorHAnsi"/>
          <w:color w:val="000000" w:themeColor="text1"/>
          <w:sz w:val="20"/>
          <w:szCs w:val="20"/>
        </w:rPr>
        <w:t> </w:t>
      </w:r>
      <w:r w:rsidR="00F456E0">
        <w:rPr>
          <w:rFonts w:asciiTheme="minorHAnsi" w:hAnsiTheme="minorHAnsi"/>
          <w:color w:val="000000" w:themeColor="text1"/>
          <w:sz w:val="20"/>
          <w:szCs w:val="20"/>
        </w:rPr>
        <w:t>povinnost</w:t>
      </w:r>
      <w:r w:rsidR="00A73213">
        <w:rPr>
          <w:rFonts w:asciiTheme="minorHAnsi" w:hAnsiTheme="minorHAnsi"/>
          <w:color w:val="000000" w:themeColor="text1"/>
          <w:sz w:val="20"/>
          <w:szCs w:val="20"/>
        </w:rPr>
        <w:t>i smluvní strany</w:t>
      </w:r>
      <w:r w:rsidR="00F456E0">
        <w:rPr>
          <w:rFonts w:asciiTheme="minorHAnsi" w:hAnsiTheme="minorHAnsi"/>
          <w:color w:val="000000" w:themeColor="text1"/>
          <w:sz w:val="20"/>
          <w:szCs w:val="20"/>
        </w:rPr>
        <w:t xml:space="preserve"> k ochraně Chráněných informací a skutečností.</w:t>
      </w:r>
      <w:r w:rsidR="00F456E0" w:rsidRPr="00F456E0">
        <w:rPr>
          <w:rFonts w:asciiTheme="minorHAnsi" w:hAnsiTheme="minorHAnsi"/>
          <w:sz w:val="20"/>
          <w:szCs w:val="20"/>
        </w:rPr>
        <w:t xml:space="preserve"> </w:t>
      </w:r>
      <w:r w:rsidR="00F456E0" w:rsidRPr="009300C3">
        <w:rPr>
          <w:rFonts w:asciiTheme="minorHAnsi" w:hAnsiTheme="minorHAnsi"/>
          <w:sz w:val="20"/>
          <w:szCs w:val="20"/>
        </w:rPr>
        <w:t>Smluvní strany se dohodly, že v rámci plnění povinností dle zákona</w:t>
      </w:r>
      <w:r w:rsidR="002C765B">
        <w:rPr>
          <w:rFonts w:asciiTheme="minorHAnsi" w:hAnsiTheme="minorHAnsi"/>
          <w:sz w:val="20"/>
          <w:szCs w:val="20"/>
        </w:rPr>
        <w:t xml:space="preserve"> o registru smluv</w:t>
      </w:r>
      <w:r w:rsidR="00F456E0" w:rsidRPr="009300C3">
        <w:rPr>
          <w:rFonts w:asciiTheme="minorHAnsi" w:hAnsiTheme="minorHAnsi"/>
          <w:sz w:val="20"/>
          <w:szCs w:val="20"/>
        </w:rPr>
        <w:t xml:space="preserve"> ve </w:t>
      </w:r>
      <w:r w:rsidR="00F456E0" w:rsidRPr="00FC1EAF">
        <w:rPr>
          <w:rFonts w:asciiTheme="minorHAnsi" w:hAnsiTheme="minorHAnsi"/>
          <w:color w:val="000000" w:themeColor="text1"/>
          <w:sz w:val="20"/>
          <w:szCs w:val="20"/>
        </w:rPr>
        <w:t xml:space="preserve">smyslu </w:t>
      </w:r>
      <w:proofErr w:type="spellStart"/>
      <w:r w:rsidR="00F456E0" w:rsidRPr="00FC1EAF">
        <w:rPr>
          <w:rFonts w:asciiTheme="minorHAnsi" w:hAnsiTheme="minorHAnsi"/>
          <w:color w:val="000000" w:themeColor="text1"/>
          <w:sz w:val="20"/>
          <w:szCs w:val="20"/>
        </w:rPr>
        <w:t>ust</w:t>
      </w:r>
      <w:proofErr w:type="spellEnd"/>
      <w:r w:rsidR="00F456E0" w:rsidRPr="00FC1EAF">
        <w:rPr>
          <w:rFonts w:asciiTheme="minorHAnsi" w:hAnsiTheme="minorHAnsi"/>
          <w:color w:val="000000" w:themeColor="text1"/>
          <w:sz w:val="20"/>
          <w:szCs w:val="20"/>
        </w:rPr>
        <w:t>. §5</w:t>
      </w:r>
      <w:r w:rsidR="002C765B">
        <w:rPr>
          <w:rFonts w:asciiTheme="minorHAnsi" w:hAnsiTheme="minorHAnsi"/>
          <w:color w:val="000000" w:themeColor="text1"/>
          <w:sz w:val="20"/>
          <w:szCs w:val="20"/>
        </w:rPr>
        <w:t xml:space="preserve"> odst. 6</w:t>
      </w:r>
      <w:r w:rsidR="00F456E0" w:rsidRPr="00FC1EAF">
        <w:rPr>
          <w:rFonts w:asciiTheme="minorHAnsi" w:hAnsiTheme="minorHAnsi"/>
          <w:color w:val="000000" w:themeColor="text1"/>
          <w:sz w:val="20"/>
          <w:szCs w:val="20"/>
        </w:rPr>
        <w:t xml:space="preserve"> tohoto zákona znečitelní </w:t>
      </w:r>
      <w:r w:rsidR="00F456E0" w:rsidRPr="009300C3">
        <w:rPr>
          <w:rFonts w:asciiTheme="minorHAnsi" w:hAnsiTheme="minorHAnsi"/>
          <w:sz w:val="20"/>
          <w:szCs w:val="20"/>
        </w:rPr>
        <w:t xml:space="preserve">(začerněním či křížkováním) ve smlouvě vč. jejích </w:t>
      </w:r>
      <w:r w:rsidR="00F456E0" w:rsidRPr="009300C3">
        <w:rPr>
          <w:rFonts w:asciiTheme="minorHAnsi" w:hAnsiTheme="minorHAnsi"/>
          <w:sz w:val="20"/>
          <w:szCs w:val="20"/>
        </w:rPr>
        <w:lastRenderedPageBreak/>
        <w:t>dodatků ty údaje, které jsou konkurenčně významné a v obchodních kruzích běžně nedostupné</w:t>
      </w:r>
      <w:r w:rsidR="002C765B">
        <w:rPr>
          <w:rFonts w:asciiTheme="minorHAnsi" w:hAnsiTheme="minorHAnsi"/>
          <w:sz w:val="20"/>
          <w:szCs w:val="20"/>
        </w:rPr>
        <w:t xml:space="preserve"> (obchodní tajemství)</w:t>
      </w:r>
      <w:r w:rsidR="00F456E0">
        <w:rPr>
          <w:rFonts w:asciiTheme="minorHAnsi" w:hAnsiTheme="minorHAnsi"/>
          <w:sz w:val="20"/>
          <w:szCs w:val="20"/>
        </w:rPr>
        <w:t xml:space="preserve"> zejména</w:t>
      </w:r>
      <w:r w:rsidR="002C765B">
        <w:rPr>
          <w:rFonts w:asciiTheme="minorHAnsi" w:hAnsiTheme="minorHAnsi"/>
          <w:sz w:val="20"/>
          <w:szCs w:val="20"/>
        </w:rPr>
        <w:t xml:space="preserve"> se tato povinnost vztahuje na</w:t>
      </w:r>
      <w:r w:rsidR="00F456E0">
        <w:rPr>
          <w:rFonts w:asciiTheme="minorHAnsi" w:hAnsiTheme="minorHAnsi"/>
          <w:sz w:val="20"/>
          <w:szCs w:val="20"/>
        </w:rPr>
        <w:t xml:space="preserve"> veškerá cenová ujednání</w:t>
      </w:r>
      <w:r w:rsidR="00F456E0" w:rsidRPr="009300C3">
        <w:rPr>
          <w:rFonts w:asciiTheme="minorHAnsi" w:hAnsiTheme="minorHAnsi"/>
          <w:sz w:val="20"/>
          <w:szCs w:val="20"/>
        </w:rPr>
        <w:t>.</w:t>
      </w:r>
    </w:p>
    <w:p w14:paraId="68A02384" w14:textId="7B003AB5" w:rsidR="00B770A2" w:rsidRPr="009300C3" w:rsidRDefault="00B770A2" w:rsidP="00B770A2">
      <w:pPr>
        <w:numPr>
          <w:ilvl w:val="1"/>
          <w:numId w:val="2"/>
        </w:numPr>
        <w:spacing w:before="120" w:after="120"/>
        <w:jc w:val="both"/>
        <w:outlineLvl w:val="1"/>
        <w:rPr>
          <w:rFonts w:asciiTheme="minorHAnsi" w:hAnsiTheme="minorHAnsi"/>
          <w:sz w:val="20"/>
          <w:szCs w:val="20"/>
        </w:rPr>
      </w:pPr>
      <w:r w:rsidRPr="00FC1EAF">
        <w:rPr>
          <w:rFonts w:asciiTheme="minorHAnsi" w:hAnsiTheme="minorHAnsi"/>
          <w:color w:val="000000" w:themeColor="text1"/>
          <w:sz w:val="20"/>
          <w:szCs w:val="20"/>
        </w:rPr>
        <w:t xml:space="preserve">Smluvní strany se dohodly, že </w:t>
      </w:r>
      <w:r w:rsidR="00B74EAB" w:rsidRPr="00FC1EAF">
        <w:rPr>
          <w:rFonts w:asciiTheme="minorHAnsi" w:hAnsiTheme="minorHAnsi"/>
          <w:color w:val="000000" w:themeColor="text1"/>
          <w:sz w:val="20"/>
          <w:szCs w:val="20"/>
        </w:rPr>
        <w:t xml:space="preserve">odpovědnost za splnění povinnosti zaslání této Smlouvy k uveřejnění prostřednictvím registru smluv ve smyslu </w:t>
      </w:r>
      <w:proofErr w:type="spellStart"/>
      <w:r w:rsidR="00B74EAB" w:rsidRPr="00FC1EAF">
        <w:rPr>
          <w:rFonts w:asciiTheme="minorHAnsi" w:hAnsiTheme="minorHAnsi"/>
          <w:color w:val="000000" w:themeColor="text1"/>
          <w:sz w:val="20"/>
          <w:szCs w:val="20"/>
        </w:rPr>
        <w:t>z.č</w:t>
      </w:r>
      <w:proofErr w:type="spellEnd"/>
      <w:r w:rsidR="00B74EAB" w:rsidRPr="00FC1EAF">
        <w:rPr>
          <w:rFonts w:asciiTheme="minorHAnsi" w:hAnsiTheme="minorHAnsi"/>
          <w:color w:val="000000" w:themeColor="text1"/>
          <w:sz w:val="20"/>
          <w:szCs w:val="20"/>
        </w:rPr>
        <w:t xml:space="preserve">. 340/2015 Sb. o registru smluv nese výhradně </w:t>
      </w:r>
      <w:r w:rsidR="00924B7C">
        <w:rPr>
          <w:rFonts w:asciiTheme="minorHAnsi" w:hAnsiTheme="minorHAnsi"/>
          <w:color w:val="000000" w:themeColor="text1"/>
          <w:sz w:val="20"/>
          <w:szCs w:val="20"/>
        </w:rPr>
        <w:t>Objednatel</w:t>
      </w:r>
      <w:r w:rsidR="00C54EED"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14:paraId="68A02385" w14:textId="77777777" w:rsidR="00B770A2" w:rsidRDefault="00B770A2" w:rsidP="00B770A2">
      <w:pPr>
        <w:numPr>
          <w:ilvl w:val="1"/>
          <w:numId w:val="2"/>
        </w:numPr>
        <w:spacing w:before="120" w:after="120"/>
        <w:jc w:val="both"/>
        <w:outlineLvl w:val="1"/>
        <w:rPr>
          <w:rFonts w:asciiTheme="minorHAnsi" w:hAnsiTheme="minorHAnsi"/>
          <w:sz w:val="20"/>
          <w:szCs w:val="20"/>
        </w:rPr>
      </w:pPr>
      <w:r w:rsidRPr="00DC528D">
        <w:rPr>
          <w:rFonts w:asciiTheme="minorHAnsi" w:hAnsiTheme="minorHAnsi"/>
          <w:sz w:val="20"/>
          <w:szCs w:val="20"/>
        </w:rPr>
        <w:t>Tato Smlouva představuje úplnou dohodu smluvních stran o předmětu této Smlouvy. Tuto Smlouvu je možné měnit pouze písemnou dohodou smluvních stran ve formě číslovaných dodatků této Smlouvy, podepsaných oprávněnými zástupci obou smluvních stra</w:t>
      </w:r>
      <w:r w:rsidR="001208AA">
        <w:rPr>
          <w:rFonts w:asciiTheme="minorHAnsi" w:hAnsiTheme="minorHAnsi"/>
          <w:sz w:val="20"/>
          <w:szCs w:val="20"/>
        </w:rPr>
        <w:t>n.</w:t>
      </w:r>
    </w:p>
    <w:p w14:paraId="68A02386" w14:textId="77777777" w:rsidR="001208AA" w:rsidRDefault="001208AA" w:rsidP="001208AA">
      <w:pPr>
        <w:spacing w:before="120" w:after="120"/>
        <w:jc w:val="both"/>
        <w:outlineLvl w:val="1"/>
        <w:rPr>
          <w:rFonts w:asciiTheme="minorHAnsi" w:hAnsiTheme="minorHAnsi"/>
          <w:sz w:val="20"/>
          <w:szCs w:val="20"/>
        </w:rPr>
      </w:pPr>
    </w:p>
    <w:p w14:paraId="68A02387" w14:textId="77777777" w:rsidR="00B770A2" w:rsidRPr="00DC528D" w:rsidRDefault="00B770A2" w:rsidP="00B770A2">
      <w:pPr>
        <w:numPr>
          <w:ilvl w:val="1"/>
          <w:numId w:val="2"/>
        </w:numPr>
        <w:spacing w:before="120" w:after="120"/>
        <w:jc w:val="both"/>
        <w:outlineLvl w:val="1"/>
        <w:rPr>
          <w:rFonts w:asciiTheme="minorHAnsi" w:hAnsiTheme="minorHAnsi"/>
          <w:sz w:val="20"/>
          <w:szCs w:val="20"/>
        </w:rPr>
      </w:pPr>
      <w:r w:rsidRPr="00DC528D">
        <w:rPr>
          <w:rFonts w:asciiTheme="minorHAnsi" w:hAnsiTheme="minorHAnsi"/>
          <w:sz w:val="20"/>
          <w:szCs w:val="20"/>
        </w:rPr>
        <w:t>Nedílnou součást Smlouvy tvoří tyto přílohy:</w:t>
      </w:r>
    </w:p>
    <w:p w14:paraId="68A02388" w14:textId="77777777" w:rsidR="00B770A2" w:rsidRPr="00DC528D" w:rsidRDefault="00B770A2" w:rsidP="00B770A2">
      <w:pPr>
        <w:ind w:left="1418"/>
        <w:jc w:val="both"/>
        <w:rPr>
          <w:rFonts w:asciiTheme="minorHAnsi" w:hAnsiTheme="minorHAnsi"/>
          <w:sz w:val="20"/>
          <w:szCs w:val="20"/>
        </w:rPr>
      </w:pPr>
      <w:hyperlink w:anchor="annex1" w:history="1">
        <w:r w:rsidRPr="00DC528D">
          <w:rPr>
            <w:rFonts w:asciiTheme="minorHAnsi" w:hAnsiTheme="minorHAnsi"/>
            <w:b/>
            <w:sz w:val="20"/>
            <w:szCs w:val="20"/>
          </w:rPr>
          <w:t>Příloha č. 1</w:t>
        </w:r>
      </w:hyperlink>
      <w:r w:rsidRPr="00DC528D">
        <w:rPr>
          <w:rFonts w:asciiTheme="minorHAnsi" w:hAnsiTheme="minorHAnsi"/>
          <w:sz w:val="20"/>
          <w:szCs w:val="20"/>
        </w:rPr>
        <w:tab/>
      </w:r>
      <w:r w:rsidR="003776EB">
        <w:rPr>
          <w:rFonts w:asciiTheme="minorHAnsi" w:hAnsiTheme="minorHAnsi"/>
          <w:sz w:val="20"/>
          <w:szCs w:val="20"/>
        </w:rPr>
        <w:t>Ceník a plán činností</w:t>
      </w:r>
    </w:p>
    <w:p w14:paraId="0A8D4DE8" w14:textId="77777777" w:rsidR="00011FD2" w:rsidRDefault="00B770A2" w:rsidP="00B770A2">
      <w:pPr>
        <w:ind w:left="1418"/>
        <w:jc w:val="both"/>
        <w:rPr>
          <w:rFonts w:asciiTheme="minorHAnsi" w:hAnsiTheme="minorHAnsi"/>
          <w:sz w:val="20"/>
          <w:szCs w:val="20"/>
        </w:rPr>
      </w:pPr>
      <w:r w:rsidRPr="00DC528D">
        <w:rPr>
          <w:rFonts w:asciiTheme="minorHAnsi" w:hAnsiTheme="minorHAnsi"/>
          <w:b/>
          <w:sz w:val="20"/>
          <w:szCs w:val="20"/>
        </w:rPr>
        <w:t xml:space="preserve">Příloha č. </w:t>
      </w:r>
      <w:r w:rsidR="004D05C8">
        <w:rPr>
          <w:rFonts w:asciiTheme="minorHAnsi" w:hAnsiTheme="minorHAnsi"/>
          <w:b/>
          <w:sz w:val="20"/>
          <w:szCs w:val="20"/>
        </w:rPr>
        <w:t>2</w:t>
      </w:r>
      <w:r w:rsidRPr="00DC528D">
        <w:rPr>
          <w:rFonts w:asciiTheme="minorHAnsi" w:hAnsiTheme="minorHAnsi"/>
          <w:sz w:val="20"/>
          <w:szCs w:val="20"/>
        </w:rPr>
        <w:tab/>
      </w:r>
      <w:r w:rsidR="00011FD2">
        <w:rPr>
          <w:rFonts w:asciiTheme="minorHAnsi" w:hAnsiTheme="minorHAnsi"/>
          <w:sz w:val="20"/>
          <w:szCs w:val="20"/>
        </w:rPr>
        <w:t>Ceník</w:t>
      </w:r>
    </w:p>
    <w:p w14:paraId="68A0238A" w14:textId="44E07339" w:rsidR="00B770A2" w:rsidRDefault="00011FD2" w:rsidP="00B770A2">
      <w:pPr>
        <w:ind w:left="141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Příloha č. 3</w:t>
      </w:r>
      <w:r>
        <w:rPr>
          <w:rFonts w:asciiTheme="minorHAnsi" w:hAnsiTheme="minorHAnsi"/>
          <w:b/>
          <w:sz w:val="20"/>
          <w:szCs w:val="20"/>
        </w:rPr>
        <w:tab/>
      </w:r>
      <w:r w:rsidR="00924B7C" w:rsidRPr="00DC528D">
        <w:rPr>
          <w:rFonts w:asciiTheme="minorHAnsi" w:hAnsiTheme="minorHAnsi"/>
          <w:sz w:val="20"/>
          <w:szCs w:val="20"/>
        </w:rPr>
        <w:t>Oprávněné osoby</w:t>
      </w:r>
    </w:p>
    <w:p w14:paraId="68A0238D" w14:textId="77777777" w:rsidR="001208AA" w:rsidRDefault="001208AA" w:rsidP="001208AA">
      <w:pPr>
        <w:jc w:val="both"/>
        <w:rPr>
          <w:rFonts w:asciiTheme="minorHAnsi" w:hAnsiTheme="minorHAnsi"/>
          <w:bCs/>
          <w:sz w:val="20"/>
          <w:szCs w:val="20"/>
        </w:rPr>
      </w:pPr>
    </w:p>
    <w:p w14:paraId="68A0238F" w14:textId="77777777" w:rsidR="00B770A2" w:rsidRPr="004D7CD7" w:rsidRDefault="00B770A2" w:rsidP="004D7CD7">
      <w:pPr>
        <w:numPr>
          <w:ilvl w:val="1"/>
          <w:numId w:val="2"/>
        </w:numPr>
        <w:spacing w:before="120" w:after="120"/>
        <w:jc w:val="both"/>
        <w:outlineLvl w:val="1"/>
        <w:rPr>
          <w:rFonts w:asciiTheme="minorHAnsi" w:hAnsiTheme="minorHAnsi"/>
          <w:sz w:val="20"/>
          <w:szCs w:val="20"/>
        </w:rPr>
      </w:pPr>
      <w:r w:rsidRPr="00DC528D">
        <w:rPr>
          <w:rFonts w:asciiTheme="minorHAnsi" w:hAnsiTheme="minorHAnsi"/>
          <w:sz w:val="20"/>
          <w:szCs w:val="20"/>
        </w:rPr>
        <w:t>Tato Smlouva je vyhotovena ve dvou (2) stejnopisech s platností originálu, z nichž každá ze Stran obdrží po jednom (1) stejnopisu.</w:t>
      </w:r>
    </w:p>
    <w:p w14:paraId="742D0F67" w14:textId="77777777" w:rsidR="004D05C8" w:rsidRDefault="004D05C8" w:rsidP="00B770A2">
      <w:pPr>
        <w:spacing w:after="240"/>
        <w:jc w:val="center"/>
        <w:rPr>
          <w:rFonts w:asciiTheme="minorHAnsi" w:hAnsiTheme="minorHAnsi"/>
          <w:b/>
          <w:sz w:val="20"/>
          <w:szCs w:val="20"/>
        </w:rPr>
      </w:pPr>
    </w:p>
    <w:p w14:paraId="44B0F195" w14:textId="77777777" w:rsidR="00FF280D" w:rsidRDefault="00B770A2" w:rsidP="00B770A2">
      <w:pPr>
        <w:spacing w:after="240"/>
        <w:jc w:val="center"/>
        <w:rPr>
          <w:rFonts w:asciiTheme="minorHAnsi" w:hAnsiTheme="minorHAnsi"/>
          <w:b/>
          <w:sz w:val="20"/>
          <w:szCs w:val="20"/>
        </w:rPr>
      </w:pPr>
      <w:r w:rsidRPr="00DC528D">
        <w:rPr>
          <w:rFonts w:asciiTheme="minorHAnsi" w:hAnsiTheme="minorHAnsi"/>
          <w:b/>
          <w:sz w:val="20"/>
          <w:szCs w:val="20"/>
        </w:rPr>
        <w:t xml:space="preserve">Strany tímto výslovně prohlašují, že tato Smlouva vyjadřuje jejich pravou a svobodnou vůli, na důkaz čehož </w:t>
      </w:r>
    </w:p>
    <w:p w14:paraId="68A02390" w14:textId="3AE37FF7" w:rsidR="00B770A2" w:rsidRDefault="00B770A2" w:rsidP="00B770A2">
      <w:pPr>
        <w:spacing w:after="240"/>
        <w:jc w:val="center"/>
        <w:rPr>
          <w:rFonts w:asciiTheme="minorHAnsi" w:hAnsiTheme="minorHAnsi"/>
          <w:b/>
          <w:sz w:val="20"/>
          <w:szCs w:val="20"/>
        </w:rPr>
      </w:pPr>
      <w:r w:rsidRPr="00DC528D">
        <w:rPr>
          <w:rFonts w:asciiTheme="minorHAnsi" w:hAnsiTheme="minorHAnsi"/>
          <w:b/>
          <w:sz w:val="20"/>
          <w:szCs w:val="20"/>
        </w:rPr>
        <w:t>připojují níže své podpisy.</w:t>
      </w:r>
    </w:p>
    <w:p w14:paraId="74BFC5FA" w14:textId="77777777" w:rsidR="00FF280D" w:rsidRDefault="00FF280D" w:rsidP="00B770A2">
      <w:pPr>
        <w:spacing w:after="240"/>
        <w:jc w:val="center"/>
        <w:rPr>
          <w:rFonts w:asciiTheme="minorHAnsi" w:hAnsiTheme="minorHAnsi"/>
          <w:b/>
          <w:sz w:val="20"/>
          <w:szCs w:val="20"/>
        </w:rPr>
      </w:pPr>
    </w:p>
    <w:p w14:paraId="662D24E2" w14:textId="77777777" w:rsidR="00FF280D" w:rsidRPr="00DC528D" w:rsidRDefault="00FF280D" w:rsidP="00B770A2">
      <w:pPr>
        <w:spacing w:after="240"/>
        <w:jc w:val="center"/>
        <w:rPr>
          <w:rFonts w:asciiTheme="minorHAnsi" w:hAnsiTheme="minorHAnsi"/>
          <w:b/>
          <w:sz w:val="20"/>
          <w:szCs w:val="20"/>
        </w:rPr>
      </w:pPr>
    </w:p>
    <w:p w14:paraId="68A02391" w14:textId="77777777" w:rsidR="00B770A2" w:rsidRPr="00DC528D" w:rsidRDefault="00B770A2" w:rsidP="00B770A2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B770A2" w:rsidRPr="00DC528D" w14:paraId="68A0239D" w14:textId="77777777" w:rsidTr="00575426">
        <w:tc>
          <w:tcPr>
            <w:tcW w:w="4527" w:type="dxa"/>
          </w:tcPr>
          <w:p w14:paraId="68A02392" w14:textId="77777777" w:rsidR="00B770A2" w:rsidRPr="00DC528D" w:rsidRDefault="00924B7C" w:rsidP="0057542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Zhotovitel</w:t>
            </w:r>
          </w:p>
          <w:p w14:paraId="68A02393" w14:textId="77777777" w:rsidR="00B770A2" w:rsidRPr="00DC528D" w:rsidRDefault="00B770A2" w:rsidP="0057542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68A02394" w14:textId="7E2F5CEA" w:rsidR="00B770A2" w:rsidRPr="00DC528D" w:rsidRDefault="00B770A2" w:rsidP="0057542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528D">
              <w:rPr>
                <w:rFonts w:asciiTheme="minorHAnsi" w:hAnsiTheme="minorHAnsi"/>
                <w:sz w:val="20"/>
                <w:szCs w:val="20"/>
              </w:rPr>
              <w:t>V </w:t>
            </w:r>
            <w:r w:rsidR="003776EB">
              <w:rPr>
                <w:rFonts w:asciiTheme="minorHAnsi" w:hAnsiTheme="minorHAnsi"/>
                <w:sz w:val="20"/>
                <w:szCs w:val="20"/>
              </w:rPr>
              <w:t>Praze</w:t>
            </w:r>
            <w:r w:rsidRPr="00DC528D">
              <w:rPr>
                <w:rFonts w:asciiTheme="minorHAnsi" w:hAnsiTheme="minorHAnsi"/>
                <w:sz w:val="20"/>
                <w:szCs w:val="20"/>
              </w:rPr>
              <w:t xml:space="preserve"> dne </w:t>
            </w:r>
            <w:r w:rsidR="004D05C8">
              <w:rPr>
                <w:rFonts w:asciiTheme="minorHAnsi" w:hAnsiTheme="minorHAnsi"/>
                <w:sz w:val="20"/>
                <w:szCs w:val="20"/>
              </w:rPr>
              <w:t>_______________</w:t>
            </w:r>
          </w:p>
          <w:p w14:paraId="68A02395" w14:textId="77777777" w:rsidR="00B770A2" w:rsidRDefault="00B770A2" w:rsidP="0057542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68A02396" w14:textId="77777777" w:rsidR="00A618ED" w:rsidRDefault="00A618ED" w:rsidP="0057542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68A02397" w14:textId="77777777" w:rsidR="00A618ED" w:rsidRPr="00DC528D" w:rsidRDefault="00A618ED" w:rsidP="0057542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27" w:type="dxa"/>
          </w:tcPr>
          <w:p w14:paraId="68A02398" w14:textId="77777777" w:rsidR="00B770A2" w:rsidRPr="00DC528D" w:rsidRDefault="00924B7C" w:rsidP="0057542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Objednatel</w:t>
            </w:r>
          </w:p>
          <w:p w14:paraId="68A02399" w14:textId="77777777" w:rsidR="00B770A2" w:rsidRPr="00DC528D" w:rsidRDefault="00B770A2" w:rsidP="0057542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68A0239A" w14:textId="7215D3E4" w:rsidR="00B770A2" w:rsidRPr="00DC528D" w:rsidRDefault="00B770A2" w:rsidP="0057542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</w:t>
            </w:r>
            <w:r w:rsidR="00884412">
              <w:rPr>
                <w:rFonts w:asciiTheme="minorHAnsi" w:hAnsiTheme="minorHAnsi"/>
                <w:sz w:val="20"/>
                <w:szCs w:val="20"/>
              </w:rPr>
              <w:t> </w:t>
            </w:r>
            <w:r w:rsidR="001F7CE7">
              <w:rPr>
                <w:rFonts w:asciiTheme="minorHAnsi" w:hAnsiTheme="minorHAnsi"/>
                <w:sz w:val="20"/>
                <w:szCs w:val="20"/>
              </w:rPr>
              <w:t>Berouně</w:t>
            </w:r>
            <w:r w:rsidR="00884412">
              <w:rPr>
                <w:rFonts w:asciiTheme="minorHAnsi" w:hAnsiTheme="minorHAnsi"/>
                <w:sz w:val="20"/>
                <w:szCs w:val="20"/>
              </w:rPr>
              <w:t xml:space="preserve"> dne </w:t>
            </w:r>
            <w:r w:rsidR="004D05C8">
              <w:rPr>
                <w:rFonts w:asciiTheme="minorHAnsi" w:hAnsiTheme="minorHAnsi"/>
                <w:sz w:val="20"/>
                <w:szCs w:val="20"/>
              </w:rPr>
              <w:t>_______________</w:t>
            </w:r>
          </w:p>
          <w:p w14:paraId="68A0239B" w14:textId="77777777" w:rsidR="00B770A2" w:rsidRPr="00DC528D" w:rsidRDefault="00B770A2" w:rsidP="0057542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68A0239C" w14:textId="77777777" w:rsidR="00B770A2" w:rsidRPr="00DC528D" w:rsidRDefault="00B770A2" w:rsidP="0057542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70A2" w:rsidRPr="00DC528D" w14:paraId="68A023A2" w14:textId="77777777" w:rsidTr="00575426">
        <w:trPr>
          <w:trHeight w:val="326"/>
        </w:trPr>
        <w:tc>
          <w:tcPr>
            <w:tcW w:w="4527" w:type="dxa"/>
          </w:tcPr>
          <w:p w14:paraId="68A0239E" w14:textId="77777777" w:rsidR="00B770A2" w:rsidRPr="00DC528D" w:rsidRDefault="00B770A2" w:rsidP="0057542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528D">
              <w:rPr>
                <w:rFonts w:asciiTheme="minorHAnsi" w:hAnsiTheme="minorHAnsi"/>
                <w:sz w:val="20"/>
                <w:szCs w:val="20"/>
              </w:rPr>
              <w:t>.............................................</w:t>
            </w:r>
          </w:p>
          <w:p w14:paraId="68A0239F" w14:textId="77777777" w:rsidR="00B770A2" w:rsidRPr="00DC528D" w:rsidRDefault="00B770A2" w:rsidP="0057542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27" w:type="dxa"/>
          </w:tcPr>
          <w:p w14:paraId="68A023A0" w14:textId="77777777" w:rsidR="00B770A2" w:rsidRPr="00DC528D" w:rsidRDefault="00B770A2" w:rsidP="0057542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528D">
              <w:rPr>
                <w:rFonts w:asciiTheme="minorHAnsi" w:hAnsiTheme="minorHAnsi"/>
                <w:sz w:val="20"/>
                <w:szCs w:val="20"/>
              </w:rPr>
              <w:t>.............................................</w:t>
            </w:r>
          </w:p>
          <w:p w14:paraId="68A023A1" w14:textId="77777777" w:rsidR="00B770A2" w:rsidRPr="00DC528D" w:rsidRDefault="00B770A2" w:rsidP="00575426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</w:tbl>
    <w:p w14:paraId="68A023A3" w14:textId="3E232155" w:rsidR="003E3F6B" w:rsidRPr="00DC528D" w:rsidRDefault="00B770A2" w:rsidP="003E3F6B">
      <w:pPr>
        <w:pStyle w:val="Bezmezer"/>
        <w:rPr>
          <w:rFonts w:asciiTheme="minorHAnsi" w:hAnsiTheme="minorHAnsi"/>
          <w:b/>
          <w:sz w:val="20"/>
          <w:szCs w:val="20"/>
        </w:rPr>
      </w:pPr>
      <w:r w:rsidRPr="00DC528D">
        <w:rPr>
          <w:rFonts w:asciiTheme="minorHAnsi" w:eastAsia="Times New Roman" w:hAnsiTheme="minorHAnsi" w:cs="Times New Roman"/>
          <w:sz w:val="20"/>
          <w:szCs w:val="20"/>
        </w:rPr>
        <w:tab/>
      </w:r>
      <w:r w:rsidRPr="00DC528D">
        <w:rPr>
          <w:rFonts w:asciiTheme="minorHAnsi" w:eastAsia="Times New Roman" w:hAnsiTheme="minorHAnsi" w:cs="Times New Roman"/>
          <w:sz w:val="20"/>
          <w:szCs w:val="20"/>
        </w:rPr>
        <w:tab/>
      </w:r>
      <w:r w:rsidR="003776EB">
        <w:rPr>
          <w:rFonts w:asciiTheme="minorHAnsi" w:eastAsia="Times New Roman" w:hAnsiTheme="minorHAnsi" w:cs="Times New Roman"/>
          <w:b/>
          <w:sz w:val="20"/>
          <w:szCs w:val="20"/>
        </w:rPr>
        <w:t xml:space="preserve">Mgr. Josef </w:t>
      </w:r>
      <w:proofErr w:type="spellStart"/>
      <w:r w:rsidR="003776EB">
        <w:rPr>
          <w:rFonts w:asciiTheme="minorHAnsi" w:eastAsia="Times New Roman" w:hAnsiTheme="minorHAnsi" w:cs="Times New Roman"/>
          <w:b/>
          <w:sz w:val="20"/>
          <w:szCs w:val="20"/>
        </w:rPr>
        <w:t>Koukolíček</w:t>
      </w:r>
      <w:proofErr w:type="spellEnd"/>
      <w:r w:rsidR="003E3F6B" w:rsidRPr="00DC528D">
        <w:rPr>
          <w:rFonts w:asciiTheme="minorHAnsi" w:hAnsiTheme="minorHAnsi"/>
          <w:b/>
          <w:sz w:val="20"/>
          <w:szCs w:val="20"/>
        </w:rPr>
        <w:tab/>
      </w:r>
      <w:r w:rsidR="003E3F6B" w:rsidRPr="00DC528D">
        <w:rPr>
          <w:rFonts w:asciiTheme="minorHAnsi" w:hAnsiTheme="minorHAnsi"/>
          <w:b/>
          <w:sz w:val="20"/>
          <w:szCs w:val="20"/>
        </w:rPr>
        <w:tab/>
      </w:r>
      <w:r w:rsidR="003E3F6B" w:rsidRPr="00DC528D">
        <w:rPr>
          <w:rFonts w:asciiTheme="minorHAnsi" w:hAnsiTheme="minorHAnsi"/>
          <w:b/>
          <w:sz w:val="20"/>
          <w:szCs w:val="20"/>
        </w:rPr>
        <w:tab/>
      </w:r>
      <w:r w:rsidR="003E3F6B" w:rsidRPr="00DC528D">
        <w:rPr>
          <w:rFonts w:asciiTheme="minorHAnsi" w:hAnsiTheme="minorHAnsi"/>
          <w:b/>
          <w:sz w:val="20"/>
          <w:szCs w:val="20"/>
        </w:rPr>
        <w:tab/>
      </w:r>
      <w:r w:rsidR="00E67F39" w:rsidRPr="00E67F39">
        <w:rPr>
          <w:rFonts w:asciiTheme="minorHAnsi" w:eastAsia="Times New Roman" w:hAnsiTheme="minorHAnsi" w:cs="Times New Roman"/>
          <w:b/>
          <w:sz w:val="20"/>
          <w:szCs w:val="20"/>
        </w:rPr>
        <w:t>PhDr. Jitka Synková</w:t>
      </w:r>
    </w:p>
    <w:p w14:paraId="68A023A4" w14:textId="77777777" w:rsidR="00F1347B" w:rsidRDefault="003E3F6B" w:rsidP="00884412">
      <w:pPr>
        <w:pStyle w:val="Bezmezer"/>
        <w:ind w:left="1416"/>
        <w:rPr>
          <w:rFonts w:asciiTheme="minorHAnsi" w:hAnsiTheme="minorHAnsi"/>
          <w:b/>
        </w:rPr>
      </w:pPr>
      <w:r w:rsidRPr="00DC528D">
        <w:rPr>
          <w:rFonts w:asciiTheme="minorHAnsi" w:hAnsiTheme="minorHAnsi"/>
          <w:sz w:val="20"/>
          <w:szCs w:val="20"/>
        </w:rPr>
        <w:t>Jednatel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98149E">
        <w:rPr>
          <w:rFonts w:asciiTheme="minorHAnsi" w:hAnsiTheme="minorHAnsi"/>
          <w:b/>
        </w:rPr>
        <w:tab/>
      </w:r>
      <w:r w:rsidR="0098149E">
        <w:rPr>
          <w:rFonts w:asciiTheme="minorHAnsi" w:hAnsiTheme="minorHAnsi"/>
          <w:b/>
        </w:rPr>
        <w:tab/>
      </w:r>
      <w:r w:rsidR="0098149E">
        <w:rPr>
          <w:rFonts w:asciiTheme="minorHAnsi" w:hAnsiTheme="minorHAnsi"/>
          <w:b/>
        </w:rPr>
        <w:tab/>
      </w:r>
      <w:r w:rsidR="0098149E">
        <w:rPr>
          <w:rFonts w:asciiTheme="minorHAnsi" w:hAnsiTheme="minorHAnsi"/>
          <w:b/>
        </w:rPr>
        <w:tab/>
      </w:r>
      <w:r w:rsidR="0098149E" w:rsidRPr="00EB03E4">
        <w:rPr>
          <w:rFonts w:asciiTheme="minorHAnsi" w:hAnsiTheme="minorHAnsi"/>
          <w:sz w:val="20"/>
          <w:szCs w:val="20"/>
        </w:rPr>
        <w:t>Ředitelka</w:t>
      </w:r>
    </w:p>
    <w:p w14:paraId="13FBD25F" w14:textId="77777777" w:rsidR="004D05C8" w:rsidRDefault="004D05C8" w:rsidP="00B770A2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F288EB3" w14:textId="77777777" w:rsidR="004D05C8" w:rsidRDefault="004D05C8" w:rsidP="00B770A2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4E71AAA" w14:textId="77777777" w:rsidR="004D05C8" w:rsidRDefault="004D05C8" w:rsidP="00B770A2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95FE9B7" w14:textId="77777777" w:rsidR="004D05C8" w:rsidRDefault="004D05C8" w:rsidP="00B770A2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54EFC03" w14:textId="77777777" w:rsidR="004D05C8" w:rsidRDefault="004D05C8" w:rsidP="00B770A2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8F521C5" w14:textId="77777777" w:rsidR="004D05C8" w:rsidRDefault="004D05C8" w:rsidP="00B770A2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2E7FC0C" w14:textId="77777777" w:rsidR="004D05C8" w:rsidRDefault="004D05C8" w:rsidP="00B770A2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98FAA7E" w14:textId="77777777" w:rsidR="004D05C8" w:rsidRDefault="004D05C8" w:rsidP="00B770A2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2181497" w14:textId="77777777" w:rsidR="004D05C8" w:rsidRDefault="004D05C8" w:rsidP="00B770A2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0EF9A10" w14:textId="77777777" w:rsidR="004D05C8" w:rsidRDefault="004D05C8" w:rsidP="00B770A2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ACA0EEB" w14:textId="77777777" w:rsidR="004D05C8" w:rsidRDefault="004D05C8" w:rsidP="009C0D24">
      <w:pPr>
        <w:rPr>
          <w:rFonts w:asciiTheme="minorHAnsi" w:hAnsiTheme="minorHAnsi"/>
          <w:b/>
          <w:sz w:val="28"/>
          <w:szCs w:val="28"/>
        </w:rPr>
      </w:pPr>
    </w:p>
    <w:p w14:paraId="5559B0CC" w14:textId="77777777" w:rsidR="004D05C8" w:rsidRDefault="004D05C8" w:rsidP="00B770A2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8A023A5" w14:textId="6C1E03A9" w:rsidR="00B770A2" w:rsidRPr="00DC528D" w:rsidRDefault="00B770A2" w:rsidP="00B770A2">
      <w:pPr>
        <w:jc w:val="center"/>
        <w:rPr>
          <w:rFonts w:asciiTheme="minorHAnsi" w:hAnsiTheme="minorHAnsi"/>
          <w:b/>
          <w:sz w:val="28"/>
          <w:szCs w:val="28"/>
        </w:rPr>
      </w:pPr>
      <w:r w:rsidRPr="00DC528D">
        <w:rPr>
          <w:rFonts w:asciiTheme="minorHAnsi" w:hAnsiTheme="minorHAnsi"/>
          <w:b/>
          <w:sz w:val="28"/>
          <w:szCs w:val="28"/>
        </w:rPr>
        <w:t xml:space="preserve">Příloha č. </w:t>
      </w:r>
      <w:r w:rsidR="00A73872">
        <w:rPr>
          <w:rFonts w:asciiTheme="minorHAnsi" w:hAnsiTheme="minorHAnsi"/>
          <w:b/>
          <w:sz w:val="28"/>
          <w:szCs w:val="28"/>
        </w:rPr>
        <w:t>3</w:t>
      </w:r>
    </w:p>
    <w:p w14:paraId="68A023A6" w14:textId="77777777" w:rsidR="00B770A2" w:rsidRPr="00DC528D" w:rsidRDefault="00B770A2" w:rsidP="00B770A2">
      <w:pPr>
        <w:jc w:val="center"/>
        <w:rPr>
          <w:rFonts w:asciiTheme="minorHAnsi" w:hAnsiTheme="minorHAnsi"/>
          <w:b/>
        </w:rPr>
      </w:pPr>
      <w:r w:rsidRPr="00DC528D">
        <w:rPr>
          <w:rFonts w:asciiTheme="minorHAnsi" w:hAnsiTheme="minorHAnsi"/>
          <w:b/>
        </w:rPr>
        <w:t>Oprávněné osoby</w:t>
      </w:r>
    </w:p>
    <w:p w14:paraId="68A023A7" w14:textId="77777777" w:rsidR="00B770A2" w:rsidRPr="00DC528D" w:rsidRDefault="00B770A2" w:rsidP="00B770A2">
      <w:pPr>
        <w:rPr>
          <w:rFonts w:asciiTheme="minorHAnsi" w:hAnsiTheme="minorHAnsi"/>
          <w:b/>
          <w:sz w:val="20"/>
          <w:szCs w:val="20"/>
        </w:rPr>
      </w:pPr>
      <w:bookmarkStart w:id="5" w:name="annex3"/>
      <w:bookmarkEnd w:id="5"/>
    </w:p>
    <w:p w14:paraId="68A023A8" w14:textId="77777777" w:rsidR="00B770A2" w:rsidRPr="00DC528D" w:rsidRDefault="00B770A2" w:rsidP="00B770A2">
      <w:pPr>
        <w:rPr>
          <w:rFonts w:asciiTheme="minorHAnsi" w:hAnsiTheme="minorHAnsi"/>
          <w:b/>
          <w:sz w:val="20"/>
          <w:szCs w:val="20"/>
        </w:rPr>
      </w:pPr>
    </w:p>
    <w:p w14:paraId="68A023A9" w14:textId="77777777" w:rsidR="00B770A2" w:rsidRDefault="00B770A2" w:rsidP="00B770A2">
      <w:pPr>
        <w:rPr>
          <w:rFonts w:asciiTheme="minorHAnsi" w:hAnsiTheme="minorHAnsi" w:cstheme="minorHAnsi"/>
          <w:b/>
          <w:sz w:val="20"/>
          <w:szCs w:val="20"/>
        </w:rPr>
      </w:pPr>
      <w:r w:rsidRPr="00BC0285">
        <w:rPr>
          <w:rFonts w:asciiTheme="minorHAnsi" w:hAnsiTheme="minorHAnsi" w:cstheme="minorHAnsi"/>
          <w:b/>
          <w:sz w:val="20"/>
          <w:szCs w:val="20"/>
        </w:rPr>
        <w:t xml:space="preserve">Za </w:t>
      </w:r>
      <w:r w:rsidR="00924B7C">
        <w:rPr>
          <w:rFonts w:asciiTheme="minorHAnsi" w:hAnsiTheme="minorHAnsi" w:cstheme="minorHAnsi"/>
          <w:b/>
          <w:sz w:val="20"/>
          <w:szCs w:val="20"/>
        </w:rPr>
        <w:t>Zhotovitele</w:t>
      </w:r>
      <w:r w:rsidRPr="00BC0285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14:paraId="68A023AA" w14:textId="77777777" w:rsidR="00112DB5" w:rsidRPr="00BC0285" w:rsidRDefault="00112DB5" w:rsidP="00B770A2">
      <w:pPr>
        <w:rPr>
          <w:rFonts w:asciiTheme="minorHAnsi" w:hAnsiTheme="minorHAnsi" w:cstheme="minorHAnsi"/>
          <w:b/>
          <w:sz w:val="20"/>
          <w:szCs w:val="20"/>
        </w:rPr>
      </w:pPr>
    </w:p>
    <w:p w14:paraId="68A023AB" w14:textId="77777777" w:rsidR="00112DB5" w:rsidRDefault="00112DB5" w:rsidP="00112DB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Ve věcech obchodních a smluvních:</w:t>
      </w:r>
    </w:p>
    <w:p w14:paraId="68A023AC" w14:textId="77777777" w:rsidR="003776EB" w:rsidRDefault="003776EB" w:rsidP="00112DB5">
      <w:pPr>
        <w:rPr>
          <w:rFonts w:asciiTheme="minorHAnsi" w:hAnsiTheme="minorHAnsi" w:cstheme="minorHAnsi"/>
          <w:b/>
          <w:sz w:val="20"/>
          <w:szCs w:val="20"/>
        </w:rPr>
      </w:pPr>
    </w:p>
    <w:p w14:paraId="68A023AD" w14:textId="6613555A" w:rsidR="003776EB" w:rsidRDefault="003776EB" w:rsidP="00112DB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Jméno</w:t>
      </w:r>
      <w:r w:rsidR="002716E7">
        <w:rPr>
          <w:rFonts w:asciiTheme="minorHAnsi" w:hAnsiTheme="minorHAnsi" w:cstheme="minorHAnsi"/>
          <w:b/>
          <w:sz w:val="20"/>
          <w:szCs w:val="20"/>
        </w:rPr>
        <w:t xml:space="preserve"> a příjmení</w:t>
      </w:r>
      <w:r>
        <w:rPr>
          <w:rFonts w:asciiTheme="minorHAnsi" w:hAnsiTheme="minorHAnsi" w:cstheme="minorHAnsi"/>
          <w:b/>
          <w:sz w:val="20"/>
          <w:szCs w:val="20"/>
        </w:rPr>
        <w:t>:</w:t>
      </w:r>
      <w:r w:rsidR="008E212C">
        <w:rPr>
          <w:rFonts w:asciiTheme="minorHAnsi" w:hAnsiTheme="minorHAnsi" w:cstheme="minorHAnsi"/>
          <w:b/>
          <w:sz w:val="20"/>
          <w:szCs w:val="20"/>
        </w:rPr>
        <w:tab/>
      </w:r>
      <w:r w:rsidR="0028346D">
        <w:rPr>
          <w:rFonts w:asciiTheme="minorHAnsi" w:hAnsiTheme="minorHAnsi" w:cstheme="minorHAnsi"/>
          <w:b/>
          <w:sz w:val="20"/>
          <w:szCs w:val="20"/>
        </w:rPr>
        <w:t xml:space="preserve">Bc. </w:t>
      </w:r>
      <w:r>
        <w:rPr>
          <w:rFonts w:asciiTheme="minorHAnsi" w:hAnsiTheme="minorHAnsi" w:cstheme="minorHAnsi"/>
          <w:b/>
          <w:sz w:val="20"/>
          <w:szCs w:val="20"/>
        </w:rPr>
        <w:t>Vít Rosenbaum</w:t>
      </w:r>
    </w:p>
    <w:p w14:paraId="68A023AE" w14:textId="0F038798" w:rsidR="008E4D19" w:rsidRDefault="00290E80" w:rsidP="008E4D19">
      <w:pPr>
        <w:pStyle w:val="Bezmez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Telefon:</w:t>
      </w:r>
      <w:r w:rsidR="008E4D19">
        <w:rPr>
          <w:rFonts w:asciiTheme="minorHAnsi" w:hAnsiTheme="minorHAnsi" w:cstheme="minorHAnsi"/>
          <w:sz w:val="20"/>
          <w:szCs w:val="20"/>
        </w:rPr>
        <w:tab/>
      </w:r>
      <w:r w:rsidR="008E212C">
        <w:rPr>
          <w:rFonts w:asciiTheme="minorHAnsi" w:hAnsiTheme="minorHAnsi" w:cstheme="minorHAnsi"/>
          <w:sz w:val="20"/>
          <w:szCs w:val="20"/>
        </w:rPr>
        <w:tab/>
      </w:r>
      <w:r w:rsidR="008E212C">
        <w:rPr>
          <w:rFonts w:asciiTheme="minorHAnsi" w:hAnsiTheme="minorHAnsi" w:cstheme="minorHAnsi"/>
          <w:sz w:val="20"/>
          <w:szCs w:val="20"/>
        </w:rPr>
        <w:tab/>
      </w:r>
    </w:p>
    <w:p w14:paraId="68A023AF" w14:textId="0AFCAD8A" w:rsidR="008E4D19" w:rsidRDefault="00290E80" w:rsidP="008E4D19">
      <w:pPr>
        <w:pStyle w:val="Bezmez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E-</w:t>
      </w:r>
      <w:r w:rsidR="008E4D19">
        <w:rPr>
          <w:rFonts w:asciiTheme="minorHAnsi" w:hAnsiTheme="minorHAnsi" w:cstheme="minorHAnsi"/>
          <w:sz w:val="20"/>
          <w:szCs w:val="20"/>
        </w:rPr>
        <w:t>mail:</w:t>
      </w:r>
      <w:r w:rsidR="008E4D19">
        <w:rPr>
          <w:rFonts w:asciiTheme="minorHAnsi" w:hAnsiTheme="minorHAnsi" w:cstheme="minorHAnsi"/>
          <w:sz w:val="20"/>
          <w:szCs w:val="20"/>
        </w:rPr>
        <w:tab/>
      </w:r>
      <w:r w:rsidR="008E212C">
        <w:rPr>
          <w:rFonts w:asciiTheme="minorHAnsi" w:hAnsiTheme="minorHAnsi" w:cstheme="minorHAnsi"/>
          <w:sz w:val="20"/>
          <w:szCs w:val="20"/>
        </w:rPr>
        <w:tab/>
      </w:r>
      <w:r w:rsidR="008E212C">
        <w:rPr>
          <w:rFonts w:asciiTheme="minorHAnsi" w:hAnsiTheme="minorHAnsi" w:cstheme="minorHAnsi"/>
          <w:sz w:val="20"/>
          <w:szCs w:val="20"/>
        </w:rPr>
        <w:tab/>
      </w:r>
    </w:p>
    <w:p w14:paraId="68A023B0" w14:textId="77777777" w:rsidR="00112DB5" w:rsidRDefault="00112DB5" w:rsidP="00112DB5">
      <w:pPr>
        <w:rPr>
          <w:rFonts w:asciiTheme="minorHAnsi" w:hAnsiTheme="minorHAnsi" w:cstheme="minorHAnsi"/>
          <w:sz w:val="20"/>
          <w:szCs w:val="20"/>
        </w:rPr>
      </w:pPr>
    </w:p>
    <w:p w14:paraId="68A023B1" w14:textId="77777777" w:rsidR="00112DB5" w:rsidRDefault="00112DB5" w:rsidP="00112DB5">
      <w:pPr>
        <w:rPr>
          <w:rFonts w:asciiTheme="minorHAnsi" w:hAnsiTheme="minorHAnsi" w:cstheme="minorHAnsi"/>
          <w:sz w:val="20"/>
          <w:szCs w:val="20"/>
        </w:rPr>
      </w:pPr>
    </w:p>
    <w:p w14:paraId="68A023BC" w14:textId="77777777" w:rsidR="00B770A2" w:rsidRPr="00BC0285" w:rsidRDefault="00B770A2" w:rsidP="00B770A2">
      <w:pPr>
        <w:spacing w:line="280" w:lineRule="atLeast"/>
        <w:rPr>
          <w:rFonts w:asciiTheme="minorHAnsi" w:hAnsiTheme="minorHAnsi" w:cstheme="minorHAnsi"/>
          <w:sz w:val="20"/>
          <w:szCs w:val="20"/>
        </w:rPr>
      </w:pPr>
    </w:p>
    <w:p w14:paraId="68A023BD" w14:textId="77777777" w:rsidR="00B770A2" w:rsidRPr="00BC0285" w:rsidRDefault="00B770A2" w:rsidP="00B770A2">
      <w:pPr>
        <w:spacing w:line="280" w:lineRule="atLeast"/>
        <w:rPr>
          <w:rFonts w:asciiTheme="minorHAnsi" w:hAnsiTheme="minorHAnsi" w:cstheme="minorHAnsi"/>
          <w:b/>
          <w:caps/>
          <w:sz w:val="20"/>
          <w:szCs w:val="20"/>
        </w:rPr>
      </w:pPr>
      <w:r w:rsidRPr="00BC0285">
        <w:rPr>
          <w:rFonts w:asciiTheme="minorHAnsi" w:hAnsiTheme="minorHAnsi" w:cstheme="minorHAnsi"/>
          <w:b/>
          <w:sz w:val="20"/>
          <w:szCs w:val="20"/>
        </w:rPr>
        <w:t xml:space="preserve">Za </w:t>
      </w:r>
      <w:r w:rsidR="00924B7C">
        <w:rPr>
          <w:rFonts w:asciiTheme="minorHAnsi" w:hAnsiTheme="minorHAnsi" w:cstheme="minorHAnsi"/>
          <w:b/>
          <w:sz w:val="20"/>
          <w:szCs w:val="20"/>
        </w:rPr>
        <w:t>Objednatel</w:t>
      </w:r>
      <w:r w:rsidRPr="00BC0285">
        <w:rPr>
          <w:rFonts w:asciiTheme="minorHAnsi" w:hAnsiTheme="minorHAnsi" w:cstheme="minorHAnsi"/>
          <w:b/>
          <w:sz w:val="20"/>
          <w:szCs w:val="20"/>
        </w:rPr>
        <w:t>e:</w:t>
      </w:r>
    </w:p>
    <w:p w14:paraId="68A023BE" w14:textId="77777777" w:rsidR="00B770A2" w:rsidRPr="00BC0285" w:rsidRDefault="00B770A2" w:rsidP="00B770A2">
      <w:pPr>
        <w:spacing w:line="280" w:lineRule="atLeast"/>
        <w:rPr>
          <w:rFonts w:asciiTheme="minorHAnsi" w:hAnsiTheme="minorHAnsi" w:cstheme="minorHAnsi"/>
          <w:sz w:val="20"/>
          <w:szCs w:val="20"/>
        </w:rPr>
      </w:pPr>
    </w:p>
    <w:p w14:paraId="68A023BF" w14:textId="77777777" w:rsidR="00B770A2" w:rsidRPr="00BC0285" w:rsidRDefault="00B770A2" w:rsidP="00B770A2">
      <w:pPr>
        <w:rPr>
          <w:rFonts w:asciiTheme="minorHAnsi" w:hAnsiTheme="minorHAnsi" w:cstheme="minorHAnsi"/>
          <w:sz w:val="20"/>
          <w:szCs w:val="20"/>
        </w:rPr>
      </w:pPr>
      <w:r w:rsidRPr="00BC0285">
        <w:rPr>
          <w:rFonts w:asciiTheme="minorHAnsi" w:hAnsiTheme="minorHAnsi" w:cstheme="minorHAnsi"/>
          <w:sz w:val="20"/>
          <w:szCs w:val="20"/>
        </w:rPr>
        <w:t>Ve věcech obchodních a smluvních:</w:t>
      </w:r>
    </w:p>
    <w:p w14:paraId="68A023C0" w14:textId="401B5868" w:rsidR="00B770A2" w:rsidRPr="00BC0285" w:rsidRDefault="00B770A2" w:rsidP="00B770A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Jméno</w:t>
      </w:r>
      <w:r w:rsidR="008E212C">
        <w:rPr>
          <w:rFonts w:asciiTheme="minorHAnsi" w:hAnsiTheme="minorHAnsi" w:cstheme="minorHAnsi"/>
          <w:b/>
          <w:sz w:val="20"/>
          <w:szCs w:val="20"/>
        </w:rPr>
        <w:t xml:space="preserve"> a příjmení</w:t>
      </w:r>
      <w:r>
        <w:rPr>
          <w:rFonts w:asciiTheme="minorHAnsi" w:hAnsiTheme="minorHAnsi" w:cstheme="minorHAnsi"/>
          <w:b/>
          <w:sz w:val="20"/>
          <w:szCs w:val="20"/>
        </w:rPr>
        <w:t>:</w:t>
      </w:r>
      <w:r w:rsidR="008E212C">
        <w:rPr>
          <w:rFonts w:asciiTheme="minorHAnsi" w:hAnsiTheme="minorHAnsi" w:cstheme="minorHAnsi"/>
          <w:b/>
          <w:sz w:val="20"/>
          <w:szCs w:val="20"/>
        </w:rPr>
        <w:tab/>
      </w:r>
      <w:r w:rsidR="002716E7" w:rsidRPr="002716E7">
        <w:rPr>
          <w:rFonts w:asciiTheme="minorHAnsi" w:hAnsiTheme="minorHAnsi" w:cstheme="minorHAnsi"/>
          <w:b/>
          <w:sz w:val="20"/>
          <w:szCs w:val="20"/>
        </w:rPr>
        <w:t>PhDr. Jitka Synková</w:t>
      </w:r>
    </w:p>
    <w:p w14:paraId="0598D74D" w14:textId="2E8E1E48" w:rsidR="005A0E7C" w:rsidRDefault="00290E80" w:rsidP="005A0E7C">
      <w:pPr>
        <w:pStyle w:val="Bezmez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Telefon:</w:t>
      </w:r>
      <w:r w:rsidR="005A0E7C">
        <w:rPr>
          <w:rFonts w:asciiTheme="minorHAnsi" w:hAnsiTheme="minorHAnsi" w:cstheme="minorHAnsi"/>
          <w:sz w:val="20"/>
          <w:szCs w:val="20"/>
        </w:rPr>
        <w:tab/>
      </w:r>
      <w:r w:rsidR="008E212C">
        <w:rPr>
          <w:rFonts w:asciiTheme="minorHAnsi" w:hAnsiTheme="minorHAnsi" w:cstheme="minorHAnsi"/>
          <w:sz w:val="20"/>
          <w:szCs w:val="20"/>
        </w:rPr>
        <w:tab/>
      </w:r>
      <w:r w:rsidR="008E212C">
        <w:rPr>
          <w:rFonts w:asciiTheme="minorHAnsi" w:hAnsiTheme="minorHAnsi" w:cstheme="minorHAnsi"/>
          <w:sz w:val="20"/>
          <w:szCs w:val="20"/>
        </w:rPr>
        <w:tab/>
      </w:r>
      <w:r w:rsidR="00B770A2">
        <w:rPr>
          <w:rFonts w:asciiTheme="minorHAnsi" w:hAnsiTheme="minorHAnsi" w:cstheme="minorHAnsi"/>
          <w:sz w:val="20"/>
          <w:szCs w:val="20"/>
        </w:rPr>
        <w:t>+420</w:t>
      </w:r>
      <w:r w:rsidR="000E743C">
        <w:rPr>
          <w:rFonts w:asciiTheme="minorHAnsi" w:hAnsiTheme="minorHAnsi" w:cstheme="minorHAnsi"/>
          <w:sz w:val="20"/>
          <w:szCs w:val="20"/>
        </w:rPr>
        <w:t xml:space="preserve"> </w:t>
      </w:r>
      <w:r w:rsidR="000E743C" w:rsidRPr="000E743C">
        <w:rPr>
          <w:rFonts w:asciiTheme="minorHAnsi" w:hAnsiTheme="minorHAnsi" w:cstheme="minorHAnsi"/>
          <w:sz w:val="20"/>
          <w:szCs w:val="20"/>
        </w:rPr>
        <w:t>311 517</w:t>
      </w:r>
      <w:r w:rsidR="005A0E7C">
        <w:rPr>
          <w:rFonts w:asciiTheme="minorHAnsi" w:hAnsiTheme="minorHAnsi" w:cstheme="minorHAnsi"/>
          <w:sz w:val="20"/>
          <w:szCs w:val="20"/>
        </w:rPr>
        <w:t> </w:t>
      </w:r>
      <w:r w:rsidR="000E743C" w:rsidRPr="000E743C">
        <w:rPr>
          <w:rFonts w:asciiTheme="minorHAnsi" w:hAnsiTheme="minorHAnsi" w:cstheme="minorHAnsi"/>
          <w:sz w:val="20"/>
          <w:szCs w:val="20"/>
        </w:rPr>
        <w:t>982</w:t>
      </w:r>
    </w:p>
    <w:p w14:paraId="68A023C2" w14:textId="1A9A500A" w:rsidR="00B770A2" w:rsidRPr="00BC0285" w:rsidRDefault="005A0E7C" w:rsidP="005A0E7C">
      <w:pPr>
        <w:pStyle w:val="Bezmez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E-</w:t>
      </w:r>
      <w:r w:rsidR="00B770A2" w:rsidRPr="00BC0285">
        <w:rPr>
          <w:rFonts w:asciiTheme="minorHAnsi" w:hAnsiTheme="minorHAnsi" w:cstheme="minorHAnsi"/>
          <w:sz w:val="20"/>
          <w:szCs w:val="20"/>
        </w:rPr>
        <w:t xml:space="preserve">mail: </w:t>
      </w:r>
      <w:r w:rsidR="00B770A2" w:rsidRPr="00BC0285">
        <w:rPr>
          <w:rFonts w:asciiTheme="minorHAnsi" w:hAnsiTheme="minorHAnsi" w:cstheme="minorHAnsi"/>
          <w:sz w:val="20"/>
          <w:szCs w:val="20"/>
        </w:rPr>
        <w:tab/>
      </w:r>
      <w:r w:rsidR="000E743C">
        <w:rPr>
          <w:rFonts w:asciiTheme="minorHAnsi" w:hAnsiTheme="minorHAnsi" w:cstheme="minorHAnsi"/>
          <w:sz w:val="20"/>
          <w:szCs w:val="20"/>
        </w:rPr>
        <w:tab/>
      </w:r>
      <w:r w:rsidR="000E743C">
        <w:rPr>
          <w:rFonts w:asciiTheme="minorHAnsi" w:hAnsiTheme="minorHAnsi" w:cstheme="minorHAnsi"/>
          <w:sz w:val="20"/>
          <w:szCs w:val="20"/>
        </w:rPr>
        <w:tab/>
      </w:r>
      <w:hyperlink r:id="rId8" w:history="1">
        <w:r w:rsidR="00E862FB" w:rsidRPr="00E862FB">
          <w:rPr>
            <w:rFonts w:asciiTheme="minorHAnsi" w:hAnsiTheme="minorHAnsi" w:cstheme="minorHAnsi"/>
            <w:color w:val="auto"/>
            <w:sz w:val="20"/>
            <w:szCs w:val="20"/>
          </w:rPr>
          <w:t>z</w:t>
        </w:r>
      </w:hyperlink>
    </w:p>
    <w:p w14:paraId="68A023C3" w14:textId="77777777" w:rsidR="00B770A2" w:rsidRPr="00BC0285" w:rsidRDefault="00B770A2" w:rsidP="00B770A2">
      <w:pPr>
        <w:rPr>
          <w:rFonts w:asciiTheme="minorHAnsi" w:hAnsiTheme="minorHAnsi" w:cstheme="minorHAnsi"/>
          <w:sz w:val="20"/>
          <w:szCs w:val="20"/>
        </w:rPr>
      </w:pPr>
    </w:p>
    <w:p w14:paraId="68A023C4" w14:textId="77777777" w:rsidR="00B770A2" w:rsidRPr="00BC0285" w:rsidRDefault="00B770A2" w:rsidP="00B770A2">
      <w:pPr>
        <w:rPr>
          <w:rFonts w:asciiTheme="minorHAnsi" w:hAnsiTheme="minorHAnsi" w:cstheme="minorHAnsi"/>
          <w:sz w:val="20"/>
          <w:szCs w:val="20"/>
        </w:rPr>
      </w:pPr>
    </w:p>
    <w:p w14:paraId="68A023C5" w14:textId="77777777" w:rsidR="00B770A2" w:rsidRPr="00BC0285" w:rsidRDefault="00B770A2" w:rsidP="00B770A2">
      <w:r w:rsidRPr="00BC0285">
        <w:rPr>
          <w:rFonts w:asciiTheme="minorHAnsi" w:hAnsiTheme="minorHAnsi" w:cstheme="minorHAnsi"/>
          <w:sz w:val="20"/>
          <w:szCs w:val="20"/>
        </w:rPr>
        <w:t>Ve věcech technických a organizačních:</w:t>
      </w:r>
    </w:p>
    <w:p w14:paraId="68A023C6" w14:textId="7B83A3AE" w:rsidR="00B770A2" w:rsidRPr="00BC0285" w:rsidRDefault="00B770A2" w:rsidP="00B770A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Jméno</w:t>
      </w:r>
      <w:r w:rsidR="00742E0B">
        <w:rPr>
          <w:rFonts w:asciiTheme="minorHAnsi" w:hAnsiTheme="minorHAnsi" w:cstheme="minorHAnsi"/>
          <w:b/>
          <w:sz w:val="20"/>
          <w:szCs w:val="20"/>
        </w:rPr>
        <w:t xml:space="preserve"> a příjmení</w:t>
      </w:r>
      <w:r>
        <w:rPr>
          <w:rFonts w:asciiTheme="minorHAnsi" w:hAnsiTheme="minorHAnsi" w:cstheme="minorHAnsi"/>
          <w:b/>
          <w:sz w:val="20"/>
          <w:szCs w:val="20"/>
        </w:rPr>
        <w:t>:</w:t>
      </w:r>
      <w:r w:rsidR="00152FFE">
        <w:rPr>
          <w:rFonts w:asciiTheme="minorHAnsi" w:hAnsiTheme="minorHAnsi" w:cstheme="minorHAnsi"/>
          <w:b/>
          <w:sz w:val="20"/>
          <w:szCs w:val="20"/>
        </w:rPr>
        <w:tab/>
      </w:r>
      <w:r w:rsidR="00742E0B" w:rsidRPr="00742E0B">
        <w:rPr>
          <w:rFonts w:asciiTheme="minorHAnsi" w:hAnsiTheme="minorHAnsi" w:cstheme="minorHAnsi"/>
          <w:b/>
          <w:sz w:val="20"/>
          <w:szCs w:val="20"/>
        </w:rPr>
        <w:t>Lucie Nováková</w:t>
      </w:r>
    </w:p>
    <w:p w14:paraId="68A023C7" w14:textId="2CFD5F5C" w:rsidR="00B770A2" w:rsidRPr="00BC0285" w:rsidRDefault="005A0E7C" w:rsidP="00B770A2">
      <w:pPr>
        <w:pStyle w:val="Bezmez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="00290E80">
        <w:rPr>
          <w:rFonts w:asciiTheme="minorHAnsi" w:hAnsiTheme="minorHAnsi" w:cstheme="minorHAnsi"/>
          <w:sz w:val="20"/>
          <w:szCs w:val="20"/>
        </w:rPr>
        <w:t>elefon</w:t>
      </w:r>
      <w:r w:rsidR="00B770A2" w:rsidRPr="00BC0285">
        <w:rPr>
          <w:rFonts w:asciiTheme="minorHAnsi" w:hAnsiTheme="minorHAnsi" w:cstheme="minorHAnsi"/>
          <w:sz w:val="20"/>
          <w:szCs w:val="20"/>
        </w:rPr>
        <w:t xml:space="preserve">: </w:t>
      </w:r>
      <w:r w:rsidR="00B770A2" w:rsidRPr="00BC0285">
        <w:rPr>
          <w:rFonts w:asciiTheme="minorHAnsi" w:hAnsiTheme="minorHAnsi" w:cstheme="minorHAnsi"/>
          <w:sz w:val="20"/>
          <w:szCs w:val="20"/>
        </w:rPr>
        <w:tab/>
      </w:r>
      <w:r w:rsidR="002D69BA">
        <w:rPr>
          <w:rFonts w:asciiTheme="minorHAnsi" w:hAnsiTheme="minorHAnsi" w:cstheme="minorHAnsi"/>
          <w:sz w:val="20"/>
          <w:szCs w:val="20"/>
        </w:rPr>
        <w:tab/>
      </w:r>
    </w:p>
    <w:p w14:paraId="68A023C8" w14:textId="0F400A17" w:rsidR="00152FFE" w:rsidRPr="00BC0285" w:rsidRDefault="005A0E7C" w:rsidP="00152FF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E-</w:t>
      </w:r>
      <w:r w:rsidR="00B770A2" w:rsidRPr="00BC0285">
        <w:rPr>
          <w:rFonts w:asciiTheme="minorHAnsi" w:hAnsiTheme="minorHAnsi" w:cstheme="minorHAnsi"/>
          <w:sz w:val="20"/>
          <w:szCs w:val="20"/>
        </w:rPr>
        <w:t>mail:</w:t>
      </w:r>
      <w:r w:rsidR="000061DC">
        <w:rPr>
          <w:rFonts w:asciiTheme="minorHAnsi" w:hAnsiTheme="minorHAnsi" w:cstheme="minorHAnsi"/>
          <w:sz w:val="20"/>
          <w:szCs w:val="20"/>
        </w:rPr>
        <w:tab/>
      </w:r>
      <w:r w:rsidR="000061DC">
        <w:rPr>
          <w:rFonts w:asciiTheme="minorHAnsi" w:hAnsiTheme="minorHAnsi" w:cstheme="minorHAnsi"/>
          <w:sz w:val="20"/>
          <w:szCs w:val="20"/>
        </w:rPr>
        <w:tab/>
      </w:r>
      <w:r w:rsidR="000061DC">
        <w:rPr>
          <w:rFonts w:asciiTheme="minorHAnsi" w:hAnsiTheme="minorHAnsi" w:cstheme="minorHAnsi"/>
          <w:sz w:val="20"/>
          <w:szCs w:val="20"/>
        </w:rPr>
        <w:tab/>
      </w:r>
    </w:p>
    <w:p w14:paraId="68A023C9" w14:textId="77777777" w:rsidR="00B770A2" w:rsidRPr="00BC0285" w:rsidRDefault="00B770A2" w:rsidP="00B770A2">
      <w:pPr>
        <w:rPr>
          <w:rFonts w:asciiTheme="minorHAnsi" w:hAnsiTheme="minorHAnsi" w:cstheme="minorHAnsi"/>
          <w:b/>
          <w:sz w:val="20"/>
          <w:szCs w:val="20"/>
        </w:rPr>
      </w:pPr>
    </w:p>
    <w:p w14:paraId="68A023CA" w14:textId="77777777" w:rsidR="00B770A2" w:rsidRPr="00BC0285" w:rsidRDefault="00B770A2" w:rsidP="00B770A2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68A023CB" w14:textId="1A8FAACC" w:rsidR="00B770A2" w:rsidRPr="00BC0285" w:rsidRDefault="00A95F21" w:rsidP="00B770A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B770A2" w:rsidRPr="00BC0285">
        <w:rPr>
          <w:rFonts w:asciiTheme="minorHAnsi" w:hAnsiTheme="minorHAnsi" w:cstheme="minorHAnsi"/>
          <w:sz w:val="20"/>
          <w:szCs w:val="20"/>
        </w:rPr>
        <w:t>asílání faktur:</w:t>
      </w:r>
      <w:r w:rsidR="00152FFE">
        <w:rPr>
          <w:rFonts w:asciiTheme="minorHAnsi" w:hAnsiTheme="minorHAnsi" w:cstheme="minorHAnsi"/>
          <w:sz w:val="20"/>
          <w:szCs w:val="20"/>
        </w:rPr>
        <w:tab/>
      </w:r>
      <w:r w:rsidR="00974C1A">
        <w:rPr>
          <w:rFonts w:asciiTheme="minorHAnsi" w:hAnsiTheme="minorHAnsi" w:cstheme="minorHAnsi"/>
          <w:sz w:val="20"/>
          <w:szCs w:val="20"/>
        </w:rPr>
        <w:tab/>
      </w:r>
      <w:r w:rsidR="00974C1A" w:rsidRPr="002F678B">
        <w:rPr>
          <w:rFonts w:asciiTheme="minorHAnsi" w:hAnsiTheme="minorHAnsi" w:cstheme="minorHAnsi"/>
          <w:b/>
          <w:sz w:val="20"/>
          <w:szCs w:val="20"/>
        </w:rPr>
        <w:t>Ladislava Beranová</w:t>
      </w:r>
    </w:p>
    <w:p w14:paraId="68A023CD" w14:textId="26CFDAA4" w:rsidR="00B770A2" w:rsidRPr="00BC0285" w:rsidRDefault="00A95F21" w:rsidP="00B770A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E-</w:t>
      </w:r>
      <w:r w:rsidR="00B770A2" w:rsidRPr="00BC0285">
        <w:rPr>
          <w:rFonts w:asciiTheme="minorHAnsi" w:hAnsiTheme="minorHAnsi" w:cstheme="minorHAnsi"/>
          <w:sz w:val="20"/>
          <w:szCs w:val="20"/>
        </w:rPr>
        <w:t xml:space="preserve">mail: </w:t>
      </w:r>
      <w:r w:rsidR="00B770A2" w:rsidRPr="00BC0285">
        <w:rPr>
          <w:rFonts w:asciiTheme="minorHAnsi" w:hAnsiTheme="minorHAnsi" w:cstheme="minorHAnsi"/>
          <w:sz w:val="20"/>
          <w:szCs w:val="20"/>
        </w:rPr>
        <w:tab/>
      </w:r>
      <w:r w:rsidR="00B770A2" w:rsidRPr="00BC0285">
        <w:rPr>
          <w:rFonts w:asciiTheme="minorHAnsi" w:hAnsiTheme="minorHAnsi" w:cstheme="minorHAnsi"/>
          <w:sz w:val="20"/>
          <w:szCs w:val="20"/>
        </w:rPr>
        <w:tab/>
      </w:r>
      <w:r w:rsidR="00974C1A">
        <w:rPr>
          <w:rFonts w:asciiTheme="minorHAnsi" w:hAnsiTheme="minorHAnsi" w:cstheme="minorHAnsi"/>
          <w:sz w:val="20"/>
          <w:szCs w:val="20"/>
        </w:rPr>
        <w:tab/>
      </w:r>
    </w:p>
    <w:p w14:paraId="68A023CE" w14:textId="77777777" w:rsidR="00B770A2" w:rsidRPr="00BC0285" w:rsidRDefault="00B770A2" w:rsidP="00B770A2">
      <w:pPr>
        <w:rPr>
          <w:rFonts w:asciiTheme="minorHAnsi" w:hAnsiTheme="minorHAnsi" w:cstheme="minorHAnsi"/>
          <w:b/>
          <w:sz w:val="20"/>
          <w:szCs w:val="20"/>
        </w:rPr>
      </w:pPr>
    </w:p>
    <w:p w14:paraId="68A023CF" w14:textId="77777777" w:rsidR="00B770A2" w:rsidRPr="00BC0285" w:rsidRDefault="00B770A2" w:rsidP="00B770A2">
      <w:pPr>
        <w:rPr>
          <w:rFonts w:asciiTheme="minorHAnsi" w:hAnsiTheme="minorHAnsi" w:cstheme="minorHAnsi"/>
          <w:b/>
          <w:sz w:val="20"/>
          <w:szCs w:val="20"/>
        </w:rPr>
      </w:pPr>
    </w:p>
    <w:p w14:paraId="68A023D1" w14:textId="77777777" w:rsidR="00B770A2" w:rsidRPr="00DC528D" w:rsidRDefault="00B770A2" w:rsidP="00B770A2">
      <w:pPr>
        <w:rPr>
          <w:rFonts w:asciiTheme="minorHAnsi" w:hAnsiTheme="minorHAnsi"/>
          <w:b/>
        </w:rPr>
      </w:pPr>
    </w:p>
    <w:p w14:paraId="68A02402" w14:textId="1DB29018" w:rsidR="00B770A2" w:rsidRPr="004D05C8" w:rsidRDefault="008C1FD2" w:rsidP="004D05C8">
      <w:pPr>
        <w:rPr>
          <w:rFonts w:asciiTheme="minorHAnsi" w:hAnsiTheme="minorHAnsi"/>
          <w:i/>
        </w:rPr>
      </w:pPr>
      <w:r w:rsidRPr="00241F3D">
        <w:rPr>
          <w:rFonts w:asciiTheme="minorHAnsi" w:hAnsiTheme="minorHAnsi"/>
          <w:sz w:val="20"/>
          <w:szCs w:val="20"/>
        </w:rPr>
        <w:t xml:space="preserve"> </w:t>
      </w:r>
    </w:p>
    <w:sectPr w:rsidR="00B770A2" w:rsidRPr="004D05C8" w:rsidSect="00575426">
      <w:headerReference w:type="default" r:id="rId9"/>
      <w:footerReference w:type="default" r:id="rId10"/>
      <w:pgSz w:w="11906" w:h="16838"/>
      <w:pgMar w:top="1701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CF9CC" w14:textId="77777777" w:rsidR="00F2261A" w:rsidRDefault="00F2261A" w:rsidP="00B770A2">
      <w:r>
        <w:separator/>
      </w:r>
    </w:p>
  </w:endnote>
  <w:endnote w:type="continuationSeparator" w:id="0">
    <w:p w14:paraId="77FEAFA9" w14:textId="77777777" w:rsidR="00F2261A" w:rsidRDefault="00F2261A" w:rsidP="00B7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61637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8A0240A" w14:textId="77777777" w:rsidR="00EB03E4" w:rsidRPr="00EB03E4" w:rsidRDefault="00EB03E4">
        <w:pPr>
          <w:pStyle w:val="Zpat"/>
          <w:jc w:val="center"/>
          <w:rPr>
            <w:sz w:val="16"/>
            <w:szCs w:val="16"/>
          </w:rPr>
        </w:pPr>
        <w:r w:rsidRPr="00EB03E4">
          <w:rPr>
            <w:sz w:val="16"/>
            <w:szCs w:val="16"/>
          </w:rPr>
          <w:fldChar w:fldCharType="begin"/>
        </w:r>
        <w:r w:rsidRPr="00EB03E4">
          <w:rPr>
            <w:sz w:val="16"/>
            <w:szCs w:val="16"/>
          </w:rPr>
          <w:instrText>PAGE   \* MERGEFORMAT</w:instrText>
        </w:r>
        <w:r w:rsidRPr="00EB03E4">
          <w:rPr>
            <w:sz w:val="16"/>
            <w:szCs w:val="16"/>
          </w:rPr>
          <w:fldChar w:fldCharType="separate"/>
        </w:r>
        <w:r w:rsidR="00AD41DC">
          <w:rPr>
            <w:noProof/>
            <w:sz w:val="16"/>
            <w:szCs w:val="16"/>
          </w:rPr>
          <w:t>10</w:t>
        </w:r>
        <w:r w:rsidRPr="00EB03E4">
          <w:rPr>
            <w:sz w:val="16"/>
            <w:szCs w:val="16"/>
          </w:rPr>
          <w:fldChar w:fldCharType="end"/>
        </w:r>
      </w:p>
    </w:sdtContent>
  </w:sdt>
  <w:p w14:paraId="68A0240B" w14:textId="77777777" w:rsidR="00EB03E4" w:rsidRDefault="00EB03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4792F" w14:textId="77777777" w:rsidR="00F2261A" w:rsidRDefault="00F2261A" w:rsidP="00B770A2">
      <w:r>
        <w:separator/>
      </w:r>
    </w:p>
  </w:footnote>
  <w:footnote w:type="continuationSeparator" w:id="0">
    <w:p w14:paraId="27553103" w14:textId="77777777" w:rsidR="00F2261A" w:rsidRDefault="00F2261A" w:rsidP="00B77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2409" w14:textId="4E903EB9" w:rsidR="006208CC" w:rsidRDefault="006208CC" w:rsidP="006208CC">
    <w:pPr>
      <w:pStyle w:val="Zhlav"/>
      <w:jc w:val="center"/>
    </w:pPr>
    <w:r>
      <w:t xml:space="preserve">Číslo smlouvy: </w:t>
    </w:r>
    <w:r w:rsidR="00B759DA">
      <w:t>39/72541121/2025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42CD1"/>
    <w:multiLevelType w:val="multilevel"/>
    <w:tmpl w:val="317239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12" w:hanging="1440"/>
      </w:pPr>
      <w:rPr>
        <w:rFonts w:hint="default"/>
      </w:rPr>
    </w:lvl>
  </w:abstractNum>
  <w:abstractNum w:abstractNumId="1" w15:restartNumberingAfterBreak="0">
    <w:nsid w:val="1A1669B8"/>
    <w:multiLevelType w:val="multilevel"/>
    <w:tmpl w:val="0D328B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12" w:hanging="1440"/>
      </w:pPr>
      <w:rPr>
        <w:rFonts w:hint="default"/>
      </w:rPr>
    </w:lvl>
  </w:abstractNum>
  <w:abstractNum w:abstractNumId="2" w15:restartNumberingAfterBreak="0">
    <w:nsid w:val="2326244E"/>
    <w:multiLevelType w:val="multilevel"/>
    <w:tmpl w:val="45C64FE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3" w15:restartNumberingAfterBreak="0">
    <w:nsid w:val="24CC71A8"/>
    <w:multiLevelType w:val="multilevel"/>
    <w:tmpl w:val="16C4E4D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7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56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0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3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1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512" w:hanging="1440"/>
      </w:pPr>
      <w:rPr>
        <w:rFonts w:hint="default"/>
        <w:i w:val="0"/>
      </w:rPr>
    </w:lvl>
  </w:abstractNum>
  <w:abstractNum w:abstractNumId="4" w15:restartNumberingAfterBreak="0">
    <w:nsid w:val="2E7A3DCB"/>
    <w:multiLevelType w:val="multilevel"/>
    <w:tmpl w:val="859C1410"/>
    <w:lvl w:ilvl="0">
      <w:start w:val="1"/>
      <w:numFmt w:val="upperRoman"/>
      <w:lvlText w:val="%1."/>
      <w:lvlJc w:val="left"/>
      <w:pPr>
        <w:ind w:left="384" w:hanging="384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ind w:left="14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5" w15:restartNumberingAfterBreak="0">
    <w:nsid w:val="32E5387D"/>
    <w:multiLevelType w:val="multilevel"/>
    <w:tmpl w:val="A11414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34C7C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D90D2D"/>
    <w:multiLevelType w:val="hybridMultilevel"/>
    <w:tmpl w:val="57AA7886"/>
    <w:lvl w:ilvl="0" w:tplc="E1C26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A06298" w:tentative="1">
      <w:start w:val="1"/>
      <w:numFmt w:val="lowerLetter"/>
      <w:lvlText w:val="%2."/>
      <w:lvlJc w:val="left"/>
      <w:pPr>
        <w:ind w:left="1440" w:hanging="360"/>
      </w:pPr>
    </w:lvl>
    <w:lvl w:ilvl="2" w:tplc="F1923394" w:tentative="1">
      <w:start w:val="1"/>
      <w:numFmt w:val="lowerRoman"/>
      <w:lvlText w:val="%3."/>
      <w:lvlJc w:val="right"/>
      <w:pPr>
        <w:ind w:left="2160" w:hanging="180"/>
      </w:pPr>
    </w:lvl>
    <w:lvl w:ilvl="3" w:tplc="1FAA2E72" w:tentative="1">
      <w:start w:val="1"/>
      <w:numFmt w:val="decimal"/>
      <w:lvlText w:val="%4."/>
      <w:lvlJc w:val="left"/>
      <w:pPr>
        <w:ind w:left="2880" w:hanging="360"/>
      </w:pPr>
    </w:lvl>
    <w:lvl w:ilvl="4" w:tplc="27927906" w:tentative="1">
      <w:start w:val="1"/>
      <w:numFmt w:val="lowerLetter"/>
      <w:lvlText w:val="%5."/>
      <w:lvlJc w:val="left"/>
      <w:pPr>
        <w:ind w:left="3600" w:hanging="360"/>
      </w:pPr>
    </w:lvl>
    <w:lvl w:ilvl="5" w:tplc="75640940" w:tentative="1">
      <w:start w:val="1"/>
      <w:numFmt w:val="lowerRoman"/>
      <w:lvlText w:val="%6."/>
      <w:lvlJc w:val="right"/>
      <w:pPr>
        <w:ind w:left="4320" w:hanging="180"/>
      </w:pPr>
    </w:lvl>
    <w:lvl w:ilvl="6" w:tplc="4E0EE554" w:tentative="1">
      <w:start w:val="1"/>
      <w:numFmt w:val="decimal"/>
      <w:lvlText w:val="%7."/>
      <w:lvlJc w:val="left"/>
      <w:pPr>
        <w:ind w:left="5040" w:hanging="360"/>
      </w:pPr>
    </w:lvl>
    <w:lvl w:ilvl="7" w:tplc="8C96F42A" w:tentative="1">
      <w:start w:val="1"/>
      <w:numFmt w:val="lowerLetter"/>
      <w:lvlText w:val="%8."/>
      <w:lvlJc w:val="left"/>
      <w:pPr>
        <w:ind w:left="5760" w:hanging="360"/>
      </w:pPr>
    </w:lvl>
    <w:lvl w:ilvl="8" w:tplc="775C9A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47955"/>
    <w:multiLevelType w:val="multilevel"/>
    <w:tmpl w:val="2D3CA8C6"/>
    <w:lvl w:ilvl="0">
      <w:start w:val="1"/>
      <w:numFmt w:val="upperRoman"/>
      <w:lvlText w:val="%1."/>
      <w:lvlJc w:val="left"/>
      <w:pPr>
        <w:ind w:left="384" w:hanging="384"/>
      </w:pPr>
      <w:rPr>
        <w:rFonts w:asciiTheme="minorHAnsi" w:eastAsia="Times New Roman" w:hAnsiTheme="minorHAnsi" w:cstheme="minorHAnsi"/>
      </w:rPr>
    </w:lvl>
    <w:lvl w:ilvl="1">
      <w:start w:val="1"/>
      <w:numFmt w:val="ordinal"/>
      <w:lvlText w:val="6.%2"/>
      <w:lvlJc w:val="left"/>
      <w:pPr>
        <w:ind w:left="1104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9" w15:restartNumberingAfterBreak="0">
    <w:nsid w:val="4BB51B3B"/>
    <w:multiLevelType w:val="multilevel"/>
    <w:tmpl w:val="A13E5AD2"/>
    <w:lvl w:ilvl="0">
      <w:start w:val="1"/>
      <w:numFmt w:val="upperRoman"/>
      <w:lvlText w:val="%1."/>
      <w:lvlJc w:val="left"/>
      <w:pPr>
        <w:ind w:left="384" w:hanging="384"/>
      </w:pPr>
      <w:rPr>
        <w:rFonts w:asciiTheme="minorHAnsi" w:eastAsia="Times New Roman" w:hAnsiTheme="minorHAnsi" w:cstheme="minorHAnsi"/>
      </w:rPr>
    </w:lvl>
    <w:lvl w:ilvl="1">
      <w:start w:val="1"/>
      <w:numFmt w:val="ordinal"/>
      <w:lvlText w:val="5.%2"/>
      <w:lvlJc w:val="left"/>
      <w:pPr>
        <w:ind w:left="1104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10" w15:restartNumberingAfterBreak="0">
    <w:nsid w:val="53B34764"/>
    <w:multiLevelType w:val="multilevel"/>
    <w:tmpl w:val="45C64FE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11" w15:restartNumberingAfterBreak="0">
    <w:nsid w:val="5C307204"/>
    <w:multiLevelType w:val="multilevel"/>
    <w:tmpl w:val="8B34CC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12" w:hanging="1440"/>
      </w:pPr>
      <w:rPr>
        <w:rFonts w:hint="default"/>
      </w:rPr>
    </w:lvl>
  </w:abstractNum>
  <w:abstractNum w:abstractNumId="12" w15:restartNumberingAfterBreak="0">
    <w:nsid w:val="5C880DFC"/>
    <w:multiLevelType w:val="hybridMultilevel"/>
    <w:tmpl w:val="6CE27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F10C8"/>
    <w:multiLevelType w:val="multilevel"/>
    <w:tmpl w:val="D3F4C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7027BFD"/>
    <w:multiLevelType w:val="multilevel"/>
    <w:tmpl w:val="BB00A1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A92E0B"/>
    <w:multiLevelType w:val="multilevel"/>
    <w:tmpl w:val="3D5A20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12" w:hanging="1440"/>
      </w:pPr>
      <w:rPr>
        <w:rFonts w:hint="default"/>
      </w:rPr>
    </w:lvl>
  </w:abstractNum>
  <w:abstractNum w:abstractNumId="16" w15:restartNumberingAfterBreak="0">
    <w:nsid w:val="6E306FF6"/>
    <w:multiLevelType w:val="multilevel"/>
    <w:tmpl w:val="FAC86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12" w:hanging="1440"/>
      </w:pPr>
      <w:rPr>
        <w:rFonts w:hint="default"/>
      </w:rPr>
    </w:lvl>
  </w:abstractNum>
  <w:abstractNum w:abstractNumId="17" w15:restartNumberingAfterBreak="0">
    <w:nsid w:val="6EC55203"/>
    <w:multiLevelType w:val="multilevel"/>
    <w:tmpl w:val="15FE1C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12" w:hanging="1440"/>
      </w:pPr>
      <w:rPr>
        <w:rFonts w:hint="default"/>
      </w:rPr>
    </w:lvl>
  </w:abstractNum>
  <w:abstractNum w:abstractNumId="18" w15:restartNumberingAfterBreak="0">
    <w:nsid w:val="747F7932"/>
    <w:multiLevelType w:val="multilevel"/>
    <w:tmpl w:val="65AE2C06"/>
    <w:lvl w:ilvl="0">
      <w:start w:val="1"/>
      <w:numFmt w:val="upperRoman"/>
      <w:lvlText w:val="%1."/>
      <w:lvlJc w:val="left"/>
      <w:pPr>
        <w:ind w:left="384" w:hanging="384"/>
      </w:pPr>
      <w:rPr>
        <w:rFonts w:asciiTheme="minorHAnsi" w:eastAsia="Times New Roman" w:hAnsiTheme="minorHAnsi" w:cstheme="minorHAnsi"/>
      </w:rPr>
    </w:lvl>
    <w:lvl w:ilvl="1">
      <w:start w:val="1"/>
      <w:numFmt w:val="ordinal"/>
      <w:lvlText w:val="4.%2"/>
      <w:lvlJc w:val="left"/>
      <w:pPr>
        <w:ind w:left="1104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19" w15:restartNumberingAfterBreak="0">
    <w:nsid w:val="7B1947ED"/>
    <w:multiLevelType w:val="multilevel"/>
    <w:tmpl w:val="2F729C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C505118"/>
    <w:multiLevelType w:val="multilevel"/>
    <w:tmpl w:val="BE960A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12" w:hanging="1440"/>
      </w:pPr>
      <w:rPr>
        <w:rFonts w:hint="default"/>
      </w:rPr>
    </w:lvl>
  </w:abstractNum>
  <w:num w:numId="1" w16cid:durableId="1966041507">
    <w:abstractNumId w:val="7"/>
  </w:num>
  <w:num w:numId="2" w16cid:durableId="137380201">
    <w:abstractNumId w:val="2"/>
  </w:num>
  <w:num w:numId="3" w16cid:durableId="430900186">
    <w:abstractNumId w:val="12"/>
  </w:num>
  <w:num w:numId="4" w16cid:durableId="1812674598">
    <w:abstractNumId w:val="10"/>
  </w:num>
  <w:num w:numId="5" w16cid:durableId="1013651509">
    <w:abstractNumId w:val="6"/>
  </w:num>
  <w:num w:numId="6" w16cid:durableId="1223099353">
    <w:abstractNumId w:val="16"/>
  </w:num>
  <w:num w:numId="7" w16cid:durableId="1115057218">
    <w:abstractNumId w:val="4"/>
  </w:num>
  <w:num w:numId="8" w16cid:durableId="114060750">
    <w:abstractNumId w:val="14"/>
  </w:num>
  <w:num w:numId="9" w16cid:durableId="555942198">
    <w:abstractNumId w:val="9"/>
  </w:num>
  <w:num w:numId="10" w16cid:durableId="1010451388">
    <w:abstractNumId w:val="8"/>
  </w:num>
  <w:num w:numId="11" w16cid:durableId="346375267">
    <w:abstractNumId w:val="1"/>
  </w:num>
  <w:num w:numId="12" w16cid:durableId="652415850">
    <w:abstractNumId w:val="13"/>
  </w:num>
  <w:num w:numId="13" w16cid:durableId="1584802573">
    <w:abstractNumId w:val="20"/>
  </w:num>
  <w:num w:numId="14" w16cid:durableId="1013192567">
    <w:abstractNumId w:val="11"/>
  </w:num>
  <w:num w:numId="15" w16cid:durableId="260577028">
    <w:abstractNumId w:val="19"/>
  </w:num>
  <w:num w:numId="16" w16cid:durableId="2097508959">
    <w:abstractNumId w:val="5"/>
  </w:num>
  <w:num w:numId="17" w16cid:durableId="724912385">
    <w:abstractNumId w:val="17"/>
  </w:num>
  <w:num w:numId="18" w16cid:durableId="2137066888">
    <w:abstractNumId w:val="18"/>
  </w:num>
  <w:num w:numId="19" w16cid:durableId="1401901795">
    <w:abstractNumId w:val="15"/>
  </w:num>
  <w:num w:numId="20" w16cid:durableId="740367668">
    <w:abstractNumId w:val="0"/>
  </w:num>
  <w:num w:numId="21" w16cid:durableId="767426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0A2"/>
    <w:rsid w:val="00001D74"/>
    <w:rsid w:val="00003327"/>
    <w:rsid w:val="000061DC"/>
    <w:rsid w:val="00011FD2"/>
    <w:rsid w:val="0001358C"/>
    <w:rsid w:val="0004614A"/>
    <w:rsid w:val="00047555"/>
    <w:rsid w:val="00057691"/>
    <w:rsid w:val="00063CB4"/>
    <w:rsid w:val="000710E3"/>
    <w:rsid w:val="00081393"/>
    <w:rsid w:val="000B1CDB"/>
    <w:rsid w:val="000C7976"/>
    <w:rsid w:val="000D00A9"/>
    <w:rsid w:val="000D4755"/>
    <w:rsid w:val="000D7270"/>
    <w:rsid w:val="000E4C83"/>
    <w:rsid w:val="000E743C"/>
    <w:rsid w:val="000E7B97"/>
    <w:rsid w:val="00112DB5"/>
    <w:rsid w:val="001208AA"/>
    <w:rsid w:val="00131F8C"/>
    <w:rsid w:val="0013366A"/>
    <w:rsid w:val="00143122"/>
    <w:rsid w:val="00152FFE"/>
    <w:rsid w:val="0016192D"/>
    <w:rsid w:val="0016714F"/>
    <w:rsid w:val="00182E56"/>
    <w:rsid w:val="0018335C"/>
    <w:rsid w:val="00187B7A"/>
    <w:rsid w:val="00195C6E"/>
    <w:rsid w:val="001A0CD6"/>
    <w:rsid w:val="001A4043"/>
    <w:rsid w:val="001C2BBA"/>
    <w:rsid w:val="001F5BC4"/>
    <w:rsid w:val="001F7CE7"/>
    <w:rsid w:val="00201016"/>
    <w:rsid w:val="00213965"/>
    <w:rsid w:val="002225D5"/>
    <w:rsid w:val="002379BC"/>
    <w:rsid w:val="00241F3D"/>
    <w:rsid w:val="00267815"/>
    <w:rsid w:val="002716E7"/>
    <w:rsid w:val="0028346D"/>
    <w:rsid w:val="00290E80"/>
    <w:rsid w:val="002952C1"/>
    <w:rsid w:val="00296DCE"/>
    <w:rsid w:val="002A74C0"/>
    <w:rsid w:val="002C2B3C"/>
    <w:rsid w:val="002C765B"/>
    <w:rsid w:val="002D69BA"/>
    <w:rsid w:val="002E48D3"/>
    <w:rsid w:val="002E4952"/>
    <w:rsid w:val="002F38E1"/>
    <w:rsid w:val="002F5997"/>
    <w:rsid w:val="002F678B"/>
    <w:rsid w:val="00301775"/>
    <w:rsid w:val="00307E40"/>
    <w:rsid w:val="00341C71"/>
    <w:rsid w:val="003566F8"/>
    <w:rsid w:val="003721F3"/>
    <w:rsid w:val="003776EB"/>
    <w:rsid w:val="003A5701"/>
    <w:rsid w:val="003B0344"/>
    <w:rsid w:val="003B29CC"/>
    <w:rsid w:val="003C5C16"/>
    <w:rsid w:val="003E3F6B"/>
    <w:rsid w:val="003E6FEE"/>
    <w:rsid w:val="0040606D"/>
    <w:rsid w:val="004416AC"/>
    <w:rsid w:val="00487A97"/>
    <w:rsid w:val="004B513B"/>
    <w:rsid w:val="004D05C8"/>
    <w:rsid w:val="004D0916"/>
    <w:rsid w:val="004D7CD7"/>
    <w:rsid w:val="004E21CC"/>
    <w:rsid w:val="004F2891"/>
    <w:rsid w:val="005034E6"/>
    <w:rsid w:val="00517A31"/>
    <w:rsid w:val="00530D8D"/>
    <w:rsid w:val="00567E47"/>
    <w:rsid w:val="00570F1D"/>
    <w:rsid w:val="005746FC"/>
    <w:rsid w:val="00575426"/>
    <w:rsid w:val="00586A22"/>
    <w:rsid w:val="005A0E7C"/>
    <w:rsid w:val="005C0CAF"/>
    <w:rsid w:val="005E3586"/>
    <w:rsid w:val="005E3FBE"/>
    <w:rsid w:val="006208CC"/>
    <w:rsid w:val="0062433D"/>
    <w:rsid w:val="0062447E"/>
    <w:rsid w:val="00664BC3"/>
    <w:rsid w:val="00671807"/>
    <w:rsid w:val="006749E3"/>
    <w:rsid w:val="006765B8"/>
    <w:rsid w:val="00680DE7"/>
    <w:rsid w:val="00681D2A"/>
    <w:rsid w:val="006875A8"/>
    <w:rsid w:val="00696D7A"/>
    <w:rsid w:val="006B4FBC"/>
    <w:rsid w:val="006E43E5"/>
    <w:rsid w:val="006F618F"/>
    <w:rsid w:val="00714D5D"/>
    <w:rsid w:val="00731D70"/>
    <w:rsid w:val="00742E0B"/>
    <w:rsid w:val="007462C4"/>
    <w:rsid w:val="0075163E"/>
    <w:rsid w:val="0077228E"/>
    <w:rsid w:val="007811E9"/>
    <w:rsid w:val="00793735"/>
    <w:rsid w:val="007A2887"/>
    <w:rsid w:val="007B6414"/>
    <w:rsid w:val="007C6E00"/>
    <w:rsid w:val="007D70B6"/>
    <w:rsid w:val="007E0017"/>
    <w:rsid w:val="007E5009"/>
    <w:rsid w:val="007F4176"/>
    <w:rsid w:val="008002DD"/>
    <w:rsid w:val="008066DC"/>
    <w:rsid w:val="00814656"/>
    <w:rsid w:val="008327BB"/>
    <w:rsid w:val="0083541D"/>
    <w:rsid w:val="0083591D"/>
    <w:rsid w:val="008801AA"/>
    <w:rsid w:val="00884412"/>
    <w:rsid w:val="008A1C92"/>
    <w:rsid w:val="008A2A46"/>
    <w:rsid w:val="008C1FD2"/>
    <w:rsid w:val="008E212C"/>
    <w:rsid w:val="008E4D19"/>
    <w:rsid w:val="008F4CEC"/>
    <w:rsid w:val="00903F06"/>
    <w:rsid w:val="00906365"/>
    <w:rsid w:val="00924B7C"/>
    <w:rsid w:val="009300C3"/>
    <w:rsid w:val="00932E1B"/>
    <w:rsid w:val="00950018"/>
    <w:rsid w:val="00963BE5"/>
    <w:rsid w:val="00966346"/>
    <w:rsid w:val="00974C1A"/>
    <w:rsid w:val="0098149E"/>
    <w:rsid w:val="00983B87"/>
    <w:rsid w:val="00985D69"/>
    <w:rsid w:val="00991B71"/>
    <w:rsid w:val="009A004D"/>
    <w:rsid w:val="009C0D24"/>
    <w:rsid w:val="009D745C"/>
    <w:rsid w:val="009D761E"/>
    <w:rsid w:val="009D7D56"/>
    <w:rsid w:val="00A01C2E"/>
    <w:rsid w:val="00A04C0D"/>
    <w:rsid w:val="00A04C77"/>
    <w:rsid w:val="00A44DBA"/>
    <w:rsid w:val="00A618ED"/>
    <w:rsid w:val="00A73213"/>
    <w:rsid w:val="00A73872"/>
    <w:rsid w:val="00A95F21"/>
    <w:rsid w:val="00AA5A6F"/>
    <w:rsid w:val="00AB7950"/>
    <w:rsid w:val="00AD41DC"/>
    <w:rsid w:val="00AF4BED"/>
    <w:rsid w:val="00AF4C21"/>
    <w:rsid w:val="00B05FE5"/>
    <w:rsid w:val="00B30704"/>
    <w:rsid w:val="00B307D4"/>
    <w:rsid w:val="00B40948"/>
    <w:rsid w:val="00B4563C"/>
    <w:rsid w:val="00B55523"/>
    <w:rsid w:val="00B5780F"/>
    <w:rsid w:val="00B74EAB"/>
    <w:rsid w:val="00B758DE"/>
    <w:rsid w:val="00B759DA"/>
    <w:rsid w:val="00B770A2"/>
    <w:rsid w:val="00BA5289"/>
    <w:rsid w:val="00BD037F"/>
    <w:rsid w:val="00BD0F91"/>
    <w:rsid w:val="00BE22CA"/>
    <w:rsid w:val="00BF4A0F"/>
    <w:rsid w:val="00C35C02"/>
    <w:rsid w:val="00C54EED"/>
    <w:rsid w:val="00C61E99"/>
    <w:rsid w:val="00C641AC"/>
    <w:rsid w:val="00C778FB"/>
    <w:rsid w:val="00C919B7"/>
    <w:rsid w:val="00CA0C16"/>
    <w:rsid w:val="00CA128B"/>
    <w:rsid w:val="00CA168A"/>
    <w:rsid w:val="00CA796D"/>
    <w:rsid w:val="00CA7DDE"/>
    <w:rsid w:val="00CC63AF"/>
    <w:rsid w:val="00CD1C96"/>
    <w:rsid w:val="00CE6575"/>
    <w:rsid w:val="00D47456"/>
    <w:rsid w:val="00D513E0"/>
    <w:rsid w:val="00D53D47"/>
    <w:rsid w:val="00D65B9F"/>
    <w:rsid w:val="00D73CE7"/>
    <w:rsid w:val="00DA49DF"/>
    <w:rsid w:val="00DC5D63"/>
    <w:rsid w:val="00DE4396"/>
    <w:rsid w:val="00E107C4"/>
    <w:rsid w:val="00E252C5"/>
    <w:rsid w:val="00E4121E"/>
    <w:rsid w:val="00E5513B"/>
    <w:rsid w:val="00E60F66"/>
    <w:rsid w:val="00E67F39"/>
    <w:rsid w:val="00E862FB"/>
    <w:rsid w:val="00EA5820"/>
    <w:rsid w:val="00EB03E4"/>
    <w:rsid w:val="00EB0656"/>
    <w:rsid w:val="00EB6FEB"/>
    <w:rsid w:val="00EB724F"/>
    <w:rsid w:val="00ED1A73"/>
    <w:rsid w:val="00EE1A86"/>
    <w:rsid w:val="00EE6BF0"/>
    <w:rsid w:val="00F0030C"/>
    <w:rsid w:val="00F11AF8"/>
    <w:rsid w:val="00F1347B"/>
    <w:rsid w:val="00F1374E"/>
    <w:rsid w:val="00F2261A"/>
    <w:rsid w:val="00F456E0"/>
    <w:rsid w:val="00F563C0"/>
    <w:rsid w:val="00F774CF"/>
    <w:rsid w:val="00FC1EAF"/>
    <w:rsid w:val="00FD3FBC"/>
    <w:rsid w:val="00FE5CDA"/>
    <w:rsid w:val="00FF280D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023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7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70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770A2"/>
  </w:style>
  <w:style w:type="paragraph" w:styleId="Zpat">
    <w:name w:val="footer"/>
    <w:basedOn w:val="Normln"/>
    <w:link w:val="ZpatChar"/>
    <w:uiPriority w:val="99"/>
    <w:unhideWhenUsed/>
    <w:rsid w:val="00B770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770A2"/>
  </w:style>
  <w:style w:type="paragraph" w:styleId="Bezmezer">
    <w:name w:val="No Spacing"/>
    <w:uiPriority w:val="1"/>
    <w:qFormat/>
    <w:rsid w:val="00B770A2"/>
    <w:pPr>
      <w:spacing w:after="0" w:line="240" w:lineRule="auto"/>
      <w:jc w:val="both"/>
    </w:pPr>
    <w:rPr>
      <w:rFonts w:ascii="Calibri" w:eastAsia="Calibri" w:hAnsi="Calibri" w:cs="Calibri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B770A2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770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0A2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0A2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0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0A2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4CF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4C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C1EA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6E4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1A8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0061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@seniori-berou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09A42-6464-4A1D-B4E6-1448C8F5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1876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2025-02-04T14:54:00Z</dcterms:created>
  <dcterms:modified xsi:type="dcterms:W3CDTF">2025-02-04T14:56:00Z</dcterms:modified>
</cp:coreProperties>
</file>