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6A" w:rsidRDefault="006765D1">
      <w:pPr>
        <w:pStyle w:val="Nadpis30"/>
        <w:framePr w:w="9518" w:h="576" w:hRule="exact" w:wrap="around" w:vAnchor="page" w:hAnchor="page" w:x="1481" w:y="1679"/>
        <w:shd w:val="clear" w:color="auto" w:fill="auto"/>
        <w:spacing w:after="141" w:line="210" w:lineRule="exact"/>
        <w:ind w:left="4280"/>
      </w:pPr>
      <w:bookmarkStart w:id="0" w:name="bookmark0"/>
      <w:r>
        <w:rPr>
          <w:rStyle w:val="Nadpis31"/>
        </w:rPr>
        <w:t>Dodatek č. 3</w:t>
      </w:r>
      <w:bookmarkEnd w:id="0"/>
    </w:p>
    <w:p w:rsidR="003B496A" w:rsidRDefault="006765D1">
      <w:pPr>
        <w:pStyle w:val="Zkladntext4"/>
        <w:framePr w:w="9518" w:h="576" w:hRule="exact" w:wrap="around" w:vAnchor="page" w:hAnchor="page" w:x="1481" w:y="1679"/>
        <w:shd w:val="clear" w:color="auto" w:fill="auto"/>
        <w:spacing w:before="0" w:after="0" w:line="170" w:lineRule="exact"/>
        <w:ind w:left="4160"/>
      </w:pPr>
      <w:r>
        <w:t>k nájemní smlouvě</w:t>
      </w:r>
    </w:p>
    <w:p w:rsidR="003B496A" w:rsidRDefault="006765D1">
      <w:pPr>
        <w:pStyle w:val="Zkladntext4"/>
        <w:framePr w:w="9518" w:h="4506" w:hRule="exact" w:wrap="around" w:vAnchor="page" w:hAnchor="page" w:x="1481" w:y="2620"/>
        <w:shd w:val="clear" w:color="auto" w:fill="auto"/>
        <w:spacing w:before="0" w:after="115" w:line="170" w:lineRule="exact"/>
        <w:ind w:left="20"/>
        <w:jc w:val="both"/>
      </w:pPr>
      <w:r>
        <w:t>Smluvní strany:</w:t>
      </w:r>
    </w:p>
    <w:p w:rsidR="003B496A" w:rsidRDefault="006765D1">
      <w:pPr>
        <w:pStyle w:val="Zkladntext4"/>
        <w:framePr w:w="9518" w:h="4506" w:hRule="exact" w:wrap="around" w:vAnchor="page" w:hAnchor="page" w:x="1481" w:y="2620"/>
        <w:shd w:val="clear" w:color="auto" w:fill="auto"/>
        <w:spacing w:before="0" w:after="0" w:line="226" w:lineRule="exact"/>
        <w:ind w:left="20"/>
        <w:jc w:val="both"/>
      </w:pPr>
      <w:r>
        <w:t>Krajská nemocnice T. Bati, a. s.</w:t>
      </w:r>
    </w:p>
    <w:p w:rsidR="003B496A" w:rsidRDefault="006765D1">
      <w:pPr>
        <w:pStyle w:val="Zkladntext4"/>
        <w:framePr w:w="9518" w:h="4506" w:hRule="exact" w:wrap="around" w:vAnchor="page" w:hAnchor="page" w:x="1481" w:y="2620"/>
        <w:shd w:val="clear" w:color="auto" w:fill="auto"/>
        <w:spacing w:before="0" w:after="0" w:line="226" w:lineRule="exact"/>
        <w:ind w:left="20" w:right="6320"/>
      </w:pPr>
      <w:r>
        <w:t>Havlíčkovo nábřeží 600, 762 75 Zlín IČ:27661989, DIČ: CZ27661989</w:t>
      </w:r>
    </w:p>
    <w:p w:rsidR="003B496A" w:rsidRDefault="006765D1">
      <w:pPr>
        <w:pStyle w:val="Zkladntext4"/>
        <w:framePr w:w="9518" w:h="4506" w:hRule="exact" w:wrap="around" w:vAnchor="page" w:hAnchor="page" w:x="1481" w:y="2620"/>
        <w:shd w:val="clear" w:color="auto" w:fill="auto"/>
        <w:spacing w:before="0" w:after="0" w:line="226" w:lineRule="exact"/>
        <w:ind w:left="20" w:right="1560"/>
      </w:pPr>
      <w:r>
        <w:t xml:space="preserve">bankovní spojení: Česká spořitelna, a. s., Budějovická 1912, Praha 4, č. </w:t>
      </w:r>
      <w:proofErr w:type="spellStart"/>
      <w:r>
        <w:t>ú</w:t>
      </w:r>
      <w:proofErr w:type="spellEnd"/>
      <w:r>
        <w:t xml:space="preserve">. 3482762/0800 zapsána v obchodním rejstříku u </w:t>
      </w:r>
      <w:r>
        <w:rPr>
          <w:rStyle w:val="Zkladntext1"/>
        </w:rPr>
        <w:t>Krajského sou</w:t>
      </w:r>
      <w:r>
        <w:t>du v Brně oddíl B., vložka 4437</w:t>
      </w:r>
    </w:p>
    <w:p w:rsidR="003B496A" w:rsidRDefault="006765D1">
      <w:pPr>
        <w:pStyle w:val="Zkladntext4"/>
        <w:framePr w:w="9518" w:h="4506" w:hRule="exact" w:wrap="around" w:vAnchor="page" w:hAnchor="page" w:x="1481" w:y="2620"/>
        <w:shd w:val="clear" w:color="auto" w:fill="auto"/>
        <w:tabs>
          <w:tab w:val="center" w:pos="6337"/>
          <w:tab w:val="left" w:pos="6585"/>
        </w:tabs>
        <w:spacing w:before="0" w:after="0" w:line="226" w:lineRule="exact"/>
        <w:ind w:left="20"/>
        <w:jc w:val="both"/>
      </w:pPr>
      <w:r>
        <w:t>zastupují</w:t>
      </w:r>
      <w:r w:rsidR="00BC0A8E">
        <w:t>cí Mgr. Lucie Štěpánková, MBA , č</w:t>
      </w:r>
      <w:r>
        <w:t>lenka</w:t>
      </w:r>
      <w:r w:rsidR="00BC0A8E">
        <w:t xml:space="preserve"> </w:t>
      </w:r>
      <w:proofErr w:type="spellStart"/>
      <w:r>
        <w:t>představensfva</w:t>
      </w:r>
      <w:proofErr w:type="spellEnd"/>
      <w:r>
        <w:tab/>
      </w:r>
      <w:r w:rsidR="00BC0A8E">
        <w:rPr>
          <w:vertAlign w:val="subscript"/>
        </w:rPr>
        <w:t xml:space="preserve"> </w:t>
      </w:r>
      <w:r w:rsidR="00BC0A8E">
        <w:t>a In</w:t>
      </w:r>
      <w:r>
        <w:t>g</w:t>
      </w:r>
      <w:r w:rsidR="00BC0A8E">
        <w:t>.</w:t>
      </w:r>
      <w:r>
        <w:t xml:space="preserve"> Vlastimil Vajdák, člen</w:t>
      </w:r>
    </w:p>
    <w:p w:rsidR="003B496A" w:rsidRDefault="006765D1">
      <w:pPr>
        <w:pStyle w:val="Zkladntext4"/>
        <w:framePr w:w="9518" w:h="4506" w:hRule="exact" w:wrap="around" w:vAnchor="page" w:hAnchor="page" w:x="1481" w:y="2620"/>
        <w:shd w:val="clear" w:color="auto" w:fill="auto"/>
        <w:spacing w:before="0" w:after="225" w:line="226" w:lineRule="exact"/>
        <w:ind w:left="20"/>
        <w:jc w:val="both"/>
      </w:pPr>
      <w:r>
        <w:t>představenstva</w:t>
      </w:r>
    </w:p>
    <w:p w:rsidR="003B496A" w:rsidRDefault="006765D1">
      <w:pPr>
        <w:pStyle w:val="Zkladntext4"/>
        <w:framePr w:w="9518" w:h="4506" w:hRule="exact" w:wrap="around" w:vAnchor="page" w:hAnchor="page" w:x="1481" w:y="2620"/>
        <w:shd w:val="clear" w:color="auto" w:fill="auto"/>
        <w:spacing w:before="0" w:after="144" w:line="170" w:lineRule="exact"/>
        <w:ind w:left="20"/>
        <w:jc w:val="both"/>
      </w:pPr>
      <w:r>
        <w:t>a</w:t>
      </w:r>
    </w:p>
    <w:p w:rsidR="003B496A" w:rsidRDefault="006765D1">
      <w:pPr>
        <w:pStyle w:val="Zkladntext4"/>
        <w:framePr w:w="9518" w:h="4506" w:hRule="exact" w:wrap="around" w:vAnchor="page" w:hAnchor="page" w:x="1481" w:y="2620"/>
        <w:shd w:val="clear" w:color="auto" w:fill="auto"/>
        <w:spacing w:before="0" w:after="0" w:line="230" w:lineRule="exact"/>
        <w:ind w:left="20"/>
        <w:jc w:val="both"/>
      </w:pPr>
      <w:r>
        <w:t>DEVÍTKA PLUS, s.r.o.</w:t>
      </w:r>
    </w:p>
    <w:p w:rsidR="003B496A" w:rsidRDefault="006765D1">
      <w:pPr>
        <w:pStyle w:val="Zkladntext4"/>
        <w:framePr w:w="9518" w:h="4506" w:hRule="exact" w:wrap="around" w:vAnchor="page" w:hAnchor="page" w:x="1481" w:y="2620"/>
        <w:shd w:val="clear" w:color="auto" w:fill="auto"/>
        <w:spacing w:before="0" w:after="0" w:line="230" w:lineRule="exact"/>
        <w:ind w:left="20" w:right="5280"/>
      </w:pPr>
      <w:r>
        <w:t xml:space="preserve">sídlo V. Buriana 502/8, 190 15 </w:t>
      </w:r>
      <w:proofErr w:type="gramStart"/>
      <w:r>
        <w:t>Praha 9-</w:t>
      </w:r>
      <w:proofErr w:type="spellStart"/>
      <w:r>
        <w:t>Satalice</w:t>
      </w:r>
      <w:proofErr w:type="spellEnd"/>
      <w:proofErr w:type="gramEnd"/>
      <w:r>
        <w:t xml:space="preserve"> IČ:28219783, DIČ CZ28219783 bankovní spojení</w:t>
      </w:r>
    </w:p>
    <w:p w:rsidR="003B496A" w:rsidRDefault="006765D1">
      <w:pPr>
        <w:pStyle w:val="Zkladntext4"/>
        <w:framePr w:w="9518" w:h="4506" w:hRule="exact" w:wrap="around" w:vAnchor="page" w:hAnchor="page" w:x="1481" w:y="2620"/>
        <w:shd w:val="clear" w:color="auto" w:fill="auto"/>
        <w:spacing w:before="0" w:after="0" w:line="230" w:lineRule="exact"/>
        <w:ind w:left="20"/>
        <w:jc w:val="both"/>
      </w:pPr>
      <w:r>
        <w:t xml:space="preserve">zapsána v obchodním rejstříku u </w:t>
      </w:r>
      <w:proofErr w:type="spellStart"/>
      <w:r>
        <w:t>Městkého</w:t>
      </w:r>
      <w:proofErr w:type="spellEnd"/>
      <w:r>
        <w:t xml:space="preserve"> soudu v Praze, oddíl C., vložka 133344</w:t>
      </w:r>
    </w:p>
    <w:p w:rsidR="003B496A" w:rsidRDefault="006765D1">
      <w:pPr>
        <w:pStyle w:val="Zkladntext4"/>
        <w:framePr w:w="9518" w:h="4506" w:hRule="exact" w:wrap="around" w:vAnchor="page" w:hAnchor="page" w:x="1481" w:y="2620"/>
        <w:shd w:val="clear" w:color="auto" w:fill="auto"/>
        <w:spacing w:before="0" w:after="0" w:line="230" w:lineRule="exact"/>
        <w:ind w:left="20"/>
        <w:jc w:val="both"/>
      </w:pPr>
      <w:r>
        <w:t xml:space="preserve">jejímž jménem jedná p. Petr </w:t>
      </w:r>
      <w:proofErr w:type="spellStart"/>
      <w:r>
        <w:t>Holčík</w:t>
      </w:r>
      <w:proofErr w:type="spellEnd"/>
      <w:r>
        <w:t>, jednatel</w:t>
      </w:r>
    </w:p>
    <w:p w:rsidR="003B496A" w:rsidRDefault="006765D1">
      <w:pPr>
        <w:pStyle w:val="Zkladntext4"/>
        <w:framePr w:w="9518" w:h="4506" w:hRule="exact" w:wrap="around" w:vAnchor="page" w:hAnchor="page" w:x="1481" w:y="2620"/>
        <w:shd w:val="clear" w:color="auto" w:fill="auto"/>
        <w:spacing w:before="0" w:after="0" w:line="230" w:lineRule="exact"/>
        <w:ind w:left="20"/>
        <w:jc w:val="both"/>
      </w:pPr>
      <w:r>
        <w:t xml:space="preserve">kontaktní osoba: Petr </w:t>
      </w:r>
      <w:proofErr w:type="spellStart"/>
      <w:r>
        <w:t>Holčík</w:t>
      </w:r>
      <w:proofErr w:type="spellEnd"/>
      <w:r>
        <w:t xml:space="preserve">, </w:t>
      </w:r>
      <w:hyperlink r:id="rId7" w:history="1">
        <w:r>
          <w:rPr>
            <w:rStyle w:val="Hypertextovodkaz"/>
            <w:lang w:val="en-US" w:eastAsia="en-US" w:bidi="en-US"/>
          </w:rPr>
          <w:t>petr@9evitka.cz</w:t>
        </w:r>
      </w:hyperlink>
      <w:r>
        <w:rPr>
          <w:lang w:val="en-US" w:eastAsia="en-US" w:bidi="en-US"/>
        </w:rPr>
        <w:t xml:space="preserve">, </w:t>
      </w:r>
      <w:r>
        <w:t>petr@quíckdeli.cz</w:t>
      </w:r>
    </w:p>
    <w:p w:rsidR="003B496A" w:rsidRDefault="006765D1">
      <w:pPr>
        <w:pStyle w:val="Zkladntext20"/>
        <w:framePr w:w="9518" w:h="4506" w:hRule="exact" w:wrap="around" w:vAnchor="page" w:hAnchor="page" w:x="1481" w:y="2620"/>
        <w:shd w:val="clear" w:color="auto" w:fill="auto"/>
        <w:spacing w:after="0"/>
        <w:ind w:left="20"/>
      </w:pPr>
      <w:r>
        <w:t>(dále jen nájemce)</w:t>
      </w:r>
    </w:p>
    <w:p w:rsidR="003B496A" w:rsidRDefault="006765D1" w:rsidP="00C0480A">
      <w:pPr>
        <w:pStyle w:val="Zkladntext4"/>
        <w:framePr w:w="10036" w:h="5557" w:hRule="exact" w:wrap="around" w:vAnchor="page" w:hAnchor="page" w:x="1481" w:y="7429"/>
        <w:shd w:val="clear" w:color="auto" w:fill="auto"/>
        <w:spacing w:before="0" w:after="201" w:line="226" w:lineRule="exact"/>
        <w:ind w:left="20" w:right="260"/>
      </w:pPr>
      <w:proofErr w:type="gramStart"/>
      <w:r>
        <w:t>se dohodly</w:t>
      </w:r>
      <w:proofErr w:type="gramEnd"/>
      <w:r>
        <w:t>, že nájemní smlouva k nebytovým prostorám v areálu nájemce ze dne 10. 9. 2013 ve znění</w:t>
      </w:r>
      <w:r>
        <w:br/>
        <w:t>dodatků č. 1 a 2 se mění takto:</w:t>
      </w:r>
    </w:p>
    <w:p w:rsidR="002463FC" w:rsidRDefault="002463FC" w:rsidP="00C0480A">
      <w:pPr>
        <w:pStyle w:val="Zkladntext4"/>
        <w:framePr w:w="10036" w:h="5557" w:hRule="exact" w:wrap="around" w:vAnchor="page" w:hAnchor="page" w:x="1481" w:y="7429"/>
        <w:shd w:val="clear" w:color="auto" w:fill="auto"/>
        <w:spacing w:before="0" w:after="201" w:line="226" w:lineRule="exact"/>
        <w:ind w:left="20" w:right="260"/>
      </w:pPr>
      <w:r>
        <w:t xml:space="preserve">                                                                           I.</w:t>
      </w:r>
    </w:p>
    <w:p w:rsidR="003B496A" w:rsidRPr="002463FC" w:rsidRDefault="003B496A" w:rsidP="00C0480A">
      <w:pPr>
        <w:pStyle w:val="Nadpis20"/>
        <w:framePr w:w="10036" w:h="5557" w:hRule="exact" w:wrap="around" w:vAnchor="page" w:hAnchor="page" w:x="1481" w:y="7429"/>
        <w:shd w:val="clear" w:color="auto" w:fill="auto"/>
        <w:tabs>
          <w:tab w:val="left" w:pos="8194"/>
          <w:tab w:val="left" w:leader="underscore" w:pos="9317"/>
        </w:tabs>
        <w:spacing w:before="0" w:after="196" w:line="200" w:lineRule="exact"/>
        <w:ind w:left="4560" w:right="230"/>
      </w:pPr>
    </w:p>
    <w:p w:rsidR="003B496A" w:rsidRPr="002463FC" w:rsidRDefault="002463FC" w:rsidP="00C0480A">
      <w:pPr>
        <w:pStyle w:val="Zkladntext4"/>
        <w:framePr w:w="10036" w:h="5557" w:hRule="exact" w:wrap="around" w:vAnchor="page" w:hAnchor="page" w:x="1481" w:y="7429"/>
        <w:shd w:val="clear" w:color="auto" w:fill="auto"/>
        <w:spacing w:before="0" w:after="159" w:line="170" w:lineRule="exact"/>
        <w:ind w:left="20" w:right="230"/>
        <w:jc w:val="both"/>
        <w:rPr>
          <w:b/>
        </w:rPr>
      </w:pPr>
      <w:r w:rsidRPr="002463FC">
        <w:rPr>
          <w:b/>
        </w:rPr>
        <w:t>Článek VI</w:t>
      </w:r>
      <w:r w:rsidR="006765D1" w:rsidRPr="002463FC">
        <w:rPr>
          <w:b/>
        </w:rPr>
        <w:t xml:space="preserve"> odst. 1, první věta, se mění tak, že:</w:t>
      </w:r>
    </w:p>
    <w:p w:rsidR="003B496A" w:rsidRDefault="006765D1" w:rsidP="00C0480A">
      <w:pPr>
        <w:pStyle w:val="Zkladntext4"/>
        <w:framePr w:w="10036" w:h="5557" w:hRule="exact" w:wrap="around" w:vAnchor="page" w:hAnchor="page" w:x="1481" w:y="7429"/>
        <w:shd w:val="clear" w:color="auto" w:fill="auto"/>
        <w:spacing w:before="0" w:after="279" w:line="170" w:lineRule="exact"/>
        <w:ind w:left="20" w:right="230"/>
        <w:jc w:val="both"/>
      </w:pPr>
      <w:r>
        <w:t>Platnost smlouvy se prodlužuje do 31. prosince 2017.</w:t>
      </w:r>
    </w:p>
    <w:p w:rsidR="003B496A" w:rsidRDefault="006765D1" w:rsidP="00C0480A">
      <w:pPr>
        <w:pStyle w:val="Zkladntext30"/>
        <w:framePr w:w="10036" w:h="5557" w:hRule="exact" w:wrap="around" w:vAnchor="page" w:hAnchor="page" w:x="1481" w:y="7429"/>
        <w:shd w:val="clear" w:color="auto" w:fill="auto"/>
        <w:spacing w:before="0" w:after="168" w:line="170" w:lineRule="exact"/>
        <w:ind w:left="4560" w:right="230"/>
      </w:pPr>
      <w:r>
        <w:t>II.</w:t>
      </w:r>
    </w:p>
    <w:p w:rsidR="003B496A" w:rsidRDefault="006765D1" w:rsidP="00C0480A">
      <w:pPr>
        <w:pStyle w:val="Zkladntext4"/>
        <w:framePr w:w="10036" w:h="5557" w:hRule="exact" w:wrap="around" w:vAnchor="page" w:hAnchor="page" w:x="1481" w:y="7429"/>
        <w:shd w:val="clear" w:color="auto" w:fill="auto"/>
        <w:spacing w:before="0" w:after="284" w:line="170" w:lineRule="exact"/>
        <w:ind w:left="20" w:right="230"/>
        <w:jc w:val="both"/>
      </w:pPr>
      <w:r>
        <w:t>Ostatní ustanovení smlouvy se nemění a zůstávají v platnosti beze změn.</w:t>
      </w:r>
    </w:p>
    <w:p w:rsidR="003B496A" w:rsidRDefault="006765D1" w:rsidP="00C0480A">
      <w:pPr>
        <w:pStyle w:val="Zkladntext4"/>
        <w:framePr w:w="10036" w:h="5557" w:hRule="exact" w:wrap="around" w:vAnchor="page" w:hAnchor="page" w:x="1481" w:y="7429"/>
        <w:shd w:val="clear" w:color="auto" w:fill="auto"/>
        <w:spacing w:before="0" w:after="247" w:line="170" w:lineRule="exact"/>
        <w:ind w:left="20" w:right="230"/>
        <w:jc w:val="both"/>
      </w:pPr>
      <w:r>
        <w:t>Dodatek č. 3 nabývá účinnosti dne 1. 9. 2017 a je nedílnou součástí smlouvy.</w:t>
      </w:r>
    </w:p>
    <w:p w:rsidR="003B496A" w:rsidRDefault="006765D1" w:rsidP="00C0480A">
      <w:pPr>
        <w:pStyle w:val="Zkladntext4"/>
        <w:framePr w:w="10036" w:h="5557" w:hRule="exact" w:wrap="around" w:vAnchor="page" w:hAnchor="page" w:x="1481" w:y="7429"/>
        <w:shd w:val="clear" w:color="auto" w:fill="auto"/>
        <w:spacing w:before="0" w:after="221" w:line="221" w:lineRule="exact"/>
        <w:ind w:left="20" w:right="260"/>
      </w:pPr>
      <w:r>
        <w:t>Smluvní strany prohlašují, že se podrobně seznámily s textem dodatku č. 3, jeho obsahu rozumí</w:t>
      </w:r>
      <w:r>
        <w:br/>
        <w:t>a souhlasí s ním.</w:t>
      </w:r>
    </w:p>
    <w:p w:rsidR="003B496A" w:rsidRDefault="006765D1" w:rsidP="00C0480A">
      <w:pPr>
        <w:pStyle w:val="Zkladntext4"/>
        <w:framePr w:w="10036" w:h="5557" w:hRule="exact" w:wrap="around" w:vAnchor="page" w:hAnchor="page" w:x="1481" w:y="7429"/>
        <w:shd w:val="clear" w:color="auto" w:fill="auto"/>
        <w:spacing w:before="0" w:after="287" w:line="170" w:lineRule="exact"/>
        <w:ind w:left="20" w:right="230"/>
        <w:jc w:val="both"/>
      </w:pPr>
      <w:r>
        <w:t>Dodatek č. 3 byl sepsán ve dvou stejnopisech, z nichž každá smluvní strana obdrží po jednom.</w:t>
      </w:r>
    </w:p>
    <w:p w:rsidR="003B496A" w:rsidRDefault="006765D1" w:rsidP="00C0480A">
      <w:pPr>
        <w:pStyle w:val="Nadpis10"/>
        <w:framePr w:w="10036" w:h="5557" w:hRule="exact" w:wrap="around" w:vAnchor="page" w:hAnchor="page" w:x="1481" w:y="7429"/>
        <w:shd w:val="clear" w:color="auto" w:fill="auto"/>
        <w:tabs>
          <w:tab w:val="center" w:pos="4494"/>
        </w:tabs>
        <w:spacing w:before="0" w:line="220" w:lineRule="exact"/>
        <w:ind w:left="3400" w:right="230"/>
      </w:pPr>
      <w:bookmarkStart w:id="1" w:name="bookmark2"/>
      <w:r>
        <w:rPr>
          <w:rStyle w:val="Nadpis11"/>
        </w:rPr>
        <w:t>2017</w:t>
      </w:r>
      <w:r>
        <w:rPr>
          <w:rStyle w:val="Nadpis145ptdkovn0ptMtko100"/>
        </w:rPr>
        <w:tab/>
        <w:t>.</w:t>
      </w:r>
      <w:bookmarkEnd w:id="1"/>
    </w:p>
    <w:p w:rsidR="003B496A" w:rsidRDefault="00C0480A">
      <w:pPr>
        <w:pStyle w:val="Zkladntext4"/>
        <w:framePr w:w="2779" w:h="430" w:hRule="exact" w:wrap="around" w:vAnchor="page" w:hAnchor="page" w:x="867" w:y="13072"/>
        <w:shd w:val="clear" w:color="auto" w:fill="auto"/>
        <w:spacing w:before="0" w:after="0" w:line="170" w:lineRule="exact"/>
        <w:ind w:left="580"/>
      </w:pPr>
      <w:r>
        <w:t>Mgr. Lucie Štěpánková</w:t>
      </w:r>
    </w:p>
    <w:p w:rsidR="003B496A" w:rsidRDefault="00C0480A">
      <w:pPr>
        <w:pStyle w:val="Zkladntext4"/>
        <w:framePr w:w="2779" w:h="430" w:hRule="exact" w:wrap="around" w:vAnchor="page" w:hAnchor="page" w:x="867" w:y="13072"/>
        <w:shd w:val="clear" w:color="auto" w:fill="auto"/>
        <w:spacing w:before="0" w:after="0" w:line="170" w:lineRule="exact"/>
        <w:ind w:left="580"/>
      </w:pPr>
      <w:r>
        <w:t>č</w:t>
      </w:r>
      <w:r w:rsidR="006765D1">
        <w:t>lenka</w:t>
      </w:r>
      <w:r>
        <w:t xml:space="preserve"> představenstva</w:t>
      </w:r>
    </w:p>
    <w:p w:rsidR="00C0480A" w:rsidRDefault="00C0480A" w:rsidP="00C0480A">
      <w:pPr>
        <w:pStyle w:val="Zkladntext4"/>
        <w:framePr w:w="9412" w:h="510" w:hRule="exact" w:wrap="around" w:vAnchor="page" w:hAnchor="page" w:x="869" w:y="14165"/>
        <w:shd w:val="clear" w:color="auto" w:fill="auto"/>
        <w:spacing w:before="0" w:after="0" w:line="230" w:lineRule="exact"/>
        <w:ind w:right="620"/>
      </w:pPr>
      <w:r>
        <w:t xml:space="preserve">           </w:t>
      </w:r>
      <w:r w:rsidR="006765D1">
        <w:t xml:space="preserve">Ing. </w:t>
      </w:r>
      <w:r w:rsidR="006765D1">
        <w:t xml:space="preserve">Vlastimil </w:t>
      </w:r>
      <w:r>
        <w:t>Vajdák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Devítka Plus, s.r.o.</w:t>
      </w:r>
    </w:p>
    <w:p w:rsidR="003B496A" w:rsidRDefault="00C0480A" w:rsidP="00C0480A">
      <w:pPr>
        <w:pStyle w:val="Zkladntext4"/>
        <w:framePr w:w="9412" w:h="510" w:hRule="exact" w:wrap="around" w:vAnchor="page" w:hAnchor="page" w:x="869" w:y="14165"/>
        <w:shd w:val="clear" w:color="auto" w:fill="auto"/>
        <w:spacing w:before="0" w:after="0" w:line="230" w:lineRule="exact"/>
        <w:ind w:right="620"/>
      </w:pPr>
      <w:r>
        <w:t xml:space="preserve">           </w:t>
      </w:r>
      <w:r w:rsidR="006765D1">
        <w:t>člen před</w:t>
      </w:r>
      <w:r>
        <w:t>stavenstva</w:t>
      </w:r>
    </w:p>
    <w:p w:rsidR="003B496A" w:rsidRDefault="006765D1">
      <w:pPr>
        <w:pStyle w:val="Zkladntext4"/>
        <w:framePr w:wrap="around" w:vAnchor="page" w:hAnchor="page" w:x="1481" w:y="11956"/>
        <w:shd w:val="clear" w:color="auto" w:fill="auto"/>
        <w:spacing w:before="0" w:after="0" w:line="170" w:lineRule="exact"/>
        <w:ind w:left="33" w:right="8313"/>
        <w:jc w:val="both"/>
      </w:pPr>
      <w:r>
        <w:t xml:space="preserve">Ve Zlíně </w:t>
      </w:r>
      <w:proofErr w:type="gramStart"/>
      <w:r>
        <w:t>dne</w:t>
      </w:r>
      <w:r w:rsidR="00C0480A">
        <w:t xml:space="preserve">                   24.7</w:t>
      </w:r>
      <w:proofErr w:type="gramEnd"/>
      <w:r w:rsidR="00C0480A">
        <w:t>.</w:t>
      </w:r>
    </w:p>
    <w:p w:rsidR="003B496A" w:rsidRDefault="003B496A">
      <w:pPr>
        <w:rPr>
          <w:sz w:val="2"/>
          <w:szCs w:val="2"/>
        </w:rPr>
      </w:pPr>
    </w:p>
    <w:sectPr w:rsidR="003B496A" w:rsidSect="003B496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D1" w:rsidRDefault="006765D1" w:rsidP="003B496A">
      <w:r>
        <w:separator/>
      </w:r>
    </w:p>
  </w:endnote>
  <w:endnote w:type="continuationSeparator" w:id="0">
    <w:p w:rsidR="006765D1" w:rsidRDefault="006765D1" w:rsidP="003B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D1" w:rsidRDefault="006765D1"/>
  </w:footnote>
  <w:footnote w:type="continuationSeparator" w:id="0">
    <w:p w:rsidR="006765D1" w:rsidRDefault="006765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5BCB"/>
    <w:multiLevelType w:val="multilevel"/>
    <w:tmpl w:val="C790979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B496A"/>
    <w:rsid w:val="002463FC"/>
    <w:rsid w:val="003B496A"/>
    <w:rsid w:val="006765D1"/>
    <w:rsid w:val="00BC0A8E"/>
    <w:rsid w:val="00C0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B496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B496A"/>
    <w:rPr>
      <w:color w:val="000080"/>
      <w:u w:val="single"/>
    </w:rPr>
  </w:style>
  <w:style w:type="character" w:customStyle="1" w:styleId="Nadpis3">
    <w:name w:val="Nadpis #3_"/>
    <w:basedOn w:val="Standardnpsmoodstavce"/>
    <w:link w:val="Nadpis30"/>
    <w:rsid w:val="003B496A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adpis31">
    <w:name w:val="Nadpis #3"/>
    <w:basedOn w:val="Nadpis3"/>
    <w:rsid w:val="003B496A"/>
    <w:rPr>
      <w:color w:val="000000"/>
      <w:w w:val="100"/>
      <w:position w:val="0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4"/>
    <w:rsid w:val="003B496A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Zkladntext1">
    <w:name w:val="Základní text1"/>
    <w:basedOn w:val="Zkladntext"/>
    <w:rsid w:val="003B496A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B496A"/>
    <w:rPr>
      <w:rFonts w:ascii="Arial" w:eastAsia="Arial" w:hAnsi="Arial" w:cs="Arial"/>
      <w:b w:val="0"/>
      <w:bCs w:val="0"/>
      <w:i/>
      <w:iCs/>
      <w:smallCaps w:val="0"/>
      <w:strike w:val="0"/>
      <w:spacing w:val="6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3B496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3B496A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3B496A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w w:val="60"/>
      <w:sz w:val="22"/>
      <w:szCs w:val="22"/>
      <w:u w:val="none"/>
    </w:rPr>
  </w:style>
  <w:style w:type="character" w:customStyle="1" w:styleId="Nadpis11">
    <w:name w:val="Nadpis #1"/>
    <w:basedOn w:val="Nadpis1"/>
    <w:rsid w:val="003B496A"/>
    <w:rPr>
      <w:color w:val="000000"/>
      <w:position w:val="0"/>
      <w:lang w:val="cs-CZ" w:eastAsia="cs-CZ" w:bidi="cs-CZ"/>
    </w:rPr>
  </w:style>
  <w:style w:type="character" w:customStyle="1" w:styleId="Nadpis145ptdkovn0ptMtko100">
    <w:name w:val="Nadpis #1 + 4;5 pt;Řádkování 0 pt;Měřítko 100%"/>
    <w:basedOn w:val="Nadpis1"/>
    <w:rsid w:val="003B496A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3B496A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Titulekobrzku21">
    <w:name w:val="Titulek obrázku (2)"/>
    <w:basedOn w:val="Titulekobrzku2"/>
    <w:rsid w:val="003B496A"/>
    <w:rPr>
      <w:color w:val="000000"/>
      <w:w w:val="100"/>
      <w:position w:val="0"/>
      <w:lang w:val="cs-CZ" w:eastAsia="cs-CZ" w:bidi="cs-CZ"/>
    </w:rPr>
  </w:style>
  <w:style w:type="character" w:customStyle="1" w:styleId="Titulekobrzku2dkovn0pt">
    <w:name w:val="Titulek obrázku (2) + Řádkování 0 pt"/>
    <w:basedOn w:val="Titulekobrzku2"/>
    <w:rsid w:val="003B496A"/>
    <w:rPr>
      <w:color w:val="000000"/>
      <w:spacing w:val="8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3B496A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Titulekobrzku1">
    <w:name w:val="Titulek obrázku"/>
    <w:basedOn w:val="Titulekobrzku"/>
    <w:rsid w:val="003B496A"/>
    <w:rPr>
      <w:color w:val="000000"/>
      <w:w w:val="100"/>
      <w:position w:val="0"/>
      <w:lang w:val="cs-CZ" w:eastAsia="cs-CZ" w:bidi="cs-CZ"/>
    </w:rPr>
  </w:style>
  <w:style w:type="character" w:customStyle="1" w:styleId="ZkladntextArialNarrowTundkovn0pt">
    <w:name w:val="Základní text + Arial Narrow;Tučné;Řádkování 0 pt"/>
    <w:basedOn w:val="Zkladntext"/>
    <w:rsid w:val="003B496A"/>
    <w:rPr>
      <w:rFonts w:ascii="Arial Narrow" w:eastAsia="Arial Narrow" w:hAnsi="Arial Narrow" w:cs="Arial Narrow"/>
      <w:b/>
      <w:bCs/>
      <w:color w:val="000000"/>
      <w:spacing w:val="5"/>
      <w:w w:val="100"/>
      <w:position w:val="0"/>
      <w:lang w:val="cs-CZ" w:eastAsia="cs-CZ" w:bidi="cs-CZ"/>
    </w:rPr>
  </w:style>
  <w:style w:type="character" w:customStyle="1" w:styleId="Zkladntext21">
    <w:name w:val="Základní text2"/>
    <w:basedOn w:val="Zkladntext"/>
    <w:rsid w:val="003B496A"/>
    <w:rPr>
      <w:color w:val="000000"/>
      <w:w w:val="100"/>
      <w:position w:val="0"/>
      <w:lang w:val="cs-CZ" w:eastAsia="cs-CZ" w:bidi="cs-CZ"/>
    </w:rPr>
  </w:style>
  <w:style w:type="character" w:customStyle="1" w:styleId="ZkladntextKurzvadkovn0pt">
    <w:name w:val="Základní text + Kurzíva;Řádkování 0 pt"/>
    <w:basedOn w:val="Zkladntext"/>
    <w:rsid w:val="003B496A"/>
    <w:rPr>
      <w:i/>
      <w:iCs/>
      <w:color w:val="000000"/>
      <w:spacing w:val="6"/>
      <w:w w:val="100"/>
      <w:position w:val="0"/>
      <w:lang w:val="cs-CZ" w:eastAsia="cs-CZ" w:bidi="cs-CZ"/>
    </w:rPr>
  </w:style>
  <w:style w:type="character" w:customStyle="1" w:styleId="Zkladntext31">
    <w:name w:val="Základní text3"/>
    <w:basedOn w:val="Zkladntext"/>
    <w:rsid w:val="003B496A"/>
    <w:rPr>
      <w:color w:val="000000"/>
      <w:w w:val="100"/>
      <w:position w:val="0"/>
      <w:lang w:val="cs-CZ" w:eastAsia="cs-CZ" w:bidi="cs-CZ"/>
    </w:rPr>
  </w:style>
  <w:style w:type="character" w:customStyle="1" w:styleId="Zkladntext32">
    <w:name w:val="Základní text (3)"/>
    <w:basedOn w:val="Zkladntext3"/>
    <w:rsid w:val="003B496A"/>
    <w:rPr>
      <w:color w:val="000000"/>
      <w:w w:val="100"/>
      <w:position w:val="0"/>
      <w:lang w:val="cs-CZ" w:eastAsia="cs-CZ" w:bidi="cs-CZ"/>
    </w:rPr>
  </w:style>
  <w:style w:type="paragraph" w:customStyle="1" w:styleId="Nadpis30">
    <w:name w:val="Nadpis #3"/>
    <w:basedOn w:val="Normln"/>
    <w:link w:val="Nadpis3"/>
    <w:rsid w:val="003B496A"/>
    <w:pPr>
      <w:shd w:val="clear" w:color="auto" w:fill="FFFFFF"/>
      <w:spacing w:after="180" w:line="0" w:lineRule="atLeast"/>
      <w:outlineLvl w:val="2"/>
    </w:pPr>
    <w:rPr>
      <w:rFonts w:ascii="Arial" w:eastAsia="Arial" w:hAnsi="Arial" w:cs="Arial"/>
      <w:spacing w:val="10"/>
      <w:sz w:val="21"/>
      <w:szCs w:val="21"/>
    </w:rPr>
  </w:style>
  <w:style w:type="paragraph" w:customStyle="1" w:styleId="Zkladntext4">
    <w:name w:val="Základní text4"/>
    <w:basedOn w:val="Normln"/>
    <w:link w:val="Zkladntext"/>
    <w:rsid w:val="003B496A"/>
    <w:pPr>
      <w:shd w:val="clear" w:color="auto" w:fill="FFFFFF"/>
      <w:spacing w:before="180" w:after="420" w:line="0" w:lineRule="atLeast"/>
    </w:pPr>
    <w:rPr>
      <w:rFonts w:ascii="Arial" w:eastAsia="Arial" w:hAnsi="Arial" w:cs="Arial"/>
      <w:spacing w:val="8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3B496A"/>
    <w:pPr>
      <w:shd w:val="clear" w:color="auto" w:fill="FFFFFF"/>
      <w:spacing w:after="300" w:line="230" w:lineRule="exact"/>
      <w:jc w:val="both"/>
    </w:pPr>
    <w:rPr>
      <w:rFonts w:ascii="Arial" w:eastAsia="Arial" w:hAnsi="Arial" w:cs="Arial"/>
      <w:i/>
      <w:iCs/>
      <w:spacing w:val="6"/>
      <w:sz w:val="17"/>
      <w:szCs w:val="17"/>
    </w:rPr>
  </w:style>
  <w:style w:type="paragraph" w:customStyle="1" w:styleId="Nadpis20">
    <w:name w:val="Nadpis #2"/>
    <w:basedOn w:val="Normln"/>
    <w:link w:val="Nadpis2"/>
    <w:rsid w:val="003B496A"/>
    <w:pPr>
      <w:shd w:val="clear" w:color="auto" w:fill="FFFFFF"/>
      <w:spacing w:before="180" w:after="180" w:line="0" w:lineRule="atLeast"/>
      <w:jc w:val="both"/>
      <w:outlineLvl w:val="1"/>
    </w:pPr>
    <w:rPr>
      <w:rFonts w:ascii="Arial Narrow" w:eastAsia="Arial Narrow" w:hAnsi="Arial Narrow" w:cs="Arial Narrow"/>
      <w:b/>
      <w:bCs/>
      <w:spacing w:val="7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3B496A"/>
    <w:pPr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pacing w:val="3"/>
      <w:sz w:val="17"/>
      <w:szCs w:val="17"/>
    </w:rPr>
  </w:style>
  <w:style w:type="paragraph" w:customStyle="1" w:styleId="Nadpis10">
    <w:name w:val="Nadpis #1"/>
    <w:basedOn w:val="Normln"/>
    <w:link w:val="Nadpis1"/>
    <w:rsid w:val="003B496A"/>
    <w:pPr>
      <w:shd w:val="clear" w:color="auto" w:fill="FFFFFF"/>
      <w:spacing w:before="300" w:line="0" w:lineRule="atLeast"/>
      <w:jc w:val="both"/>
      <w:outlineLvl w:val="0"/>
    </w:pPr>
    <w:rPr>
      <w:rFonts w:ascii="Arial" w:eastAsia="Arial" w:hAnsi="Arial" w:cs="Arial"/>
      <w:spacing w:val="-4"/>
      <w:w w:val="60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3B496A"/>
    <w:pPr>
      <w:shd w:val="clear" w:color="auto" w:fill="FFFFFF"/>
      <w:spacing w:line="0" w:lineRule="atLeast"/>
      <w:jc w:val="center"/>
    </w:pPr>
    <w:rPr>
      <w:rFonts w:ascii="Arial" w:eastAsia="Arial" w:hAnsi="Arial" w:cs="Arial"/>
      <w:spacing w:val="3"/>
      <w:sz w:val="17"/>
      <w:szCs w:val="17"/>
    </w:rPr>
  </w:style>
  <w:style w:type="paragraph" w:customStyle="1" w:styleId="Titulekobrzku0">
    <w:name w:val="Titulek obrázku"/>
    <w:basedOn w:val="Normln"/>
    <w:link w:val="Titulekobrzku"/>
    <w:rsid w:val="003B496A"/>
    <w:pPr>
      <w:shd w:val="clear" w:color="auto" w:fill="FFFFFF"/>
      <w:spacing w:line="173" w:lineRule="exact"/>
      <w:jc w:val="center"/>
    </w:pPr>
    <w:rPr>
      <w:rFonts w:ascii="Arial" w:eastAsia="Arial" w:hAnsi="Arial" w:cs="Arial"/>
      <w:spacing w:val="3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@9evit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4</cp:revision>
  <dcterms:created xsi:type="dcterms:W3CDTF">2017-08-04T11:24:00Z</dcterms:created>
  <dcterms:modified xsi:type="dcterms:W3CDTF">2017-08-04T11:29:00Z</dcterms:modified>
</cp:coreProperties>
</file>