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D73D" w14:textId="77777777" w:rsidR="008D651B" w:rsidRDefault="00000000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SMLOUVA O DÍLO</w:t>
      </w:r>
    </w:p>
    <w:p w14:paraId="082B236B" w14:textId="77777777" w:rsidR="008D651B" w:rsidRDefault="00000000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č. SA - 25 / 018</w:t>
      </w:r>
    </w:p>
    <w:p w14:paraId="79FA74B1" w14:textId="77777777" w:rsidR="008D651B" w:rsidRDefault="008D651B">
      <w:pPr>
        <w:rPr>
          <w:rFonts w:ascii="Georgia" w:eastAsia="Georgia" w:hAnsi="Georgia" w:cs="Georgia"/>
          <w:sz w:val="22"/>
          <w:szCs w:val="22"/>
        </w:rPr>
      </w:pPr>
    </w:p>
    <w:p w14:paraId="185BACAE" w14:textId="77777777" w:rsidR="008D651B" w:rsidRDefault="00000000">
      <w:pPr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Pražský filharmonický sbor</w:t>
      </w:r>
    </w:p>
    <w:p w14:paraId="0FFC44CA" w14:textId="77777777" w:rsidR="008D651B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se sídlem Melantrichova 970/</w:t>
      </w:r>
      <w:proofErr w:type="gramStart"/>
      <w:r>
        <w:rPr>
          <w:rFonts w:ascii="Georgia" w:eastAsia="Georgia" w:hAnsi="Georgia" w:cs="Georgia"/>
          <w:sz w:val="22"/>
          <w:szCs w:val="22"/>
        </w:rPr>
        <w:t>17B</w:t>
      </w:r>
      <w:proofErr w:type="gramEnd"/>
      <w:r>
        <w:rPr>
          <w:rFonts w:ascii="Georgia" w:eastAsia="Georgia" w:hAnsi="Georgia" w:cs="Georgia"/>
          <w:sz w:val="22"/>
          <w:szCs w:val="22"/>
        </w:rPr>
        <w:t>, Praha 1, Česká republika</w:t>
      </w:r>
    </w:p>
    <w:p w14:paraId="5BE7A7FD" w14:textId="77777777" w:rsidR="008D651B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IČ: 14450577, DIČ: CZ14450577</w:t>
      </w:r>
    </w:p>
    <w:p w14:paraId="61246E00" w14:textId="77777777" w:rsidR="008D651B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zastoupena Davidem Marečkem, ředitelem</w:t>
      </w:r>
    </w:p>
    <w:p w14:paraId="4D9CCEB7" w14:textId="77777777" w:rsidR="008D651B" w:rsidRDefault="00000000">
      <w:pPr>
        <w:spacing w:after="1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sz w:val="22"/>
          <w:szCs w:val="22"/>
        </w:rPr>
        <w:t>PFS</w:t>
      </w:r>
      <w:r>
        <w:rPr>
          <w:rFonts w:ascii="Georgia" w:eastAsia="Georgia" w:hAnsi="Georgia" w:cs="Georgia"/>
          <w:sz w:val="22"/>
          <w:szCs w:val="22"/>
        </w:rPr>
        <w:t>“)</w:t>
      </w:r>
    </w:p>
    <w:p w14:paraId="13B31EB8" w14:textId="77777777" w:rsidR="008D651B" w:rsidRDefault="00000000">
      <w:pPr>
        <w:spacing w:after="1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a</w:t>
      </w:r>
    </w:p>
    <w:p w14:paraId="59AE4352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Obchodní společnost Taste, a.s.</w:t>
      </w:r>
    </w:p>
    <w:p w14:paraId="0D598FC3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se sídlem Hybernská 1271/32, 110 00 Praha 1</w:t>
      </w:r>
    </w:p>
    <w:p w14:paraId="3FECDFB1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IČ: 06585914</w:t>
      </w:r>
    </w:p>
    <w:p w14:paraId="7D4E5773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DIČ: CZ06585914</w:t>
      </w:r>
    </w:p>
    <w:p w14:paraId="417DC1ED" w14:textId="7F98E74E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</w:rPr>
        <w:t xml:space="preserve">Číslo účtu: </w:t>
      </w:r>
      <w:proofErr w:type="spellStart"/>
      <w:r w:rsidR="001D615A">
        <w:rPr>
          <w:rFonts w:ascii="Georgia" w:eastAsia="Georgia" w:hAnsi="Georgia" w:cs="Georgia"/>
        </w:rPr>
        <w:t>xxxxx</w:t>
      </w:r>
      <w:proofErr w:type="spellEnd"/>
    </w:p>
    <w:p w14:paraId="10857159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Zastoupena Ing. Sandrou Makovičkovou </w:t>
      </w:r>
      <w:proofErr w:type="spellStart"/>
      <w:r>
        <w:rPr>
          <w:rFonts w:ascii="Georgia" w:eastAsia="Georgia" w:hAnsi="Georgia" w:cs="Georgia"/>
          <w:sz w:val="22"/>
          <w:szCs w:val="22"/>
        </w:rPr>
        <w:t>Gligić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, předsedkyní představenstva </w:t>
      </w:r>
    </w:p>
    <w:p w14:paraId="6A5A2B69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sz w:val="22"/>
          <w:szCs w:val="22"/>
        </w:rPr>
        <w:t>zhotovitel</w:t>
      </w:r>
      <w:r>
        <w:rPr>
          <w:rFonts w:ascii="Georgia" w:eastAsia="Georgia" w:hAnsi="Georgia" w:cs="Georgia"/>
          <w:sz w:val="22"/>
          <w:szCs w:val="22"/>
        </w:rPr>
        <w:t>“)</w:t>
      </w:r>
    </w:p>
    <w:p w14:paraId="2040514F" w14:textId="77777777" w:rsidR="008D651B" w:rsidRDefault="008D651B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5E7C0855" w14:textId="77777777" w:rsidR="008D651B" w:rsidRDefault="008D651B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57588D67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uzavírají níže uvedeného dne, měsíce a roku tuto smlouvu (dále jen „</w:t>
      </w:r>
      <w:r>
        <w:rPr>
          <w:rFonts w:ascii="Georgia" w:eastAsia="Georgia" w:hAnsi="Georgia" w:cs="Georgia"/>
          <w:b/>
          <w:sz w:val="22"/>
          <w:szCs w:val="22"/>
        </w:rPr>
        <w:t>smlouva</w:t>
      </w:r>
      <w:r>
        <w:rPr>
          <w:rFonts w:ascii="Georgia" w:eastAsia="Georgia" w:hAnsi="Georgia" w:cs="Georgia"/>
          <w:sz w:val="22"/>
          <w:szCs w:val="22"/>
        </w:rPr>
        <w:t>“):</w:t>
      </w:r>
    </w:p>
    <w:p w14:paraId="7B35912A" w14:textId="77777777" w:rsidR="008D651B" w:rsidRDefault="008D651B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510EF5E9" w14:textId="77777777" w:rsidR="008D651B" w:rsidRDefault="00000000">
      <w:pPr>
        <w:keepNext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Článek I.</w:t>
      </w:r>
    </w:p>
    <w:p w14:paraId="45FCDD03" w14:textId="77777777" w:rsidR="008D651B" w:rsidRDefault="00000000">
      <w:pPr>
        <w:keepNext/>
        <w:spacing w:after="120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Předmět smlouvy</w:t>
      </w:r>
    </w:p>
    <w:p w14:paraId="10B78F1D" w14:textId="77777777" w:rsidR="008D651B" w:rsidRDefault="00000000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se zavazuje provést pro PFS jako objednatele níže specifikované dílo (dále jen „</w:t>
      </w:r>
      <w:r>
        <w:rPr>
          <w:rFonts w:ascii="Georgia" w:eastAsia="Georgia" w:hAnsi="Georgia" w:cs="Georgia"/>
          <w:b/>
          <w:sz w:val="22"/>
          <w:szCs w:val="22"/>
        </w:rPr>
        <w:t>dílo</w:t>
      </w:r>
      <w:r>
        <w:rPr>
          <w:rFonts w:ascii="Georgia" w:eastAsia="Georgia" w:hAnsi="Georgia" w:cs="Georgia"/>
          <w:sz w:val="22"/>
          <w:szCs w:val="22"/>
        </w:rPr>
        <w:t>“). V případě díla s nehmotným výsledkem je k provedení díla zhotovitel povinen vykonat níže specifikovanou činnost. Za provedení díla řádně a včas se PFS zavazuje zhotoviteli zaplatit cenu díla, jejíž celková a konečná výše je rovněž specifikována níže.</w:t>
      </w:r>
    </w:p>
    <w:p w14:paraId="6CFA08E6" w14:textId="77777777" w:rsidR="008D651B" w:rsidRDefault="00000000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Specifikace díla:</w:t>
      </w:r>
      <w:r>
        <w:rPr>
          <w:rFonts w:ascii="Georgia" w:eastAsia="Georgia" w:hAnsi="Georgia" w:cs="Georgia"/>
          <w:sz w:val="22"/>
          <w:szCs w:val="22"/>
        </w:rPr>
        <w:tab/>
        <w:t>Příprava a správa online kampaní ke koncertům Pražského filharmonického sboru</w:t>
      </w:r>
    </w:p>
    <w:p w14:paraId="4F3456B1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Místo provedení díla: Praha</w:t>
      </w:r>
    </w:p>
    <w:p w14:paraId="25EE96F3" w14:textId="77777777" w:rsidR="008D651B" w:rsidRDefault="00000000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se dohodly, že cena každé kampaně se stanoví předem dle písemně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odsouhlaseného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mediaplánu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a cena díla zároveň nepřesáhne celkovou maximální částku ve výši </w:t>
      </w:r>
      <w:r>
        <w:rPr>
          <w:rFonts w:ascii="Georgia" w:eastAsia="Georgia" w:hAnsi="Georgia" w:cs="Georgia"/>
          <w:sz w:val="22"/>
          <w:szCs w:val="22"/>
        </w:rPr>
        <w:t>490 000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Kč (slovy: </w:t>
      </w:r>
      <w:r>
        <w:rPr>
          <w:rFonts w:ascii="Georgia" w:eastAsia="Georgia" w:hAnsi="Georgia" w:cs="Georgia"/>
          <w:i/>
          <w:sz w:val="22"/>
          <w:szCs w:val="22"/>
        </w:rPr>
        <w:t>čtyři sta devadesát tisíc korun českých</w:t>
      </w:r>
      <w:r>
        <w:rPr>
          <w:rFonts w:ascii="Georgia" w:eastAsia="Georgia" w:hAnsi="Georgia" w:cs="Georgia"/>
          <w:color w:val="000000"/>
          <w:sz w:val="22"/>
          <w:szCs w:val="22"/>
        </w:rPr>
        <w:t>).</w:t>
      </w:r>
    </w:p>
    <w:p w14:paraId="4D21A92A" w14:textId="77777777" w:rsidR="008D651B" w:rsidRDefault="00000000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Sjednaná cena díla zahrnuje veškeré náklady vynaložené zhotovitelem na jeho provádění.</w:t>
      </w:r>
    </w:p>
    <w:p w14:paraId="1F6395A3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PFS zaplatí zhotoviteli cenu díla vždy v rozsahu odpovídajícím částce stanovené na každou jednotlivou kampaň do 14 dnů od provedení akce, které se kampaň týkala, </w:t>
      </w:r>
      <w:r>
        <w:rPr>
          <w:rFonts w:ascii="Georgia" w:eastAsia="Georgia" w:hAnsi="Georgia" w:cs="Georgia"/>
          <w:sz w:val="22"/>
          <w:szCs w:val="22"/>
        </w:rPr>
        <w:t xml:space="preserve">a to na bankovní účet zhotovitele uvedený na faktuře podle odst. 7. </w:t>
      </w:r>
    </w:p>
    <w:p w14:paraId="4A705ED6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Zhotovitel je povinen doručit PFS na cenu díla fakturu s náležitostmi daňového dokladu, jinak </w:t>
      </w:r>
      <w:r>
        <w:rPr>
          <w:rFonts w:ascii="Georgia" w:eastAsia="Georgia" w:hAnsi="Georgia" w:cs="Georgia"/>
          <w:color w:val="000000"/>
          <w:sz w:val="22"/>
          <w:szCs w:val="22"/>
        </w:rPr>
        <w:t>se cena díla nestane splatnou. Zhotovitel je povinen vystavit fakturu nejpozději do 14 dnů od provedení akce, které se kampaň týkala.</w:t>
      </w:r>
    </w:p>
    <w:p w14:paraId="53F322AA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je povinen provést dílo osobně; jinak jen s předchozím souhlasem PFS. Zhotovitel je vázán případnými příkazy PFS ohledně způsobu provádění díla.</w:t>
      </w:r>
    </w:p>
    <w:p w14:paraId="3185B551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Pro případ, že by se zhotovitel v rámci provádění díla podílel nebo zúčastnil na nějaké akci PFS, souhlasí s tím, že PFS a subjekty s PFS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7189AAEE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Vznikne-li činností zhotovitele na základě této smlouvy jakékoli autorské dílo, poskytuje zhotovitel PFS s účinností od provedení díla licenci ke všem způsobům užití díla, včetně jeho rozmnožování, rozšiřování a sdělování veřejnosti v jakékoli podobě. Licence se poskytuje jako </w:t>
      </w:r>
      <w:r>
        <w:rPr>
          <w:rFonts w:ascii="Georgia" w:eastAsia="Georgia" w:hAnsi="Georgia" w:cs="Georgia"/>
          <w:sz w:val="22"/>
          <w:szCs w:val="22"/>
        </w:rPr>
        <w:lastRenderedPageBreak/>
        <w:t>výhradní, územně, časově, množstevně a ani jinak neomezená a na celou dobu trvání příslušných práv zhotovitele. PFS může poskytovat podlicence, případně licenci postoupit a není povinna licenci využít. PFS může upravit či jinak změnit název i obsah díla i označení jeho autora. Odměna za poskytnutí licence je zahrnuta v ceně díla.</w:t>
      </w:r>
    </w:p>
    <w:p w14:paraId="496F69BE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se zavazuje zachovat důvěrnost informací, které se dozví v souvislosti s touto smlouvou nebo prováděním díla, nejsou-li veřejné dostupné, a nezpřístupnit takové informace žádné třetí osobě bez souhlasu PFS. Tato povinnost trvá i po provedení díla.</w:t>
      </w:r>
    </w:p>
    <w:p w14:paraId="52386C79" w14:textId="77777777" w:rsidR="008D651B" w:rsidRDefault="008D651B">
      <w:pPr>
        <w:tabs>
          <w:tab w:val="left" w:pos="360"/>
          <w:tab w:val="left" w:pos="1800"/>
        </w:tabs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59A63E9D" w14:textId="77777777" w:rsidR="008D651B" w:rsidRDefault="00000000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je oprávněn důvěrné informace, včetně informací o této Smlouvě, dalších smlouvách a jejich obsahu sdílet s ostatními Společnostmi Taste. „Společnosti Taste" znamená Zhotovitel a všechny osoby, se kterými Zhotovitel tvoří ke dni uzavření této Smlouvy koncern ve smyslu ustanovení § 79 zákona č. 90/2012 Sb., o obchodních korporacích jako řídící či řízená osoba. Jedná se o následující společnosti:</w:t>
      </w:r>
    </w:p>
    <w:p w14:paraId="59BCF303" w14:textId="77777777" w:rsidR="008D651B" w:rsidRDefault="008D651B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  <w:sz w:val="22"/>
          <w:szCs w:val="22"/>
        </w:rPr>
      </w:pPr>
    </w:p>
    <w:p w14:paraId="40C39C19" w14:textId="77777777" w:rsidR="008D651B" w:rsidRDefault="00000000">
      <w:pPr>
        <w:numPr>
          <w:ilvl w:val="1"/>
          <w:numId w:val="1"/>
        </w:numPr>
        <w:tabs>
          <w:tab w:val="left" w:pos="360"/>
          <w:tab w:val="left" w:pos="1800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Sun Marketing, s.r.o., se sídlem Hybernská 1271/32, 110 00 Praha 1 – Nové Město, IČO: 27454568,</w:t>
      </w:r>
    </w:p>
    <w:p w14:paraId="2B48350A" w14:textId="77777777" w:rsidR="008D651B" w:rsidRDefault="00000000">
      <w:pPr>
        <w:numPr>
          <w:ilvl w:val="1"/>
          <w:numId w:val="1"/>
        </w:numPr>
        <w:tabs>
          <w:tab w:val="left" w:pos="360"/>
          <w:tab w:val="left" w:pos="1800"/>
        </w:tabs>
        <w:rPr>
          <w:rFonts w:ascii="Georgia" w:eastAsia="Georgia" w:hAnsi="Georgia" w:cs="Georgia"/>
          <w:sz w:val="22"/>
          <w:szCs w:val="22"/>
        </w:rPr>
      </w:pPr>
      <w:proofErr w:type="spellStart"/>
      <w:r>
        <w:rPr>
          <w:rFonts w:ascii="Georgia" w:eastAsia="Georgia" w:hAnsi="Georgia" w:cs="Georgia"/>
          <w:sz w:val="22"/>
          <w:szCs w:val="22"/>
        </w:rPr>
        <w:t>Medio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  <w:szCs w:val="22"/>
        </w:rPr>
        <w:t>Interactive</w:t>
      </w:r>
      <w:proofErr w:type="spellEnd"/>
      <w:r>
        <w:rPr>
          <w:rFonts w:ascii="Georgia" w:eastAsia="Georgia" w:hAnsi="Georgia" w:cs="Georgia"/>
          <w:sz w:val="22"/>
          <w:szCs w:val="22"/>
        </w:rPr>
        <w:t>, s.r.o., se sídlem Jihlavská 823/78, 140 00 Praha 4 – Michle, IČO: 24675920,</w:t>
      </w:r>
    </w:p>
    <w:p w14:paraId="0C277ED4" w14:textId="77777777" w:rsidR="008D651B" w:rsidRDefault="00000000">
      <w:pPr>
        <w:numPr>
          <w:ilvl w:val="1"/>
          <w:numId w:val="1"/>
        </w:numPr>
        <w:tabs>
          <w:tab w:val="left" w:pos="360"/>
          <w:tab w:val="left" w:pos="1800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Taste Lovebrand, s.r.o., se sídlem Hybernská 1271/32, 110 00 Praha 1 – Nové Město, IČO: 24814504,</w:t>
      </w:r>
    </w:p>
    <w:p w14:paraId="62393559" w14:textId="77777777" w:rsidR="008D651B" w:rsidRDefault="00000000">
      <w:pPr>
        <w:numPr>
          <w:ilvl w:val="1"/>
          <w:numId w:val="1"/>
        </w:numPr>
        <w:tabs>
          <w:tab w:val="left" w:pos="360"/>
          <w:tab w:val="left" w:pos="1800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Taste </w:t>
      </w:r>
      <w:proofErr w:type="spellStart"/>
      <w:r>
        <w:rPr>
          <w:rFonts w:ascii="Georgia" w:eastAsia="Georgia" w:hAnsi="Georgia" w:cs="Georgia"/>
          <w:sz w:val="22"/>
          <w:szCs w:val="22"/>
        </w:rPr>
        <w:t>Digistory</w:t>
      </w:r>
      <w:proofErr w:type="spellEnd"/>
      <w:r>
        <w:rPr>
          <w:rFonts w:ascii="Georgia" w:eastAsia="Georgia" w:hAnsi="Georgia" w:cs="Georgia"/>
          <w:sz w:val="22"/>
          <w:szCs w:val="22"/>
        </w:rPr>
        <w:t>, s.r.o., se sídlem Hybernská 1271/32, 110 00 Praha 1 – Nové Město, IČO: 08259259,</w:t>
      </w:r>
    </w:p>
    <w:p w14:paraId="47C08939" w14:textId="77777777" w:rsidR="008D651B" w:rsidRDefault="00000000">
      <w:pPr>
        <w:numPr>
          <w:ilvl w:val="1"/>
          <w:numId w:val="1"/>
        </w:numPr>
        <w:tabs>
          <w:tab w:val="left" w:pos="360"/>
          <w:tab w:val="left" w:pos="1800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Taste </w:t>
      </w:r>
      <w:proofErr w:type="spellStart"/>
      <w:r>
        <w:rPr>
          <w:rFonts w:ascii="Georgia" w:eastAsia="Georgia" w:hAnsi="Georgia" w:cs="Georgia"/>
          <w:sz w:val="22"/>
          <w:szCs w:val="22"/>
        </w:rPr>
        <w:t>Academy</w:t>
      </w:r>
      <w:proofErr w:type="spellEnd"/>
      <w:r>
        <w:rPr>
          <w:rFonts w:ascii="Georgia" w:eastAsia="Georgia" w:hAnsi="Georgia" w:cs="Georgia"/>
          <w:sz w:val="22"/>
          <w:szCs w:val="22"/>
        </w:rPr>
        <w:t>, s.r.o., se sídlem Hybernská 1271/32, 110 00 Praha 1 – Nové Město, IČO: 08259356,</w:t>
      </w:r>
    </w:p>
    <w:p w14:paraId="405D2D25" w14:textId="77777777" w:rsidR="008D651B" w:rsidRDefault="00000000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               (dále jen „Dceřiné společnosti").“</w:t>
      </w:r>
    </w:p>
    <w:p w14:paraId="5199AB53" w14:textId="77777777" w:rsidR="008D651B" w:rsidRDefault="008D651B">
      <w:pPr>
        <w:rPr>
          <w:rFonts w:ascii="Georgia" w:eastAsia="Georgia" w:hAnsi="Georgia" w:cs="Georgia"/>
          <w:sz w:val="22"/>
          <w:szCs w:val="22"/>
        </w:rPr>
      </w:pPr>
    </w:p>
    <w:p w14:paraId="0F4E628D" w14:textId="77777777" w:rsidR="008D651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Zhotovitel je v takovém případě povinen zavázat Dceřiné společnosti povinností chránit důvěrné informace minimálně ve stejném rozsahu, jako stanoví tato Smlouva, a zavazuje se na žádost PFS splnění této povinnosti PFS neprodleně prokázat. V případě, že kterákoliv z Dceřiných společností poruší jakoukoliv povinnost stanovenou k ochraně důvěrných informací touto Smlouvou ve vztahu k důvěrné informaci, kterou sdílí se Zhotovitelem v souladu s ustanovením odstavce 12 tohoto článku Smlouvy, je za takové porušení odpovědný Zhotovitel, jako by Zhotovitel sám porušil povinnost stanovenou touto Smlouvou.</w:t>
      </w:r>
    </w:p>
    <w:p w14:paraId="4D277511" w14:textId="77777777" w:rsidR="008D651B" w:rsidRDefault="008D651B">
      <w:pPr>
        <w:ind w:left="720"/>
        <w:rPr>
          <w:rFonts w:ascii="Georgia" w:eastAsia="Georgia" w:hAnsi="Georgia" w:cs="Georgia"/>
          <w:sz w:val="22"/>
          <w:szCs w:val="22"/>
        </w:rPr>
      </w:pPr>
    </w:p>
    <w:p w14:paraId="7DC2EFB4" w14:textId="77777777" w:rsidR="008D651B" w:rsidRDefault="008D651B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</w:p>
    <w:p w14:paraId="3A72C720" w14:textId="77777777" w:rsidR="008D651B" w:rsidRDefault="00000000">
      <w:pPr>
        <w:keepNext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Článek II.</w:t>
      </w:r>
    </w:p>
    <w:p w14:paraId="604DDE7B" w14:textId="77777777" w:rsidR="008D651B" w:rsidRDefault="00000000">
      <w:pPr>
        <w:keepNext/>
        <w:spacing w:after="120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Trvání smlouvy</w:t>
      </w:r>
    </w:p>
    <w:p w14:paraId="265CF5F1" w14:textId="77777777" w:rsidR="008D651B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Tato smlouva se uzavírá na dobu určitou:</w:t>
      </w:r>
    </w:p>
    <w:p w14:paraId="5753EF8C" w14:textId="77777777" w:rsidR="008D651B" w:rsidRDefault="0000000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 31. 12. 20</w:t>
      </w:r>
      <w:r>
        <w:rPr>
          <w:rFonts w:ascii="Georgia" w:eastAsia="Georgia" w:hAnsi="Georgia" w:cs="Georgia"/>
          <w:sz w:val="22"/>
          <w:szCs w:val="22"/>
        </w:rPr>
        <w:t>25</w:t>
      </w:r>
      <w:r>
        <w:rPr>
          <w:rFonts w:ascii="Georgia" w:eastAsia="Georgia" w:hAnsi="Georgia" w:cs="Georgia"/>
          <w:color w:val="000000"/>
          <w:sz w:val="22"/>
          <w:szCs w:val="22"/>
        </w:rPr>
        <w:t>; a zároveň</w:t>
      </w:r>
    </w:p>
    <w:p w14:paraId="4A19B543" w14:textId="77777777" w:rsidR="008D651B" w:rsidRDefault="0000000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do doby, kdy bude dosažena celková maximální částka ceny díla podle článku I odst. 4 této smlouvy,</w:t>
      </w:r>
    </w:p>
    <w:p w14:paraId="574B984A" w14:textId="77777777" w:rsidR="008D651B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podle toho, co nastane dříve. PFS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0A1E3DA1" w14:textId="77777777" w:rsidR="008D651B" w:rsidRDefault="008D651B">
      <w:pPr>
        <w:tabs>
          <w:tab w:val="left" w:pos="0"/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452F0ECC" w14:textId="77777777" w:rsidR="008D651B" w:rsidRDefault="00000000">
      <w:pPr>
        <w:keepNext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Článek III.</w:t>
      </w:r>
    </w:p>
    <w:p w14:paraId="395782A0" w14:textId="77777777" w:rsidR="008D651B" w:rsidRDefault="00000000">
      <w:pPr>
        <w:keepNext/>
        <w:spacing w:after="120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Platnost a účinnost</w:t>
      </w:r>
    </w:p>
    <w:p w14:paraId="6D3AF7C8" w14:textId="77777777" w:rsidR="008D651B" w:rsidRDefault="00000000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A40B4B0" w14:textId="77777777" w:rsidR="008D651B" w:rsidRDefault="008D651B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sz w:val="22"/>
          <w:szCs w:val="22"/>
        </w:rPr>
      </w:pPr>
    </w:p>
    <w:p w14:paraId="6F606F52" w14:textId="77777777" w:rsidR="008D651B" w:rsidRDefault="00000000">
      <w:pPr>
        <w:keepNext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Článek IV.</w:t>
      </w:r>
    </w:p>
    <w:p w14:paraId="619B7D25" w14:textId="77777777" w:rsidR="008D651B" w:rsidRDefault="00000000">
      <w:pPr>
        <w:keepNext/>
        <w:spacing w:after="120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Závěrečná ustanovení</w:t>
      </w:r>
    </w:p>
    <w:p w14:paraId="251CE510" w14:textId="77777777" w:rsidR="008D651B" w:rsidRDefault="00000000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608C4A83" w14:textId="77777777" w:rsidR="008D651B" w:rsidRDefault="00000000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01136A2C" w14:textId="77777777" w:rsidR="008D651B" w:rsidRDefault="00000000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smlouva je vyhotovena ve dvou provedeních, z nichž každá smluvní strana obdrží po jednom.</w:t>
      </w:r>
    </w:p>
    <w:p w14:paraId="60DCC0A5" w14:textId="77777777" w:rsidR="008D651B" w:rsidRDefault="00000000">
      <w:pPr>
        <w:numPr>
          <w:ilvl w:val="0"/>
          <w:numId w:val="2"/>
        </w:numPr>
        <w:tabs>
          <w:tab w:val="left" w:pos="284"/>
          <w:tab w:val="left" w:pos="1800"/>
        </w:tabs>
        <w:ind w:left="284" w:hanging="28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0FD76FA8" w14:textId="77777777" w:rsidR="008D651B" w:rsidRDefault="008D651B">
      <w:pPr>
        <w:tabs>
          <w:tab w:val="left" w:pos="360"/>
          <w:tab w:val="left" w:pos="1800"/>
        </w:tabs>
        <w:ind w:left="360"/>
        <w:jc w:val="both"/>
        <w:rPr>
          <w:rFonts w:ascii="Georgia" w:eastAsia="Georgia" w:hAnsi="Georgia" w:cs="Georgia"/>
          <w:sz w:val="22"/>
          <w:szCs w:val="22"/>
        </w:rPr>
      </w:pPr>
    </w:p>
    <w:p w14:paraId="56E34CAF" w14:textId="77777777" w:rsidR="008D651B" w:rsidRDefault="00000000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Praze dne 20.1.2025</w:t>
      </w:r>
    </w:p>
    <w:p w14:paraId="6901A871" w14:textId="77777777" w:rsidR="008D651B" w:rsidRDefault="008D651B">
      <w:pPr>
        <w:rPr>
          <w:rFonts w:ascii="Georgia" w:eastAsia="Georgia" w:hAnsi="Georgia" w:cs="Georgia"/>
          <w:sz w:val="22"/>
          <w:szCs w:val="22"/>
        </w:rPr>
      </w:pPr>
    </w:p>
    <w:p w14:paraId="7FA7F334" w14:textId="77777777" w:rsidR="008D651B" w:rsidRDefault="008D651B">
      <w:pPr>
        <w:rPr>
          <w:rFonts w:ascii="Georgia" w:eastAsia="Georgia" w:hAnsi="Georgia" w:cs="Georgia"/>
          <w:sz w:val="22"/>
          <w:szCs w:val="22"/>
        </w:rPr>
      </w:pPr>
    </w:p>
    <w:p w14:paraId="692A1144" w14:textId="77777777" w:rsidR="008D651B" w:rsidRDefault="00000000">
      <w:pPr>
        <w:tabs>
          <w:tab w:val="center" w:pos="1701"/>
          <w:tab w:val="center" w:pos="7371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ab/>
        <w:t>………………………………………</w:t>
      </w:r>
      <w:r>
        <w:rPr>
          <w:rFonts w:ascii="Georgia" w:eastAsia="Georgia" w:hAnsi="Georgia" w:cs="Georgia"/>
          <w:sz w:val="22"/>
          <w:szCs w:val="22"/>
        </w:rPr>
        <w:tab/>
        <w:t>………………………………………</w:t>
      </w:r>
    </w:p>
    <w:p w14:paraId="0DE555D1" w14:textId="77777777" w:rsidR="008D651B" w:rsidRDefault="00000000">
      <w:pPr>
        <w:tabs>
          <w:tab w:val="center" w:pos="1701"/>
          <w:tab w:val="center" w:pos="7371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ab/>
        <w:t>PFS</w:t>
      </w:r>
      <w:r>
        <w:rPr>
          <w:rFonts w:ascii="Georgia" w:eastAsia="Georgia" w:hAnsi="Georgia" w:cs="Georgia"/>
          <w:sz w:val="22"/>
          <w:szCs w:val="22"/>
        </w:rPr>
        <w:tab/>
        <w:t>zhotovitel</w:t>
      </w:r>
    </w:p>
    <w:p w14:paraId="3219ECEC" w14:textId="77777777" w:rsidR="008D651B" w:rsidRDefault="008D651B">
      <w:pPr>
        <w:tabs>
          <w:tab w:val="center" w:pos="2268"/>
          <w:tab w:val="center" w:pos="7797"/>
        </w:tabs>
        <w:rPr>
          <w:rFonts w:ascii="Georgia" w:eastAsia="Georgia" w:hAnsi="Georgia" w:cs="Georgia"/>
          <w:sz w:val="22"/>
          <w:szCs w:val="22"/>
        </w:rPr>
      </w:pPr>
    </w:p>
    <w:tbl>
      <w:tblPr>
        <w:tblStyle w:val="a1"/>
        <w:tblW w:w="935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8D651B" w14:paraId="5C360AE4" w14:textId="77777777">
        <w:trPr>
          <w:trHeight w:val="283"/>
        </w:trPr>
        <w:tc>
          <w:tcPr>
            <w:tcW w:w="3118" w:type="dxa"/>
            <w:vAlign w:val="center"/>
          </w:tcPr>
          <w:p w14:paraId="27A2E3D7" w14:textId="77777777" w:rsidR="008D651B" w:rsidRDefault="0000000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2F0B7B3C" w14:textId="77777777" w:rsidR="008D651B" w:rsidRDefault="0000000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66837540" w14:textId="77777777" w:rsidR="008D651B" w:rsidRDefault="00000000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Správce rozpočtu:</w:t>
            </w:r>
          </w:p>
        </w:tc>
      </w:tr>
      <w:tr w:rsidR="008D651B" w14:paraId="251CAB9D" w14:textId="77777777">
        <w:trPr>
          <w:trHeight w:val="454"/>
        </w:trPr>
        <w:tc>
          <w:tcPr>
            <w:tcW w:w="3118" w:type="dxa"/>
            <w:vAlign w:val="center"/>
          </w:tcPr>
          <w:p w14:paraId="204CA339" w14:textId="102D77E3" w:rsidR="008D651B" w:rsidRDefault="001D615A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371E85BE" w14:textId="505B0B3C" w:rsidR="008D651B" w:rsidRDefault="001D615A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28FDA12B" w14:textId="2E42BA6C" w:rsidR="008D651B" w:rsidRDefault="001D615A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xxxxx</w:t>
            </w:r>
          </w:p>
        </w:tc>
      </w:tr>
    </w:tbl>
    <w:p w14:paraId="57F07A54" w14:textId="77777777" w:rsidR="008D651B" w:rsidRDefault="008D651B">
      <w:pPr>
        <w:tabs>
          <w:tab w:val="left" w:pos="1260"/>
          <w:tab w:val="left" w:pos="7200"/>
        </w:tabs>
        <w:rPr>
          <w:rFonts w:ascii="Georgia" w:eastAsia="Georgia" w:hAnsi="Georgia" w:cs="Georgia"/>
          <w:sz w:val="22"/>
          <w:szCs w:val="22"/>
        </w:rPr>
      </w:pPr>
    </w:p>
    <w:sectPr w:rsidR="008D651B">
      <w:footerReference w:type="default" r:id="rId8"/>
      <w:pgSz w:w="11906" w:h="16838"/>
      <w:pgMar w:top="1247" w:right="1304" w:bottom="1191" w:left="1304" w:header="68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F1B5" w14:textId="77777777" w:rsidR="00A0219F" w:rsidRDefault="00A0219F">
      <w:r>
        <w:separator/>
      </w:r>
    </w:p>
  </w:endnote>
  <w:endnote w:type="continuationSeparator" w:id="0">
    <w:p w14:paraId="3999789C" w14:textId="77777777" w:rsidR="00A0219F" w:rsidRDefault="00A0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A341" w14:textId="77777777" w:rsidR="008D65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- </w:t>
    </w: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>
      <w:rPr>
        <w:rFonts w:ascii="Georgia" w:eastAsia="Georgia" w:hAnsi="Georgia" w:cs="Georgia"/>
        <w:color w:val="000000"/>
      </w:rPr>
      <w:fldChar w:fldCharType="separate"/>
    </w:r>
    <w:r w:rsidR="001D615A">
      <w:rPr>
        <w:rFonts w:ascii="Georgia" w:eastAsia="Georgia" w:hAnsi="Georgia" w:cs="Georgia"/>
        <w:noProof/>
        <w:color w:val="000000"/>
      </w:rPr>
      <w:t>1</w:t>
    </w:r>
    <w:r>
      <w:rPr>
        <w:rFonts w:ascii="Georgia" w:eastAsia="Georgia" w:hAnsi="Georgia" w:cs="Georgia"/>
        <w:color w:val="000000"/>
      </w:rPr>
      <w:fldChar w:fldCharType="end"/>
    </w:r>
    <w:r>
      <w:rPr>
        <w:rFonts w:ascii="Georgia" w:eastAsia="Georgia" w:hAnsi="Georgia" w:cs="Georgia"/>
        <w:color w:val="000000"/>
      </w:rPr>
      <w:t xml:space="preserve"> –</w:t>
    </w:r>
  </w:p>
  <w:p w14:paraId="5870ED3F" w14:textId="77777777" w:rsidR="008D65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rPr>
        <w:rFonts w:ascii="Georgia" w:eastAsia="Georgia" w:hAnsi="Georgia" w:cs="Georgia"/>
        <w:i/>
        <w:color w:val="000000"/>
        <w:sz w:val="14"/>
        <w:szCs w:val="14"/>
      </w:rPr>
    </w:pPr>
    <w:r>
      <w:rPr>
        <w:rFonts w:ascii="Georgia" w:eastAsia="Georgia" w:hAnsi="Georgia" w:cs="Georgia"/>
        <w:i/>
        <w:color w:val="000000"/>
        <w:sz w:val="14"/>
        <w:szCs w:val="14"/>
      </w:rPr>
      <w:t>Smlouva o dílo 2 průběžná činnost na dobu určitou, vzor platný k 1. 9.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24FF" w14:textId="77777777" w:rsidR="00A0219F" w:rsidRDefault="00A0219F">
      <w:r>
        <w:separator/>
      </w:r>
    </w:p>
  </w:footnote>
  <w:footnote w:type="continuationSeparator" w:id="0">
    <w:p w14:paraId="084BF6FE" w14:textId="77777777" w:rsidR="00A0219F" w:rsidRDefault="00A0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143"/>
    <w:multiLevelType w:val="multilevel"/>
    <w:tmpl w:val="3CFA91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741E"/>
    <w:multiLevelType w:val="multilevel"/>
    <w:tmpl w:val="011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7347C"/>
    <w:multiLevelType w:val="multilevel"/>
    <w:tmpl w:val="8110D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11594">
    <w:abstractNumId w:val="1"/>
  </w:num>
  <w:num w:numId="2" w16cid:durableId="187069186">
    <w:abstractNumId w:val="2"/>
  </w:num>
  <w:num w:numId="3" w16cid:durableId="147410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B"/>
    <w:rsid w:val="001D615A"/>
    <w:rsid w:val="00385190"/>
    <w:rsid w:val="008D651B"/>
    <w:rsid w:val="00A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AC34"/>
  <w15:docId w15:val="{6E980D62-1D27-4E2F-82D9-A3DA906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7A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Elf4sGwsact9HkyXOPpX2U1XA==">CgMxLjA4AGotChRzdWdnZXN0LnBubTNrcW5pcHRqbRIVVmVyb25pa2EgTWljaMOhbGtvdsOhciExeTk1X1hrdnRRRlBrUEE3VXNXX0VyUGNxZks0N1BXdC0=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1050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Ivana Lukáčová</cp:lastModifiedBy>
  <cp:revision>2</cp:revision>
  <dcterms:created xsi:type="dcterms:W3CDTF">2025-02-05T09:10:00Z</dcterms:created>
  <dcterms:modified xsi:type="dcterms:W3CDTF">2025-02-05T09:10:00Z</dcterms:modified>
</cp:coreProperties>
</file>