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20"/>
        <w:gridCol w:w="60"/>
        <w:gridCol w:w="20"/>
        <w:gridCol w:w="20"/>
        <w:gridCol w:w="20"/>
        <w:gridCol w:w="1240"/>
        <w:gridCol w:w="380"/>
        <w:gridCol w:w="20"/>
        <w:gridCol w:w="20"/>
        <w:gridCol w:w="60"/>
        <w:gridCol w:w="20"/>
        <w:gridCol w:w="100"/>
        <w:gridCol w:w="480"/>
        <w:gridCol w:w="140"/>
        <w:gridCol w:w="20"/>
        <w:gridCol w:w="200"/>
        <w:gridCol w:w="800"/>
        <w:gridCol w:w="580"/>
        <w:gridCol w:w="740"/>
        <w:gridCol w:w="180"/>
        <w:gridCol w:w="60"/>
        <w:gridCol w:w="2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20"/>
        <w:gridCol w:w="20"/>
        <w:gridCol w:w="60"/>
        <w:gridCol w:w="1140"/>
      </w:tblGrid>
      <w:tr>
        <w:trPr>
          <w:trHeight w:hRule="exact" w:val="28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0017911040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FYZIKÁLNÍ ÚSTAV AV ČR, v.v.i.</w:t>
              <w:br/>
              <w:t xml:space="preserve">Na Slovance 2</w:t>
              <w:br/>
              <w:t xml:space="preserve">182 21 PRAHA 8</w:t>
              <w:br/>
              <w:t xml:space="preserve">Česká republika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wrapNone/>
                  <wp:docPr id="702011840" name="Picture">
</wp:docPr>
                  <a:graphic>
                    <a:graphicData uri="http://schemas.openxmlformats.org/drawingml/2006/picture">
                      <pic:pic>
                        <pic:nvPicPr>
                          <pic:cNvPr id="702011840" name="Picture"/>
                          <pic:cNvPicPr/>
                        </pic:nvPicPr>
                        <pic:blipFill>
                          <a:blip r:embed="img_0_0_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Viakom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020901 Sekce 9 - nákladové středisko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Ing. Rabasová Tereza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Tel.: , Fax: , E-mail: tereza.rabasova@eli-beams.eu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23.08.2017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Fyzikální ústav AV ČR, v. v .i. - ELI Beamlines - sklad, Průmyslová 836, 25241 Dolní Břežany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21dní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DAP Praha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!!!!! Při fakturaci vždy uvádějte číslo objednávky !!!!</w:t>
              <w:br/>
              <w:t xml:space="preserve">Žádáme Vás o potvrzení objednávky.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NPU Tato objednávka bude uveřejněna v souladu se zákonem č. 340/2015 Sb., o zvláštních podmínkách účinnosti některých smluv, uveřejňování těchto smluv a o registru smluv, v platném znění.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HIKVISION DS-2CD4585F-IZH (2.8-12mm)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27 096.00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135 480.00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5 691.00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5 691.00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Celkem: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141 171.00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  <w:gridCol w:w="2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141 171.00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10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Kč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04.08.2017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Vystavil: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Ing. Rabasová Tereza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E-mail: tereza.rabasova@eli-beams.eu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9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31" Type="http://schemas.openxmlformats.org/officeDocument/2006/relationships/image" Target="media/img_0_0_31.jpeg"/>
</Relationships>

</file>