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329A" w14:textId="77777777" w:rsidR="000F0406" w:rsidRPr="00677BA9" w:rsidRDefault="000F0406" w:rsidP="000F0406">
      <w:pPr>
        <w:pStyle w:val="Bezmezer1"/>
        <w:spacing w:before="240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677BA9">
        <w:rPr>
          <w:rFonts w:ascii="Segoe UI" w:hAnsi="Segoe UI" w:cs="Segoe UI"/>
          <w:b/>
          <w:caps/>
          <w:sz w:val="28"/>
          <w:szCs w:val="28"/>
        </w:rPr>
        <w:t>Smlouva o vytvoření autorského díla při prezentaci</w:t>
      </w:r>
    </w:p>
    <w:p w14:paraId="58080114" w14:textId="77777777" w:rsidR="000F0406" w:rsidRPr="00677BA9" w:rsidRDefault="000F0406" w:rsidP="000F0406">
      <w:pPr>
        <w:pStyle w:val="Bezmezer1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677BA9">
        <w:rPr>
          <w:rFonts w:ascii="Segoe UI" w:hAnsi="Segoe UI" w:cs="Segoe UI"/>
          <w:b/>
          <w:caps/>
          <w:sz w:val="28"/>
          <w:szCs w:val="28"/>
        </w:rPr>
        <w:t>České republiky v zahraničí</w:t>
      </w:r>
    </w:p>
    <w:p w14:paraId="461E52E1" w14:textId="77777777" w:rsidR="000F0406" w:rsidRPr="00677BA9" w:rsidRDefault="000F0406" w:rsidP="000F0406">
      <w:pPr>
        <w:widowControl/>
        <w:numPr>
          <w:ilvl w:val="0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360"/>
        <w:ind w:left="432"/>
        <w:rPr>
          <w:b/>
          <w:color w:val="ED7D31"/>
        </w:rPr>
      </w:pPr>
      <w:r w:rsidRPr="00677BA9">
        <w:rPr>
          <w:b/>
          <w:color w:val="000000"/>
        </w:rPr>
        <w:t xml:space="preserve">ČESKÁ CENTRA </w:t>
      </w:r>
      <w:r>
        <w:rPr>
          <w:b/>
          <w:color w:val="000000"/>
        </w:rPr>
        <w:br/>
      </w:r>
    </w:p>
    <w:p w14:paraId="145E49D3" w14:textId="234B0D66" w:rsidR="000F0406" w:rsidRPr="00677BA9" w:rsidRDefault="00D74D4C" w:rsidP="000F0406">
      <w:pPr>
        <w:widowControl/>
        <w:numPr>
          <w:ilvl w:val="0"/>
          <w:numId w:val="14"/>
        </w:numPr>
        <w:tabs>
          <w:tab w:val="clear" w:pos="3540"/>
          <w:tab w:val="num" w:pos="0"/>
        </w:tabs>
        <w:autoSpaceDE/>
        <w:autoSpaceDN/>
        <w:ind w:left="2126" w:hanging="2126"/>
        <w:jc w:val="both"/>
        <w:rPr>
          <w:color w:val="000000"/>
        </w:rPr>
      </w:pPr>
      <w:r>
        <w:rPr>
          <w:color w:val="000000"/>
        </w:rPr>
        <w:t>Se sídlem:</w:t>
      </w:r>
      <w:r>
        <w:rPr>
          <w:color w:val="000000"/>
        </w:rPr>
        <w:tab/>
      </w:r>
      <w:r w:rsidR="000F0406" w:rsidRPr="00677BA9">
        <w:rPr>
          <w:color w:val="000000"/>
        </w:rPr>
        <w:t>Václavské nám. 49, 110 00 Praha 1</w:t>
      </w:r>
    </w:p>
    <w:p w14:paraId="0042CD18" w14:textId="77777777" w:rsidR="000F0406" w:rsidRDefault="000F0406" w:rsidP="000F0406">
      <w:pPr>
        <w:widowControl/>
        <w:suppressAutoHyphens/>
        <w:overflowPunct w:val="0"/>
        <w:autoSpaceDE/>
        <w:autoSpaceDN/>
        <w:ind w:left="2126" w:hanging="2126"/>
        <w:rPr>
          <w:color w:val="000000"/>
        </w:rPr>
      </w:pPr>
      <w:r w:rsidRPr="00677BA9">
        <w:t xml:space="preserve">Která zastupuje: </w:t>
      </w:r>
      <w:r w:rsidRPr="00677BA9">
        <w:tab/>
      </w:r>
      <w:r>
        <w:t>Jitka Pánek Jurková Ph.D.,</w:t>
      </w:r>
      <w:r w:rsidRPr="00677BA9">
        <w:t xml:space="preserve"> generální ředitelka ČC</w:t>
      </w:r>
    </w:p>
    <w:p w14:paraId="1DC2AFFE" w14:textId="77777777" w:rsidR="000F0406" w:rsidRDefault="000F0406" w:rsidP="000F0406">
      <w:pPr>
        <w:ind w:left="2127" w:hanging="2127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 w:rsidRPr="00677BA9">
        <w:rPr>
          <w:color w:val="000000"/>
        </w:rPr>
        <w:t>CZ48546038</w:t>
      </w:r>
    </w:p>
    <w:p w14:paraId="50E66570" w14:textId="77777777" w:rsidR="000F0406" w:rsidRPr="00677BA9" w:rsidRDefault="000F0406" w:rsidP="000F0406">
      <w:pPr>
        <w:ind w:left="2127" w:hanging="2127"/>
        <w:rPr>
          <w:color w:val="000000"/>
        </w:rPr>
      </w:pPr>
      <w:r w:rsidRPr="00677BA9">
        <w:rPr>
          <w:color w:val="000000"/>
        </w:rPr>
        <w:t>DIČ:</w:t>
      </w:r>
      <w:r w:rsidRPr="00677BA9">
        <w:rPr>
          <w:color w:val="000000"/>
        </w:rPr>
        <w:tab/>
        <w:t>CZ48546038</w:t>
      </w:r>
    </w:p>
    <w:p w14:paraId="31CE4A76" w14:textId="77777777" w:rsidR="000F0406" w:rsidRPr="00677BA9" w:rsidRDefault="000F0406" w:rsidP="000F0406">
      <w:pPr>
        <w:ind w:left="2127" w:hanging="2127"/>
        <w:rPr>
          <w:color w:val="000000"/>
        </w:rPr>
      </w:pPr>
      <w:r w:rsidRPr="00677BA9">
        <w:rPr>
          <w:color w:val="000000"/>
        </w:rPr>
        <w:t xml:space="preserve">Bankovní spojení: </w:t>
      </w:r>
      <w:r w:rsidRPr="00677BA9">
        <w:rPr>
          <w:color w:val="000000"/>
        </w:rPr>
        <w:tab/>
        <w:t>Česká národní banka</w:t>
      </w:r>
    </w:p>
    <w:p w14:paraId="520B635D" w14:textId="77777777" w:rsidR="000F0406" w:rsidRPr="00677BA9" w:rsidRDefault="000F0406" w:rsidP="000F0406">
      <w:pPr>
        <w:ind w:left="2126" w:hanging="2126"/>
        <w:rPr>
          <w:color w:val="000000"/>
        </w:rPr>
      </w:pPr>
      <w:r w:rsidRPr="00677BA9">
        <w:rPr>
          <w:color w:val="000000"/>
        </w:rPr>
        <w:t>Číslo účtu:</w:t>
      </w:r>
      <w:r w:rsidRPr="00677BA9">
        <w:rPr>
          <w:color w:val="000000"/>
        </w:rPr>
        <w:tab/>
        <w:t>17233011/0710</w:t>
      </w:r>
    </w:p>
    <w:p w14:paraId="19EFC01A" w14:textId="77777777" w:rsidR="000F0406" w:rsidRPr="00677BA9" w:rsidRDefault="000F0406" w:rsidP="000F0406">
      <w:pPr>
        <w:ind w:left="2126" w:hanging="2126"/>
        <w:rPr>
          <w:color w:val="000000"/>
        </w:rPr>
      </w:pPr>
      <w:r w:rsidRPr="00677BA9">
        <w:rPr>
          <w:color w:val="000000"/>
        </w:rPr>
        <w:t>(dále jen „ČC“)</w:t>
      </w:r>
    </w:p>
    <w:p w14:paraId="1DA96CB4" w14:textId="77777777" w:rsidR="000F0406" w:rsidRPr="00677BA9" w:rsidRDefault="000F0406" w:rsidP="000F0406">
      <w:pPr>
        <w:ind w:left="2126" w:hanging="2126"/>
        <w:rPr>
          <w:color w:val="000000"/>
          <w:sz w:val="14"/>
        </w:rPr>
      </w:pPr>
    </w:p>
    <w:p w14:paraId="07BC0545" w14:textId="77777777" w:rsidR="000F0406" w:rsidRPr="00677BA9" w:rsidRDefault="000F0406" w:rsidP="000F0406">
      <w:pPr>
        <w:ind w:left="2126" w:hanging="2126"/>
        <w:rPr>
          <w:color w:val="000000"/>
        </w:rPr>
      </w:pPr>
      <w:r w:rsidRPr="00677BA9">
        <w:rPr>
          <w:color w:val="000000"/>
        </w:rPr>
        <w:t>a</w:t>
      </w:r>
    </w:p>
    <w:p w14:paraId="5322CD4E" w14:textId="77777777" w:rsidR="000F0406" w:rsidRPr="00677BA9" w:rsidRDefault="000F0406" w:rsidP="000F0406">
      <w:pPr>
        <w:ind w:left="2126" w:hanging="2126"/>
        <w:rPr>
          <w:color w:val="000000"/>
          <w:sz w:val="14"/>
        </w:rPr>
      </w:pPr>
    </w:p>
    <w:p w14:paraId="792B0DBD" w14:textId="77777777" w:rsidR="000F0406" w:rsidRPr="00677BA9" w:rsidRDefault="000F0406" w:rsidP="000F0406">
      <w:pPr>
        <w:spacing w:before="120" w:after="240"/>
        <w:ind w:left="2126" w:hanging="2126"/>
        <w:rPr>
          <w:rFonts w:eastAsia="Calibri"/>
          <w:b/>
          <w:color w:val="000000"/>
        </w:rPr>
      </w:pPr>
      <w:proofErr w:type="spellStart"/>
      <w:r w:rsidRPr="00677BA9">
        <w:rPr>
          <w:rFonts w:eastAsia="Calibri"/>
          <w:b/>
          <w:iCs/>
          <w:color w:val="000000"/>
        </w:rPr>
        <w:t>Typo</w:t>
      </w:r>
      <w:proofErr w:type="spellEnd"/>
      <w:r w:rsidRPr="00677BA9">
        <w:rPr>
          <w:rFonts w:eastAsia="Calibri"/>
          <w:b/>
          <w:iCs/>
          <w:color w:val="000000"/>
        </w:rPr>
        <w:t xml:space="preserve">, </w:t>
      </w:r>
      <w:proofErr w:type="spellStart"/>
      <w:r w:rsidRPr="00677BA9">
        <w:rPr>
          <w:rFonts w:eastAsia="Calibri"/>
          <w:b/>
          <w:iCs/>
          <w:color w:val="000000"/>
        </w:rPr>
        <w:t>z.s</w:t>
      </w:r>
      <w:proofErr w:type="spellEnd"/>
      <w:r w:rsidRPr="00677BA9">
        <w:rPr>
          <w:rFonts w:eastAsia="Calibri"/>
          <w:b/>
          <w:iCs/>
          <w:color w:val="000000"/>
        </w:rPr>
        <w:t>.</w:t>
      </w:r>
      <w:r w:rsidRPr="00677BA9">
        <w:rPr>
          <w:rFonts w:eastAsia="Calibri"/>
          <w:b/>
          <w:iCs/>
          <w:color w:val="000000"/>
        </w:rPr>
        <w:tab/>
      </w:r>
    </w:p>
    <w:p w14:paraId="03BAF4CA" w14:textId="77777777" w:rsidR="000F0406" w:rsidRPr="00677BA9" w:rsidRDefault="000F0406" w:rsidP="000F0406">
      <w:pPr>
        <w:ind w:left="2126" w:hanging="2126"/>
      </w:pPr>
      <w:r w:rsidRPr="00677BA9">
        <w:t>Kterou zastupuje:</w:t>
      </w:r>
      <w:r w:rsidRPr="00677BA9">
        <w:tab/>
        <w:t>Linda Kudrnovská</w:t>
      </w:r>
    </w:p>
    <w:p w14:paraId="364D96DD" w14:textId="77777777" w:rsidR="000F0406" w:rsidRPr="00677BA9" w:rsidRDefault="000F0406" w:rsidP="000F0406">
      <w:pPr>
        <w:ind w:left="2127" w:hanging="2127"/>
        <w:rPr>
          <w:rFonts w:eastAsia="Calibri"/>
          <w:color w:val="000000"/>
        </w:rPr>
      </w:pPr>
      <w:r w:rsidRPr="00677BA9">
        <w:rPr>
          <w:bCs/>
          <w:iCs/>
          <w:color w:val="000000"/>
        </w:rPr>
        <w:t>Adresa:</w:t>
      </w:r>
      <w:r w:rsidRPr="00677BA9">
        <w:rPr>
          <w:bCs/>
          <w:iCs/>
          <w:color w:val="000000"/>
        </w:rPr>
        <w:tab/>
      </w:r>
      <w:r w:rsidRPr="00677BA9">
        <w:rPr>
          <w:rFonts w:eastAsia="Calibri"/>
        </w:rPr>
        <w:t>Letenské nám. 76/3, 170 00 Praha 7</w:t>
      </w:r>
      <w:r w:rsidRPr="00677BA9">
        <w:rPr>
          <w:bCs/>
          <w:iCs/>
          <w:color w:val="000000"/>
        </w:rPr>
        <w:tab/>
      </w:r>
    </w:p>
    <w:p w14:paraId="59A17FF0" w14:textId="77777777" w:rsidR="000F0406" w:rsidRPr="00677BA9" w:rsidRDefault="000F0406" w:rsidP="000F0406">
      <w:pPr>
        <w:ind w:left="2126" w:hanging="2126"/>
        <w:rPr>
          <w:rFonts w:eastAsia="ヒラギノ角ゴ Pro W3"/>
        </w:rPr>
      </w:pPr>
      <w:r w:rsidRPr="00677BA9">
        <w:rPr>
          <w:rFonts w:eastAsia="ヒラギノ角ゴ Pro W3"/>
        </w:rPr>
        <w:t>IČ:</w:t>
      </w:r>
      <w:r w:rsidRPr="00677BA9">
        <w:rPr>
          <w:rFonts w:eastAsia="ヒラギノ角ゴ Pro W3"/>
        </w:rPr>
        <w:tab/>
      </w:r>
      <w:r w:rsidRPr="00677BA9">
        <w:rPr>
          <w:rFonts w:eastAsia="ヒラギノ角ゴ Pro W3"/>
        </w:rPr>
        <w:tab/>
      </w:r>
      <w:r w:rsidRPr="00677BA9">
        <w:rPr>
          <w:rFonts w:eastAsia="Calibri"/>
        </w:rPr>
        <w:t>22833170</w:t>
      </w:r>
    </w:p>
    <w:p w14:paraId="23B60A5B" w14:textId="77777777" w:rsidR="000F0406" w:rsidRPr="00677BA9" w:rsidRDefault="000F0406" w:rsidP="000F0406">
      <w:pPr>
        <w:ind w:left="2126" w:hanging="2126"/>
      </w:pPr>
      <w:r w:rsidRPr="00677BA9">
        <w:rPr>
          <w:rFonts w:eastAsia="ヒラギノ角ゴ Pro W3"/>
        </w:rPr>
        <w:t>DIČ:</w:t>
      </w:r>
      <w:r w:rsidRPr="00677BA9">
        <w:rPr>
          <w:rFonts w:eastAsia="ヒラギノ角ゴ Pro W3"/>
        </w:rPr>
        <w:tab/>
      </w:r>
      <w:r w:rsidRPr="00677BA9">
        <w:rPr>
          <w:rFonts w:eastAsia="ヒラギノ角ゴ Pro W3"/>
        </w:rPr>
        <w:tab/>
      </w:r>
      <w:r w:rsidRPr="00677BA9">
        <w:rPr>
          <w:rFonts w:eastAsia="Calibri"/>
        </w:rPr>
        <w:t>CZ22833170</w:t>
      </w:r>
    </w:p>
    <w:p w14:paraId="19B81BAE" w14:textId="77777777" w:rsidR="000F0406" w:rsidRPr="00677BA9" w:rsidRDefault="000F0406" w:rsidP="000F04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26" w:hanging="2126"/>
        <w:rPr>
          <w:rFonts w:eastAsia="ヒラギノ角ゴ Pro W3"/>
        </w:rPr>
      </w:pPr>
      <w:r w:rsidRPr="00677BA9">
        <w:rPr>
          <w:rFonts w:eastAsia="ヒラギノ角ゴ Pro W3"/>
        </w:rPr>
        <w:t xml:space="preserve">Bankovní spojení: </w:t>
      </w:r>
      <w:r w:rsidRPr="00677BA9">
        <w:rPr>
          <w:rFonts w:eastAsia="ヒラギノ角ゴ Pro W3"/>
        </w:rPr>
        <w:tab/>
      </w:r>
      <w:r w:rsidRPr="00677BA9">
        <w:rPr>
          <w:rFonts w:eastAsia="ヒラギノ角ゴ Pro W3"/>
        </w:rPr>
        <w:tab/>
      </w:r>
      <w:r w:rsidRPr="00677BA9">
        <w:rPr>
          <w:rFonts w:eastAsia="Calibri"/>
        </w:rPr>
        <w:t>Fio Bank</w:t>
      </w:r>
      <w:r>
        <w:rPr>
          <w:rFonts w:eastAsia="Calibri"/>
        </w:rPr>
        <w:t>, a.s.</w:t>
      </w:r>
    </w:p>
    <w:p w14:paraId="470A94CA" w14:textId="77777777" w:rsidR="000F0406" w:rsidRPr="00677BA9" w:rsidRDefault="000F0406" w:rsidP="000F04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26" w:hanging="2126"/>
        <w:rPr>
          <w:rFonts w:eastAsia="ヒラギノ角ゴ Pro W3"/>
        </w:rPr>
      </w:pPr>
      <w:r w:rsidRPr="00677BA9">
        <w:rPr>
          <w:rFonts w:eastAsia="ヒラギノ角ゴ Pro W3"/>
        </w:rPr>
        <w:t xml:space="preserve">Číslo účtu: </w:t>
      </w:r>
      <w:r w:rsidRPr="00677BA9">
        <w:rPr>
          <w:rFonts w:eastAsia="ヒラギノ角ゴ Pro W3"/>
        </w:rPr>
        <w:tab/>
      </w:r>
      <w:r w:rsidRPr="00677BA9">
        <w:rPr>
          <w:rFonts w:eastAsia="ヒラギノ角ゴ Pro W3"/>
        </w:rPr>
        <w:tab/>
      </w:r>
      <w:r w:rsidRPr="00677BA9">
        <w:rPr>
          <w:rFonts w:eastAsia="ヒラギノ角ゴ Pro W3"/>
        </w:rPr>
        <w:tab/>
      </w:r>
      <w:r w:rsidRPr="00677BA9">
        <w:rPr>
          <w:rFonts w:eastAsia="Calibri"/>
        </w:rPr>
        <w:t>2100346307/2010</w:t>
      </w:r>
    </w:p>
    <w:p w14:paraId="7BFAD428" w14:textId="77777777" w:rsidR="000F0406" w:rsidRPr="00677BA9" w:rsidRDefault="000F0406" w:rsidP="000F0406">
      <w:pPr>
        <w:ind w:left="2126" w:hanging="2126"/>
        <w:rPr>
          <w:color w:val="000000"/>
          <w:kern w:val="1"/>
        </w:rPr>
      </w:pPr>
      <w:r w:rsidRPr="00677BA9">
        <w:rPr>
          <w:color w:val="000000"/>
          <w:kern w:val="1"/>
        </w:rPr>
        <w:t>(dále jen „</w:t>
      </w:r>
      <w:r>
        <w:rPr>
          <w:color w:val="000000"/>
          <w:kern w:val="1"/>
        </w:rPr>
        <w:t>Dodavatel</w:t>
      </w:r>
      <w:r w:rsidRPr="00677BA9">
        <w:rPr>
          <w:color w:val="000000"/>
          <w:kern w:val="1"/>
        </w:rPr>
        <w:t>“)</w:t>
      </w:r>
    </w:p>
    <w:p w14:paraId="60AA0D5F" w14:textId="77777777" w:rsidR="000F0406" w:rsidRPr="00677BA9" w:rsidRDefault="000F0406" w:rsidP="000F0406">
      <w:pPr>
        <w:pStyle w:val="Bezmezer1"/>
        <w:spacing w:before="240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>uzavřeli níže uvedeného dne, měsíce a roku na základě ustanovení §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1746 odst.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2, §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2358 a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násl., §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2632 a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násl. zákona č. 89/2012 Sb., občanský zákoník, a zákona č.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121/2000 Sb., autorský zákon, ve znění pozdějších předpisů, tuto Smlouvu o</w:t>
      </w:r>
      <w:r w:rsidRPr="00677BA9">
        <w:rPr>
          <w:rFonts w:ascii="Segoe UI" w:hAnsi="Segoe UI" w:cs="Segoe UI"/>
          <w:color w:val="E36C0A"/>
          <w:sz w:val="22"/>
          <w:szCs w:val="22"/>
        </w:rPr>
        <w:t> </w:t>
      </w:r>
      <w:r w:rsidRPr="00677BA9">
        <w:rPr>
          <w:rFonts w:ascii="Segoe UI" w:hAnsi="Segoe UI" w:cs="Segoe UI"/>
          <w:sz w:val="22"/>
          <w:szCs w:val="22"/>
        </w:rPr>
        <w:t>vytvoření autorského díla při prezentaci České republiky v zahraničí:</w:t>
      </w:r>
    </w:p>
    <w:p w14:paraId="76CFE5AD" w14:textId="77777777" w:rsidR="000F0406" w:rsidRPr="00677BA9" w:rsidRDefault="000F0406" w:rsidP="000F0406">
      <w:pPr>
        <w:spacing w:before="240"/>
        <w:jc w:val="center"/>
        <w:rPr>
          <w:b/>
          <w:caps/>
        </w:rPr>
      </w:pPr>
      <w:r w:rsidRPr="00677BA9">
        <w:rPr>
          <w:b/>
          <w:caps/>
        </w:rPr>
        <w:t>I.</w:t>
      </w:r>
    </w:p>
    <w:p w14:paraId="20AB1AD5" w14:textId="77777777" w:rsidR="000F0406" w:rsidRPr="00677BA9" w:rsidRDefault="000F0406" w:rsidP="000F0406">
      <w:pPr>
        <w:jc w:val="center"/>
        <w:rPr>
          <w:b/>
          <w:caps/>
        </w:rPr>
      </w:pPr>
      <w:r w:rsidRPr="00677BA9">
        <w:rPr>
          <w:b/>
          <w:caps/>
        </w:rPr>
        <w:t>Předmět smlouvy</w:t>
      </w:r>
    </w:p>
    <w:p w14:paraId="5F310FF4" w14:textId="77777777" w:rsidR="000F0406" w:rsidRPr="00677BA9" w:rsidRDefault="000F0406" w:rsidP="000F0406">
      <w:pPr>
        <w:pStyle w:val="Bezmezer1"/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Dodavatel </w:t>
      </w:r>
      <w:r w:rsidRPr="00677BA9">
        <w:rPr>
          <w:rFonts w:ascii="Segoe UI" w:hAnsi="Segoe UI" w:cs="Segoe UI"/>
          <w:sz w:val="22"/>
          <w:szCs w:val="22"/>
        </w:rPr>
        <w:t xml:space="preserve"> se zavazuje, že spolu s jinými autory na základě zadání ČC v rámci ČC spolupořádané akce (dále jen „akce“):</w:t>
      </w:r>
    </w:p>
    <w:p w14:paraId="783DF4C7" w14:textId="77777777" w:rsidR="000F0406" w:rsidRPr="00677BA9" w:rsidRDefault="000F0406" w:rsidP="000F0406">
      <w:pPr>
        <w:pStyle w:val="Bezmezer1"/>
        <w:numPr>
          <w:ilvl w:val="0"/>
          <w:numId w:val="8"/>
        </w:numPr>
        <w:spacing w:before="120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zajistí provedení </w:t>
      </w:r>
      <w:r w:rsidRPr="00677BA9">
        <w:rPr>
          <w:rFonts w:ascii="Segoe UI" w:hAnsi="Segoe UI" w:cs="Segoe UI"/>
          <w:sz w:val="22"/>
          <w:szCs w:val="22"/>
        </w:rPr>
        <w:t xml:space="preserve"> díl</w:t>
      </w:r>
      <w:r>
        <w:rPr>
          <w:rFonts w:ascii="Segoe UI" w:hAnsi="Segoe UI" w:cs="Segoe UI"/>
          <w:sz w:val="22"/>
          <w:szCs w:val="22"/>
        </w:rPr>
        <w:t>a</w:t>
      </w:r>
      <w:r w:rsidRPr="00677BA9">
        <w:rPr>
          <w:rFonts w:ascii="Segoe UI" w:hAnsi="Segoe UI" w:cs="Segoe UI"/>
          <w:sz w:val="22"/>
          <w:szCs w:val="22"/>
        </w:rPr>
        <w:t xml:space="preserve"> (</w:t>
      </w:r>
      <w:r w:rsidRPr="00677BA9">
        <w:rPr>
          <w:rFonts w:ascii="Segoe UI" w:hAnsi="Segoe UI" w:cs="Segoe UI"/>
          <w:i/>
          <w:sz w:val="22"/>
          <w:szCs w:val="22"/>
        </w:rPr>
        <w:t>specifikace díla:</w:t>
      </w:r>
      <w:r w:rsidRPr="00677BA9">
        <w:rPr>
          <w:rFonts w:ascii="Segoe UI" w:hAnsi="Segoe UI" w:cs="Segoe UI"/>
          <w:sz w:val="22"/>
          <w:szCs w:val="22"/>
        </w:rPr>
        <w:t xml:space="preserve"> ideový záměr a finální textové a vizuální podklady</w:t>
      </w:r>
      <w:r>
        <w:rPr>
          <w:rFonts w:ascii="Segoe UI" w:hAnsi="Segoe UI" w:cs="Segoe UI"/>
          <w:sz w:val="22"/>
          <w:szCs w:val="22"/>
        </w:rPr>
        <w:t xml:space="preserve"> k dále uvedené akci</w:t>
      </w:r>
      <w:r w:rsidRPr="00677BA9">
        <w:rPr>
          <w:rFonts w:ascii="Segoe UI" w:hAnsi="Segoe UI" w:cs="Segoe UI"/>
          <w:sz w:val="22"/>
          <w:szCs w:val="22"/>
        </w:rPr>
        <w:t xml:space="preserve">)  pro ČC (dále jen „autorské dílo“), </w:t>
      </w:r>
    </w:p>
    <w:p w14:paraId="7BE48122" w14:textId="77777777" w:rsidR="000F0406" w:rsidRPr="00677BA9" w:rsidRDefault="000F0406" w:rsidP="000F0406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 xml:space="preserve">upraví dodané autorské dílo podle věcných, formálních a časových požadavků ČC, </w:t>
      </w:r>
    </w:p>
    <w:p w14:paraId="083AE586" w14:textId="77777777" w:rsidR="000F0406" w:rsidRPr="00677BA9" w:rsidRDefault="000F0406" w:rsidP="000F0406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 xml:space="preserve">přispěje k splnění obsahového a formálního konceptu a požadavku ČC na akci. </w:t>
      </w:r>
    </w:p>
    <w:p w14:paraId="5683F602" w14:textId="77777777" w:rsidR="000F0406" w:rsidRPr="00677BA9" w:rsidRDefault="000F0406" w:rsidP="000F0406">
      <w:pPr>
        <w:pStyle w:val="Bezmezer1"/>
        <w:spacing w:before="120"/>
        <w:ind w:left="2127" w:hanging="2127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>Název akce:</w:t>
      </w:r>
      <w:r w:rsidRPr="00677BA9">
        <w:rPr>
          <w:rFonts w:ascii="Segoe UI" w:hAnsi="Segoe UI" w:cs="Segoe UI"/>
          <w:sz w:val="22"/>
          <w:szCs w:val="22"/>
          <w:lang w:eastAsia="en-US"/>
        </w:rPr>
        <w:tab/>
      </w:r>
      <w:r w:rsidRPr="00677BA9">
        <w:rPr>
          <w:rFonts w:ascii="Segoe UI" w:hAnsi="Segoe UI" w:cs="Segoe UI"/>
          <w:sz w:val="22"/>
          <w:szCs w:val="22"/>
          <w:lang w:eastAsia="en-US"/>
        </w:rPr>
        <w:tab/>
      </w:r>
      <w:r w:rsidRPr="00677BA9">
        <w:rPr>
          <w:rFonts w:ascii="Segoe UI" w:hAnsi="Segoe UI" w:cs="Segoe UI"/>
          <w:sz w:val="22"/>
          <w:szCs w:val="22"/>
        </w:rPr>
        <w:t>Identita – příběh českého grafického designu</w:t>
      </w:r>
      <w:r>
        <w:rPr>
          <w:rFonts w:ascii="Segoe UI" w:hAnsi="Segoe UI" w:cs="Segoe UI"/>
          <w:sz w:val="22"/>
          <w:szCs w:val="22"/>
        </w:rPr>
        <w:t xml:space="preserve"> (výstava)</w:t>
      </w:r>
    </w:p>
    <w:p w14:paraId="1F818AA3" w14:textId="77777777" w:rsidR="000F0406" w:rsidRPr="00677BA9" w:rsidRDefault="000F0406" w:rsidP="000F0406">
      <w:pPr>
        <w:ind w:left="2160" w:hanging="2160"/>
      </w:pPr>
      <w:r w:rsidRPr="00677BA9">
        <w:t>Stručný popis akce:</w:t>
      </w:r>
      <w:r w:rsidRPr="00677BA9">
        <w:tab/>
        <w:t>projekt prezentující historii českého grafického designu</w:t>
      </w:r>
    </w:p>
    <w:p w14:paraId="47B055DF" w14:textId="77777777" w:rsidR="000F0406" w:rsidRPr="00677BA9" w:rsidRDefault="000F0406" w:rsidP="000F0406">
      <w:r w:rsidRPr="00677BA9">
        <w:t xml:space="preserve">Místo konání akce: </w:t>
      </w:r>
      <w:r w:rsidRPr="00677BA9">
        <w:tab/>
      </w:r>
      <w:proofErr w:type="spellStart"/>
      <w:r w:rsidRPr="00677BA9">
        <w:t>Tchaj</w:t>
      </w:r>
      <w:proofErr w:type="spellEnd"/>
      <w:r w:rsidRPr="00677BA9">
        <w:t xml:space="preserve"> – </w:t>
      </w:r>
      <w:proofErr w:type="spellStart"/>
      <w:r w:rsidRPr="00677BA9">
        <w:t>wan</w:t>
      </w:r>
      <w:proofErr w:type="spellEnd"/>
      <w:r>
        <w:t xml:space="preserve"> a </w:t>
      </w:r>
      <w:r w:rsidRPr="00B22EBA">
        <w:t xml:space="preserve">na místech v zahraničí určených ČC  </w:t>
      </w:r>
    </w:p>
    <w:p w14:paraId="52DB30DD" w14:textId="77777777" w:rsidR="000F0406" w:rsidRPr="00677BA9" w:rsidRDefault="000F0406" w:rsidP="000F0406">
      <w:pPr>
        <w:pStyle w:val="Bezmezer1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 xml:space="preserve">Termín konání:            </w:t>
      </w:r>
      <w:r>
        <w:rPr>
          <w:rFonts w:ascii="Segoe UI" w:hAnsi="Segoe UI" w:cs="Segoe UI"/>
          <w:sz w:val="22"/>
          <w:szCs w:val="22"/>
          <w:lang w:eastAsia="en-US"/>
        </w:rPr>
        <w:t>od 1. 2. 2025 do 31. 12. 2025</w:t>
      </w:r>
    </w:p>
    <w:p w14:paraId="3DEE7ADB" w14:textId="77777777" w:rsidR="000F0406" w:rsidRPr="00677BA9" w:rsidRDefault="000F0406" w:rsidP="000F0406">
      <w:pPr>
        <w:pStyle w:val="Bezmezer1"/>
        <w:rPr>
          <w:rFonts w:ascii="Segoe UI" w:hAnsi="Segoe UI" w:cs="Segoe UI"/>
          <w:sz w:val="22"/>
          <w:szCs w:val="22"/>
          <w:lang w:eastAsia="en-US"/>
        </w:rPr>
      </w:pPr>
    </w:p>
    <w:p w14:paraId="00EC04F8" w14:textId="77777777" w:rsidR="000F0406" w:rsidRPr="00677BA9" w:rsidRDefault="000F0406" w:rsidP="000F0406">
      <w:pPr>
        <w:pStyle w:val="Bezmezer1"/>
        <w:rPr>
          <w:rFonts w:ascii="Segoe UI" w:hAnsi="Segoe UI" w:cs="Segoe UI"/>
          <w:sz w:val="22"/>
          <w:szCs w:val="22"/>
          <w:lang w:eastAsia="en-US"/>
        </w:rPr>
      </w:pPr>
    </w:p>
    <w:p w14:paraId="798756A9" w14:textId="77777777" w:rsidR="000F0406" w:rsidRPr="00677BA9" w:rsidRDefault="000F0406" w:rsidP="000F0406">
      <w:pPr>
        <w:spacing w:before="240"/>
        <w:jc w:val="center"/>
        <w:rPr>
          <w:b/>
          <w:caps/>
        </w:rPr>
      </w:pPr>
      <w:r w:rsidRPr="00677BA9">
        <w:rPr>
          <w:b/>
          <w:caps/>
        </w:rPr>
        <w:t>II.</w:t>
      </w:r>
    </w:p>
    <w:p w14:paraId="581496EB" w14:textId="77777777" w:rsidR="000F0406" w:rsidRPr="00677BA9" w:rsidRDefault="000F0406" w:rsidP="000F0406">
      <w:pPr>
        <w:jc w:val="center"/>
        <w:rPr>
          <w:b/>
          <w:caps/>
        </w:rPr>
      </w:pPr>
      <w:r w:rsidRPr="00677BA9">
        <w:rPr>
          <w:b/>
          <w:caps/>
        </w:rPr>
        <w:t>Závazky ČC</w:t>
      </w:r>
    </w:p>
    <w:p w14:paraId="28EE8E9D" w14:textId="77777777" w:rsidR="000F0406" w:rsidRPr="00677BA9" w:rsidRDefault="000F0406" w:rsidP="000F0406">
      <w:r w:rsidRPr="00677BA9">
        <w:t>ČC se zavazují:</w:t>
      </w:r>
    </w:p>
    <w:p w14:paraId="62E1DD52" w14:textId="77777777" w:rsidR="000F0406" w:rsidRPr="00677BA9" w:rsidRDefault="000F0406" w:rsidP="000F0406">
      <w:pPr>
        <w:pStyle w:val="Bezmezer1"/>
        <w:numPr>
          <w:ilvl w:val="0"/>
          <w:numId w:val="10"/>
        </w:numPr>
        <w:spacing w:before="120"/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 xml:space="preserve">předat </w:t>
      </w:r>
      <w:r>
        <w:rPr>
          <w:rFonts w:ascii="Segoe UI" w:hAnsi="Segoe UI" w:cs="Segoe UI"/>
          <w:sz w:val="22"/>
          <w:szCs w:val="22"/>
          <w:lang w:eastAsia="en-US"/>
        </w:rPr>
        <w:t xml:space="preserve">Dodavateli </w:t>
      </w:r>
      <w:r w:rsidRPr="00677BA9">
        <w:rPr>
          <w:rFonts w:ascii="Segoe UI" w:hAnsi="Segoe UI" w:cs="Segoe UI"/>
          <w:sz w:val="22"/>
          <w:szCs w:val="22"/>
          <w:lang w:eastAsia="en-US"/>
        </w:rPr>
        <w:t xml:space="preserve"> podklady nutné k jeho činnosti podle této smlouvy,</w:t>
      </w:r>
    </w:p>
    <w:p w14:paraId="0DF48D26" w14:textId="77777777" w:rsidR="000F0406" w:rsidRDefault="000F0406" w:rsidP="000F0406">
      <w:pPr>
        <w:pStyle w:val="Bezmezer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 xml:space="preserve">uhradit </w:t>
      </w:r>
      <w:r>
        <w:rPr>
          <w:rFonts w:ascii="Segoe UI" w:hAnsi="Segoe UI" w:cs="Segoe UI"/>
          <w:sz w:val="22"/>
          <w:szCs w:val="22"/>
        </w:rPr>
        <w:t xml:space="preserve">Dodavateli cenu </w:t>
      </w:r>
      <w:r w:rsidRPr="00677BA9">
        <w:rPr>
          <w:rFonts w:ascii="Segoe UI" w:hAnsi="Segoe UI" w:cs="Segoe UI"/>
          <w:sz w:val="22"/>
          <w:szCs w:val="22"/>
        </w:rPr>
        <w:t xml:space="preserve"> za </w:t>
      </w:r>
      <w:r>
        <w:rPr>
          <w:rFonts w:ascii="Segoe UI" w:hAnsi="Segoe UI" w:cs="Segoe UI"/>
          <w:sz w:val="22"/>
          <w:szCs w:val="22"/>
        </w:rPr>
        <w:t xml:space="preserve">provedení </w:t>
      </w:r>
      <w:r w:rsidRPr="00677BA9">
        <w:rPr>
          <w:rFonts w:ascii="Segoe UI" w:hAnsi="Segoe UI" w:cs="Segoe UI"/>
          <w:sz w:val="22"/>
          <w:szCs w:val="22"/>
        </w:rPr>
        <w:t xml:space="preserve"> díla (dále jen „</w:t>
      </w:r>
      <w:r>
        <w:rPr>
          <w:rFonts w:ascii="Segoe UI" w:hAnsi="Segoe UI" w:cs="Segoe UI"/>
          <w:sz w:val="22"/>
          <w:szCs w:val="22"/>
        </w:rPr>
        <w:t>cena díla</w:t>
      </w:r>
      <w:r w:rsidRPr="00677BA9">
        <w:rPr>
          <w:rFonts w:ascii="Segoe UI" w:hAnsi="Segoe UI" w:cs="Segoe UI"/>
          <w:sz w:val="22"/>
          <w:szCs w:val="22"/>
        </w:rPr>
        <w:t>“).</w:t>
      </w:r>
    </w:p>
    <w:p w14:paraId="79D7B608" w14:textId="77777777" w:rsidR="000F0406" w:rsidRPr="00677BA9" w:rsidRDefault="000F0406" w:rsidP="000F0406">
      <w:pPr>
        <w:pStyle w:val="Bezmezer1"/>
        <w:rPr>
          <w:rFonts w:ascii="Segoe UI" w:hAnsi="Segoe UI" w:cs="Segoe UI"/>
          <w:sz w:val="22"/>
          <w:szCs w:val="22"/>
        </w:rPr>
      </w:pPr>
    </w:p>
    <w:p w14:paraId="636F38D4" w14:textId="77777777" w:rsidR="000F0406" w:rsidRPr="00677BA9" w:rsidRDefault="000F0406" w:rsidP="000F0406">
      <w:pPr>
        <w:pStyle w:val="Bezmezer1"/>
        <w:spacing w:before="24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677BA9">
        <w:rPr>
          <w:rFonts w:ascii="Segoe UI" w:hAnsi="Segoe UI" w:cs="Segoe UI"/>
          <w:b/>
          <w:caps/>
          <w:sz w:val="22"/>
          <w:szCs w:val="22"/>
        </w:rPr>
        <w:t>III.</w:t>
      </w:r>
    </w:p>
    <w:p w14:paraId="3CE41AD2" w14:textId="77777777" w:rsidR="000F0406" w:rsidRPr="00677BA9" w:rsidRDefault="000F0406" w:rsidP="000F0406">
      <w:pPr>
        <w:jc w:val="center"/>
        <w:rPr>
          <w:b/>
          <w:caps/>
        </w:rPr>
      </w:pPr>
      <w:r w:rsidRPr="00677BA9">
        <w:rPr>
          <w:b/>
          <w:caps/>
        </w:rPr>
        <w:t xml:space="preserve">Závazky </w:t>
      </w:r>
      <w:r>
        <w:rPr>
          <w:b/>
          <w:caps/>
        </w:rPr>
        <w:t>DODAVATELE</w:t>
      </w:r>
    </w:p>
    <w:p w14:paraId="15E5C328" w14:textId="77777777" w:rsidR="000F0406" w:rsidRPr="00677BA9" w:rsidRDefault="000F0406" w:rsidP="000F0406">
      <w:r>
        <w:t xml:space="preserve">Dodavatel </w:t>
      </w:r>
      <w:r w:rsidRPr="00677BA9">
        <w:t xml:space="preserve"> se zavazuje:</w:t>
      </w:r>
    </w:p>
    <w:p w14:paraId="2A7C9958" w14:textId="77777777" w:rsidR="000F0406" w:rsidRPr="00677BA9" w:rsidRDefault="000F0406" w:rsidP="000F0406">
      <w:pPr>
        <w:pStyle w:val="Bezmezer1"/>
        <w:numPr>
          <w:ilvl w:val="0"/>
          <w:numId w:val="9"/>
        </w:numPr>
        <w:spacing w:before="120"/>
        <w:ind w:left="425" w:hanging="425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 xml:space="preserve">dodat autorské dílo ve lhůtě do </w:t>
      </w:r>
      <w:r>
        <w:rPr>
          <w:rFonts w:ascii="Segoe UI" w:hAnsi="Segoe UI" w:cs="Segoe UI"/>
          <w:sz w:val="22"/>
          <w:szCs w:val="22"/>
        </w:rPr>
        <w:t>15. 2. 2025.</w:t>
      </w:r>
    </w:p>
    <w:p w14:paraId="09138736" w14:textId="77777777" w:rsidR="000F0406" w:rsidRPr="00677BA9" w:rsidRDefault="000F0406" w:rsidP="000F0406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 xml:space="preserve">dodat autorské dílo v kvalitě a rozsahu dle požadavku ČC </w:t>
      </w:r>
      <w:r w:rsidRPr="00677BA9">
        <w:rPr>
          <w:rFonts w:ascii="Segoe UI" w:hAnsi="Segoe UI" w:cs="Segoe UI"/>
          <w:i/>
          <w:sz w:val="22"/>
          <w:szCs w:val="22"/>
        </w:rPr>
        <w:t>(</w:t>
      </w:r>
      <w:r>
        <w:rPr>
          <w:rFonts w:ascii="Segoe UI" w:hAnsi="Segoe UI" w:cs="Segoe UI"/>
          <w:i/>
          <w:sz w:val="22"/>
          <w:szCs w:val="22"/>
        </w:rPr>
        <w:t xml:space="preserve">ideový záměr, </w:t>
      </w:r>
      <w:r w:rsidRPr="00677BA9">
        <w:rPr>
          <w:rFonts w:ascii="Segoe UI" w:hAnsi="Segoe UI" w:cs="Segoe UI"/>
          <w:i/>
          <w:sz w:val="22"/>
          <w:szCs w:val="22"/>
        </w:rPr>
        <w:t xml:space="preserve">odborné konzultace a dozor, texty v českém a anglickém jazyce v rozsahu 26 NS, grafické zpracování </w:t>
      </w:r>
      <w:r>
        <w:rPr>
          <w:rFonts w:ascii="Segoe UI" w:hAnsi="Segoe UI" w:cs="Segoe UI"/>
          <w:i/>
          <w:sz w:val="22"/>
          <w:szCs w:val="22"/>
        </w:rPr>
        <w:t xml:space="preserve">výstavy </w:t>
      </w:r>
      <w:r w:rsidRPr="00677BA9">
        <w:rPr>
          <w:rFonts w:ascii="Segoe UI" w:hAnsi="Segoe UI" w:cs="Segoe UI"/>
          <w:i/>
          <w:sz w:val="22"/>
          <w:szCs w:val="22"/>
        </w:rPr>
        <w:t xml:space="preserve"> a odborné konzultace) </w:t>
      </w:r>
      <w:r w:rsidRPr="00677BA9">
        <w:rPr>
          <w:rFonts w:ascii="Segoe UI" w:hAnsi="Segoe UI" w:cs="Segoe UI"/>
          <w:sz w:val="22"/>
          <w:szCs w:val="22"/>
        </w:rPr>
        <w:t>a vykonávat další činnost v souladu se zadáními ze strany ČC, s činností ostatních spolupracujících osob, a současně v souladu s právními předpisy, ať již výslovnými, nebo těmi, které zná či musí znát, a to v souladu s účelem kterého má být jeho činností dosaženo a který je Autorovi znám,</w:t>
      </w:r>
    </w:p>
    <w:p w14:paraId="4D36C59C" w14:textId="77777777" w:rsidR="000F0406" w:rsidRPr="00677BA9" w:rsidRDefault="000F0406" w:rsidP="000F0406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677BA9">
        <w:rPr>
          <w:rFonts w:ascii="Segoe UI" w:hAnsi="Segoe UI" w:cs="Segoe UI"/>
          <w:sz w:val="22"/>
          <w:szCs w:val="22"/>
        </w:rPr>
        <w:t>zajistit pro ČC veškerá svolení autorů, svolení vlastníků majetkových práv k užití autorského díla / v rozsahu předpokládaném touto smlouvou, pokud tato smlouva nestanoví jinak,</w:t>
      </w:r>
    </w:p>
    <w:p w14:paraId="4947C4D8" w14:textId="77777777" w:rsidR="000F0406" w:rsidRPr="00677BA9" w:rsidRDefault="000F0406" w:rsidP="000F0406">
      <w:pPr>
        <w:keepNext/>
        <w:spacing w:before="240"/>
        <w:jc w:val="center"/>
        <w:rPr>
          <w:b/>
          <w:caps/>
        </w:rPr>
      </w:pPr>
      <w:r w:rsidRPr="00677BA9">
        <w:rPr>
          <w:b/>
          <w:caps/>
        </w:rPr>
        <w:t>IV.</w:t>
      </w:r>
    </w:p>
    <w:p w14:paraId="61575DC5" w14:textId="77777777" w:rsidR="000F0406" w:rsidRPr="00677BA9" w:rsidRDefault="000F0406" w:rsidP="000F0406">
      <w:pPr>
        <w:keepNext/>
        <w:jc w:val="center"/>
        <w:rPr>
          <w:b/>
          <w:caps/>
        </w:rPr>
      </w:pPr>
      <w:r>
        <w:rPr>
          <w:b/>
          <w:caps/>
        </w:rPr>
        <w:t>CENA DÍLA</w:t>
      </w:r>
    </w:p>
    <w:p w14:paraId="6FB53D75" w14:textId="77777777" w:rsidR="000F0406" w:rsidRPr="0098157E" w:rsidRDefault="000F0406" w:rsidP="000F0406">
      <w:pPr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 w:rsidRPr="0098157E">
        <w:t>Cena díla  uvedeného  v čl. I. a čl. III.</w:t>
      </w:r>
      <w:r w:rsidRPr="0098157E">
        <w:rPr>
          <w:color w:val="000000"/>
        </w:rPr>
        <w:t xml:space="preserve"> </w:t>
      </w:r>
      <w:r w:rsidRPr="0098157E">
        <w:t xml:space="preserve">  této smlouvy činí celkem </w:t>
      </w:r>
      <w:r w:rsidRPr="0098157E">
        <w:rPr>
          <w:b/>
        </w:rPr>
        <w:t>60.000,- Kč</w:t>
      </w:r>
      <w:r w:rsidRPr="0098157E">
        <w:rPr>
          <w:iCs/>
        </w:rPr>
        <w:t xml:space="preserve">, </w:t>
      </w:r>
      <w:r w:rsidRPr="0098157E">
        <w:t>slovy: šedesát tisíc korun</w:t>
      </w:r>
      <w:r>
        <w:t xml:space="preserve"> českých. Cena zahrnuje též odměnu za užití díla v rozsahu dle čl. V. této </w:t>
      </w:r>
      <w:r w:rsidRPr="0098157E">
        <w:t xml:space="preserve">smlouvy. </w:t>
      </w:r>
    </w:p>
    <w:p w14:paraId="1703AB1E" w14:textId="77777777" w:rsidR="000F0406" w:rsidRPr="0098157E" w:rsidRDefault="000F0406" w:rsidP="000F0406">
      <w:pPr>
        <w:pStyle w:val="Zkladntext"/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 w:rsidRPr="0098157E">
        <w:rPr>
          <w:iCs/>
        </w:rPr>
        <w:t xml:space="preserve">Cena dílna ve výši  </w:t>
      </w:r>
      <w:r w:rsidRPr="0098157E">
        <w:rPr>
          <w:b/>
          <w:iCs/>
        </w:rPr>
        <w:t>60.000,- Kč</w:t>
      </w:r>
      <w:r w:rsidRPr="0098157E">
        <w:rPr>
          <w:iCs/>
        </w:rPr>
        <w:t xml:space="preserve"> vč DPH bude uhrazena Dodavateli  </w:t>
      </w:r>
      <w:r w:rsidRPr="0098157E">
        <w:t>po řádném a včasném předání autorského díla této smlouvy</w:t>
      </w:r>
      <w:r w:rsidRPr="0098157E">
        <w:rPr>
          <w:iCs/>
        </w:rPr>
        <w:t xml:space="preserve"> bezhotovostně na základě daňového dokladu (faktury) se splatností do 30 dnů ode dne doručení faktury. </w:t>
      </w:r>
    </w:p>
    <w:p w14:paraId="02C849E3" w14:textId="77777777" w:rsidR="000F0406" w:rsidRPr="00677BA9" w:rsidRDefault="000F0406" w:rsidP="000F0406">
      <w:pPr>
        <w:spacing w:before="360"/>
        <w:jc w:val="center"/>
        <w:rPr>
          <w:b/>
          <w:caps/>
        </w:rPr>
      </w:pPr>
      <w:r w:rsidRPr="00677BA9">
        <w:rPr>
          <w:b/>
          <w:caps/>
        </w:rPr>
        <w:t>V.</w:t>
      </w:r>
    </w:p>
    <w:p w14:paraId="58C72E7A" w14:textId="77777777" w:rsidR="000F0406" w:rsidRPr="00677BA9" w:rsidRDefault="000F0406" w:rsidP="000F0406">
      <w:pPr>
        <w:jc w:val="center"/>
        <w:rPr>
          <w:b/>
          <w:caps/>
        </w:rPr>
      </w:pPr>
      <w:r w:rsidRPr="00677BA9">
        <w:rPr>
          <w:b/>
          <w:caps/>
        </w:rPr>
        <w:t>Autorské právo a rozsah užití autorského díla</w:t>
      </w:r>
    </w:p>
    <w:p w14:paraId="6C4EF42F" w14:textId="77777777" w:rsidR="000F0406" w:rsidRPr="00677BA9" w:rsidRDefault="000F0406" w:rsidP="000F0406">
      <w:pPr>
        <w:pStyle w:val="Bezmezer1"/>
        <w:spacing w:before="120"/>
        <w:rPr>
          <w:rFonts w:ascii="Segoe UI" w:hAnsi="Segoe UI" w:cs="Segoe UI"/>
          <w:sz w:val="22"/>
          <w:szCs w:val="22"/>
        </w:rPr>
      </w:pPr>
    </w:p>
    <w:p w14:paraId="2BFA9534" w14:textId="77777777" w:rsidR="000F0406" w:rsidRPr="00677BA9" w:rsidRDefault="000F0406" w:rsidP="000F0406">
      <w:pPr>
        <w:pStyle w:val="Odstavecseseznamem"/>
        <w:widowControl/>
        <w:numPr>
          <w:ilvl w:val="0"/>
          <w:numId w:val="15"/>
        </w:numPr>
        <w:autoSpaceDE/>
        <w:autoSpaceDN/>
        <w:spacing w:before="120"/>
        <w:ind w:left="426" w:hanging="426"/>
        <w:jc w:val="both"/>
      </w:pPr>
      <w:r>
        <w:t xml:space="preserve">Dodavatel </w:t>
      </w:r>
      <w:r w:rsidRPr="00677BA9">
        <w:t>prohlašuje a zaručuje, že získal nebo získá od všech na tvorbě zúčastněných autorů</w:t>
      </w:r>
      <w:r>
        <w:t xml:space="preserve"> </w:t>
      </w:r>
      <w:r w:rsidRPr="00677BA9">
        <w:t xml:space="preserve"> a jiných osob práva k vytvoření a užití jejich děl, příspěvků v rozsahu podle smlouvy, a že se vypořádal nebo vypořádá se všemi autory,  a jinými osobami za touto smlouvou stanovené užití jejich děl</w:t>
      </w:r>
      <w:r>
        <w:t xml:space="preserve">. </w:t>
      </w:r>
      <w:r w:rsidRPr="00677BA9">
        <w:t xml:space="preserve">Případné oprávněné nároky třetích osob vůči ČC v souvislosti s použitím díla dle této smlouvy se zavazuje uspokojit </w:t>
      </w:r>
      <w:r>
        <w:t>Dodavatel</w:t>
      </w:r>
      <w:r w:rsidRPr="00677BA9">
        <w:t xml:space="preserve">. </w:t>
      </w:r>
      <w:r>
        <w:t xml:space="preserve">Dodavatel </w:t>
      </w:r>
      <w:r w:rsidRPr="00677BA9">
        <w:t xml:space="preserve"> prohlašuje, že je oprávněn uzavřít tuto smlouvu.</w:t>
      </w:r>
    </w:p>
    <w:p w14:paraId="473AB58C" w14:textId="77777777" w:rsidR="000F0406" w:rsidRPr="00677BA9" w:rsidRDefault="000F0406" w:rsidP="000F0406">
      <w:pPr>
        <w:pStyle w:val="Odstavecseseznamem"/>
        <w:widowControl/>
        <w:numPr>
          <w:ilvl w:val="0"/>
          <w:numId w:val="15"/>
        </w:numPr>
        <w:autoSpaceDE/>
        <w:autoSpaceDN/>
        <w:spacing w:before="120"/>
        <w:ind w:left="426" w:hanging="426"/>
        <w:jc w:val="both"/>
      </w:pPr>
      <w:r>
        <w:t xml:space="preserve">Dodavatel </w:t>
      </w:r>
      <w:r w:rsidRPr="00677BA9">
        <w:t xml:space="preserve"> se zavazuje:</w:t>
      </w:r>
    </w:p>
    <w:p w14:paraId="3253848A" w14:textId="77777777" w:rsidR="000F0406" w:rsidRPr="00677BA9" w:rsidRDefault="000F0406" w:rsidP="000F0406">
      <w:pPr>
        <w:pStyle w:val="Bezmezer"/>
        <w:numPr>
          <w:ilvl w:val="0"/>
          <w:numId w:val="16"/>
        </w:numPr>
        <w:spacing w:before="120"/>
        <w:ind w:left="709" w:hanging="425"/>
        <w:jc w:val="both"/>
        <w:rPr>
          <w:rFonts w:ascii="Segoe UI" w:hAnsi="Segoe UI" w:cs="Segoe UI"/>
        </w:rPr>
      </w:pPr>
      <w:r w:rsidRPr="00677BA9">
        <w:rPr>
          <w:rFonts w:ascii="Segoe UI" w:hAnsi="Segoe UI" w:cs="Segoe UI"/>
        </w:rPr>
        <w:lastRenderedPageBreak/>
        <w:t xml:space="preserve">Poskytnout ČC pro účely předpokládané touto smlouvou dílo </w:t>
      </w:r>
      <w:r>
        <w:rPr>
          <w:rFonts w:ascii="Segoe UI" w:hAnsi="Segoe UI" w:cs="Segoe UI"/>
        </w:rPr>
        <w:t>zajištěné Dodavatelem</w:t>
      </w:r>
      <w:r w:rsidRPr="00677BA9">
        <w:rPr>
          <w:rFonts w:ascii="Segoe UI" w:hAnsi="Segoe UI" w:cs="Segoe UI"/>
        </w:rPr>
        <w:t xml:space="preserve">, které se sestává z kompletních a konečných grafických podkladů a textů (CZ a AJ), a to v elektronické podobě ve formátu otevřených dat na časově omezenou dobu, s tím, že </w:t>
      </w:r>
      <w:r>
        <w:rPr>
          <w:rFonts w:ascii="Segoe UI" w:hAnsi="Segoe UI" w:cs="Segoe UI"/>
        </w:rPr>
        <w:t xml:space="preserve">Dodavatel </w:t>
      </w:r>
      <w:r w:rsidRPr="00677BA9">
        <w:rPr>
          <w:rFonts w:ascii="Segoe UI" w:hAnsi="Segoe UI" w:cs="Segoe UI"/>
        </w:rPr>
        <w:t xml:space="preserve"> uděluje tímto ČC oprávnění k užití díla v neomezeném množstevním a teritoriálním rozsahu, spočívající zejména v rozmnožování a vystavování a provádění úprav díla spočívající v doplnění  různých jazykových mutací podle místa prezentace díla v</w:t>
      </w:r>
      <w:r>
        <w:rPr>
          <w:rFonts w:ascii="Segoe UI" w:hAnsi="Segoe UI" w:cs="Segoe UI"/>
        </w:rPr>
        <w:t> </w:t>
      </w:r>
      <w:r w:rsidRPr="00677BA9">
        <w:rPr>
          <w:rFonts w:ascii="Segoe UI" w:hAnsi="Segoe UI" w:cs="Segoe UI"/>
        </w:rPr>
        <w:t>zahraničí</w:t>
      </w:r>
      <w:r>
        <w:rPr>
          <w:rFonts w:ascii="Segoe UI" w:hAnsi="Segoe UI" w:cs="Segoe UI"/>
        </w:rPr>
        <w:t>, a to též</w:t>
      </w:r>
      <w:r w:rsidRPr="00677BA9">
        <w:rPr>
          <w:rFonts w:ascii="Segoe UI" w:hAnsi="Segoe UI" w:cs="Segoe UI"/>
        </w:rPr>
        <w:t xml:space="preserve"> v rámci sítě zahraničních</w:t>
      </w:r>
      <w:r>
        <w:rPr>
          <w:rFonts w:ascii="Segoe UI" w:hAnsi="Segoe UI" w:cs="Segoe UI"/>
        </w:rPr>
        <w:t xml:space="preserve"> českých center a </w:t>
      </w:r>
      <w:r w:rsidRPr="00677BA9">
        <w:rPr>
          <w:rFonts w:ascii="Segoe UI" w:hAnsi="Segoe UI" w:cs="Segoe UI"/>
        </w:rPr>
        <w:t xml:space="preserve"> zastupitelských úřadů ČR a pro účely propagace díla. </w:t>
      </w:r>
      <w:r>
        <w:rPr>
          <w:rFonts w:ascii="Segoe UI" w:hAnsi="Segoe UI" w:cs="Segoe UI"/>
        </w:rPr>
        <w:t xml:space="preserve">Oprávnění k užití díla se uděluje </w:t>
      </w:r>
      <w:r w:rsidRPr="00677BA9">
        <w:rPr>
          <w:rFonts w:ascii="Segoe UI" w:hAnsi="Segoe UI" w:cs="Segoe UI"/>
        </w:rPr>
        <w:t xml:space="preserve"> ode dne </w:t>
      </w:r>
      <w:r>
        <w:rPr>
          <w:rFonts w:ascii="Segoe UI" w:hAnsi="Segoe UI" w:cs="Segoe UI"/>
        </w:rPr>
        <w:t xml:space="preserve">předání díla do </w:t>
      </w:r>
      <w:r w:rsidRPr="00677BA9">
        <w:rPr>
          <w:rFonts w:ascii="Segoe UI" w:hAnsi="Segoe UI" w:cs="Segoe UI"/>
        </w:rPr>
        <w:t xml:space="preserve"> 31. 12. 2025.</w:t>
      </w:r>
    </w:p>
    <w:p w14:paraId="49108351" w14:textId="77777777" w:rsidR="000F0406" w:rsidRPr="00677BA9" w:rsidRDefault="000F0406" w:rsidP="000F0406">
      <w:pPr>
        <w:pStyle w:val="Bezmezer"/>
        <w:numPr>
          <w:ilvl w:val="0"/>
          <w:numId w:val="16"/>
        </w:numPr>
        <w:spacing w:before="120"/>
        <w:ind w:left="709" w:hanging="425"/>
        <w:jc w:val="both"/>
        <w:rPr>
          <w:rFonts w:ascii="Segoe UI" w:hAnsi="Segoe UI" w:cs="Segoe UI"/>
        </w:rPr>
      </w:pPr>
      <w:r w:rsidRPr="0098157E">
        <w:rPr>
          <w:rFonts w:ascii="Segoe UI" w:hAnsi="Segoe UI" w:cs="Segoe UI"/>
        </w:rPr>
        <w:t>Zajistit bezplatné prodloužení doby</w:t>
      </w:r>
      <w:r>
        <w:rPr>
          <w:rFonts w:ascii="Segoe UI" w:hAnsi="Segoe UI" w:cs="Segoe UI"/>
        </w:rPr>
        <w:t xml:space="preserve"> užití díla  až do 31. 12. 2027 na základě požadavku ČC. O prodloužení doby užití bude mezi smluvními stranami sepsán dodatek k této smlouvě</w:t>
      </w:r>
      <w:r w:rsidRPr="00677BA9">
        <w:rPr>
          <w:rFonts w:ascii="Segoe UI" w:hAnsi="Segoe UI" w:cs="Segoe UI"/>
        </w:rPr>
        <w:t>.</w:t>
      </w:r>
    </w:p>
    <w:p w14:paraId="198A8475" w14:textId="77777777" w:rsidR="000F0406" w:rsidRPr="00677BA9" w:rsidRDefault="000F0406" w:rsidP="000F0406">
      <w:pPr>
        <w:pStyle w:val="Bezmezer"/>
        <w:numPr>
          <w:ilvl w:val="0"/>
          <w:numId w:val="16"/>
        </w:numPr>
        <w:spacing w:before="120"/>
        <w:ind w:left="709" w:hanging="425"/>
        <w:jc w:val="both"/>
        <w:rPr>
          <w:rFonts w:ascii="Segoe UI" w:hAnsi="Segoe UI" w:cs="Segoe UI"/>
        </w:rPr>
      </w:pPr>
      <w:r w:rsidRPr="00677BA9">
        <w:rPr>
          <w:rFonts w:ascii="Segoe UI" w:hAnsi="Segoe UI" w:cs="Segoe UI"/>
        </w:rPr>
        <w:t xml:space="preserve">Zajistit zhotovení kompletních a konečných grafických a tiskových podkladů pro prezentaci díla, včetně </w:t>
      </w:r>
      <w:r>
        <w:rPr>
          <w:rFonts w:ascii="Segoe UI" w:hAnsi="Segoe UI" w:cs="Segoe UI"/>
        </w:rPr>
        <w:t xml:space="preserve">podkladů pro výrobu </w:t>
      </w:r>
      <w:r w:rsidRPr="00677BA9">
        <w:rPr>
          <w:rFonts w:ascii="Segoe UI" w:hAnsi="Segoe UI" w:cs="Segoe UI"/>
        </w:rPr>
        <w:t xml:space="preserve">propagačních materiálů. Dílo bude variabilní a bude disponovat otevřenými daty pro vkládání textů v jednotlivých jazykových mutacích podle </w:t>
      </w:r>
      <w:r>
        <w:rPr>
          <w:rFonts w:ascii="Segoe UI" w:hAnsi="Segoe UI" w:cs="Segoe UI"/>
        </w:rPr>
        <w:t xml:space="preserve">uvážení ČC </w:t>
      </w:r>
    </w:p>
    <w:p w14:paraId="720841A9" w14:textId="77777777" w:rsidR="000F0406" w:rsidRPr="00677BA9" w:rsidRDefault="000F0406" w:rsidP="000F0406">
      <w:pPr>
        <w:pStyle w:val="Bezmezer"/>
        <w:numPr>
          <w:ilvl w:val="0"/>
          <w:numId w:val="16"/>
        </w:numPr>
        <w:spacing w:before="120"/>
        <w:ind w:left="709" w:hanging="425"/>
        <w:jc w:val="both"/>
        <w:rPr>
          <w:rFonts w:ascii="Segoe UI" w:hAnsi="Segoe UI" w:cs="Segoe UI"/>
        </w:rPr>
      </w:pPr>
      <w:r w:rsidRPr="00677BA9">
        <w:rPr>
          <w:rFonts w:ascii="Segoe UI" w:hAnsi="Segoe UI" w:cs="Segoe UI"/>
        </w:rPr>
        <w:t xml:space="preserve">Zajistit a vypořádat na svoje náklady autorská práva a </w:t>
      </w:r>
      <w:r>
        <w:rPr>
          <w:rFonts w:ascii="Segoe UI" w:hAnsi="Segoe UI" w:cs="Segoe UI"/>
        </w:rPr>
        <w:t xml:space="preserve">odměnu za udělení licence </w:t>
      </w:r>
      <w:r w:rsidRPr="00677BA9">
        <w:rPr>
          <w:rFonts w:ascii="Segoe UI" w:hAnsi="Segoe UI" w:cs="Segoe UI"/>
        </w:rPr>
        <w:t xml:space="preserve"> ke všem použitým materiálům/ fotografiím/atd. v rámci díla, včetně udělení oprávnění k jejich užití jako textových i obrazových podkladů pro propagaci prezentace díla.</w:t>
      </w:r>
    </w:p>
    <w:p w14:paraId="41CBE356" w14:textId="77777777" w:rsidR="000F0406" w:rsidRPr="00677BA9" w:rsidRDefault="000F0406" w:rsidP="000F0406">
      <w:pPr>
        <w:pStyle w:val="Bezmezer1"/>
        <w:spacing w:before="120"/>
        <w:ind w:left="426"/>
        <w:rPr>
          <w:rFonts w:ascii="Segoe UI" w:hAnsi="Segoe UI" w:cs="Segoe UI"/>
          <w:sz w:val="22"/>
          <w:szCs w:val="22"/>
        </w:rPr>
      </w:pPr>
    </w:p>
    <w:p w14:paraId="45DD264B" w14:textId="77777777" w:rsidR="000F0406" w:rsidRPr="00677BA9" w:rsidRDefault="000F0406" w:rsidP="000F0406">
      <w:pPr>
        <w:keepNext/>
        <w:spacing w:before="240"/>
        <w:jc w:val="center"/>
        <w:rPr>
          <w:b/>
          <w:caps/>
        </w:rPr>
      </w:pPr>
      <w:r w:rsidRPr="00677BA9">
        <w:rPr>
          <w:b/>
          <w:caps/>
        </w:rPr>
        <w:t>VI.</w:t>
      </w:r>
    </w:p>
    <w:p w14:paraId="5012F319" w14:textId="77777777" w:rsidR="000F0406" w:rsidRPr="00677BA9" w:rsidRDefault="000F0406" w:rsidP="000F0406">
      <w:pPr>
        <w:keepNext/>
        <w:jc w:val="center"/>
        <w:rPr>
          <w:b/>
          <w:caps/>
        </w:rPr>
      </w:pPr>
      <w:r w:rsidRPr="00677BA9">
        <w:rPr>
          <w:b/>
          <w:caps/>
        </w:rPr>
        <w:t>Odstoupení od smlouvy a sankce</w:t>
      </w:r>
    </w:p>
    <w:p w14:paraId="0204D67C" w14:textId="77777777" w:rsidR="000F0406" w:rsidRPr="00677BA9" w:rsidRDefault="000F0406" w:rsidP="000F0406">
      <w:pPr>
        <w:widowControl/>
        <w:numPr>
          <w:ilvl w:val="0"/>
          <w:numId w:val="3"/>
        </w:numPr>
        <w:tabs>
          <w:tab w:val="left" w:pos="-426"/>
        </w:tabs>
        <w:autoSpaceDE/>
        <w:autoSpaceDN/>
        <w:spacing w:before="120"/>
        <w:ind w:left="425" w:hanging="425"/>
        <w:jc w:val="both"/>
        <w:rPr>
          <w:iCs/>
        </w:rPr>
      </w:pPr>
      <w:r w:rsidRPr="00677BA9">
        <w:t xml:space="preserve">Kterákoliv smluvní strana je oprávněna od této smlouvy odstoupit v případě podstatného porušení smluvního závazku druhou smluvní stranou nebo z důvodu neuskutečnění akce nebo ohrožení jejího průběhu. </w:t>
      </w:r>
      <w:r w:rsidRPr="00677BA9">
        <w:rPr>
          <w:color w:val="000000"/>
        </w:rPr>
        <w:t>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a provést podle okolností následné finanční vypořádání.</w:t>
      </w:r>
    </w:p>
    <w:p w14:paraId="0EA502B4" w14:textId="77777777" w:rsidR="000F0406" w:rsidRPr="00677BA9" w:rsidRDefault="000F0406" w:rsidP="000F0406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677BA9">
        <w:rPr>
          <w:rFonts w:ascii="Segoe UI" w:hAnsi="Segoe UI" w:cs="Segoe UI"/>
          <w:spacing w:val="0"/>
          <w:szCs w:val="22"/>
        </w:rPr>
        <w:t xml:space="preserve">ČC jsou oprávněna od této smlouvy odstoupit v případě porušení závazků </w:t>
      </w:r>
      <w:r>
        <w:rPr>
          <w:rFonts w:ascii="Segoe UI" w:hAnsi="Segoe UI" w:cs="Segoe UI"/>
          <w:spacing w:val="0"/>
          <w:szCs w:val="22"/>
        </w:rPr>
        <w:t xml:space="preserve">Dodavatele </w:t>
      </w:r>
      <w:r w:rsidRPr="00677BA9">
        <w:rPr>
          <w:rFonts w:ascii="Segoe UI" w:hAnsi="Segoe UI" w:cs="Segoe UI"/>
          <w:spacing w:val="0"/>
          <w:szCs w:val="22"/>
        </w:rPr>
        <w:t xml:space="preserve"> uvedených v článku III. této smlouvy s prodlením přesahujícím deset (10) dnů.</w:t>
      </w:r>
    </w:p>
    <w:p w14:paraId="6B657AF2" w14:textId="77777777" w:rsidR="000F0406" w:rsidRPr="00677BA9" w:rsidRDefault="000F0406" w:rsidP="000F0406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677BA9">
        <w:rPr>
          <w:rFonts w:ascii="Segoe UI" w:hAnsi="Segoe UI" w:cs="Segoe UI"/>
          <w:spacing w:val="0"/>
          <w:szCs w:val="22"/>
        </w:rPr>
        <w:t xml:space="preserve">V případě porušení závazků uvedených v čl. III. této smlouvy se </w:t>
      </w:r>
      <w:r>
        <w:rPr>
          <w:rFonts w:ascii="Segoe UI" w:hAnsi="Segoe UI" w:cs="Segoe UI"/>
          <w:spacing w:val="0"/>
          <w:szCs w:val="22"/>
        </w:rPr>
        <w:t xml:space="preserve">Dodavatel </w:t>
      </w:r>
      <w:r w:rsidRPr="00677BA9">
        <w:rPr>
          <w:rFonts w:ascii="Segoe UI" w:hAnsi="Segoe UI" w:cs="Segoe UI"/>
          <w:spacing w:val="0"/>
          <w:szCs w:val="22"/>
        </w:rPr>
        <w:t xml:space="preserve"> zavazuje zaplatit ČC smluvní pokutu ve výši</w:t>
      </w:r>
      <w:r>
        <w:rPr>
          <w:rFonts w:ascii="Segoe UI" w:hAnsi="Segoe UI" w:cs="Segoe UI"/>
          <w:spacing w:val="0"/>
          <w:szCs w:val="22"/>
        </w:rPr>
        <w:t xml:space="preserve"> ceny díla </w:t>
      </w:r>
      <w:r w:rsidRPr="00677BA9">
        <w:rPr>
          <w:rFonts w:ascii="Segoe UI" w:hAnsi="Segoe UI" w:cs="Segoe UI"/>
          <w:spacing w:val="0"/>
          <w:szCs w:val="22"/>
        </w:rPr>
        <w:t xml:space="preserve"> dle čl. IV. této smlouvy.</w:t>
      </w:r>
    </w:p>
    <w:p w14:paraId="2F2A98AA" w14:textId="77777777" w:rsidR="000F0406" w:rsidRPr="00677BA9" w:rsidRDefault="000F0406" w:rsidP="000F0406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677BA9">
        <w:rPr>
          <w:rFonts w:ascii="Segoe UI" w:hAnsi="Segoe UI" w:cs="Segoe UI"/>
          <w:spacing w:val="0"/>
          <w:szCs w:val="22"/>
        </w:rPr>
        <w:t xml:space="preserve">Smluvní pokuta je splatná do 15 dnů ode dne doručení výzvy ČC k jejímu zaplacení </w:t>
      </w:r>
      <w:r>
        <w:rPr>
          <w:rFonts w:ascii="Segoe UI" w:hAnsi="Segoe UI" w:cs="Segoe UI"/>
          <w:spacing w:val="0"/>
          <w:szCs w:val="22"/>
        </w:rPr>
        <w:t>Dodavateli</w:t>
      </w:r>
      <w:r w:rsidRPr="00677BA9">
        <w:rPr>
          <w:rFonts w:ascii="Segoe UI" w:hAnsi="Segoe UI" w:cs="Segoe UI"/>
          <w:spacing w:val="0"/>
          <w:szCs w:val="22"/>
        </w:rPr>
        <w:t>.</w:t>
      </w:r>
    </w:p>
    <w:p w14:paraId="102F8A40" w14:textId="77777777" w:rsidR="000F0406" w:rsidRPr="00677BA9" w:rsidRDefault="000F0406" w:rsidP="000F0406">
      <w:pPr>
        <w:widowControl/>
        <w:numPr>
          <w:ilvl w:val="0"/>
          <w:numId w:val="3"/>
        </w:numPr>
        <w:tabs>
          <w:tab w:val="left" w:pos="-1134"/>
          <w:tab w:val="left" w:pos="-709"/>
        </w:tabs>
        <w:autoSpaceDE/>
        <w:autoSpaceDN/>
        <w:spacing w:before="120"/>
        <w:ind w:left="425" w:hanging="425"/>
        <w:jc w:val="both"/>
      </w:pPr>
      <w:r w:rsidRPr="00677BA9">
        <w:t xml:space="preserve">Zaplacením smluvní pokuty není dotčeno právo ČC na náhradu škody ve výši, která přesahuje smluvní pokutu a která vznikla v důsledku porušení smluvního závazku </w:t>
      </w:r>
      <w:r>
        <w:t>Dodavatelem</w:t>
      </w:r>
      <w:r w:rsidRPr="00677BA9">
        <w:t>, a to v prokázané výši.</w:t>
      </w:r>
      <w:r w:rsidRPr="00677BA9">
        <w:rPr>
          <w:iCs/>
        </w:rPr>
        <w:t xml:space="preserve">  </w:t>
      </w:r>
    </w:p>
    <w:p w14:paraId="0AD78096" w14:textId="77777777" w:rsidR="000F0406" w:rsidRPr="00677BA9" w:rsidRDefault="000F0406" w:rsidP="000F0406">
      <w:pPr>
        <w:spacing w:before="240"/>
        <w:jc w:val="center"/>
        <w:rPr>
          <w:b/>
          <w:caps/>
        </w:rPr>
      </w:pPr>
      <w:r w:rsidRPr="00677BA9">
        <w:rPr>
          <w:b/>
          <w:caps/>
        </w:rPr>
        <w:t>VII.</w:t>
      </w:r>
    </w:p>
    <w:p w14:paraId="086CAAF9" w14:textId="77777777" w:rsidR="000F0406" w:rsidRPr="00677BA9" w:rsidRDefault="000F0406" w:rsidP="000F0406">
      <w:pPr>
        <w:jc w:val="center"/>
        <w:rPr>
          <w:b/>
          <w:caps/>
        </w:rPr>
      </w:pPr>
      <w:r w:rsidRPr="00677BA9">
        <w:rPr>
          <w:b/>
          <w:caps/>
        </w:rPr>
        <w:t>Závěrečná ustanovení</w:t>
      </w:r>
    </w:p>
    <w:p w14:paraId="4BE7D9F0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lastRenderedPageBreak/>
        <w:t xml:space="preserve">ČC a </w:t>
      </w:r>
      <w:r>
        <w:rPr>
          <w:rFonts w:ascii="Segoe UI" w:hAnsi="Segoe UI" w:cs="Segoe UI"/>
          <w:sz w:val="22"/>
          <w:szCs w:val="22"/>
          <w:lang w:eastAsia="en-US"/>
        </w:rPr>
        <w:t xml:space="preserve">Dodavatel </w:t>
      </w:r>
      <w:r w:rsidRPr="00677BA9">
        <w:rPr>
          <w:rFonts w:ascii="Segoe UI" w:hAnsi="Segoe UI" w:cs="Segoe UI"/>
          <w:sz w:val="22"/>
          <w:szCs w:val="22"/>
          <w:lang w:eastAsia="en-US"/>
        </w:rPr>
        <w:t xml:space="preserve"> se zavazují, že veškeré spory vyplývající ze vzniku, výkladu, realizace a ukončení této smlouvy, jakož i veškeré vztahy bezprostředně související se budou snažit řešit smírnou cestou.</w:t>
      </w:r>
    </w:p>
    <w:p w14:paraId="18A0B0F8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</w:rPr>
        <w:t xml:space="preserve">Smluvní strany se dohodly, že všechny závazné projevy vůle je třeba činit písemnou formou a doručit je druhé smluvní straně. </w:t>
      </w:r>
    </w:p>
    <w:p w14:paraId="67B1D955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</w:rPr>
        <w:t>Pro účely této smlouvy se za písemnou formu nepovažuje výměna e-mailových zpráv či jiných elektronických zpráv; to neplatí v případě, že je smlouva podepisována elektronicky.</w:t>
      </w:r>
    </w:p>
    <w:p w14:paraId="2CEB7769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</w:t>
      </w:r>
      <w:r w:rsidRPr="00677BA9">
        <w:rPr>
          <w:rFonts w:ascii="Segoe UI" w:hAnsi="Segoe UI" w:cs="Segoe UI"/>
          <w:sz w:val="22"/>
          <w:szCs w:val="22"/>
        </w:rPr>
        <w:t>.</w:t>
      </w:r>
    </w:p>
    <w:p w14:paraId="6050AF57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eastAsia="Calibri" w:hAnsi="Segoe UI" w:cs="Segoe UI"/>
          <w:sz w:val="22"/>
          <w:szCs w:val="22"/>
          <w:lang w:eastAsia="en-US"/>
        </w:rPr>
        <w:t>Tato smlouva nabývá platnosti a účinnosti dnem jejího podpisu oběma smluvními stranami. Pokud tato smlouva podléhá povinnosti zveřejnění dle zákona č. 340/2015 Sb., o registru smluv, v platném znění, nabývá účinnosti až dnem zveřejnění v tomto registru.</w:t>
      </w:r>
    </w:p>
    <w:p w14:paraId="12637F4A" w14:textId="77777777" w:rsidR="000F0406" w:rsidRPr="00677BA9" w:rsidRDefault="000F0406" w:rsidP="000F0406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0E16F5D4" w14:textId="77777777" w:rsidR="000F0406" w:rsidRPr="00677BA9" w:rsidRDefault="000F0406" w:rsidP="000F0406">
      <w:pPr>
        <w:pStyle w:val="Bezmezer1"/>
        <w:numPr>
          <w:ilvl w:val="0"/>
          <w:numId w:val="12"/>
        </w:numPr>
        <w:suppressAutoHyphens/>
        <w:overflowPunct w:val="0"/>
        <w:spacing w:before="120"/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 xml:space="preserve">Tato smlouva nabývá platnosti a účinnosti dnem jejího podpisu oběma smluvními stranami. </w:t>
      </w:r>
    </w:p>
    <w:p w14:paraId="21E1857B" w14:textId="77777777" w:rsidR="000F0406" w:rsidRPr="00677BA9" w:rsidRDefault="000F0406" w:rsidP="000F0406">
      <w:pPr>
        <w:pStyle w:val="Bezmezer1"/>
        <w:keepNext/>
        <w:numPr>
          <w:ilvl w:val="0"/>
          <w:numId w:val="12"/>
        </w:numPr>
        <w:suppressAutoHyphens/>
        <w:overflowPunct w:val="0"/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677BA9">
        <w:rPr>
          <w:rFonts w:ascii="Segoe UI" w:hAnsi="Segoe UI" w:cs="Segoe UI"/>
          <w:sz w:val="22"/>
          <w:szCs w:val="22"/>
          <w:lang w:eastAsia="en-US"/>
        </w:rPr>
        <w:t>Smluvní strany prohlašují, že skutečnosti uvedené v této smlouvě a jejích následných dodatcích nepovažují za obchodní tajemství ve smyslu ustanovení § 504 zákona č. 89/2012 Sb., občanský zákoník.</w:t>
      </w:r>
    </w:p>
    <w:p w14:paraId="63CA93C0" w14:textId="77777777" w:rsidR="000F0406" w:rsidRPr="00677BA9" w:rsidRDefault="000F0406" w:rsidP="000F0406">
      <w:pPr>
        <w:keepLines/>
        <w:tabs>
          <w:tab w:val="left" w:pos="360"/>
        </w:tabs>
        <w:rPr>
          <w:iCs/>
        </w:rPr>
      </w:pPr>
    </w:p>
    <w:p w14:paraId="6D93254F" w14:textId="4F432878" w:rsidR="000F0406" w:rsidRPr="00677BA9" w:rsidRDefault="000F0406" w:rsidP="000F0406">
      <w:pPr>
        <w:keepLines/>
        <w:spacing w:before="480"/>
        <w:rPr>
          <w:rFonts w:eastAsia="Times New Roman"/>
          <w:color w:val="00000A"/>
          <w:lang w:eastAsia="zh-CN"/>
        </w:rPr>
      </w:pPr>
      <w:r w:rsidRPr="00677BA9">
        <w:t>V ………...………. dne …………………….</w:t>
      </w:r>
      <w:r w:rsidRPr="00677BA9">
        <w:tab/>
      </w:r>
      <w:r w:rsidRPr="00677BA9">
        <w:tab/>
      </w:r>
      <w:r w:rsidRPr="00677BA9">
        <w:tab/>
        <w:t xml:space="preserve">V ……………………. dne </w:t>
      </w:r>
      <w:r w:rsidR="0001392D">
        <w:t>3. 2. 2025</w:t>
      </w:r>
    </w:p>
    <w:p w14:paraId="410B2B81" w14:textId="77777777" w:rsidR="000F0406" w:rsidRPr="00677BA9" w:rsidRDefault="000F0406" w:rsidP="000F0406">
      <w:pPr>
        <w:keepLines/>
        <w:spacing w:before="120"/>
        <w:rPr>
          <w:rFonts w:eastAsia="Calibri"/>
          <w:color w:val="000000"/>
        </w:rPr>
      </w:pPr>
    </w:p>
    <w:p w14:paraId="6490CB9A" w14:textId="77777777" w:rsidR="000F0406" w:rsidRPr="00677BA9" w:rsidRDefault="000F0406" w:rsidP="000F0406">
      <w:pPr>
        <w:keepLines/>
        <w:spacing w:before="120"/>
        <w:rPr>
          <w:rFonts w:eastAsia="Calibri"/>
          <w:color w:val="000000"/>
          <w:lang w:val="de-AT"/>
        </w:rPr>
      </w:pPr>
    </w:p>
    <w:p w14:paraId="21DFC7B0" w14:textId="77777777" w:rsidR="000F0406" w:rsidRPr="00677BA9" w:rsidRDefault="000F0406" w:rsidP="000F0406">
      <w:pPr>
        <w:keepLines/>
        <w:spacing w:before="120"/>
        <w:rPr>
          <w:rFonts w:eastAsia="Calibri"/>
          <w:color w:val="000000"/>
          <w:lang w:val="de-AT"/>
        </w:rPr>
      </w:pPr>
    </w:p>
    <w:p w14:paraId="20FC5E44" w14:textId="77777777" w:rsidR="000F0406" w:rsidRPr="00677BA9" w:rsidRDefault="000F0406" w:rsidP="000F0406">
      <w:pPr>
        <w:keepLines/>
        <w:spacing w:before="120"/>
        <w:rPr>
          <w:rFonts w:eastAsia="Calibri"/>
          <w:color w:val="000000"/>
          <w:lang w:val="en-US"/>
        </w:rPr>
      </w:pPr>
      <w:r w:rsidRPr="00677BA9">
        <w:t>……………………………….……………………</w:t>
      </w:r>
      <w:r w:rsidRPr="00677BA9">
        <w:rPr>
          <w:rFonts w:eastAsia="Calibri"/>
          <w:color w:val="000000"/>
          <w:lang w:val="en-US"/>
        </w:rPr>
        <w:tab/>
      </w:r>
      <w:r w:rsidRPr="00677BA9">
        <w:rPr>
          <w:rFonts w:eastAsia="Calibri"/>
          <w:color w:val="000000"/>
          <w:lang w:val="en-US"/>
        </w:rPr>
        <w:tab/>
      </w:r>
      <w:r w:rsidRPr="00677BA9">
        <w:rPr>
          <w:rFonts w:eastAsia="Calibri"/>
          <w:color w:val="000000"/>
          <w:lang w:val="en-US"/>
        </w:rPr>
        <w:tab/>
      </w:r>
      <w:r w:rsidRPr="00677BA9">
        <w:t>……………………………….……………………</w:t>
      </w:r>
      <w:r w:rsidRPr="00677BA9">
        <w:tab/>
      </w:r>
    </w:p>
    <w:p w14:paraId="0CB91A71" w14:textId="77777777" w:rsidR="000F0406" w:rsidRPr="003E4FE1" w:rsidRDefault="000F0406" w:rsidP="000F0406">
      <w:pPr>
        <w:keepLines/>
        <w:rPr>
          <w:rFonts w:eastAsia="Times New Roman"/>
          <w:b/>
          <w:iCs/>
          <w:color w:val="000000"/>
          <w:lang w:eastAsia="zh-CN"/>
        </w:rPr>
      </w:pPr>
      <w:r w:rsidRPr="00677BA9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A34343" wp14:editId="7D585A7F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F3CB" id="Volný tvar 7" o:spid="_x0000_s1026" style="position:absolute;margin-left:-18.4pt;margin-top:2.45pt;width:15.8pt;height:15.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" path="m,159r159,l180,90r-21,69l270,90,,159xe" stroked="f" strokecolor="#3465a4">
                <v:path o:connecttype="custom" o:connectlocs="200660,100330;100330,200660;0,100330;100330,0" o:connectangles="0,90,180,270" textboxrect="0,159,317,159"/>
              </v:shape>
            </w:pict>
          </mc:Fallback>
        </mc:AlternateContent>
      </w:r>
      <w:r w:rsidRPr="00677BA9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4AF53" wp14:editId="0016E04B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4A66D" id="Volný tvar 6" o:spid="_x0000_s1026" style="position:absolute;margin-left:-18.4pt;margin-top:139.7pt;width:15.8pt;height:18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" path="m,189r159,l180,90r-21,99l270,90,,189xe" stroked="f" strokecolor="#3465a4">
                <v:path o:connecttype="custom" o:connectlocs="200660,119380;100330,238760;0,119380;100330,0" o:connectangles="0,90,180,270" textboxrect="0,189,317,189"/>
              </v:shape>
            </w:pict>
          </mc:Fallback>
        </mc:AlternateContent>
      </w:r>
      <w:r w:rsidRPr="00677BA9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74842" wp14:editId="148BC97F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08EE" id="Volný tvar 2" o:spid="_x0000_s1026" style="position:absolute;margin-left:-18.4pt;margin-top:35.9pt;width:15.8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j+5wQAAC0NAAAOAAAAZHJzL2Uyb0RvYy54bWysV9tu4zYQfS/QfyD02MKxKOtiGXEWiRML&#10;C6TtAnHbZ1qiLKGyKJCMnbTop/WpP9bhSKLl2yJY1A+2aB4ezpwZDke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" path="m,151r159,l180,90r-21,61l270,90,,151xe" stroked="f" strokecolor="#3465a4">
                <v:path o:connecttype="custom" o:connectlocs="200660,95250;100330,190500;0,95250;100330,0" o:connectangles="0,90,180,270" textboxrect="0,151,317,151"/>
              </v:shape>
            </w:pict>
          </mc:Fallback>
        </mc:AlternateContent>
      </w:r>
      <w:r w:rsidRPr="00677BA9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DD323" wp14:editId="7A59D0BA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27C1" id="Volný tvar 1" o:spid="_x0000_s1026" style="position:absolute;margin-left:-14.65pt;margin-top:176.3pt;width:8.3pt;height: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2G7AQAACsNAAAOAAAAZHJzL2Uyb0RvYy54bWysV9tu4zYQfS/QfyD02MKxKOtiGXEWiRML&#10;C6TtAnHbZ1qiLKGyKJCMnbTop/WpP9bhSKLl2yJY1A+2aB4ezpwhZ0a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" path="m,151r84,l180,90,84,151,270,90,,151xe" stroked="f" strokecolor="#3465a4">
                <v:path o:connecttype="custom" o:connectlocs="105410,95250;52705,190500;0,95250;52705,0" o:connectangles="0,90,180,270"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Pr="00677BA9">
        <w:rPr>
          <w:rFonts w:eastAsia="Calibri"/>
          <w:caps/>
          <w:color w:val="000000"/>
        </w:rPr>
        <w:t>Česká centra</w:t>
      </w:r>
      <w:r w:rsidRPr="00677BA9">
        <w:rPr>
          <w:rFonts w:eastAsia="Calibri"/>
          <w:caps/>
          <w:color w:val="000000"/>
        </w:rPr>
        <w:tab/>
      </w:r>
      <w:r w:rsidRPr="00677BA9">
        <w:rPr>
          <w:rFonts w:eastAsia="Calibri"/>
          <w:caps/>
          <w:color w:val="000000"/>
        </w:rPr>
        <w:tab/>
      </w:r>
      <w:r w:rsidRPr="00677BA9">
        <w:rPr>
          <w:rFonts w:eastAsia="Calibri"/>
          <w:caps/>
          <w:color w:val="000000"/>
        </w:rPr>
        <w:tab/>
      </w:r>
      <w:r w:rsidRPr="00677BA9">
        <w:rPr>
          <w:rFonts w:eastAsia="Calibri"/>
          <w:caps/>
          <w:color w:val="000000"/>
        </w:rPr>
        <w:tab/>
      </w:r>
      <w:r w:rsidRPr="00677BA9">
        <w:rPr>
          <w:rFonts w:eastAsia="Calibri"/>
          <w:caps/>
          <w:color w:val="000000"/>
        </w:rPr>
        <w:tab/>
      </w:r>
      <w:r>
        <w:rPr>
          <w:rFonts w:eastAsia="Calibri"/>
          <w:caps/>
          <w:color w:val="000000"/>
        </w:rPr>
        <w:t>DODAVATEL</w:t>
      </w:r>
    </w:p>
    <w:p w14:paraId="34381C52" w14:textId="77777777" w:rsidR="000F0406" w:rsidRPr="00AB3143" w:rsidRDefault="000F0406" w:rsidP="000F0406">
      <w:pPr>
        <w:tabs>
          <w:tab w:val="left" w:pos="360"/>
        </w:tabs>
        <w:rPr>
          <w:iCs/>
        </w:rPr>
      </w:pPr>
    </w:p>
    <w:p w14:paraId="58E8FC37" w14:textId="77777777" w:rsidR="00922631" w:rsidRPr="000F0406" w:rsidRDefault="00922631" w:rsidP="000F0406"/>
    <w:sectPr w:rsidR="00922631" w:rsidRPr="000F0406">
      <w:headerReference w:type="default" r:id="rId10"/>
      <w:footerReference w:type="default" r:id="rId11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E6E8" w14:textId="77777777" w:rsidR="00C34BEF" w:rsidRDefault="00C34BEF" w:rsidP="00EB65E8">
      <w:r>
        <w:separator/>
      </w:r>
    </w:p>
  </w:endnote>
  <w:endnote w:type="continuationSeparator" w:id="0">
    <w:p w14:paraId="46F1071C" w14:textId="77777777" w:rsidR="00C34BEF" w:rsidRDefault="00C34BEF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5D93" w14:textId="77777777" w:rsidR="005A3C4E" w:rsidRDefault="005A3C4E" w:rsidP="005A3C4E">
    <w:pPr>
      <w:pStyle w:val="Zpat"/>
      <w:jc w:val="center"/>
      <w:rPr>
        <w:sz w:val="20"/>
        <w:szCs w:val="20"/>
      </w:rPr>
    </w:pPr>
  </w:p>
  <w:p w14:paraId="72BD16AA" w14:textId="3A722846" w:rsidR="00EB65E8" w:rsidRPr="005A3C4E" w:rsidRDefault="005A3C4E" w:rsidP="005A3C4E">
    <w:pPr>
      <w:pStyle w:val="Zpat"/>
      <w:jc w:val="center"/>
    </w:pPr>
    <w:r w:rsidRPr="00605477">
      <w:rPr>
        <w:sz w:val="20"/>
        <w:szCs w:val="20"/>
      </w:rPr>
      <w:t xml:space="preserve">Stránka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PAGE</w:instrText>
    </w:r>
    <w:r w:rsidRPr="00605477">
      <w:rPr>
        <w:sz w:val="20"/>
        <w:szCs w:val="20"/>
      </w:rPr>
      <w:fldChar w:fldCharType="separate"/>
    </w:r>
    <w:r w:rsidR="00D74D4C">
      <w:rPr>
        <w:noProof/>
        <w:sz w:val="20"/>
        <w:szCs w:val="20"/>
      </w:rPr>
      <w:t>2</w:t>
    </w:r>
    <w:r w:rsidRPr="00605477">
      <w:rPr>
        <w:sz w:val="20"/>
        <w:szCs w:val="20"/>
      </w:rPr>
      <w:fldChar w:fldCharType="end"/>
    </w:r>
    <w:r w:rsidRPr="00605477">
      <w:rPr>
        <w:sz w:val="20"/>
        <w:szCs w:val="20"/>
      </w:rPr>
      <w:t xml:space="preserve"> z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NUMPAGES</w:instrText>
    </w:r>
    <w:r w:rsidRPr="00605477">
      <w:rPr>
        <w:sz w:val="20"/>
        <w:szCs w:val="20"/>
      </w:rPr>
      <w:fldChar w:fldCharType="separate"/>
    </w:r>
    <w:r w:rsidR="00D74D4C">
      <w:rPr>
        <w:noProof/>
        <w:sz w:val="20"/>
        <w:szCs w:val="20"/>
      </w:rPr>
      <w:t>4</w:t>
    </w:r>
    <w:r w:rsidRPr="006054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D3D1" w14:textId="77777777" w:rsidR="00C34BEF" w:rsidRDefault="00C34BEF" w:rsidP="00EB65E8">
      <w:r>
        <w:separator/>
      </w:r>
    </w:p>
  </w:footnote>
  <w:footnote w:type="continuationSeparator" w:id="0">
    <w:p w14:paraId="7D77F0FC" w14:textId="77777777" w:rsidR="00C34BEF" w:rsidRDefault="00C34BEF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4DD7" w14:textId="77777777" w:rsidR="005A3C4E" w:rsidRPr="00BC0963" w:rsidRDefault="005A3C4E" w:rsidP="005A3C4E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80DFEF" wp14:editId="3D1BC1D2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D79C" w14:textId="064FFFC7" w:rsidR="005A3C4E" w:rsidRPr="00605477" w:rsidRDefault="00577D87" w:rsidP="005A3C4E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  <w:r w:rsidRPr="00414284">
                            <w:rPr>
                              <w:b/>
                              <w:bCs/>
                              <w:color w:val="0039A6"/>
                            </w:rPr>
                            <w:t>202</w:t>
                          </w:r>
                          <w:r w:rsidR="00414284" w:rsidRPr="00414284">
                            <w:rPr>
                              <w:b/>
                              <w:bCs/>
                              <w:color w:val="0039A6"/>
                            </w:rPr>
                            <w:t>5</w:t>
                          </w:r>
                          <w:r w:rsidRPr="00414284">
                            <w:rPr>
                              <w:b/>
                              <w:bCs/>
                              <w:color w:val="0039A6"/>
                            </w:rPr>
                            <w:t>/</w:t>
                          </w:r>
                          <w:r w:rsidR="00414284" w:rsidRPr="00414284">
                            <w:rPr>
                              <w:b/>
                              <w:bCs/>
                              <w:color w:val="0039A6"/>
                            </w:rPr>
                            <w:t>0186</w:t>
                          </w:r>
                          <w:r w:rsidR="005A3C4E" w:rsidRPr="00414284">
                            <w:rPr>
                              <w:b/>
                              <w:bCs/>
                              <w:color w:val="0039A6"/>
                            </w:rPr>
                            <w:t>/</w:t>
                          </w:r>
                          <w:r w:rsidR="00414284" w:rsidRPr="00414284">
                            <w:rPr>
                              <w:b/>
                              <w:bCs/>
                              <w:color w:val="0039A6"/>
                            </w:rPr>
                            <w:t>0104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0DFE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65pt;margin-top:.75pt;width:205.2pt;height:27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" filled="f" stroked="f">
              <v:textbox>
                <w:txbxContent>
                  <w:p w14:paraId="71C1D79C" w14:textId="064FFFC7" w:rsidR="005A3C4E" w:rsidRPr="00605477" w:rsidRDefault="00577D87" w:rsidP="005A3C4E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  <w:r w:rsidRPr="00414284">
                      <w:rPr>
                        <w:b/>
                        <w:bCs/>
                        <w:color w:val="0039A6"/>
                      </w:rPr>
                      <w:t>202</w:t>
                    </w:r>
                    <w:r w:rsidR="00414284" w:rsidRPr="00414284">
                      <w:rPr>
                        <w:b/>
                        <w:bCs/>
                        <w:color w:val="0039A6"/>
                      </w:rPr>
                      <w:t>5</w:t>
                    </w:r>
                    <w:r w:rsidRPr="00414284">
                      <w:rPr>
                        <w:b/>
                        <w:bCs/>
                        <w:color w:val="0039A6"/>
                      </w:rPr>
                      <w:t>/</w:t>
                    </w:r>
                    <w:r w:rsidR="00414284" w:rsidRPr="00414284">
                      <w:rPr>
                        <w:b/>
                        <w:bCs/>
                        <w:color w:val="0039A6"/>
                      </w:rPr>
                      <w:t>0186</w:t>
                    </w:r>
                    <w:r w:rsidR="005A3C4E" w:rsidRPr="00414284">
                      <w:rPr>
                        <w:b/>
                        <w:bCs/>
                        <w:color w:val="0039A6"/>
                      </w:rPr>
                      <w:t>/</w:t>
                    </w:r>
                    <w:r w:rsidR="00414284" w:rsidRPr="00414284">
                      <w:rPr>
                        <w:b/>
                        <w:bCs/>
                        <w:color w:val="0039A6"/>
                      </w:rPr>
                      <w:t>0104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E761A3" wp14:editId="0399ADF1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9603A" w14:textId="11FAE241" w:rsidR="005A3C4E" w:rsidRDefault="005A3C4E" w:rsidP="005A3C4E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</w:t>
                          </w:r>
                          <w:r>
                            <w:rPr>
                              <w:bCs/>
                              <w:color w:val="0039A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E761A3" id="Textové pole 2" o:spid="_x0000_s1027" type="#_x0000_t202" style="position:absolute;margin-left:292.4pt;margin-top:24.65pt;width:16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" filled="f" stroked="f">
              <v:textbox style="mso-fit-shape-to-text:t">
                <w:txbxContent>
                  <w:p w14:paraId="3479603A" w14:textId="11FAE241" w:rsidR="005A3C4E" w:rsidRDefault="005A3C4E" w:rsidP="005A3C4E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</w:t>
                    </w:r>
                    <w:r>
                      <w:rPr>
                        <w:bCs/>
                        <w:color w:val="0039A6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9B2B69D" wp14:editId="18148A7E">
          <wp:extent cx="2617470" cy="586740"/>
          <wp:effectExtent l="0" t="0" r="0" b="381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6711B500" wp14:editId="2D59A7C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2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2D8F1" w14:textId="63874567" w:rsidR="007E4030" w:rsidRDefault="007E4030" w:rsidP="005A3C4E">
    <w:pPr>
      <w:pStyle w:val="Zhlav"/>
    </w:pPr>
  </w:p>
  <w:p w14:paraId="577E69C4" w14:textId="77777777" w:rsidR="005A3C4E" w:rsidRPr="005A3C4E" w:rsidRDefault="005A3C4E" w:rsidP="005A3C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26170EC"/>
    <w:multiLevelType w:val="hybridMultilevel"/>
    <w:tmpl w:val="C770A6E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B6E26"/>
    <w:multiLevelType w:val="hybridMultilevel"/>
    <w:tmpl w:val="1CB6E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55C7"/>
    <w:multiLevelType w:val="hybridMultilevel"/>
    <w:tmpl w:val="4076458C"/>
    <w:lvl w:ilvl="0" w:tplc="641861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B7"/>
    <w:multiLevelType w:val="hybridMultilevel"/>
    <w:tmpl w:val="06621C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A007EA"/>
    <w:multiLevelType w:val="hybridMultilevel"/>
    <w:tmpl w:val="7FAA1F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0F0F39"/>
    <w:multiLevelType w:val="hybridMultilevel"/>
    <w:tmpl w:val="61F67960"/>
    <w:lvl w:ilvl="0" w:tplc="04050019">
      <w:start w:val="1"/>
      <w:numFmt w:val="lowerLetter"/>
      <w:lvlText w:val="%1."/>
      <w:lvlJc w:val="left"/>
      <w:pPr>
        <w:ind w:left="85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7" w15:restartNumberingAfterBreak="0">
    <w:nsid w:val="3AB3372C"/>
    <w:multiLevelType w:val="hybridMultilevel"/>
    <w:tmpl w:val="975E6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80B78"/>
    <w:multiLevelType w:val="hybridMultilevel"/>
    <w:tmpl w:val="55643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53F10"/>
    <w:multiLevelType w:val="hybridMultilevel"/>
    <w:tmpl w:val="21342E2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A825CE"/>
    <w:multiLevelType w:val="hybridMultilevel"/>
    <w:tmpl w:val="C7824E02"/>
    <w:lvl w:ilvl="0" w:tplc="F9C25466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4D8B"/>
    <w:multiLevelType w:val="hybridMultilevel"/>
    <w:tmpl w:val="17AEB3B8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7B5B1700"/>
    <w:multiLevelType w:val="hybridMultilevel"/>
    <w:tmpl w:val="1DB86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C42D4C"/>
    <w:multiLevelType w:val="hybridMultilevel"/>
    <w:tmpl w:val="FF422C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FC5"/>
    <w:multiLevelType w:val="hybridMultilevel"/>
    <w:tmpl w:val="26BA265C"/>
    <w:lvl w:ilvl="0" w:tplc="0405000F">
      <w:start w:val="1"/>
      <w:numFmt w:val="decimal"/>
      <w:lvlText w:val="%1."/>
      <w:lvlJc w:val="left"/>
      <w:pPr>
        <w:ind w:left="645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7945382">
    <w:abstractNumId w:val="8"/>
  </w:num>
  <w:num w:numId="2" w16cid:durableId="2004507149">
    <w:abstractNumId w:val="10"/>
  </w:num>
  <w:num w:numId="3" w16cid:durableId="1972705005">
    <w:abstractNumId w:val="11"/>
  </w:num>
  <w:num w:numId="4" w16cid:durableId="1181700614">
    <w:abstractNumId w:val="12"/>
  </w:num>
  <w:num w:numId="5" w16cid:durableId="330791435">
    <w:abstractNumId w:val="7"/>
  </w:num>
  <w:num w:numId="6" w16cid:durableId="2072075062">
    <w:abstractNumId w:val="9"/>
  </w:num>
  <w:num w:numId="7" w16cid:durableId="68424488">
    <w:abstractNumId w:val="0"/>
  </w:num>
  <w:num w:numId="8" w16cid:durableId="335352683">
    <w:abstractNumId w:val="5"/>
  </w:num>
  <w:num w:numId="9" w16cid:durableId="1984311703">
    <w:abstractNumId w:val="4"/>
  </w:num>
  <w:num w:numId="10" w16cid:durableId="339086174">
    <w:abstractNumId w:val="1"/>
  </w:num>
  <w:num w:numId="11" w16cid:durableId="706565096">
    <w:abstractNumId w:val="13"/>
  </w:num>
  <w:num w:numId="12" w16cid:durableId="1292664281">
    <w:abstractNumId w:val="15"/>
  </w:num>
  <w:num w:numId="13" w16cid:durableId="156967212">
    <w:abstractNumId w:val="6"/>
  </w:num>
  <w:num w:numId="14" w16cid:durableId="613097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8584">
    <w:abstractNumId w:val="3"/>
  </w:num>
  <w:num w:numId="16" w16cid:durableId="1772582947">
    <w:abstractNumId w:val="14"/>
  </w:num>
  <w:num w:numId="17" w16cid:durableId="99438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1392D"/>
    <w:rsid w:val="000B0B21"/>
    <w:rsid w:val="000F0406"/>
    <w:rsid w:val="000F1DFC"/>
    <w:rsid w:val="001226B4"/>
    <w:rsid w:val="00136F9E"/>
    <w:rsid w:val="0015590C"/>
    <w:rsid w:val="00194D20"/>
    <w:rsid w:val="001B5EE2"/>
    <w:rsid w:val="001E4627"/>
    <w:rsid w:val="00211C10"/>
    <w:rsid w:val="00212233"/>
    <w:rsid w:val="00233C80"/>
    <w:rsid w:val="00291EC6"/>
    <w:rsid w:val="002F0318"/>
    <w:rsid w:val="00317D1E"/>
    <w:rsid w:val="0032206C"/>
    <w:rsid w:val="0037685F"/>
    <w:rsid w:val="003D2BDE"/>
    <w:rsid w:val="00414284"/>
    <w:rsid w:val="00420043"/>
    <w:rsid w:val="00494486"/>
    <w:rsid w:val="00495445"/>
    <w:rsid w:val="00497700"/>
    <w:rsid w:val="004B2E21"/>
    <w:rsid w:val="004B5040"/>
    <w:rsid w:val="004C0C65"/>
    <w:rsid w:val="004F2E57"/>
    <w:rsid w:val="0054460F"/>
    <w:rsid w:val="00544ADF"/>
    <w:rsid w:val="00561C93"/>
    <w:rsid w:val="005655E7"/>
    <w:rsid w:val="005769B5"/>
    <w:rsid w:val="00577D87"/>
    <w:rsid w:val="00584127"/>
    <w:rsid w:val="005A3C4E"/>
    <w:rsid w:val="005A5D46"/>
    <w:rsid w:val="00653A9B"/>
    <w:rsid w:val="006679A5"/>
    <w:rsid w:val="00677BA9"/>
    <w:rsid w:val="006B307C"/>
    <w:rsid w:val="006D7ED1"/>
    <w:rsid w:val="00711019"/>
    <w:rsid w:val="00743F96"/>
    <w:rsid w:val="007527FA"/>
    <w:rsid w:val="0076188F"/>
    <w:rsid w:val="00787D0C"/>
    <w:rsid w:val="007B1F11"/>
    <w:rsid w:val="007D7A79"/>
    <w:rsid w:val="007E4030"/>
    <w:rsid w:val="00825945"/>
    <w:rsid w:val="00826BB0"/>
    <w:rsid w:val="00837DE1"/>
    <w:rsid w:val="00884208"/>
    <w:rsid w:val="00921000"/>
    <w:rsid w:val="00922631"/>
    <w:rsid w:val="00962F6E"/>
    <w:rsid w:val="0098157E"/>
    <w:rsid w:val="00990E28"/>
    <w:rsid w:val="009C5377"/>
    <w:rsid w:val="009C7926"/>
    <w:rsid w:val="009D68C1"/>
    <w:rsid w:val="009F1EC1"/>
    <w:rsid w:val="00A06B16"/>
    <w:rsid w:val="00A3599F"/>
    <w:rsid w:val="00A367EA"/>
    <w:rsid w:val="00A5030D"/>
    <w:rsid w:val="00A620B2"/>
    <w:rsid w:val="00A73AC7"/>
    <w:rsid w:val="00AB3143"/>
    <w:rsid w:val="00B113C9"/>
    <w:rsid w:val="00B74F2D"/>
    <w:rsid w:val="00B91A0A"/>
    <w:rsid w:val="00BD151A"/>
    <w:rsid w:val="00C21822"/>
    <w:rsid w:val="00C34BEF"/>
    <w:rsid w:val="00C41799"/>
    <w:rsid w:val="00C750BE"/>
    <w:rsid w:val="00CE2575"/>
    <w:rsid w:val="00CE3E0C"/>
    <w:rsid w:val="00CE63AD"/>
    <w:rsid w:val="00D6104B"/>
    <w:rsid w:val="00D6744C"/>
    <w:rsid w:val="00D74BB7"/>
    <w:rsid w:val="00D74D4C"/>
    <w:rsid w:val="00DB1A61"/>
    <w:rsid w:val="00DF1293"/>
    <w:rsid w:val="00E05BD6"/>
    <w:rsid w:val="00E30C50"/>
    <w:rsid w:val="00E31162"/>
    <w:rsid w:val="00E5105D"/>
    <w:rsid w:val="00E6431A"/>
    <w:rsid w:val="00E75979"/>
    <w:rsid w:val="00E93A67"/>
    <w:rsid w:val="00EA3184"/>
    <w:rsid w:val="00EB42FB"/>
    <w:rsid w:val="00EB65E8"/>
    <w:rsid w:val="00EC553A"/>
    <w:rsid w:val="00F071B8"/>
    <w:rsid w:val="00F1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EEA6"/>
  <w15:docId w15:val="{0A91D041-5025-4980-8662-CC5F0A7A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4E"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99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AD"/>
    <w:rPr>
      <w:rFonts w:ascii="Tahoma" w:eastAsia="Segoe UI" w:hAnsi="Tahoma" w:cs="Tahoma"/>
      <w:sz w:val="16"/>
      <w:szCs w:val="16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63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63AD"/>
    <w:rPr>
      <w:rFonts w:ascii="Segoe UI" w:eastAsia="Segoe UI" w:hAnsi="Segoe UI" w:cs="Segoe UI"/>
      <w:lang w:val="cs-CZ"/>
    </w:rPr>
  </w:style>
  <w:style w:type="paragraph" w:styleId="Bezmezer">
    <w:name w:val="No Spacing"/>
    <w:basedOn w:val="Normln"/>
    <w:uiPriority w:val="1"/>
    <w:qFormat/>
    <w:rsid w:val="00CE63AD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Zkladntextodsazen1">
    <w:name w:val="Základní text odsazený1"/>
    <w:basedOn w:val="Normln"/>
    <w:semiHidden/>
    <w:rsid w:val="00AB3143"/>
    <w:pPr>
      <w:widowControl/>
      <w:autoSpaceDE/>
      <w:autoSpaceDN/>
      <w:ind w:firstLine="709"/>
      <w:jc w:val="both"/>
    </w:pPr>
    <w:rPr>
      <w:rFonts w:ascii="Bookman Old Style" w:eastAsia="Times New Roman" w:hAnsi="Bookman Old Style" w:cs="Times New Roman"/>
      <w:spacing w:val="20"/>
      <w:szCs w:val="20"/>
      <w:lang w:eastAsia="cs-CZ"/>
    </w:rPr>
  </w:style>
  <w:style w:type="paragraph" w:customStyle="1" w:styleId="Bezmezer1">
    <w:name w:val="Bez mezer1"/>
    <w:rsid w:val="00AB3143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Hypertextovodkaz">
    <w:name w:val="Hyperlink"/>
    <w:rsid w:val="00AB3143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B3143"/>
    <w:pPr>
      <w:widowControl/>
      <w:autoSpaceDE/>
      <w:autoSpaceDN/>
      <w:spacing w:before="120" w:after="120"/>
      <w:jc w:val="both"/>
    </w:pPr>
    <w:rPr>
      <w:rFonts w:ascii="Bookman Old Style" w:eastAsia="Times New Roman" w:hAnsi="Bookman Old Style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3143"/>
    <w:rPr>
      <w:rFonts w:ascii="Bookman Old Style" w:eastAsia="Times New Roman" w:hAnsi="Bookman Old Style" w:cs="Times New Roman"/>
      <w:sz w:val="20"/>
      <w:szCs w:val="20"/>
      <w:lang w:val="cs-CZ" w:eastAsia="zh-CN"/>
    </w:rPr>
  </w:style>
  <w:style w:type="character" w:styleId="Znakapoznpodarou">
    <w:name w:val="footnote reference"/>
    <w:semiHidden/>
    <w:rsid w:val="00AB314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0C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0C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0C65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C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C65"/>
    <w:rPr>
      <w:rFonts w:ascii="Segoe UI" w:eastAsia="Segoe UI" w:hAnsi="Segoe UI" w:cs="Segoe U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6B307C"/>
    <w:pPr>
      <w:widowControl/>
      <w:autoSpaceDE/>
      <w:autoSpaceDN/>
    </w:pPr>
    <w:rPr>
      <w:rFonts w:ascii="Segoe UI" w:eastAsia="Segoe UI" w:hAnsi="Segoe UI" w:cs="Segoe U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0406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34A9C-A9A4-4EF5-98CE-285C9272A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4FA81-287A-44BA-9792-F0F54715710D}">
  <ds:schemaRefs>
    <ds:schemaRef ds:uri="http://schemas.microsoft.com/office/2006/metadata/properties"/>
    <ds:schemaRef ds:uri="http://schemas.microsoft.com/office/infopath/2007/PartnerControls"/>
    <ds:schemaRef ds:uri="d59b4a7f-f3c1-4ddc-838d-2e3df597755d"/>
  </ds:schemaRefs>
</ds:datastoreItem>
</file>

<file path=customXml/itemProps3.xml><?xml version="1.0" encoding="utf-8"?>
<ds:datastoreItem xmlns:ds="http://schemas.openxmlformats.org/officeDocument/2006/customXml" ds:itemID="{CDCE7252-47CD-420F-8A9C-E6715002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Lenka Svobodová</cp:lastModifiedBy>
  <cp:revision>2</cp:revision>
  <dcterms:created xsi:type="dcterms:W3CDTF">2025-02-04T12:41:00Z</dcterms:created>
  <dcterms:modified xsi:type="dcterms:W3CDTF">2025-02-04T12:41:00Z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0x010100A71AA77CC6480C4B96CD7CF78E5B4059</vt:lpwstr>
  </property>
</Properties>
</file>