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1378" w:val="left"/>
        </w:tabs>
        <w:bidi w:val="0"/>
        <w:spacing w:before="0" w:after="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Jez Žatec – zajištění jezové klapky v horní poloze - projektová</w:t>
      </w:r>
      <w:bookmarkEnd w:id="3"/>
      <w:bookmarkEnd w:id="4"/>
      <w:bookmarkEnd w:id="5"/>
    </w:p>
    <w:p>
      <w:pPr>
        <w:pStyle w:val="Style8"/>
        <w:keepNext/>
        <w:keepLines/>
        <w:widowControl w:val="0"/>
        <w:shd w:val="clear" w:color="auto" w:fill="auto"/>
        <w:bidi w:val="0"/>
        <w:spacing w:before="0" w:line="240" w:lineRule="auto"/>
        <w:ind w:left="1420" w:right="0" w:firstLine="0"/>
        <w:jc w:val="left"/>
      </w:pPr>
      <w:bookmarkStart w:id="3" w:name="bookmark3"/>
      <w:bookmarkStart w:id="4" w:name="bookmark4"/>
      <w:bookmarkStart w:id="6" w:name="bookmark6"/>
      <w:r>
        <w:rPr>
          <w:color w:val="000000"/>
          <w:spacing w:val="0"/>
          <w:w w:val="100"/>
          <w:position w:val="0"/>
          <w:sz w:val="24"/>
          <w:szCs w:val="24"/>
          <w:shd w:val="clear" w:color="auto" w:fill="auto"/>
          <w:lang w:val="cs-CZ" w:eastAsia="cs-CZ" w:bidi="cs-CZ"/>
        </w:rPr>
        <w:t>dokumentace (DPS)</w:t>
      </w:r>
      <w:bookmarkEnd w:id="3"/>
      <w:bookmarkEnd w:id="4"/>
      <w:bookmarkEnd w:id="6"/>
    </w:p>
    <w:p>
      <w:pPr>
        <w:pStyle w:val="Style11"/>
        <w:keepNext w:val="0"/>
        <w:keepLines w:val="0"/>
        <w:widowControl w:val="0"/>
        <w:shd w:val="clear" w:color="auto" w:fill="auto"/>
        <w:tabs>
          <w:tab w:pos="1795"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w:t>
        <w:tab/>
        <w:t>Povodí Ohře, státní podnik, Bezručova 4219, 430 03 Chomutov</w:t>
      </w:r>
    </w:p>
    <w:p>
      <w:pPr>
        <w:pStyle w:val="Style8"/>
        <w:keepNext/>
        <w:keepLines/>
        <w:widowControl w:val="0"/>
        <w:shd w:val="clear" w:color="auto" w:fill="auto"/>
        <w:bidi w:val="0"/>
        <w:spacing w:before="0" w:line="218" w:lineRule="auto"/>
        <w:ind w:left="0" w:right="0" w:firstLine="0"/>
        <w:jc w:val="left"/>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ČESTNÉ PROHLÁŠENÍ</w:t>
      </w:r>
      <w:bookmarkEnd w:id="7"/>
      <w:bookmarkEnd w:id="8"/>
      <w:bookmarkEnd w:id="9"/>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8"/>
        <w:keepNext/>
        <w:keepLines/>
        <w:widowControl w:val="0"/>
        <w:shd w:val="clear" w:color="auto" w:fill="auto"/>
        <w:bidi w:val="0"/>
        <w:spacing w:before="0" w:line="218" w:lineRule="auto"/>
        <w:ind w:left="0" w:right="0" w:firstLine="0"/>
        <w:jc w:val="left"/>
      </w:pPr>
      <w:bookmarkStart w:id="10" w:name="bookmark10"/>
      <w:bookmarkStart w:id="11" w:name="bookmark11"/>
      <w:bookmarkStart w:id="12" w:name="bookmark12"/>
      <w:r>
        <w:rPr>
          <w:color w:val="000000"/>
          <w:spacing w:val="0"/>
          <w:w w:val="100"/>
          <w:position w:val="0"/>
          <w:sz w:val="24"/>
          <w:szCs w:val="24"/>
          <w:shd w:val="clear" w:color="auto" w:fill="auto"/>
          <w:lang w:val="cs-CZ" w:eastAsia="cs-CZ" w:bidi="cs-CZ"/>
        </w:rPr>
        <w:t>Jez Žatec – zajištění jezové klapky v horní poloze - projektová dokumentace (DPS)</w:t>
      </w:r>
      <w:bookmarkEnd w:id="10"/>
      <w:bookmarkEnd w:id="11"/>
      <w:bookmarkEnd w:id="12"/>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AW-DAD, s.r.o.</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 28715624</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jednající prostřednictvím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(dále jen „zhotovitel“),</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11"/>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8" w:name="bookmark18"/>
      <w:bookmarkEnd w:id="18"/>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11"/>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1"/>
        <w:keepNext w:val="0"/>
        <w:keepLines w:val="0"/>
        <w:widowControl w:val="0"/>
        <w:shd w:val="clear" w:color="auto" w:fill="auto"/>
        <w:tabs>
          <w:tab w:pos="1378" w:val="left"/>
        </w:tabs>
        <w:bidi w:val="0"/>
        <w:spacing w:before="0" w:after="1460" w:line="240" w:lineRule="auto"/>
        <w:ind w:left="0" w:right="0" w:firstLine="0"/>
        <w:jc w:val="both"/>
      </w:pPr>
      <w:r>
        <w:rPr>
          <w:color w:val="000000"/>
          <w:spacing w:val="0"/>
          <w:w w:val="100"/>
          <w:position w:val="0"/>
          <w:shd w:val="clear" w:color="auto" w:fill="auto"/>
          <w:lang w:val="cs-CZ" w:eastAsia="cs-CZ" w:bidi="cs-CZ"/>
        </w:rPr>
        <w:t>Datum:</w:t>
        <w:tab/>
        <w:t>…………..</w:t>
      </w:r>
    </w:p>
    <w:p>
      <w:pPr>
        <w:pStyle w:val="Style11"/>
        <w:keepNext w:val="0"/>
        <w:keepLines w:val="0"/>
        <w:widowControl w:val="0"/>
        <w:shd w:val="clear" w:color="auto" w:fill="auto"/>
        <w:tabs>
          <w:tab w:pos="1378" w:val="left"/>
          <w:tab w:pos="3878" w:val="left"/>
        </w:tabs>
        <w:bidi w:val="0"/>
        <w:spacing w:before="0" w:after="140" w:line="240" w:lineRule="auto"/>
        <w:ind w:left="0" w:right="0" w:firstLine="0"/>
        <w:jc w:val="both"/>
      </w:pPr>
      <w:r>
        <w:rPr>
          <w:color w:val="000000"/>
          <w:spacing w:val="0"/>
          <w:w w:val="100"/>
          <w:position w:val="0"/>
          <w:shd w:val="clear" w:color="auto" w:fill="auto"/>
          <w:lang w:val="cs-CZ" w:eastAsia="cs-CZ" w:bidi="cs-CZ"/>
        </w:rPr>
        <w:t>Podpis:</w:t>
        <w:tab/>
      </w:r>
      <w:r>
        <w:rPr>
          <w:u w:val="single"/>
        </w:rPr>
        <w:t xml:space="preserve"> </w:t>
        <w:tab/>
      </w:r>
    </w:p>
    <w:p>
      <w:pPr>
        <w:pStyle w:val="Style11"/>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cs-CZ" w:eastAsia="cs-CZ" w:bidi="cs-CZ"/>
        </w:rPr>
        <w:t>…………………..</w:t>
      </w:r>
    </w:p>
    <w:sectPr>
      <w:footerReference w:type="default" r:id="rId5"/>
      <w:footnotePr>
        <w:pos w:val="pageBottom"/>
        <w:numFmt w:val="decimal"/>
        <w:numRestart w:val="continuous"/>
      </w:footnotePr>
      <w:pgSz w:w="11909" w:h="16838"/>
      <w:pgMar w:top="695" w:left="1111" w:right="1101" w:bottom="1304" w:header="26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9928225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81.75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line="228" w:lineRule="auto"/>
      <w:outlineLvl w:val="1"/>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