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160" w:line="204" w:lineRule="auto"/>
        <w:ind w:left="0" w:right="0" w:firstLine="0"/>
        <w:jc w:val="center"/>
      </w:pPr>
      <w:r>
        <w:rPr>
          <w:b/>
          <w:bCs/>
          <w:color w:val="000000"/>
          <w:spacing w:val="0"/>
          <w:w w:val="100"/>
          <w:position w:val="0"/>
          <w:sz w:val="36"/>
          <w:szCs w:val="36"/>
          <w:shd w:val="clear" w:color="auto" w:fill="auto"/>
          <w:lang w:val="cs-CZ" w:eastAsia="cs-CZ" w:bidi="cs-CZ"/>
        </w:rPr>
        <w:t>S M L O U V A O D Í L O</w:t>
        <w:br/>
      </w:r>
      <w:r>
        <w:rPr>
          <w:color w:val="000000"/>
          <w:spacing w:val="0"/>
          <w:w w:val="100"/>
          <w:position w:val="0"/>
          <w:shd w:val="clear" w:color="auto" w:fill="auto"/>
          <w:lang w:val="cs-CZ" w:eastAsia="cs-CZ" w:bidi="cs-CZ"/>
        </w:rPr>
        <w:t>uzavřená v souladu s § 2586 a násl. zákona č. 89/2012 Sb., občanského zákoníku, ve znění pozdějších</w:t>
        <w:br/>
        <w:t>předpisů (dále jen „občanský zákoník“), (dále jen „smlouva“)</w:t>
      </w:r>
    </w:p>
    <w:p>
      <w:pPr>
        <w:pStyle w:val="Style9"/>
        <w:keepNext/>
        <w:keepLines/>
        <w:widowControl w:val="0"/>
        <w:shd w:val="clear" w:color="auto" w:fill="auto"/>
        <w:bidi w:val="0"/>
        <w:spacing w:before="0" w:after="0" w:line="259" w:lineRule="auto"/>
        <w:ind w:left="2840" w:right="0" w:firstLine="0"/>
        <w:jc w:val="both"/>
        <w:rPr>
          <w:sz w:val="20"/>
          <w:szCs w:val="20"/>
        </w:rPr>
      </w:pPr>
      <w:bookmarkStart w:id="0" w:name="bookmark0"/>
      <w:bookmarkStart w:id="1" w:name="bookmark1"/>
      <w:bookmarkStart w:id="2" w:name="bookmark2"/>
      <w:r>
        <w:rPr>
          <w:b w:val="0"/>
          <w:bCs w:val="0"/>
          <w:color w:val="000000"/>
          <w:spacing w:val="0"/>
          <w:w w:val="100"/>
          <w:position w:val="0"/>
          <w:sz w:val="20"/>
          <w:szCs w:val="20"/>
          <w:shd w:val="clear" w:color="auto" w:fill="auto"/>
          <w:lang w:val="cs-CZ" w:eastAsia="cs-CZ" w:bidi="cs-CZ"/>
        </w:rPr>
        <w:t xml:space="preserve">Číslo smlouvy objednatele: </w:t>
      </w:r>
      <w:r>
        <w:rPr>
          <w:color w:val="000000"/>
          <w:spacing w:val="0"/>
          <w:w w:val="100"/>
          <w:position w:val="0"/>
          <w:sz w:val="20"/>
          <w:szCs w:val="20"/>
          <w:shd w:val="clear" w:color="auto" w:fill="auto"/>
          <w:lang w:val="cs-CZ" w:eastAsia="cs-CZ" w:bidi="cs-CZ"/>
        </w:rPr>
        <w:t>66/2025</w:t>
      </w:r>
      <w:bookmarkEnd w:id="0"/>
      <w:bookmarkEnd w:id="1"/>
      <w:bookmarkEnd w:id="2"/>
    </w:p>
    <w:p>
      <w:pPr>
        <w:pStyle w:val="Style2"/>
        <w:keepNext w:val="0"/>
        <w:keepLines w:val="0"/>
        <w:widowControl w:val="0"/>
        <w:shd w:val="clear" w:color="auto" w:fill="auto"/>
        <w:bidi w:val="0"/>
        <w:spacing w:before="0" w:after="160" w:line="259" w:lineRule="auto"/>
        <w:ind w:left="2840" w:right="0" w:firstLine="0"/>
        <w:jc w:val="both"/>
      </w:pPr>
      <w:r>
        <w:rPr>
          <w:color w:val="000000"/>
          <w:spacing w:val="0"/>
          <w:w w:val="100"/>
          <w:position w:val="0"/>
          <w:shd w:val="clear" w:color="auto" w:fill="auto"/>
          <w:lang w:val="cs-CZ" w:eastAsia="cs-CZ" w:bidi="cs-CZ"/>
        </w:rPr>
        <w:t>Číslo smlouvy zhotovitele:</w:t>
      </w:r>
    </w:p>
    <w:p>
      <w:pPr>
        <w:pStyle w:val="Style9"/>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color w:val="000000"/>
          <w:spacing w:val="0"/>
          <w:w w:val="100"/>
          <w:position w:val="0"/>
          <w:shd w:val="clear" w:color="auto" w:fill="auto"/>
          <w:lang w:val="cs-CZ" w:eastAsia="cs-CZ" w:bidi="cs-CZ"/>
        </w:rPr>
        <w:t>„Jez Žatec – zajištění jezové klapky v horní poloze - projektová</w:t>
        <w:br/>
        <w:t>dokumentace (DPS)“</w:t>
      </w:r>
      <w:bookmarkEnd w:id="3"/>
      <w:bookmarkEnd w:id="4"/>
      <w:bookmarkEnd w:id="5"/>
    </w:p>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Tato smlouva byla uzavřena mezi:</w:t>
      </w:r>
    </w:p>
    <w:tbl>
      <w:tblPr>
        <w:tblOverlap w:val="never"/>
        <w:jc w:val="left"/>
        <w:tblLayout w:type="fixed"/>
      </w:tblPr>
      <w:tblGrid>
        <w:gridCol w:w="3293"/>
        <w:gridCol w:w="5822"/>
      </w:tblGrid>
      <w:tr>
        <w:trPr>
          <w:trHeight w:val="1411"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tc>
        <w:tc>
          <w:tcPr>
            <w:tcBorders/>
            <w:shd w:val="clear" w:color="auto" w:fill="FFFFFF"/>
            <w:vAlign w:val="center"/>
          </w:tcPr>
          <w:p>
            <w:pPr>
              <w:pStyle w:val="Style15"/>
              <w:keepNext w:val="0"/>
              <w:keepLines w:val="0"/>
              <w:widowControl w:val="0"/>
              <w:shd w:val="clear" w:color="auto" w:fill="auto"/>
              <w:bidi w:val="0"/>
              <w:spacing w:before="0" w:after="0" w:line="240" w:lineRule="auto"/>
              <w:ind w:left="0" w:right="0" w:firstLine="980"/>
              <w:jc w:val="left"/>
            </w:pPr>
            <w:r>
              <w:rPr>
                <w:b/>
                <w:bCs/>
                <w:color w:val="000000"/>
                <w:spacing w:val="0"/>
                <w:w w:val="100"/>
                <w:position w:val="0"/>
                <w:shd w:val="clear" w:color="auto" w:fill="auto"/>
                <w:lang w:val="cs-CZ" w:eastAsia="cs-CZ" w:bidi="cs-CZ"/>
              </w:rPr>
              <w:t>Povodí Ohře, státní podnik</w:t>
            </w:r>
          </w:p>
          <w:p>
            <w:pPr>
              <w:pStyle w:val="Style15"/>
              <w:keepNext w:val="0"/>
              <w:keepLines w:val="0"/>
              <w:widowControl w:val="0"/>
              <w:shd w:val="clear" w:color="auto" w:fill="auto"/>
              <w:bidi w:val="0"/>
              <w:spacing w:before="0" w:after="0" w:line="240" w:lineRule="auto"/>
              <w:ind w:left="980" w:right="0" w:firstLine="20"/>
              <w:jc w:val="left"/>
            </w:pPr>
            <w:r>
              <w:rPr>
                <w:color w:val="000000"/>
                <w:spacing w:val="0"/>
                <w:w w:val="100"/>
                <w:position w:val="0"/>
                <w:shd w:val="clear" w:color="auto" w:fill="auto"/>
                <w:lang w:val="cs-CZ" w:eastAsia="cs-CZ" w:bidi="cs-CZ"/>
              </w:rPr>
              <w:t>Bezručova 4219, 430 03 Chomutov 70889988</w:t>
            </w:r>
          </w:p>
          <w:p>
            <w:pPr>
              <w:pStyle w:val="Style15"/>
              <w:keepNext w:val="0"/>
              <w:keepLines w:val="0"/>
              <w:widowControl w:val="0"/>
              <w:shd w:val="clear" w:color="auto" w:fill="auto"/>
              <w:bidi w:val="0"/>
              <w:spacing w:before="0" w:after="0" w:line="240" w:lineRule="auto"/>
              <w:ind w:left="980" w:right="0" w:firstLine="20"/>
              <w:jc w:val="left"/>
            </w:pPr>
            <w:r>
              <w:rPr>
                <w:color w:val="000000"/>
                <w:spacing w:val="0"/>
                <w:w w:val="100"/>
                <w:position w:val="0"/>
                <w:shd w:val="clear" w:color="auto" w:fill="auto"/>
                <w:lang w:val="cs-CZ" w:eastAsia="cs-CZ" w:bidi="cs-CZ"/>
              </w:rPr>
              <w:t>CZ70889988</w:t>
            </w:r>
          </w:p>
        </w:tc>
      </w:tr>
      <w:tr>
        <w:trPr>
          <w:trHeight w:val="1421"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„zhotovitel“)</w:t>
            </w:r>
          </w:p>
        </w:tc>
        <w:tc>
          <w:tcPr>
            <w:tcBorders/>
            <w:shd w:val="clear" w:color="auto" w:fill="FFFFFF"/>
            <w:vAlign w:val="top"/>
          </w:tcPr>
          <w:p>
            <w:pPr>
              <w:pStyle w:val="Style15"/>
              <w:keepNext w:val="0"/>
              <w:keepLines w:val="0"/>
              <w:widowControl w:val="0"/>
              <w:shd w:val="clear" w:color="auto" w:fill="auto"/>
              <w:bidi w:val="0"/>
              <w:spacing w:before="120" w:after="0" w:line="240" w:lineRule="auto"/>
              <w:ind w:left="0" w:right="0" w:firstLine="980"/>
              <w:jc w:val="left"/>
            </w:pPr>
            <w:r>
              <w:rPr>
                <w:b/>
                <w:bCs/>
                <w:color w:val="000000"/>
                <w:spacing w:val="0"/>
                <w:w w:val="100"/>
                <w:position w:val="0"/>
                <w:shd w:val="clear" w:color="auto" w:fill="auto"/>
                <w:lang w:val="cs-CZ" w:eastAsia="cs-CZ" w:bidi="cs-CZ"/>
              </w:rPr>
              <w:t>AW-DAD, s.r.o.</w:t>
            </w:r>
          </w:p>
          <w:p>
            <w:pPr>
              <w:pStyle w:val="Style15"/>
              <w:keepNext w:val="0"/>
              <w:keepLines w:val="0"/>
              <w:widowControl w:val="0"/>
              <w:shd w:val="clear" w:color="auto" w:fill="auto"/>
              <w:bidi w:val="0"/>
              <w:spacing w:before="0" w:after="0" w:line="240" w:lineRule="auto"/>
              <w:ind w:left="0" w:right="0" w:firstLine="980"/>
              <w:jc w:val="left"/>
            </w:pPr>
            <w:r>
              <w:rPr>
                <w:color w:val="000000"/>
                <w:spacing w:val="0"/>
                <w:w w:val="100"/>
                <w:position w:val="0"/>
                <w:shd w:val="clear" w:color="auto" w:fill="auto"/>
                <w:lang w:val="cs-CZ" w:eastAsia="cs-CZ" w:bidi="cs-CZ"/>
              </w:rPr>
              <w:t>Liberecká 778/10, Předměstí, 41201 Litoměřice</w:t>
            </w:r>
          </w:p>
          <w:p>
            <w:pPr>
              <w:pStyle w:val="Style15"/>
              <w:keepNext w:val="0"/>
              <w:keepLines w:val="0"/>
              <w:widowControl w:val="0"/>
              <w:shd w:val="clear" w:color="auto" w:fill="auto"/>
              <w:bidi w:val="0"/>
              <w:spacing w:before="0" w:after="0" w:line="240" w:lineRule="auto"/>
              <w:ind w:left="0" w:right="0" w:firstLine="980"/>
              <w:jc w:val="left"/>
            </w:pPr>
            <w:r>
              <w:rPr>
                <w:color w:val="000000"/>
                <w:spacing w:val="0"/>
                <w:w w:val="100"/>
                <w:position w:val="0"/>
                <w:shd w:val="clear" w:color="auto" w:fill="auto"/>
                <w:lang w:val="cs-CZ" w:eastAsia="cs-CZ" w:bidi="cs-CZ"/>
              </w:rPr>
              <w:t>28715624</w:t>
            </w:r>
          </w:p>
          <w:p>
            <w:pPr>
              <w:pStyle w:val="Style15"/>
              <w:keepNext w:val="0"/>
              <w:keepLines w:val="0"/>
              <w:widowControl w:val="0"/>
              <w:shd w:val="clear" w:color="auto" w:fill="auto"/>
              <w:bidi w:val="0"/>
              <w:spacing w:before="0" w:after="0" w:line="240" w:lineRule="auto"/>
              <w:ind w:left="0" w:right="0" w:firstLine="980"/>
              <w:jc w:val="left"/>
            </w:pPr>
            <w:r>
              <w:rPr>
                <w:color w:val="000000"/>
                <w:spacing w:val="0"/>
                <w:w w:val="100"/>
                <w:position w:val="0"/>
                <w:shd w:val="clear" w:color="auto" w:fill="auto"/>
                <w:lang w:val="cs-CZ" w:eastAsia="cs-CZ" w:bidi="cs-CZ"/>
              </w:rPr>
              <w:t>CZ28715624</w:t>
            </w:r>
          </w:p>
        </w:tc>
      </w:tr>
    </w:tbl>
    <w:p>
      <w:pPr>
        <w:widowControl w:val="0"/>
        <w:spacing w:after="239" w:line="1" w:lineRule="exact"/>
      </w:pPr>
    </w:p>
    <w:p>
      <w:pPr>
        <w:pStyle w:val="Style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8"/>
        <w:keepNext/>
        <w:keepLines/>
        <w:widowControl w:val="0"/>
        <w:numPr>
          <w:ilvl w:val="0"/>
          <w:numId w:val="1"/>
        </w:numPr>
        <w:shd w:val="clear" w:color="auto" w:fill="auto"/>
        <w:tabs>
          <w:tab w:pos="499" w:val="left"/>
        </w:tabs>
        <w:bidi w:val="0"/>
        <w:spacing w:before="0" w:line="240" w:lineRule="auto"/>
        <w:ind w:left="0" w:right="0" w:firstLine="0"/>
        <w:jc w:val="center"/>
      </w:pPr>
      <w:bookmarkStart w:id="6" w:name="bookmark6"/>
      <w:bookmarkStart w:id="7" w:name="bookmark7"/>
      <w:bookmarkStart w:id="8" w:name="bookmark8"/>
      <w:bookmarkStart w:id="9" w:name="bookmark9"/>
      <w:bookmarkEnd w:id="8"/>
      <w:r>
        <w:rPr>
          <w:b/>
          <w:bCs/>
          <w:color w:val="000000"/>
          <w:spacing w:val="0"/>
          <w:w w:val="100"/>
          <w:position w:val="0"/>
          <w:shd w:val="clear" w:color="auto" w:fill="auto"/>
          <w:lang w:val="cs-CZ" w:eastAsia="cs-CZ" w:bidi="cs-CZ"/>
        </w:rPr>
        <w:t>PŘEDMĚT SMLOUVY A PŘEDMĚT DÍLA</w:t>
      </w:r>
      <w:bookmarkEnd w:id="6"/>
      <w:bookmarkEnd w:id="7"/>
      <w:bookmarkEnd w:id="9"/>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Předmětem veřejné zakázky je zpracování zjednodušené projektové dokumentace pro provedení stavby (DPS) dle platných zákonů a vyhlášek.</w:t>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Předmětem díla je návrh zajištění jezové klapky v horní poloze na jezu Žatec (……………).</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Součástí díla jsou výsledky jednání, zápisy nebo záznamy z výrobních výborů se zástupci objednatele. 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p>
    <w:p>
      <w:pPr>
        <w:pStyle w:val="Style18"/>
        <w:keepNext/>
        <w:keepLines/>
        <w:widowControl w:val="0"/>
        <w:numPr>
          <w:ilvl w:val="0"/>
          <w:numId w:val="1"/>
        </w:numPr>
        <w:shd w:val="clear" w:color="auto" w:fill="auto"/>
        <w:tabs>
          <w:tab w:pos="499" w:val="left"/>
        </w:tabs>
        <w:bidi w:val="0"/>
        <w:spacing w:before="0" w:line="240" w:lineRule="auto"/>
        <w:ind w:left="0" w:right="0" w:firstLine="0"/>
        <w:jc w:val="center"/>
      </w:pPr>
      <w:bookmarkStart w:id="10" w:name="bookmark10"/>
      <w:bookmarkStart w:id="11" w:name="bookmark11"/>
      <w:bookmarkStart w:id="12" w:name="bookmark12"/>
      <w:bookmarkStart w:id="13" w:name="bookmark13"/>
      <w:bookmarkEnd w:id="12"/>
      <w:r>
        <w:rPr>
          <w:b/>
          <w:bCs/>
          <w:color w:val="000000"/>
          <w:spacing w:val="0"/>
          <w:w w:val="100"/>
          <w:position w:val="0"/>
          <w:shd w:val="clear" w:color="auto" w:fill="auto"/>
          <w:lang w:val="cs-CZ" w:eastAsia="cs-CZ" w:bidi="cs-CZ"/>
        </w:rPr>
        <w:t>DÍLO A ZPŮSOB PROVEDENÍ DÍLA</w:t>
      </w:r>
      <w:bookmarkEnd w:id="10"/>
      <w:bookmarkEnd w:id="11"/>
      <w:bookmarkEnd w:id="13"/>
    </w:p>
    <w:p>
      <w:pPr>
        <w:pStyle w:val="Style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Zhotovitel se zavazuje provést dílo v souladu s §162 zákona č. 283/2021 Sb. (stavební zákon), ve znění pozdějších předpisů, a to s odbornou péčí, v rozsahu a kvalitě podle této smlouvy a v termínu plnění, jak je definováno níže.</w:t>
      </w:r>
    </w:p>
    <w:p>
      <w:pPr>
        <w:pStyle w:val="Style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Projektová dokumentace bude zpracována v souladu s vyhláškou č. 131/2024 Sb., o dokumentaci staveb. a vyhláškou č. 169/2016 Sb., o stanovení rozsahu dokumentace veřejné zakázky na stavební práce a soupisu stavebních prací, dodávek a služeb s výkazem výměr, ve znění vyhlášky č. 405/2017 Sb.</w:t>
      </w:r>
    </w:p>
    <w:p>
      <w:pPr>
        <w:pStyle w:val="Style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Nad rámec povinných částí ve smyslu vyhlášky č. 131/2024 Sb., o dokumentaci staveb, ve znění pozdějších předpisů požadujeme zpracovat:</w:t>
      </w:r>
    </w:p>
    <w:p>
      <w:pPr>
        <w:pStyle w:val="Style2"/>
        <w:keepNext w:val="0"/>
        <w:keepLines w:val="0"/>
        <w:widowControl w:val="0"/>
        <w:shd w:val="clear" w:color="auto" w:fill="auto"/>
        <w:bidi w:val="0"/>
        <w:spacing w:before="0" w:after="160" w:line="240" w:lineRule="auto"/>
        <w:ind w:left="460" w:right="0" w:hanging="460"/>
        <w:jc w:val="both"/>
      </w:pPr>
      <w:r>
        <w:rPr>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Kontrolní rozpočet stavby zpracovaný jako soupis prací a oceněný soupis prací dle zákona č. 134/2016 Sb., v platném znění, který se zpracuje vedle běžných výstupů z programu KROS také v elektronické podobě ve formátu (_.xc4). Soupis prací se zpracuje 1x do tištěného paré č. 1 PD. Oceněný soupis prací</w:t>
      </w:r>
    </w:p>
    <w:p>
      <w:pPr>
        <w:pStyle w:val="Style2"/>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bude dodán elektronicky.</w:t>
      </w:r>
    </w:p>
    <w:p>
      <w:pPr>
        <w:pStyle w:val="Style2"/>
        <w:keepNext w:val="0"/>
        <w:keepLines w:val="0"/>
        <w:widowControl w:val="0"/>
        <w:shd w:val="clear" w:color="auto" w:fill="auto"/>
        <w:bidi w:val="0"/>
        <w:spacing w:before="0" w:after="0" w:line="240" w:lineRule="auto"/>
        <w:ind w:left="460" w:right="0" w:firstLine="0"/>
        <w:jc w:val="left"/>
      </w:pPr>
      <w:r>
        <w:rPr>
          <w:color w:val="000000"/>
          <w:spacing w:val="0"/>
          <w:w w:val="100"/>
          <w:position w:val="0"/>
          <w:shd w:val="clear" w:color="auto" w:fill="auto"/>
          <w:lang w:val="cs-CZ" w:eastAsia="cs-CZ" w:bidi="cs-CZ"/>
        </w:rPr>
        <w:t>Pro tvorbu jednotkových cen bude v maximální možné míře použita cenová soustava ÚRS, a. s., Praha, platná v době odevzdání předmětu plnění.</w:t>
      </w:r>
    </w:p>
    <w:p>
      <w:pPr>
        <w:pStyle w:val="Style2"/>
        <w:keepNext w:val="0"/>
        <w:keepLines w:val="0"/>
        <w:widowControl w:val="0"/>
        <w:shd w:val="clear" w:color="auto" w:fill="auto"/>
        <w:bidi w:val="0"/>
        <w:spacing w:before="0" w:line="240" w:lineRule="auto"/>
        <w:ind w:left="460" w:right="0" w:firstLine="0"/>
        <w:jc w:val="left"/>
      </w:pPr>
      <w:r>
        <w:rPr>
          <w:color w:val="000000"/>
          <w:spacing w:val="0"/>
          <w:w w:val="100"/>
          <w:position w:val="0"/>
          <w:shd w:val="clear" w:color="auto" w:fill="auto"/>
          <w:lang w:val="cs-CZ" w:eastAsia="cs-CZ" w:bidi="cs-CZ"/>
        </w:rPr>
        <w:t>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Kompletní projektová dokumentace bude předána celkem v počtu 3x paré tištěné + elektronicky, a to 1x ve formátu (_.pdf), a 1x v editovatelných formátech pro potřeby objednatele (_.doc, _.docx, _.xls, _.xlsx, _.dwg a dalších), výkresy budou v souřadnicovém systému S-JTSK.</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Průběh prací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bude v průběhu plnění díla organizovat výrobní výbory v administrativní budově na adrese …………….. (popř. ……………. a to vždy minimálně 2 výrobní výbory (vstupní a závěrečný výrobní výbor). Ze všech výrobních výborů bude zhotovovat písemný zápis, který bude odsouhlasen účastníky výrobního výboru (dále jen „VV“).</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První VV bude svolán nejpozději do 10 týdnů po nabytí účinnosti smlouvy o dílo. Na tomto VV zhotovitel předloží návrh koncepčního řešení stavby.</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dalším VV zhotovitel předloží návrh technického řešení k jeho odsouhlasení objednatelem na základě zpracovaných výpočtů (statických, hydrotechnických apod.) a zjištění z obdržených dokladů.</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zástupce objednatele.</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nejpozději 10 kalendářních dnů před konáním závěrečného VV předloží zástupci objednatele:</w:t>
      </w:r>
    </w:p>
    <w:p>
      <w:pPr>
        <w:pStyle w:val="Style2"/>
        <w:keepNext w:val="0"/>
        <w:keepLines w:val="0"/>
        <w:widowControl w:val="0"/>
        <w:numPr>
          <w:ilvl w:val="0"/>
          <w:numId w:val="3"/>
        </w:numPr>
        <w:shd w:val="clear" w:color="auto" w:fill="auto"/>
        <w:tabs>
          <w:tab w:pos="725" w:val="left"/>
        </w:tabs>
        <w:bidi w:val="0"/>
        <w:spacing w:before="0" w:after="0" w:line="240" w:lineRule="auto"/>
        <w:ind w:left="0" w:right="0" w:firstLine="300"/>
        <w:jc w:val="left"/>
      </w:pPr>
      <w:bookmarkStart w:id="14" w:name="bookmark14"/>
      <w:bookmarkEnd w:id="14"/>
      <w:r>
        <w:rPr>
          <w:color w:val="000000"/>
          <w:spacing w:val="0"/>
          <w:w w:val="100"/>
          <w:position w:val="0"/>
          <w:shd w:val="clear" w:color="auto" w:fill="auto"/>
          <w:lang w:val="cs-CZ" w:eastAsia="cs-CZ" w:bidi="cs-CZ"/>
        </w:rPr>
        <w:t>1x pracovní tištěné paré - kompletní projektové řešení stavby bez soupisu prací (pouze elektronicky)</w:t>
      </w:r>
    </w:p>
    <w:p>
      <w:pPr>
        <w:pStyle w:val="Style2"/>
        <w:keepNext w:val="0"/>
        <w:keepLines w:val="0"/>
        <w:widowControl w:val="0"/>
        <w:numPr>
          <w:ilvl w:val="0"/>
          <w:numId w:val="3"/>
        </w:numPr>
        <w:shd w:val="clear" w:color="auto" w:fill="auto"/>
        <w:tabs>
          <w:tab w:pos="725" w:val="left"/>
        </w:tabs>
        <w:bidi w:val="0"/>
        <w:spacing w:before="0" w:line="240" w:lineRule="auto"/>
        <w:ind w:left="720" w:right="0" w:hanging="420"/>
        <w:jc w:val="both"/>
      </w:pPr>
      <w:bookmarkStart w:id="15" w:name="bookmark15"/>
      <w:bookmarkEnd w:id="15"/>
      <w:r>
        <w:rPr>
          <w:color w:val="000000"/>
          <w:spacing w:val="0"/>
          <w:w w:val="100"/>
          <w:position w:val="0"/>
          <w:shd w:val="clear" w:color="auto" w:fill="auto"/>
          <w:lang w:val="cs-CZ" w:eastAsia="cs-CZ" w:bidi="cs-CZ"/>
        </w:rPr>
        <w:t>1x elektronickou verzi projektového řešení stavby, a to ve stejné struktuře a obsahovém členění odpovídající tištěné verzi včetně soupisu prací.</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 úspěšném uzavření závěrečného VV zhotovitel zajistí kompletaci PD. Kompletní dokumentace včetně oceněného soupisu prací bude předána zástupci objednatele v počtu 2x paré tištěné a elektronicky k dílčímu termínu plnění dle této smlouvy, pro následné projednání v příslušné komisi objednatele (Investiční komise, dále jen „IK“).</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se zúčastní projednání projektové dokumentace v příslušné komisi objednatele (IK). Po úspěšném projednání a schválení PD ředitelem závodu Terezín Povodí Ohře, státní podnik předá zhotovitel zástupci objednatele v termínu do 1 měsíce zbývající 4x paré tištěné a elektronickou verzi. Při neúspěšném projednání PD v příslušné komisi zhotovitel předělá části PD dle závěrů IK a znovu projedná PD v komisi následující. Jedná-li se o požadavek objednatele neprojednaný na VV, budou dodatečné práce uhrazeny na základě uzavřeného dodatku ke smlouvě o dílo.</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Tištěná paré budou označena otiskem autorizačního razítka a vlastnoručním podpisem autorizované osoby, elektronická verze dokumentace určená pro podání přes informační systém stavební správy bude opatřena kvalifikovaným časovým razítkem a elektronickým autorizačním podpisem v příslušném oboru či specializaci.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pPr>
        <w:pStyle w:val="Style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 xml:space="preserve">Pokud zhotovitel projekčních prací vyhodnotí, že budou na staveništi vykonávány práce a činnosti vystavující fyzickou osobu zvýšenému ohrožení života nebo poškození zdraví (zejména podle přílohy č. 5, nařízení vlády č. 591/2006 Sb., o bližších minimálních požadavcích na bezpečnost a ochranu zdraví při práci na </w:t>
      </w:r>
      <w:r>
        <w:rPr>
          <w:color w:val="000000"/>
          <w:spacing w:val="0"/>
          <w:w w:val="100"/>
          <w:position w:val="0"/>
          <w:shd w:val="clear" w:color="auto" w:fill="auto"/>
          <w:lang w:val="cs-CZ" w:eastAsia="cs-CZ" w:bidi="cs-CZ"/>
        </w:rPr>
        <w:t>staveništích), sdělí tuto informaci neprodleně objednateli prokazatelným způsobem (např. v zápise z výrobního výboru, elektronickou poštou) ještě v době zpracovávání PD. Objednatel následně zajistí v souladu s ustanovením § 15 odst. 2, zákona č. 309/2006 Sb., ve znění pozdějších předpisů, zpracování plánu BOZP koordinátorem BOZP v době přípravy stavby.</w:t>
      </w:r>
    </w:p>
    <w:p>
      <w:pPr>
        <w:pStyle w:val="Style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Pokud zhotovitel projekčních prací vyhodnotí, že je nutné ve fázi přípravy a realizace stavby určit koordinátora BOZP ( například při předpokladu naplnění ustanovení § 14 odst.1, zákona č. 309/2006 Sb., ve znění pozdějších předpisů, a předpokladu, že nedojde k výjimce, kdy se koordinátor BOZP ve smyslu § 14 odst. 6, zákona č. 309/2006 Sb., ve znění pozdějších předpisů, neurčuje ) sdělí zhotovitel tuto informaci neprodleně objednateli prokazatelným způsobem (např. v zápise z výrobního výboru, elektronickou poštou) ještě v době zpracovávání PD. Objednatel následně smluvně zajistí činnost koordinátora BOZP oprávněnou osobou pro dobu přípravy a realizace stavby.</w:t>
      </w:r>
    </w:p>
    <w:p>
      <w:pPr>
        <w:pStyle w:val="Style2"/>
        <w:keepNext w:val="0"/>
        <w:keepLines w:val="0"/>
        <w:widowControl w:val="0"/>
        <w:shd w:val="clear" w:color="auto" w:fill="auto"/>
        <w:bidi w:val="0"/>
        <w:spacing w:before="0" w:after="300" w:line="240" w:lineRule="auto"/>
        <w:ind w:left="0" w:right="0" w:firstLine="0"/>
        <w:jc w:val="both"/>
      </w:pPr>
      <w:r>
        <w:rPr>
          <w:color w:val="000000"/>
          <w:spacing w:val="0"/>
          <w:w w:val="100"/>
          <w:position w:val="0"/>
          <w:shd w:val="clear" w:color="auto" w:fill="auto"/>
          <w:lang w:val="cs-CZ" w:eastAsia="cs-CZ" w:bidi="cs-CZ"/>
        </w:rPr>
        <w:t>Zhotovitel je povinen v době přípravy, resp. v době zpracovávání PD, poskytnout pověřenému koordinátorovi BOZP podklady, informace a součinnost.</w:t>
      </w:r>
    </w:p>
    <w:p>
      <w:pPr>
        <w:pStyle w:val="Style18"/>
        <w:keepNext/>
        <w:keepLines/>
        <w:widowControl w:val="0"/>
        <w:numPr>
          <w:ilvl w:val="0"/>
          <w:numId w:val="1"/>
        </w:numPr>
        <w:shd w:val="clear" w:color="auto" w:fill="auto"/>
        <w:tabs>
          <w:tab w:pos="653" w:val="left"/>
        </w:tabs>
        <w:bidi w:val="0"/>
        <w:spacing w:before="0" w:line="240" w:lineRule="auto"/>
        <w:ind w:left="0" w:right="0" w:firstLine="0"/>
        <w:jc w:val="center"/>
      </w:pPr>
      <w:bookmarkStart w:id="16" w:name="bookmark16"/>
      <w:bookmarkStart w:id="17" w:name="bookmark17"/>
      <w:bookmarkStart w:id="18" w:name="bookmark18"/>
      <w:bookmarkStart w:id="19" w:name="bookmark19"/>
      <w:bookmarkEnd w:id="18"/>
      <w:r>
        <w:rPr>
          <w:b/>
          <w:bCs/>
          <w:color w:val="000000"/>
          <w:spacing w:val="0"/>
          <w:w w:val="100"/>
          <w:position w:val="0"/>
          <w:shd w:val="clear" w:color="auto" w:fill="auto"/>
          <w:lang w:val="cs-CZ" w:eastAsia="cs-CZ" w:bidi="cs-CZ"/>
        </w:rPr>
        <w:t>TERMÍNY PLNĚNÍ</w:t>
      </w:r>
      <w:bookmarkEnd w:id="16"/>
      <w:bookmarkEnd w:id="17"/>
      <w:bookmarkEnd w:id="19"/>
    </w:p>
    <w:p>
      <w:pPr>
        <w:pStyle w:val="Style18"/>
        <w:keepNext/>
        <w:keepLines/>
        <w:widowControl w:val="0"/>
        <w:numPr>
          <w:ilvl w:val="0"/>
          <w:numId w:val="5"/>
        </w:numPr>
        <w:shd w:val="clear" w:color="auto" w:fill="auto"/>
        <w:tabs>
          <w:tab w:pos="410" w:val="left"/>
        </w:tabs>
        <w:bidi w:val="0"/>
        <w:spacing w:before="0" w:line="240" w:lineRule="auto"/>
        <w:ind w:left="0" w:right="0" w:firstLine="0"/>
        <w:jc w:val="left"/>
      </w:pPr>
      <w:bookmarkStart w:id="20" w:name="bookmark20"/>
      <w:bookmarkStart w:id="21" w:name="bookmark21"/>
      <w:bookmarkStart w:id="22" w:name="bookmark22"/>
      <w:bookmarkStart w:id="23" w:name="bookmark23"/>
      <w:bookmarkEnd w:id="22"/>
      <w:r>
        <w:rPr>
          <w:color w:val="000000"/>
          <w:spacing w:val="0"/>
          <w:w w:val="100"/>
          <w:position w:val="0"/>
          <w:shd w:val="clear" w:color="auto" w:fill="auto"/>
          <w:lang w:val="cs-CZ" w:eastAsia="cs-CZ" w:bidi="cs-CZ"/>
        </w:rPr>
        <w:t>Smluvní strany se dohodly na následujících lhůtách a podmínkách pro realizaci díla.</w:t>
      </w:r>
      <w:bookmarkEnd w:id="20"/>
      <w:bookmarkEnd w:id="21"/>
      <w:bookmarkEnd w:id="23"/>
    </w:p>
    <w:p>
      <w:pPr>
        <w:pStyle w:val="Style2"/>
        <w:keepNext w:val="0"/>
        <w:keepLines w:val="0"/>
        <w:widowControl w:val="0"/>
        <w:shd w:val="clear" w:color="auto" w:fill="auto"/>
        <w:bidi w:val="0"/>
        <w:spacing w:before="0" w:after="160" w:line="240" w:lineRule="auto"/>
        <w:ind w:left="0" w:right="0" w:firstLine="440"/>
        <w:jc w:val="both"/>
      </w:pPr>
      <w:r>
        <w:rPr>
          <w:color w:val="000000"/>
          <w:spacing w:val="0"/>
          <w:w w:val="100"/>
          <w:position w:val="0"/>
          <w:shd w:val="clear" w:color="auto" w:fill="auto"/>
          <w:lang w:val="cs-CZ" w:eastAsia="cs-CZ" w:bidi="cs-CZ"/>
        </w:rPr>
        <w:t>Zhotovitel se zavazuje provést dílo v následujících termínech:</w:t>
      </w:r>
    </w:p>
    <w:p>
      <w:pPr>
        <w:pStyle w:val="Style2"/>
        <w:keepNext w:val="0"/>
        <w:keepLines w:val="0"/>
        <w:widowControl w:val="0"/>
        <w:numPr>
          <w:ilvl w:val="0"/>
          <w:numId w:val="7"/>
        </w:numPr>
        <w:shd w:val="clear" w:color="auto" w:fill="auto"/>
        <w:tabs>
          <w:tab w:pos="682" w:val="left"/>
          <w:tab w:pos="6386" w:val="left"/>
        </w:tabs>
        <w:bidi w:val="0"/>
        <w:spacing w:before="0" w:after="160" w:line="240" w:lineRule="auto"/>
        <w:ind w:left="0" w:right="0" w:firstLine="300"/>
        <w:jc w:val="left"/>
      </w:pPr>
      <w:bookmarkStart w:id="24" w:name="bookmark24"/>
      <w:bookmarkEnd w:id="24"/>
      <w:r>
        <w:rPr>
          <w:color w:val="000000"/>
          <w:spacing w:val="0"/>
          <w:w w:val="100"/>
          <w:position w:val="0"/>
          <w:shd w:val="clear" w:color="auto" w:fill="auto"/>
          <w:lang w:val="cs-CZ" w:eastAsia="cs-CZ" w:bidi="cs-CZ"/>
        </w:rPr>
        <w:t>zahájení prací na předmětu plnění:</w:t>
        <w:tab/>
      </w:r>
      <w:r>
        <w:rPr>
          <w:b/>
          <w:bCs/>
          <w:color w:val="000000"/>
          <w:spacing w:val="0"/>
          <w:w w:val="100"/>
          <w:position w:val="0"/>
          <w:shd w:val="clear" w:color="auto" w:fill="auto"/>
          <w:lang w:val="cs-CZ" w:eastAsia="cs-CZ" w:bidi="cs-CZ"/>
        </w:rPr>
        <w:t>bez zbytečného odkladu</w:t>
      </w:r>
    </w:p>
    <w:p>
      <w:pPr>
        <w:pStyle w:val="Style2"/>
        <w:keepNext w:val="0"/>
        <w:keepLines w:val="0"/>
        <w:widowControl w:val="0"/>
        <w:numPr>
          <w:ilvl w:val="0"/>
          <w:numId w:val="7"/>
        </w:numPr>
        <w:shd w:val="clear" w:color="auto" w:fill="auto"/>
        <w:tabs>
          <w:tab w:pos="682" w:val="left"/>
        </w:tabs>
        <w:bidi w:val="0"/>
        <w:spacing w:before="0" w:after="0" w:line="240" w:lineRule="auto"/>
        <w:ind w:left="0" w:right="0" w:firstLine="300"/>
        <w:jc w:val="left"/>
      </w:pPr>
      <w:bookmarkStart w:id="25" w:name="bookmark25"/>
      <w:bookmarkEnd w:id="25"/>
      <w:r>
        <w:rPr>
          <w:color w:val="000000"/>
          <w:spacing w:val="0"/>
          <w:w w:val="100"/>
          <w:position w:val="0"/>
          <w:shd w:val="clear" w:color="auto" w:fill="auto"/>
          <w:lang w:val="cs-CZ" w:eastAsia="cs-CZ" w:bidi="cs-CZ"/>
        </w:rPr>
        <w:t>dílčí termín - předání kompletní PD (2 x tištěné + elektronicky) po projednání na ZVV:</w:t>
      </w:r>
    </w:p>
    <w:p>
      <w:pPr>
        <w:pStyle w:val="Style2"/>
        <w:keepNext w:val="0"/>
        <w:keepLines w:val="0"/>
        <w:widowControl w:val="0"/>
        <w:shd w:val="clear" w:color="auto" w:fill="auto"/>
        <w:bidi w:val="0"/>
        <w:spacing w:before="0" w:after="160" w:line="240" w:lineRule="auto"/>
        <w:ind w:left="0" w:right="1200" w:firstLine="0"/>
        <w:jc w:val="right"/>
      </w:pPr>
      <w:r>
        <w:rPr>
          <w:b/>
          <w:bCs/>
          <w:color w:val="000000"/>
          <w:spacing w:val="0"/>
          <w:w w:val="100"/>
          <w:position w:val="0"/>
          <w:shd w:val="clear" w:color="auto" w:fill="auto"/>
          <w:lang w:val="cs-CZ" w:eastAsia="cs-CZ" w:bidi="cs-CZ"/>
        </w:rPr>
        <w:t>nejpozději do 19.6.2025</w:t>
      </w:r>
    </w:p>
    <w:p>
      <w:pPr>
        <w:pStyle w:val="Style2"/>
        <w:keepNext w:val="0"/>
        <w:keepLines w:val="0"/>
        <w:widowControl w:val="0"/>
        <w:numPr>
          <w:ilvl w:val="0"/>
          <w:numId w:val="7"/>
        </w:numPr>
        <w:shd w:val="clear" w:color="auto" w:fill="auto"/>
        <w:tabs>
          <w:tab w:pos="682" w:val="left"/>
        </w:tabs>
        <w:bidi w:val="0"/>
        <w:spacing w:before="0" w:after="0" w:line="240" w:lineRule="auto"/>
        <w:ind w:left="0" w:right="0" w:firstLine="300"/>
        <w:jc w:val="left"/>
      </w:pPr>
      <w:bookmarkStart w:id="26" w:name="bookmark26"/>
      <w:bookmarkEnd w:id="26"/>
      <w:r>
        <w:rPr>
          <w:color w:val="000000"/>
          <w:spacing w:val="0"/>
          <w:w w:val="100"/>
          <w:position w:val="0"/>
          <w:shd w:val="clear" w:color="auto" w:fill="auto"/>
          <w:lang w:val="cs-CZ" w:eastAsia="cs-CZ" w:bidi="cs-CZ"/>
        </w:rPr>
        <w:t>předání a převzetí kompletní PD (1 x tištěné + elektronicky):</w:t>
      </w:r>
    </w:p>
    <w:p>
      <w:pPr>
        <w:pStyle w:val="Style2"/>
        <w:keepNext w:val="0"/>
        <w:keepLines w:val="0"/>
        <w:widowControl w:val="0"/>
        <w:shd w:val="clear" w:color="auto" w:fill="auto"/>
        <w:bidi w:val="0"/>
        <w:spacing w:before="0" w:after="160" w:line="240" w:lineRule="auto"/>
        <w:ind w:left="3560" w:right="0" w:firstLine="0"/>
        <w:jc w:val="left"/>
      </w:pPr>
      <w:r>
        <w:rPr>
          <w:b/>
          <w:bCs/>
          <w:color w:val="000000"/>
          <w:spacing w:val="0"/>
          <w:w w:val="100"/>
          <w:position w:val="0"/>
          <w:shd w:val="clear" w:color="auto" w:fill="auto"/>
          <w:lang w:val="cs-CZ" w:eastAsia="cs-CZ" w:bidi="cs-CZ"/>
        </w:rPr>
        <w:t>1 měsíc po schválení v dokumentační komisi (dále jen DK)</w:t>
      </w:r>
    </w:p>
    <w:p>
      <w:pPr>
        <w:pStyle w:val="Style2"/>
        <w:keepNext w:val="0"/>
        <w:keepLines w:val="0"/>
        <w:widowControl w:val="0"/>
        <w:shd w:val="clear" w:color="auto" w:fill="auto"/>
        <w:bidi w:val="0"/>
        <w:spacing w:before="0" w:after="160" w:line="240" w:lineRule="auto"/>
        <w:ind w:left="0" w:right="0" w:firstLine="440"/>
        <w:jc w:val="both"/>
      </w:pPr>
      <w:r>
        <w:rPr>
          <w:color w:val="000000"/>
          <w:spacing w:val="0"/>
          <w:w w:val="100"/>
          <w:position w:val="0"/>
          <w:shd w:val="clear" w:color="auto" w:fill="auto"/>
          <w:lang w:val="cs-CZ" w:eastAsia="cs-CZ" w:bidi="cs-CZ"/>
        </w:rPr>
        <w:t>Místem plnění je Povodí Ohře, státní podnik …………………………..</w:t>
      </w:r>
    </w:p>
    <w:p>
      <w:pPr>
        <w:pStyle w:val="Style18"/>
        <w:keepNext/>
        <w:keepLines/>
        <w:widowControl w:val="0"/>
        <w:numPr>
          <w:ilvl w:val="0"/>
          <w:numId w:val="5"/>
        </w:numPr>
        <w:shd w:val="clear" w:color="auto" w:fill="auto"/>
        <w:tabs>
          <w:tab w:pos="410" w:val="left"/>
        </w:tabs>
        <w:bidi w:val="0"/>
        <w:spacing w:before="0" w:line="240" w:lineRule="auto"/>
        <w:ind w:left="440" w:right="0" w:hanging="440"/>
        <w:jc w:val="both"/>
      </w:pPr>
      <w:bookmarkStart w:id="27" w:name="bookmark27"/>
      <w:bookmarkStart w:id="28" w:name="bookmark28"/>
      <w:bookmarkStart w:id="29" w:name="bookmark29"/>
      <w:bookmarkStart w:id="30" w:name="bookmark30"/>
      <w:bookmarkEnd w:id="29"/>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27"/>
      <w:bookmarkEnd w:id="28"/>
      <w:bookmarkEnd w:id="30"/>
    </w:p>
    <w:p>
      <w:pPr>
        <w:pStyle w:val="Style18"/>
        <w:keepNext/>
        <w:keepLines/>
        <w:widowControl w:val="0"/>
        <w:numPr>
          <w:ilvl w:val="0"/>
          <w:numId w:val="5"/>
        </w:numPr>
        <w:shd w:val="clear" w:color="auto" w:fill="auto"/>
        <w:tabs>
          <w:tab w:pos="410" w:val="left"/>
        </w:tabs>
        <w:bidi w:val="0"/>
        <w:spacing w:before="0" w:after="0" w:line="240" w:lineRule="auto"/>
        <w:ind w:left="0" w:right="0" w:firstLine="0"/>
        <w:jc w:val="left"/>
      </w:pPr>
      <w:bookmarkStart w:id="31" w:name="bookmark31"/>
      <w:bookmarkStart w:id="32" w:name="bookmark32"/>
      <w:bookmarkStart w:id="33" w:name="bookmark33"/>
      <w:bookmarkStart w:id="34" w:name="bookmark34"/>
      <w:bookmarkEnd w:id="33"/>
      <w:r>
        <w:rPr>
          <w:color w:val="000000"/>
          <w:spacing w:val="0"/>
          <w:w w:val="100"/>
          <w:position w:val="0"/>
          <w:shd w:val="clear" w:color="auto" w:fill="auto"/>
          <w:lang w:val="cs-CZ" w:eastAsia="cs-CZ" w:bidi="cs-CZ"/>
        </w:rPr>
        <w:t>Dohoda smluvních stran o prodloužení termínu dokončení díla musí mít formu písemného dodatku k této</w:t>
      </w:r>
      <w:bookmarkEnd w:id="31"/>
      <w:bookmarkEnd w:id="32"/>
      <w:bookmarkEnd w:id="34"/>
    </w:p>
    <w:p>
      <w:pPr>
        <w:pStyle w:val="Style2"/>
        <w:keepNext w:val="0"/>
        <w:keepLines w:val="0"/>
        <w:widowControl w:val="0"/>
        <w:shd w:val="clear" w:color="auto" w:fill="auto"/>
        <w:bidi w:val="0"/>
        <w:spacing w:before="0" w:after="160" w:line="240" w:lineRule="auto"/>
        <w:ind w:left="0" w:right="0" w:firstLine="600"/>
        <w:jc w:val="both"/>
      </w:pPr>
      <w:bookmarkStart w:id="35" w:name="bookmark35"/>
      <w:r>
        <w:rPr>
          <w:color w:val="000000"/>
          <w:spacing w:val="0"/>
          <w:w w:val="100"/>
          <w:position w:val="0"/>
          <w:shd w:val="clear" w:color="auto" w:fill="auto"/>
          <w:lang w:val="cs-CZ" w:eastAsia="cs-CZ" w:bidi="cs-CZ"/>
        </w:rPr>
        <w:t>smlouvě.</w:t>
      </w:r>
      <w:bookmarkEnd w:id="35"/>
    </w:p>
    <w:p>
      <w:pPr>
        <w:pStyle w:val="Style18"/>
        <w:keepNext/>
        <w:keepLines/>
        <w:widowControl w:val="0"/>
        <w:numPr>
          <w:ilvl w:val="0"/>
          <w:numId w:val="5"/>
        </w:numPr>
        <w:shd w:val="clear" w:color="auto" w:fill="auto"/>
        <w:tabs>
          <w:tab w:pos="410" w:val="left"/>
        </w:tabs>
        <w:bidi w:val="0"/>
        <w:spacing w:before="0" w:after="0" w:line="240" w:lineRule="auto"/>
        <w:ind w:left="0" w:right="0" w:firstLine="0"/>
        <w:jc w:val="both"/>
      </w:pPr>
      <w:bookmarkStart w:id="36" w:name="bookmark36"/>
      <w:bookmarkStart w:id="37" w:name="bookmark37"/>
      <w:bookmarkStart w:id="38" w:name="bookmark38"/>
      <w:bookmarkStart w:id="39" w:name="bookmark39"/>
      <w:bookmarkEnd w:id="38"/>
      <w:r>
        <w:rPr>
          <w:color w:val="000000"/>
          <w:spacing w:val="0"/>
          <w:w w:val="100"/>
          <w:position w:val="0"/>
          <w:shd w:val="clear" w:color="auto" w:fill="auto"/>
          <w:lang w:val="cs-CZ" w:eastAsia="cs-CZ" w:bidi="cs-CZ"/>
        </w:rPr>
        <w:t>Dílo bude dokončeno zhotovitelem a předáno objednateli písemně na základě zápisu o předání a</w:t>
      </w:r>
      <w:bookmarkEnd w:id="36"/>
      <w:bookmarkEnd w:id="37"/>
      <w:bookmarkEnd w:id="39"/>
    </w:p>
    <w:p>
      <w:pPr>
        <w:pStyle w:val="Style2"/>
        <w:keepNext w:val="0"/>
        <w:keepLines w:val="0"/>
        <w:widowControl w:val="0"/>
        <w:shd w:val="clear" w:color="auto" w:fill="auto"/>
        <w:bidi w:val="0"/>
        <w:spacing w:before="0" w:after="400" w:line="240" w:lineRule="auto"/>
        <w:ind w:left="0" w:right="0" w:firstLine="600"/>
        <w:jc w:val="both"/>
      </w:pPr>
      <w:bookmarkStart w:id="40" w:name="bookmark40"/>
      <w:r>
        <w:rPr>
          <w:color w:val="000000"/>
          <w:spacing w:val="0"/>
          <w:w w:val="100"/>
          <w:position w:val="0"/>
          <w:shd w:val="clear" w:color="auto" w:fill="auto"/>
          <w:lang w:val="cs-CZ" w:eastAsia="cs-CZ" w:bidi="cs-CZ"/>
        </w:rPr>
        <w:t>převzetí díla.</w:t>
      </w:r>
      <w:bookmarkEnd w:id="40"/>
    </w:p>
    <w:p>
      <w:pPr>
        <w:pStyle w:val="Style23"/>
        <w:keepNext/>
        <w:keepLines/>
        <w:widowControl w:val="0"/>
        <w:numPr>
          <w:ilvl w:val="0"/>
          <w:numId w:val="1"/>
        </w:numPr>
        <w:shd w:val="clear" w:color="auto" w:fill="auto"/>
        <w:tabs>
          <w:tab w:pos="653" w:val="left"/>
        </w:tabs>
        <w:bidi w:val="0"/>
        <w:spacing w:before="0" w:after="160" w:line="240" w:lineRule="auto"/>
        <w:ind w:left="0" w:right="0" w:firstLine="0"/>
        <w:jc w:val="center"/>
      </w:pPr>
      <w:bookmarkStart w:id="41" w:name="bookmark41"/>
      <w:bookmarkStart w:id="42" w:name="bookmark42"/>
      <w:bookmarkStart w:id="43" w:name="bookmark43"/>
      <w:bookmarkStart w:id="44" w:name="bookmark44"/>
      <w:bookmarkEnd w:id="43"/>
      <w:r>
        <w:rPr>
          <w:color w:val="000000"/>
          <w:spacing w:val="0"/>
          <w:w w:val="100"/>
          <w:position w:val="0"/>
          <w:shd w:val="clear" w:color="auto" w:fill="auto"/>
          <w:lang w:val="cs-CZ" w:eastAsia="cs-CZ" w:bidi="cs-CZ"/>
        </w:rPr>
        <w:t>CENA</w:t>
      </w:r>
      <w:bookmarkEnd w:id="41"/>
      <w:bookmarkEnd w:id="42"/>
      <w:bookmarkEnd w:id="44"/>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díla zahrnuje veškeré náklady zhotovitele související s realizací díla a činí celkem:</w:t>
      </w:r>
    </w:p>
    <w:p>
      <w:pPr>
        <w:pStyle w:val="Style2"/>
        <w:keepNext w:val="0"/>
        <w:keepLines w:val="0"/>
        <w:widowControl w:val="0"/>
        <w:shd w:val="clear" w:color="auto" w:fill="auto"/>
        <w:bidi w:val="0"/>
        <w:spacing w:before="0" w:after="60" w:line="240" w:lineRule="auto"/>
        <w:ind w:left="0" w:right="0" w:firstLine="0"/>
        <w:jc w:val="center"/>
      </w:pPr>
      <w:r>
        <w:rPr>
          <w:b/>
          <w:bCs/>
          <w:color w:val="000000"/>
          <w:spacing w:val="0"/>
          <w:w w:val="100"/>
          <w:position w:val="0"/>
          <w:shd w:val="clear" w:color="auto" w:fill="auto"/>
          <w:lang w:val="cs-CZ" w:eastAsia="cs-CZ" w:bidi="cs-CZ"/>
        </w:rPr>
        <w:t>59.720,00 Kč bez DPH</w:t>
      </w:r>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K ceně díla bude připočtena DPH ve výši odpovídající zákonné úpravě v době uskutečnění zdanitelného plnění.</w:t>
      </w:r>
    </w:p>
    <w:p>
      <w:pPr>
        <w:pStyle w:val="Style2"/>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2"/>
        <w:keepNext w:val="0"/>
        <w:keepLines w:val="0"/>
        <w:widowControl w:val="0"/>
        <w:shd w:val="clear" w:color="auto" w:fill="auto"/>
        <w:bidi w:val="0"/>
        <w:spacing w:before="0" w:after="160" w:line="240" w:lineRule="auto"/>
        <w:ind w:left="0" w:right="0" w:firstLine="0"/>
        <w:jc w:val="both"/>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23"/>
        <w:keepNext/>
        <w:keepLines/>
        <w:widowControl w:val="0"/>
        <w:numPr>
          <w:ilvl w:val="0"/>
          <w:numId w:val="1"/>
        </w:numPr>
        <w:shd w:val="clear" w:color="auto" w:fill="auto"/>
        <w:tabs>
          <w:tab w:pos="653" w:val="left"/>
        </w:tabs>
        <w:bidi w:val="0"/>
        <w:spacing w:before="0" w:after="160" w:line="240" w:lineRule="auto"/>
        <w:ind w:left="0" w:right="0" w:firstLine="0"/>
        <w:jc w:val="center"/>
      </w:pPr>
      <w:bookmarkStart w:id="45" w:name="bookmark45"/>
      <w:bookmarkStart w:id="46" w:name="bookmark46"/>
      <w:bookmarkStart w:id="47" w:name="bookmark47"/>
      <w:bookmarkStart w:id="48" w:name="bookmark48"/>
      <w:bookmarkEnd w:id="47"/>
      <w:r>
        <w:rPr>
          <w:color w:val="000000"/>
          <w:spacing w:val="0"/>
          <w:w w:val="100"/>
          <w:position w:val="0"/>
          <w:shd w:val="clear" w:color="auto" w:fill="auto"/>
          <w:lang w:val="cs-CZ" w:eastAsia="cs-CZ" w:bidi="cs-CZ"/>
        </w:rPr>
        <w:t>PLATEBNÍ PODMÍNKY</w:t>
      </w:r>
      <w:bookmarkEnd w:id="45"/>
      <w:bookmarkEnd w:id="46"/>
      <w:bookmarkEnd w:id="48"/>
    </w:p>
    <w:p>
      <w:pPr>
        <w:pStyle w:val="Style2"/>
        <w:keepNext w:val="0"/>
        <w:keepLines w:val="0"/>
        <w:widowControl w:val="0"/>
        <w:numPr>
          <w:ilvl w:val="0"/>
          <w:numId w:val="9"/>
        </w:numPr>
        <w:shd w:val="clear" w:color="auto" w:fill="auto"/>
        <w:tabs>
          <w:tab w:pos="427" w:val="left"/>
        </w:tabs>
        <w:bidi w:val="0"/>
        <w:spacing w:before="0" w:line="240" w:lineRule="auto"/>
        <w:ind w:left="0" w:right="0" w:firstLine="0"/>
        <w:jc w:val="both"/>
      </w:pPr>
      <w:bookmarkStart w:id="49" w:name="bookmark49"/>
      <w:bookmarkEnd w:id="49"/>
      <w:r>
        <w:rPr>
          <w:color w:val="000000"/>
          <w:spacing w:val="0"/>
          <w:w w:val="100"/>
          <w:position w:val="0"/>
          <w:shd w:val="clear" w:color="auto" w:fill="auto"/>
          <w:lang w:val="cs-CZ" w:eastAsia="cs-CZ" w:bidi="cs-CZ"/>
        </w:rPr>
        <w:t>Objednatel nebude poskytovat zhotoviteli zálohy.</w:t>
      </w:r>
    </w:p>
    <w:p>
      <w:pPr>
        <w:pStyle w:val="Style2"/>
        <w:keepNext w:val="0"/>
        <w:keepLines w:val="0"/>
        <w:widowControl w:val="0"/>
        <w:numPr>
          <w:ilvl w:val="0"/>
          <w:numId w:val="9"/>
        </w:numPr>
        <w:shd w:val="clear" w:color="auto" w:fill="auto"/>
        <w:tabs>
          <w:tab w:pos="427" w:val="left"/>
        </w:tabs>
        <w:bidi w:val="0"/>
        <w:spacing w:before="0" w:line="240" w:lineRule="auto"/>
        <w:ind w:left="380" w:right="0" w:hanging="380"/>
        <w:jc w:val="both"/>
      </w:pPr>
      <w:bookmarkStart w:id="50" w:name="bookmark50"/>
      <w:bookmarkEnd w:id="50"/>
      <w:r>
        <w:rPr>
          <w:color w:val="000000"/>
          <w:spacing w:val="0"/>
          <w:w w:val="100"/>
          <w:position w:val="0"/>
          <w:shd w:val="clear" w:color="auto" w:fill="auto"/>
          <w:lang w:val="cs-CZ" w:eastAsia="cs-CZ" w:bidi="cs-CZ"/>
        </w:rPr>
        <w:t xml:space="preserve">Cena díla bude hrazena na základě dílčích faktur a konečné faktury, kterou bude provedeno vyúčtování po dokončení, předání a převzetí díla bez vad. Veškeré faktury je zhotovitel povinen prokazatelně doručit objednateli nejpozději </w:t>
      </w:r>
      <w:r>
        <w:rPr>
          <w:b/>
          <w:bCs/>
          <w:color w:val="000000"/>
          <w:spacing w:val="0"/>
          <w:w w:val="100"/>
          <w:position w:val="0"/>
          <w:shd w:val="clear" w:color="auto" w:fill="auto"/>
          <w:lang w:val="cs-CZ" w:eastAsia="cs-CZ" w:bidi="cs-CZ"/>
        </w:rPr>
        <w:t xml:space="preserve">do 10 kalendářních </w:t>
      </w:r>
      <w:r>
        <w:rPr>
          <w:color w:val="000000"/>
          <w:spacing w:val="0"/>
          <w:w w:val="100"/>
          <w:position w:val="0"/>
          <w:shd w:val="clear" w:color="auto" w:fill="auto"/>
          <w:lang w:val="cs-CZ" w:eastAsia="cs-CZ" w:bidi="cs-CZ"/>
        </w:rPr>
        <w:t>dnů ode dne uskutečnění plnění. V případě pozdějšího doručení faktury objednavateli nebude tato objednavatelem přijata a zhotovitel zajistí vystavení nové faktury k datu dalšího dílčího plnění.</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Fakturace bude provedena následovně:</w:t>
      </w:r>
    </w:p>
    <w:p>
      <w:pPr>
        <w:pStyle w:val="Style2"/>
        <w:keepNext w:val="0"/>
        <w:keepLines w:val="0"/>
        <w:widowControl w:val="0"/>
        <w:numPr>
          <w:ilvl w:val="0"/>
          <w:numId w:val="11"/>
        </w:numPr>
        <w:shd w:val="clear" w:color="auto" w:fill="auto"/>
        <w:tabs>
          <w:tab w:pos="800" w:val="left"/>
        </w:tabs>
        <w:bidi w:val="0"/>
        <w:spacing w:before="0" w:line="240" w:lineRule="auto"/>
        <w:ind w:left="720" w:right="0" w:hanging="280"/>
        <w:jc w:val="both"/>
      </w:pPr>
      <w:bookmarkStart w:id="51" w:name="bookmark51"/>
      <w:bookmarkEnd w:id="51"/>
      <w:r>
        <w:rPr>
          <w:color w:val="000000"/>
          <w:spacing w:val="0"/>
          <w:w w:val="100"/>
          <w:position w:val="0"/>
          <w:shd w:val="clear" w:color="auto" w:fill="auto"/>
          <w:lang w:val="cs-CZ" w:eastAsia="cs-CZ" w:bidi="cs-CZ"/>
        </w:rPr>
        <w:t xml:space="preserve">V případě prvního dílčího plnění dnem protokolárního předání a převzetí kompletní PD ve výši 80 % z částky 59.720,00 Kč, tj. </w:t>
      </w:r>
      <w:r>
        <w:rPr>
          <w:b/>
          <w:bCs/>
          <w:color w:val="000000"/>
          <w:spacing w:val="0"/>
          <w:w w:val="100"/>
          <w:position w:val="0"/>
          <w:shd w:val="clear" w:color="auto" w:fill="auto"/>
          <w:lang w:val="cs-CZ" w:eastAsia="cs-CZ" w:bidi="cs-CZ"/>
        </w:rPr>
        <w:t>47.776,00 Kč bez DPH.</w:t>
      </w:r>
    </w:p>
    <w:p>
      <w:pPr>
        <w:pStyle w:val="Style2"/>
        <w:keepNext w:val="0"/>
        <w:keepLines w:val="0"/>
        <w:widowControl w:val="0"/>
        <w:numPr>
          <w:ilvl w:val="0"/>
          <w:numId w:val="11"/>
        </w:numPr>
        <w:shd w:val="clear" w:color="auto" w:fill="auto"/>
        <w:tabs>
          <w:tab w:pos="800" w:val="left"/>
        </w:tabs>
        <w:bidi w:val="0"/>
        <w:spacing w:before="0" w:after="0" w:line="240" w:lineRule="auto"/>
        <w:ind w:left="720" w:right="0" w:hanging="280"/>
        <w:jc w:val="both"/>
      </w:pPr>
      <w:bookmarkStart w:id="52" w:name="bookmark52"/>
      <w:bookmarkEnd w:id="52"/>
      <w:r>
        <w:rPr>
          <w:color w:val="000000"/>
          <w:spacing w:val="0"/>
          <w:w w:val="100"/>
          <w:position w:val="0"/>
          <w:shd w:val="clear" w:color="auto" w:fill="auto"/>
          <w:lang w:val="cs-CZ" w:eastAsia="cs-CZ" w:bidi="cs-CZ"/>
        </w:rPr>
        <w:t xml:space="preserve">V případě celkového plnění dnem podpisu „Rozhodnutí“ o schválení PD stupně ředitelem závodu Terezín Povodí Ohře, s. p., po předchozím projednání v investiční komisi (IK) ve výši zbývajících 20 % z částky 59.720,00 Kč, tj. </w:t>
      </w:r>
      <w:r>
        <w:rPr>
          <w:b/>
          <w:bCs/>
          <w:color w:val="000000"/>
          <w:spacing w:val="0"/>
          <w:w w:val="100"/>
          <w:position w:val="0"/>
          <w:shd w:val="clear" w:color="auto" w:fill="auto"/>
          <w:lang w:val="cs-CZ" w:eastAsia="cs-CZ" w:bidi="cs-CZ"/>
        </w:rPr>
        <w:t>11.944,00 Kč bez DPH</w:t>
      </w: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line="240" w:lineRule="auto"/>
        <w:ind w:left="720" w:right="0" w:firstLine="180"/>
        <w:jc w:val="both"/>
      </w:pPr>
      <w:r>
        <w:rPr>
          <w:color w:val="000000"/>
          <w:spacing w:val="0"/>
          <w:w w:val="100"/>
          <w:position w:val="0"/>
          <w:shd w:val="clear" w:color="auto" w:fill="auto"/>
          <w:lang w:val="cs-CZ" w:eastAsia="cs-CZ" w:bidi="cs-CZ"/>
        </w:rPr>
        <w:t>Schválení PD v DK je povinen objednatel oznámit zhotoviteli do 5 pracovních dnů po podpisu Rozhodnutí generálním ředitelem Povodí Ohře, s. p.</w:t>
      </w:r>
    </w:p>
    <w:p>
      <w:pPr>
        <w:pStyle w:val="Style2"/>
        <w:keepNext w:val="0"/>
        <w:keepLines w:val="0"/>
        <w:widowControl w:val="0"/>
        <w:numPr>
          <w:ilvl w:val="0"/>
          <w:numId w:val="9"/>
        </w:numPr>
        <w:shd w:val="clear" w:color="auto" w:fill="auto"/>
        <w:tabs>
          <w:tab w:pos="427" w:val="left"/>
        </w:tabs>
        <w:bidi w:val="0"/>
        <w:spacing w:before="0" w:after="0" w:line="240" w:lineRule="auto"/>
        <w:ind w:left="380" w:right="0" w:hanging="380"/>
        <w:jc w:val="both"/>
      </w:pPr>
      <w:bookmarkStart w:id="53" w:name="bookmark53"/>
      <w:bookmarkEnd w:id="53"/>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2"/>
        <w:keepNext w:val="0"/>
        <w:keepLines w:val="0"/>
        <w:widowControl w:val="0"/>
        <w:shd w:val="clear" w:color="auto" w:fill="auto"/>
        <w:bidi w:val="0"/>
        <w:spacing w:before="0" w:after="0" w:line="240" w:lineRule="auto"/>
        <w:ind w:left="380" w:right="0" w:firstLine="60"/>
        <w:jc w:val="both"/>
      </w:pPr>
      <w:r>
        <w:rPr>
          <w:color w:val="000000"/>
          <w:spacing w:val="0"/>
          <w:w w:val="100"/>
          <w:position w:val="0"/>
          <w:shd w:val="clear" w:color="auto" w:fill="auto"/>
          <w:lang w:val="cs-CZ" w:eastAsia="cs-CZ" w:bidi="cs-CZ"/>
        </w:rPr>
        <w:t>V případě chybějících nebo chybných náležitostí vrátí objednavatel zhotoviteli fakturu k opravě. Lhůta pro zaplacení pak počíná běžet od doby vrácení opravené faktury.</w:t>
      </w:r>
    </w:p>
    <w:p>
      <w:pPr>
        <w:pStyle w:val="Style2"/>
        <w:keepNext w:val="0"/>
        <w:keepLines w:val="0"/>
        <w:widowControl w:val="0"/>
        <w:shd w:val="clear" w:color="auto" w:fill="auto"/>
        <w:bidi w:val="0"/>
        <w:spacing w:before="0" w:line="240" w:lineRule="auto"/>
        <w:ind w:left="0" w:right="0" w:firstLine="38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"mailto:faktury-zte@poh.cz" </w:instrText>
      </w:r>
      <w:r>
        <w:fldChar w:fldCharType="separate"/>
      </w:r>
      <w:r>
        <w:rPr>
          <w:b/>
          <w:bCs/>
          <w:color w:val="0000FF"/>
          <w:spacing w:val="0"/>
          <w:w w:val="100"/>
          <w:position w:val="0"/>
          <w:shd w:val="clear" w:color="auto" w:fill="auto"/>
          <w:lang w:val="cs-CZ" w:eastAsia="cs-CZ" w:bidi="cs-CZ"/>
        </w:rPr>
        <w:t>…………………</w:t>
      </w:r>
      <w:r>
        <w:fldChar w:fldCharType="end"/>
      </w:r>
    </w:p>
    <w:p>
      <w:pPr>
        <w:pStyle w:val="Style2"/>
        <w:keepNext w:val="0"/>
        <w:keepLines w:val="0"/>
        <w:widowControl w:val="0"/>
        <w:numPr>
          <w:ilvl w:val="0"/>
          <w:numId w:val="9"/>
        </w:numPr>
        <w:shd w:val="clear" w:color="auto" w:fill="auto"/>
        <w:tabs>
          <w:tab w:pos="427" w:val="left"/>
        </w:tabs>
        <w:bidi w:val="0"/>
        <w:spacing w:before="0" w:line="240" w:lineRule="auto"/>
        <w:ind w:left="380" w:right="0" w:hanging="380"/>
        <w:jc w:val="both"/>
      </w:pPr>
      <w:bookmarkStart w:id="54" w:name="bookmark54"/>
      <w:bookmarkEnd w:id="54"/>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2"/>
        <w:keepNext w:val="0"/>
        <w:keepLines w:val="0"/>
        <w:widowControl w:val="0"/>
        <w:numPr>
          <w:ilvl w:val="0"/>
          <w:numId w:val="9"/>
        </w:numPr>
        <w:shd w:val="clear" w:color="auto" w:fill="auto"/>
        <w:tabs>
          <w:tab w:pos="427" w:val="left"/>
        </w:tabs>
        <w:bidi w:val="0"/>
        <w:spacing w:before="0" w:line="240" w:lineRule="auto"/>
        <w:ind w:left="0" w:right="0" w:firstLine="0"/>
        <w:jc w:val="both"/>
      </w:pPr>
      <w:bookmarkStart w:id="55" w:name="bookmark55"/>
      <w:bookmarkEnd w:id="55"/>
      <w:r>
        <w:rPr>
          <w:color w:val="000000"/>
          <w:spacing w:val="0"/>
          <w:w w:val="100"/>
          <w:position w:val="0"/>
          <w:shd w:val="clear" w:color="auto" w:fill="auto"/>
          <w:lang w:val="cs-CZ" w:eastAsia="cs-CZ" w:bidi="cs-CZ"/>
        </w:rPr>
        <w:t>Splatnost faktury je 30 kalendářních dnů od data doručení faktury objednateli.</w:t>
      </w:r>
    </w:p>
    <w:p>
      <w:pPr>
        <w:pStyle w:val="Style2"/>
        <w:keepNext w:val="0"/>
        <w:keepLines w:val="0"/>
        <w:widowControl w:val="0"/>
        <w:numPr>
          <w:ilvl w:val="0"/>
          <w:numId w:val="9"/>
        </w:numPr>
        <w:shd w:val="clear" w:color="auto" w:fill="auto"/>
        <w:tabs>
          <w:tab w:pos="427" w:val="left"/>
        </w:tabs>
        <w:bidi w:val="0"/>
        <w:spacing w:before="0" w:after="0" w:line="240" w:lineRule="auto"/>
        <w:ind w:left="380" w:right="0" w:hanging="380"/>
        <w:jc w:val="both"/>
      </w:pPr>
      <w:bookmarkStart w:id="56" w:name="bookmark56"/>
      <w:bookmarkEnd w:id="56"/>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23"/>
        <w:keepNext/>
        <w:keepLines/>
        <w:widowControl w:val="0"/>
        <w:numPr>
          <w:ilvl w:val="0"/>
          <w:numId w:val="1"/>
        </w:numPr>
        <w:shd w:val="clear" w:color="auto" w:fill="auto"/>
        <w:tabs>
          <w:tab w:pos="605" w:val="left"/>
        </w:tabs>
        <w:bidi w:val="0"/>
        <w:spacing w:before="0" w:line="240" w:lineRule="auto"/>
        <w:ind w:left="0" w:right="0" w:firstLine="0"/>
        <w:jc w:val="center"/>
      </w:pPr>
      <w:bookmarkStart w:id="57" w:name="bookmark57"/>
      <w:bookmarkStart w:id="58" w:name="bookmark58"/>
      <w:bookmarkStart w:id="59" w:name="bookmark59"/>
      <w:bookmarkStart w:id="60" w:name="bookmark60"/>
      <w:bookmarkEnd w:id="59"/>
      <w:r>
        <w:rPr>
          <w:color w:val="000000"/>
          <w:spacing w:val="0"/>
          <w:w w:val="100"/>
          <w:position w:val="0"/>
          <w:shd w:val="clear" w:color="auto" w:fill="auto"/>
          <w:lang w:val="cs-CZ" w:eastAsia="cs-CZ" w:bidi="cs-CZ"/>
        </w:rPr>
        <w:t>SANKCE</w:t>
      </w:r>
      <w:bookmarkEnd w:id="57"/>
      <w:bookmarkEnd w:id="58"/>
      <w:bookmarkEnd w:id="60"/>
    </w:p>
    <w:p>
      <w:pPr>
        <w:pStyle w:val="Style2"/>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61" w:name="bookmark61"/>
      <w:bookmarkEnd w:id="61"/>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2"/>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62" w:name="bookmark62"/>
      <w:bookmarkEnd w:id="62"/>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2"/>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63" w:name="bookmark63"/>
      <w:bookmarkEnd w:id="63"/>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2"/>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64" w:name="bookmark64"/>
      <w:bookmarkEnd w:id="64"/>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2"/>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65" w:name="bookmark65"/>
      <w:bookmarkEnd w:id="65"/>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2"/>
        <w:keepNext w:val="0"/>
        <w:keepLines w:val="0"/>
        <w:widowControl w:val="0"/>
        <w:numPr>
          <w:ilvl w:val="0"/>
          <w:numId w:val="13"/>
        </w:numPr>
        <w:shd w:val="clear" w:color="auto" w:fill="auto"/>
        <w:tabs>
          <w:tab w:pos="427" w:val="left"/>
        </w:tabs>
        <w:bidi w:val="0"/>
        <w:spacing w:before="0" w:line="240" w:lineRule="auto"/>
        <w:ind w:left="380" w:right="0" w:hanging="380"/>
        <w:jc w:val="both"/>
      </w:pPr>
      <w:bookmarkStart w:id="66" w:name="bookmark66"/>
      <w:bookmarkEnd w:id="66"/>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2"/>
        <w:keepNext w:val="0"/>
        <w:keepLines w:val="0"/>
        <w:widowControl w:val="0"/>
        <w:numPr>
          <w:ilvl w:val="0"/>
          <w:numId w:val="13"/>
        </w:numPr>
        <w:shd w:val="clear" w:color="auto" w:fill="auto"/>
        <w:tabs>
          <w:tab w:pos="442" w:val="left"/>
        </w:tabs>
        <w:bidi w:val="0"/>
        <w:spacing w:before="0" w:line="240" w:lineRule="auto"/>
        <w:ind w:left="440" w:right="0" w:hanging="440"/>
        <w:jc w:val="both"/>
      </w:pPr>
      <w:bookmarkStart w:id="67" w:name="bookmark67"/>
      <w:bookmarkEnd w:id="67"/>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23"/>
        <w:keepNext/>
        <w:keepLines/>
        <w:widowControl w:val="0"/>
        <w:numPr>
          <w:ilvl w:val="0"/>
          <w:numId w:val="1"/>
        </w:numPr>
        <w:shd w:val="clear" w:color="auto" w:fill="auto"/>
        <w:tabs>
          <w:tab w:pos="744" w:val="left"/>
        </w:tabs>
        <w:bidi w:val="0"/>
        <w:spacing w:before="0" w:line="240" w:lineRule="auto"/>
        <w:ind w:left="0" w:right="0" w:firstLine="0"/>
        <w:jc w:val="center"/>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ZAJIŠTĚNÍ ZÁVAZKU</w:t>
      </w:r>
      <w:bookmarkEnd w:id="68"/>
      <w:bookmarkEnd w:id="69"/>
      <w:bookmarkEnd w:id="71"/>
    </w:p>
    <w:p>
      <w:pPr>
        <w:pStyle w:val="Style2"/>
        <w:keepNext w:val="0"/>
        <w:keepLines w:val="0"/>
        <w:widowControl w:val="0"/>
        <w:numPr>
          <w:ilvl w:val="0"/>
          <w:numId w:val="15"/>
        </w:numPr>
        <w:shd w:val="clear" w:color="auto" w:fill="auto"/>
        <w:tabs>
          <w:tab w:pos="442" w:val="left"/>
        </w:tabs>
        <w:bidi w:val="0"/>
        <w:spacing w:before="0" w:line="240" w:lineRule="auto"/>
        <w:ind w:left="440" w:right="0" w:hanging="440"/>
        <w:jc w:val="both"/>
      </w:pPr>
      <w:bookmarkStart w:id="72" w:name="bookmark72"/>
      <w:bookmarkEnd w:id="72"/>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2"/>
        <w:keepNext w:val="0"/>
        <w:keepLines w:val="0"/>
        <w:widowControl w:val="0"/>
        <w:numPr>
          <w:ilvl w:val="0"/>
          <w:numId w:val="15"/>
        </w:numPr>
        <w:shd w:val="clear" w:color="auto" w:fill="auto"/>
        <w:tabs>
          <w:tab w:pos="442" w:val="left"/>
        </w:tabs>
        <w:bidi w:val="0"/>
        <w:spacing w:before="0" w:line="240" w:lineRule="auto"/>
        <w:ind w:left="440" w:right="0" w:hanging="440"/>
        <w:jc w:val="both"/>
      </w:pPr>
      <w:bookmarkStart w:id="73" w:name="bookmark73"/>
      <w:bookmarkEnd w:id="73"/>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2"/>
        <w:keepNext w:val="0"/>
        <w:keepLines w:val="0"/>
        <w:widowControl w:val="0"/>
        <w:numPr>
          <w:ilvl w:val="0"/>
          <w:numId w:val="15"/>
        </w:numPr>
        <w:shd w:val="clear" w:color="auto" w:fill="auto"/>
        <w:tabs>
          <w:tab w:pos="442" w:val="left"/>
        </w:tabs>
        <w:bidi w:val="0"/>
        <w:spacing w:before="0" w:line="240" w:lineRule="auto"/>
        <w:ind w:left="440" w:right="0" w:hanging="440"/>
        <w:jc w:val="both"/>
      </w:pPr>
      <w:bookmarkStart w:id="74" w:name="bookmark74"/>
      <w:bookmarkEnd w:id="74"/>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2"/>
        <w:keepNext w:val="0"/>
        <w:keepLines w:val="0"/>
        <w:widowControl w:val="0"/>
        <w:numPr>
          <w:ilvl w:val="0"/>
          <w:numId w:val="15"/>
        </w:numPr>
        <w:shd w:val="clear" w:color="auto" w:fill="auto"/>
        <w:tabs>
          <w:tab w:pos="442" w:val="left"/>
        </w:tabs>
        <w:bidi w:val="0"/>
        <w:spacing w:before="0" w:line="240" w:lineRule="auto"/>
        <w:ind w:left="440" w:right="0" w:hanging="440"/>
        <w:jc w:val="both"/>
      </w:pPr>
      <w:bookmarkStart w:id="75" w:name="bookmark75"/>
      <w:bookmarkEnd w:id="75"/>
      <w:r>
        <w:rPr>
          <w:color w:val="000000"/>
          <w:spacing w:val="0"/>
          <w:w w:val="100"/>
          <w:position w:val="0"/>
          <w:shd w:val="clear" w:color="auto" w:fill="auto"/>
          <w:lang w:val="cs-CZ" w:eastAsia="cs-CZ" w:bidi="cs-CZ"/>
        </w:rPr>
        <w:t>Odpovědnost zhotovitele jakožto projektanta se mj. řídí ustanovením §162 zákona č. 283/2021 Sb. (stavební zákon), ve znění pozdějších předpisů.</w:t>
      </w:r>
    </w:p>
    <w:p>
      <w:pPr>
        <w:pStyle w:val="Style2"/>
        <w:keepNext w:val="0"/>
        <w:keepLines w:val="0"/>
        <w:widowControl w:val="0"/>
        <w:numPr>
          <w:ilvl w:val="0"/>
          <w:numId w:val="15"/>
        </w:numPr>
        <w:shd w:val="clear" w:color="auto" w:fill="auto"/>
        <w:tabs>
          <w:tab w:pos="442" w:val="left"/>
        </w:tabs>
        <w:bidi w:val="0"/>
        <w:spacing w:before="0" w:after="0" w:line="240" w:lineRule="auto"/>
        <w:ind w:left="0" w:right="0" w:firstLine="0"/>
        <w:jc w:val="both"/>
      </w:pPr>
      <w:bookmarkStart w:id="76" w:name="bookmark76"/>
      <w:bookmarkEnd w:id="76"/>
      <w:r>
        <w:rPr>
          <w:color w:val="000000"/>
          <w:spacing w:val="0"/>
          <w:w w:val="100"/>
          <w:position w:val="0"/>
          <w:shd w:val="clear" w:color="auto" w:fill="auto"/>
          <w:lang w:val="cs-CZ" w:eastAsia="cs-CZ" w:bidi="cs-CZ"/>
        </w:rPr>
        <w:t>Zhotovitel zodpovídá za vady díla následovně:</w:t>
      </w:r>
    </w:p>
    <w:p>
      <w:pPr>
        <w:pStyle w:val="Style2"/>
        <w:keepNext w:val="0"/>
        <w:keepLines w:val="0"/>
        <w:widowControl w:val="0"/>
        <w:numPr>
          <w:ilvl w:val="0"/>
          <w:numId w:val="17"/>
        </w:numPr>
        <w:shd w:val="clear" w:color="auto" w:fill="auto"/>
        <w:tabs>
          <w:tab w:pos="778" w:val="left"/>
        </w:tabs>
        <w:bidi w:val="0"/>
        <w:spacing w:before="0" w:after="0" w:line="240" w:lineRule="auto"/>
        <w:ind w:left="800" w:right="0" w:hanging="360"/>
        <w:jc w:val="both"/>
      </w:pPr>
      <w:bookmarkStart w:id="77" w:name="bookmark77"/>
      <w:bookmarkEnd w:id="77"/>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2"/>
        <w:keepNext w:val="0"/>
        <w:keepLines w:val="0"/>
        <w:widowControl w:val="0"/>
        <w:numPr>
          <w:ilvl w:val="0"/>
          <w:numId w:val="17"/>
        </w:numPr>
        <w:shd w:val="clear" w:color="auto" w:fill="auto"/>
        <w:tabs>
          <w:tab w:pos="778" w:val="left"/>
        </w:tabs>
        <w:bidi w:val="0"/>
        <w:spacing w:before="0" w:line="240" w:lineRule="auto"/>
        <w:ind w:left="800" w:right="0" w:hanging="360"/>
        <w:jc w:val="both"/>
      </w:pPr>
      <w:bookmarkStart w:id="78" w:name="bookmark78"/>
      <w:bookmarkEnd w:id="78"/>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2"/>
        <w:keepNext w:val="0"/>
        <w:keepLines w:val="0"/>
        <w:widowControl w:val="0"/>
        <w:numPr>
          <w:ilvl w:val="0"/>
          <w:numId w:val="15"/>
        </w:numPr>
        <w:shd w:val="clear" w:color="auto" w:fill="auto"/>
        <w:tabs>
          <w:tab w:pos="442" w:val="left"/>
        </w:tabs>
        <w:bidi w:val="0"/>
        <w:spacing w:before="0" w:line="240" w:lineRule="auto"/>
        <w:ind w:left="440" w:right="0" w:hanging="440"/>
        <w:jc w:val="both"/>
      </w:pPr>
      <w:bookmarkStart w:id="79" w:name="bookmark79"/>
      <w:bookmarkEnd w:id="79"/>
      <w:r>
        <w:rPr>
          <w:color w:val="000000"/>
          <w:spacing w:val="0"/>
          <w:w w:val="100"/>
          <w:position w:val="0"/>
          <w:shd w:val="clear" w:color="auto" w:fill="auto"/>
          <w:lang w:val="cs-CZ" w:eastAsia="cs-CZ" w:bidi="cs-CZ"/>
        </w:rPr>
        <w:t>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w:t>
      </w:r>
    </w:p>
    <w:p>
      <w:pPr>
        <w:pStyle w:val="Style2"/>
        <w:keepNext w:val="0"/>
        <w:keepLines w:val="0"/>
        <w:widowControl w:val="0"/>
        <w:numPr>
          <w:ilvl w:val="0"/>
          <w:numId w:val="15"/>
        </w:numPr>
        <w:shd w:val="clear" w:color="auto" w:fill="auto"/>
        <w:tabs>
          <w:tab w:pos="442" w:val="left"/>
        </w:tabs>
        <w:bidi w:val="0"/>
        <w:spacing w:before="0" w:line="240" w:lineRule="auto"/>
        <w:ind w:left="440" w:right="0" w:hanging="440"/>
        <w:jc w:val="both"/>
      </w:pPr>
      <w:bookmarkStart w:id="80" w:name="bookmark80"/>
      <w:bookmarkEnd w:id="80"/>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2"/>
        <w:keepNext w:val="0"/>
        <w:keepLines w:val="0"/>
        <w:widowControl w:val="0"/>
        <w:numPr>
          <w:ilvl w:val="0"/>
          <w:numId w:val="15"/>
        </w:numPr>
        <w:shd w:val="clear" w:color="auto" w:fill="auto"/>
        <w:tabs>
          <w:tab w:pos="442" w:val="left"/>
        </w:tabs>
        <w:bidi w:val="0"/>
        <w:spacing w:before="0" w:line="240" w:lineRule="auto"/>
        <w:ind w:left="440" w:right="0" w:hanging="440"/>
        <w:jc w:val="both"/>
      </w:pPr>
      <w:bookmarkStart w:id="81" w:name="bookmark81"/>
      <w:bookmarkEnd w:id="81"/>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2"/>
        <w:keepNext w:val="0"/>
        <w:keepLines w:val="0"/>
        <w:widowControl w:val="0"/>
        <w:numPr>
          <w:ilvl w:val="0"/>
          <w:numId w:val="15"/>
        </w:numPr>
        <w:shd w:val="clear" w:color="auto" w:fill="auto"/>
        <w:tabs>
          <w:tab w:pos="442" w:val="left"/>
        </w:tabs>
        <w:bidi w:val="0"/>
        <w:spacing w:before="0" w:line="240" w:lineRule="auto"/>
        <w:ind w:left="440" w:right="0" w:hanging="440"/>
        <w:jc w:val="both"/>
      </w:pPr>
      <w:bookmarkStart w:id="82" w:name="bookmark82"/>
      <w:bookmarkEnd w:id="82"/>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2"/>
        <w:keepNext w:val="0"/>
        <w:keepLines w:val="0"/>
        <w:widowControl w:val="0"/>
        <w:numPr>
          <w:ilvl w:val="0"/>
          <w:numId w:val="15"/>
        </w:numPr>
        <w:shd w:val="clear" w:color="auto" w:fill="auto"/>
        <w:tabs>
          <w:tab w:pos="453" w:val="left"/>
        </w:tabs>
        <w:bidi w:val="0"/>
        <w:spacing w:before="0" w:line="240" w:lineRule="auto"/>
        <w:ind w:left="440" w:right="0" w:hanging="440"/>
        <w:jc w:val="both"/>
      </w:pPr>
      <w:bookmarkStart w:id="83" w:name="bookmark83"/>
      <w:bookmarkEnd w:id="83"/>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23"/>
        <w:keepNext/>
        <w:keepLines/>
        <w:widowControl w:val="0"/>
        <w:numPr>
          <w:ilvl w:val="0"/>
          <w:numId w:val="1"/>
        </w:numPr>
        <w:shd w:val="clear" w:color="auto" w:fill="auto"/>
        <w:tabs>
          <w:tab w:pos="744" w:val="left"/>
        </w:tabs>
        <w:bidi w:val="0"/>
        <w:spacing w:before="0" w:line="240" w:lineRule="auto"/>
        <w:ind w:left="0" w:right="0" w:firstLine="0"/>
        <w:jc w:val="center"/>
      </w:pPr>
      <w:bookmarkStart w:id="84" w:name="bookmark84"/>
      <w:bookmarkStart w:id="85" w:name="bookmark85"/>
      <w:bookmarkStart w:id="86" w:name="bookmark86"/>
      <w:bookmarkStart w:id="87" w:name="bookmark87"/>
      <w:bookmarkEnd w:id="86"/>
      <w:r>
        <w:rPr>
          <w:color w:val="000000"/>
          <w:spacing w:val="0"/>
          <w:w w:val="100"/>
          <w:position w:val="0"/>
          <w:shd w:val="clear" w:color="auto" w:fill="auto"/>
          <w:lang w:val="cs-CZ" w:eastAsia="cs-CZ" w:bidi="cs-CZ"/>
        </w:rPr>
        <w:t>LICENČNÍ PODMÍNKY</w:t>
      </w:r>
      <w:bookmarkEnd w:id="84"/>
      <w:bookmarkEnd w:id="85"/>
      <w:bookmarkEnd w:id="87"/>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23"/>
        <w:keepNext/>
        <w:keepLines/>
        <w:widowControl w:val="0"/>
        <w:numPr>
          <w:ilvl w:val="0"/>
          <w:numId w:val="1"/>
        </w:numPr>
        <w:shd w:val="clear" w:color="auto" w:fill="auto"/>
        <w:tabs>
          <w:tab w:pos="744" w:val="left"/>
        </w:tabs>
        <w:bidi w:val="0"/>
        <w:spacing w:before="0" w:line="240" w:lineRule="auto"/>
        <w:ind w:left="0" w:right="0" w:firstLine="0"/>
        <w:jc w:val="center"/>
      </w:pPr>
      <w:bookmarkStart w:id="88" w:name="bookmark88"/>
      <w:bookmarkStart w:id="89" w:name="bookmark89"/>
      <w:bookmarkStart w:id="90" w:name="bookmark90"/>
      <w:bookmarkStart w:id="91" w:name="bookmark91"/>
      <w:bookmarkEnd w:id="90"/>
      <w:r>
        <w:rPr>
          <w:color w:val="000000"/>
          <w:spacing w:val="0"/>
          <w:w w:val="100"/>
          <w:position w:val="0"/>
          <w:shd w:val="clear" w:color="auto" w:fill="auto"/>
          <w:lang w:val="cs-CZ" w:eastAsia="cs-CZ" w:bidi="cs-CZ"/>
        </w:rPr>
        <w:t>NÁHRADA ŠKODY</w:t>
      </w:r>
      <w:bookmarkEnd w:id="88"/>
      <w:bookmarkEnd w:id="89"/>
      <w:bookmarkEnd w:id="91"/>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23"/>
        <w:keepNext/>
        <w:keepLines/>
        <w:widowControl w:val="0"/>
        <w:numPr>
          <w:ilvl w:val="0"/>
          <w:numId w:val="1"/>
        </w:numPr>
        <w:shd w:val="clear" w:color="auto" w:fill="auto"/>
        <w:tabs>
          <w:tab w:pos="631" w:val="left"/>
        </w:tabs>
        <w:bidi w:val="0"/>
        <w:spacing w:before="0" w:line="240" w:lineRule="auto"/>
        <w:ind w:left="0" w:right="0" w:firstLine="0"/>
        <w:jc w:val="center"/>
      </w:pPr>
      <w:bookmarkStart w:id="92" w:name="bookmark92"/>
      <w:bookmarkStart w:id="93" w:name="bookmark93"/>
      <w:bookmarkStart w:id="94" w:name="bookmark94"/>
      <w:bookmarkStart w:id="95" w:name="bookmark95"/>
      <w:bookmarkEnd w:id="94"/>
      <w:r>
        <w:rPr>
          <w:color w:val="000000"/>
          <w:spacing w:val="0"/>
          <w:w w:val="100"/>
          <w:position w:val="0"/>
          <w:shd w:val="clear" w:color="auto" w:fill="auto"/>
          <w:lang w:val="cs-CZ" w:eastAsia="cs-CZ" w:bidi="cs-CZ"/>
        </w:rPr>
        <w:t>OSTATNÍ USTANOVENÍ</w:t>
      </w:r>
      <w:bookmarkEnd w:id="92"/>
      <w:bookmarkEnd w:id="93"/>
      <w:bookmarkEnd w:id="95"/>
    </w:p>
    <w:p>
      <w:pPr>
        <w:pStyle w:val="Style2"/>
        <w:keepNext w:val="0"/>
        <w:keepLines w:val="0"/>
        <w:widowControl w:val="0"/>
        <w:numPr>
          <w:ilvl w:val="0"/>
          <w:numId w:val="19"/>
        </w:numPr>
        <w:shd w:val="clear" w:color="auto" w:fill="auto"/>
        <w:tabs>
          <w:tab w:pos="439" w:val="left"/>
        </w:tabs>
        <w:bidi w:val="0"/>
        <w:spacing w:before="0" w:after="60" w:line="240" w:lineRule="auto"/>
        <w:ind w:left="380" w:right="0" w:hanging="380"/>
        <w:jc w:val="both"/>
      </w:pPr>
      <w:bookmarkStart w:id="96" w:name="bookmark96"/>
      <w:bookmarkEnd w:id="96"/>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2"/>
        <w:keepNext w:val="0"/>
        <w:keepLines w:val="0"/>
        <w:widowControl w:val="0"/>
        <w:numPr>
          <w:ilvl w:val="0"/>
          <w:numId w:val="19"/>
        </w:numPr>
        <w:shd w:val="clear" w:color="auto" w:fill="auto"/>
        <w:tabs>
          <w:tab w:pos="439" w:val="left"/>
        </w:tabs>
        <w:bidi w:val="0"/>
        <w:spacing w:before="0" w:after="300" w:line="240" w:lineRule="auto"/>
        <w:ind w:left="380" w:right="0" w:hanging="380"/>
        <w:jc w:val="both"/>
      </w:pPr>
      <w:bookmarkStart w:id="97" w:name="bookmark97"/>
      <w:bookmarkEnd w:id="97"/>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2"/>
        <w:keepNext w:val="0"/>
        <w:keepLines w:val="0"/>
        <w:widowControl w:val="0"/>
        <w:numPr>
          <w:ilvl w:val="0"/>
          <w:numId w:val="19"/>
        </w:numPr>
        <w:shd w:val="clear" w:color="auto" w:fill="auto"/>
        <w:tabs>
          <w:tab w:pos="439" w:val="left"/>
        </w:tabs>
        <w:bidi w:val="0"/>
        <w:spacing w:before="0" w:after="60" w:line="240" w:lineRule="auto"/>
        <w:ind w:left="380" w:right="0" w:hanging="380"/>
        <w:jc w:val="both"/>
      </w:pPr>
      <w:bookmarkStart w:id="98" w:name="bookmark98"/>
      <w:bookmarkEnd w:id="98"/>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2"/>
        <w:keepNext w:val="0"/>
        <w:keepLines w:val="0"/>
        <w:widowControl w:val="0"/>
        <w:numPr>
          <w:ilvl w:val="0"/>
          <w:numId w:val="19"/>
        </w:numPr>
        <w:shd w:val="clear" w:color="auto" w:fill="auto"/>
        <w:tabs>
          <w:tab w:pos="439" w:val="left"/>
        </w:tabs>
        <w:bidi w:val="0"/>
        <w:spacing w:before="0" w:after="60" w:line="240" w:lineRule="auto"/>
        <w:ind w:left="380" w:right="0" w:hanging="380"/>
        <w:jc w:val="both"/>
      </w:pPr>
      <w:bookmarkStart w:id="99" w:name="bookmark99"/>
      <w:bookmarkEnd w:id="99"/>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2"/>
        <w:keepNext w:val="0"/>
        <w:keepLines w:val="0"/>
        <w:widowControl w:val="0"/>
        <w:numPr>
          <w:ilvl w:val="0"/>
          <w:numId w:val="19"/>
        </w:numPr>
        <w:shd w:val="clear" w:color="auto" w:fill="auto"/>
        <w:tabs>
          <w:tab w:pos="439" w:val="left"/>
        </w:tabs>
        <w:bidi w:val="0"/>
        <w:spacing w:before="0" w:after="60" w:line="240" w:lineRule="auto"/>
        <w:ind w:left="380" w:right="0" w:hanging="380"/>
        <w:jc w:val="both"/>
      </w:pPr>
      <w:bookmarkStart w:id="100" w:name="bookmark100"/>
      <w:bookmarkEnd w:id="100"/>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8"/>
        <w:keepNext/>
        <w:keepLines/>
        <w:widowControl w:val="0"/>
        <w:numPr>
          <w:ilvl w:val="0"/>
          <w:numId w:val="19"/>
        </w:numPr>
        <w:shd w:val="clear" w:color="auto" w:fill="auto"/>
        <w:tabs>
          <w:tab w:pos="439" w:val="left"/>
        </w:tabs>
        <w:bidi w:val="0"/>
        <w:spacing w:before="0" w:after="180" w:line="240" w:lineRule="auto"/>
        <w:ind w:right="0"/>
        <w:jc w:val="both"/>
      </w:pPr>
      <w:bookmarkStart w:id="101" w:name="bookmark101"/>
      <w:bookmarkStart w:id="102" w:name="bookmark102"/>
      <w:bookmarkStart w:id="103" w:name="bookmark103"/>
      <w:bookmarkStart w:id="104" w:name="bookmark104"/>
      <w:bookmarkEnd w:id="103"/>
      <w:r>
        <w:rPr>
          <w:color w:val="000000"/>
          <w:spacing w:val="0"/>
          <w:w w:val="100"/>
          <w:position w:val="0"/>
          <w:shd w:val="clear" w:color="auto" w:fill="auto"/>
          <w:lang w:val="cs-CZ" w:eastAsia="cs-CZ" w:bidi="cs-CZ"/>
        </w:rPr>
        <w:t xml:space="preserve">Zhotovitel podpisem této smlouvy přebírá povinnosti uvedené v Čestném prohlášení o zajištění sociálně odpovědného plnění předmětu veřejné zakázky (dále jen „ČPSO“) - </w:t>
      </w:r>
      <w:r>
        <w:rPr>
          <w:b/>
          <w:bCs/>
          <w:color w:val="000000"/>
          <w:spacing w:val="0"/>
          <w:w w:val="100"/>
          <w:position w:val="0"/>
          <w:shd w:val="clear" w:color="auto" w:fill="auto"/>
          <w:lang w:val="cs-CZ" w:eastAsia="cs-CZ" w:bidi="cs-CZ"/>
        </w:rPr>
        <w:t xml:space="preserve">viz příloha č. 2 </w:t>
      </w:r>
      <w:r>
        <w:rPr>
          <w:color w:val="000000"/>
          <w:spacing w:val="0"/>
          <w:w w:val="100"/>
          <w:position w:val="0"/>
          <w:shd w:val="clear" w:color="auto" w:fill="auto"/>
          <w:lang w:val="cs-CZ" w:eastAsia="cs-CZ" w:bidi="cs-CZ"/>
        </w:rPr>
        <w:t>této smlouvy.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01"/>
      <w:bookmarkEnd w:id="102"/>
      <w:bookmarkEnd w:id="104"/>
    </w:p>
    <w:p>
      <w:pPr>
        <w:pStyle w:val="Style23"/>
        <w:keepNext/>
        <w:keepLines/>
        <w:widowControl w:val="0"/>
        <w:numPr>
          <w:ilvl w:val="0"/>
          <w:numId w:val="1"/>
        </w:numPr>
        <w:shd w:val="clear" w:color="auto" w:fill="auto"/>
        <w:tabs>
          <w:tab w:pos="631" w:val="left"/>
        </w:tabs>
        <w:bidi w:val="0"/>
        <w:spacing w:before="0" w:line="240" w:lineRule="auto"/>
        <w:ind w:left="0" w:right="0" w:firstLine="0"/>
        <w:jc w:val="center"/>
      </w:pPr>
      <w:bookmarkStart w:id="105" w:name="bookmark105"/>
      <w:bookmarkStart w:id="106" w:name="bookmark106"/>
      <w:bookmarkStart w:id="107" w:name="bookmark107"/>
      <w:bookmarkStart w:id="108" w:name="bookmark108"/>
      <w:bookmarkEnd w:id="107"/>
      <w:r>
        <w:rPr>
          <w:color w:val="000000"/>
          <w:spacing w:val="0"/>
          <w:w w:val="100"/>
          <w:position w:val="0"/>
          <w:shd w:val="clear" w:color="auto" w:fill="auto"/>
          <w:lang w:val="cs-CZ" w:eastAsia="cs-CZ" w:bidi="cs-CZ"/>
        </w:rPr>
        <w:t>COMPLIANCE DOLOŽKA</w:t>
      </w:r>
      <w:bookmarkEnd w:id="105"/>
      <w:bookmarkEnd w:id="106"/>
      <w:bookmarkEnd w:id="108"/>
    </w:p>
    <w:p>
      <w:pPr>
        <w:pStyle w:val="Style2"/>
        <w:keepNext w:val="0"/>
        <w:keepLines w:val="0"/>
        <w:widowControl w:val="0"/>
        <w:numPr>
          <w:ilvl w:val="0"/>
          <w:numId w:val="21"/>
        </w:numPr>
        <w:shd w:val="clear" w:color="auto" w:fill="auto"/>
        <w:tabs>
          <w:tab w:pos="439" w:val="left"/>
        </w:tabs>
        <w:bidi w:val="0"/>
        <w:spacing w:before="0" w:line="240" w:lineRule="auto"/>
        <w:ind w:left="380" w:right="0" w:hanging="380"/>
        <w:jc w:val="both"/>
      </w:pPr>
      <w:bookmarkStart w:id="109" w:name="bookmark109"/>
      <w:bookmarkEnd w:id="109"/>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numPr>
          <w:ilvl w:val="0"/>
          <w:numId w:val="21"/>
        </w:numPr>
        <w:shd w:val="clear" w:color="auto" w:fill="auto"/>
        <w:tabs>
          <w:tab w:pos="439" w:val="left"/>
        </w:tabs>
        <w:bidi w:val="0"/>
        <w:spacing w:before="0" w:line="240" w:lineRule="auto"/>
        <w:ind w:left="380" w:right="0" w:hanging="380"/>
        <w:jc w:val="both"/>
      </w:pPr>
      <w:bookmarkStart w:id="110" w:name="bookmark110"/>
      <w:bookmarkEnd w:id="110"/>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numPr>
          <w:ilvl w:val="0"/>
          <w:numId w:val="21"/>
        </w:numPr>
        <w:shd w:val="clear" w:color="auto" w:fill="auto"/>
        <w:tabs>
          <w:tab w:pos="439" w:val="left"/>
        </w:tabs>
        <w:bidi w:val="0"/>
        <w:spacing w:before="0" w:line="240" w:lineRule="auto"/>
        <w:ind w:left="380" w:right="0" w:hanging="380"/>
        <w:jc w:val="both"/>
      </w:pPr>
      <w:bookmarkStart w:id="111" w:name="bookmark111"/>
      <w:bookmarkEnd w:id="111"/>
      <w:r>
        <w:rPr>
          <w:color w:val="000000"/>
          <w:spacing w:val="0"/>
          <w:w w:val="100"/>
          <w:position w:val="0"/>
          <w:shd w:val="clear" w:color="auto" w:fill="auto"/>
          <w:lang w:val="cs-CZ" w:eastAsia="cs-CZ" w:bidi="cs-CZ"/>
        </w:rPr>
        <w:t xml:space="preserve">Zhotovitel prohlašuje, že se seznámil se zásadami, hodnotami a cíli Compliance programu Povodí Ohře, s. p., (viz </w:t>
      </w: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2"/>
        <w:keepNext w:val="0"/>
        <w:keepLines w:val="0"/>
        <w:widowControl w:val="0"/>
        <w:numPr>
          <w:ilvl w:val="0"/>
          <w:numId w:val="21"/>
        </w:numPr>
        <w:shd w:val="clear" w:color="auto" w:fill="auto"/>
        <w:tabs>
          <w:tab w:pos="439" w:val="left"/>
        </w:tabs>
        <w:bidi w:val="0"/>
        <w:spacing w:before="0" w:after="400" w:line="240" w:lineRule="auto"/>
        <w:ind w:left="380" w:right="0" w:hanging="380"/>
        <w:jc w:val="both"/>
      </w:pPr>
      <w:bookmarkStart w:id="112" w:name="bookmark112"/>
      <w:bookmarkEnd w:id="112"/>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3"/>
        <w:keepNext/>
        <w:keepLines/>
        <w:widowControl w:val="0"/>
        <w:numPr>
          <w:ilvl w:val="0"/>
          <w:numId w:val="1"/>
        </w:numPr>
        <w:shd w:val="clear" w:color="auto" w:fill="auto"/>
        <w:tabs>
          <w:tab w:pos="631" w:val="left"/>
        </w:tabs>
        <w:bidi w:val="0"/>
        <w:spacing w:before="0" w:line="240" w:lineRule="auto"/>
        <w:ind w:left="0" w:right="0" w:firstLine="0"/>
        <w:jc w:val="center"/>
      </w:pPr>
      <w:bookmarkStart w:id="113" w:name="bookmark113"/>
      <w:bookmarkStart w:id="114" w:name="bookmark114"/>
      <w:bookmarkStart w:id="115" w:name="bookmark115"/>
      <w:bookmarkStart w:id="116" w:name="bookmark116"/>
      <w:bookmarkEnd w:id="115"/>
      <w:r>
        <w:rPr>
          <w:color w:val="000000"/>
          <w:spacing w:val="0"/>
          <w:w w:val="100"/>
          <w:position w:val="0"/>
          <w:shd w:val="clear" w:color="auto" w:fill="auto"/>
          <w:lang w:val="cs-CZ" w:eastAsia="cs-CZ" w:bidi="cs-CZ"/>
        </w:rPr>
        <w:t>OCHRANA A ZPRACOVÁNÍ OSOBNÍCH ÚDAJŮ</w:t>
      </w:r>
      <w:bookmarkEnd w:id="113"/>
      <w:bookmarkEnd w:id="114"/>
      <w:bookmarkEnd w:id="116"/>
    </w:p>
    <w:p>
      <w:pPr>
        <w:pStyle w:val="Style2"/>
        <w:keepNext w:val="0"/>
        <w:keepLines w:val="0"/>
        <w:widowControl w:val="0"/>
        <w:shd w:val="clear" w:color="auto" w:fill="auto"/>
        <w:bidi w:val="0"/>
        <w:spacing w:before="0" w:line="240" w:lineRule="auto"/>
        <w:ind w:left="380" w:right="0" w:firstLine="6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p>
    <w:p>
      <w:pPr>
        <w:pStyle w:val="Style23"/>
        <w:keepNext/>
        <w:keepLines/>
        <w:widowControl w:val="0"/>
        <w:numPr>
          <w:ilvl w:val="0"/>
          <w:numId w:val="1"/>
        </w:numPr>
        <w:shd w:val="clear" w:color="auto" w:fill="auto"/>
        <w:tabs>
          <w:tab w:pos="710" w:val="left"/>
        </w:tabs>
        <w:bidi w:val="0"/>
        <w:spacing w:before="0" w:line="240" w:lineRule="auto"/>
        <w:ind w:left="0" w:right="0" w:firstLine="0"/>
        <w:jc w:val="center"/>
      </w:pPr>
      <w:bookmarkStart w:id="117" w:name="bookmark117"/>
      <w:bookmarkStart w:id="118" w:name="bookmark118"/>
      <w:bookmarkStart w:id="119" w:name="bookmark119"/>
      <w:bookmarkStart w:id="120" w:name="bookmark120"/>
      <w:bookmarkEnd w:id="119"/>
      <w:r>
        <w:rPr>
          <w:color w:val="000000"/>
          <w:spacing w:val="0"/>
          <w:w w:val="100"/>
          <w:position w:val="0"/>
          <w:shd w:val="clear" w:color="auto" w:fill="auto"/>
          <w:lang w:val="cs-CZ" w:eastAsia="cs-CZ" w:bidi="cs-CZ"/>
        </w:rPr>
        <w:t>ZÁVĚREČNÁ USTANOVENÍ</w:t>
      </w:r>
      <w:bookmarkEnd w:id="117"/>
      <w:bookmarkEnd w:id="118"/>
      <w:bookmarkEnd w:id="120"/>
    </w:p>
    <w:p>
      <w:pPr>
        <w:pStyle w:val="Style2"/>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21" w:name="bookmark121"/>
      <w:bookmarkEnd w:id="121"/>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2"/>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22" w:name="bookmark122"/>
      <w:bookmarkEnd w:id="122"/>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2"/>
        <w:keepNext w:val="0"/>
        <w:keepLines w:val="0"/>
        <w:widowControl w:val="0"/>
        <w:numPr>
          <w:ilvl w:val="0"/>
          <w:numId w:val="23"/>
        </w:numPr>
        <w:shd w:val="clear" w:color="auto" w:fill="auto"/>
        <w:tabs>
          <w:tab w:pos="427" w:val="left"/>
        </w:tabs>
        <w:bidi w:val="0"/>
        <w:spacing w:before="0" w:after="0" w:line="240" w:lineRule="auto"/>
        <w:ind w:left="440" w:right="0" w:hanging="440"/>
        <w:jc w:val="both"/>
      </w:pPr>
      <w:bookmarkStart w:id="123" w:name="bookmark123"/>
      <w:bookmarkEnd w:id="123"/>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2"/>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24" w:name="bookmark124"/>
      <w:bookmarkEnd w:id="124"/>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2"/>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25" w:name="bookmark125"/>
      <w:bookmarkEnd w:id="125"/>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2"/>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26" w:name="bookmark126"/>
      <w:bookmarkEnd w:id="126"/>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2"/>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27" w:name="bookmark127"/>
      <w:bookmarkEnd w:id="127"/>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2"/>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28" w:name="bookmark128"/>
      <w:bookmarkEnd w:id="128"/>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2"/>
        <w:keepNext w:val="0"/>
        <w:keepLines w:val="0"/>
        <w:widowControl w:val="0"/>
        <w:numPr>
          <w:ilvl w:val="0"/>
          <w:numId w:val="23"/>
        </w:numPr>
        <w:shd w:val="clear" w:color="auto" w:fill="auto"/>
        <w:tabs>
          <w:tab w:pos="427" w:val="left"/>
        </w:tabs>
        <w:bidi w:val="0"/>
        <w:spacing w:before="0" w:line="240" w:lineRule="auto"/>
        <w:ind w:left="0" w:right="0" w:firstLine="0"/>
        <w:jc w:val="both"/>
      </w:pPr>
      <w:bookmarkStart w:id="129" w:name="bookmark129"/>
      <w:bookmarkEnd w:id="129"/>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2"/>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30" w:name="bookmark130"/>
      <w:bookmarkEnd w:id="130"/>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2"/>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31" w:name="bookmark131"/>
      <w:bookmarkEnd w:id="131"/>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2"/>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32" w:name="bookmark132"/>
      <w:bookmarkEnd w:id="132"/>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2"/>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33" w:name="bookmark133"/>
      <w:bookmarkEnd w:id="133"/>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2"/>
        <w:keepNext w:val="0"/>
        <w:keepLines w:val="0"/>
        <w:widowControl w:val="0"/>
        <w:numPr>
          <w:ilvl w:val="0"/>
          <w:numId w:val="23"/>
        </w:numPr>
        <w:shd w:val="clear" w:color="auto" w:fill="auto"/>
        <w:tabs>
          <w:tab w:pos="427" w:val="left"/>
        </w:tabs>
        <w:bidi w:val="0"/>
        <w:spacing w:before="0" w:line="240" w:lineRule="auto"/>
        <w:ind w:left="0" w:right="0" w:firstLine="0"/>
        <w:jc w:val="both"/>
      </w:pPr>
      <w:bookmarkStart w:id="134" w:name="bookmark134"/>
      <w:bookmarkEnd w:id="134"/>
      <w:r>
        <w:rPr>
          <w:color w:val="000000"/>
          <w:spacing w:val="0"/>
          <w:w w:val="100"/>
          <w:position w:val="0"/>
          <w:shd w:val="clear" w:color="auto" w:fill="auto"/>
          <w:lang w:val="cs-CZ" w:eastAsia="cs-CZ" w:bidi="cs-CZ"/>
        </w:rPr>
        <w:t>Smluvní strany nepovažují žádné ustanovení smlouvy za obchodní tajemství.</w:t>
      </w:r>
    </w:p>
    <w:p>
      <w:pPr>
        <w:pStyle w:val="Style2"/>
        <w:keepNext w:val="0"/>
        <w:keepLines w:val="0"/>
        <w:widowControl w:val="0"/>
        <w:numPr>
          <w:ilvl w:val="0"/>
          <w:numId w:val="23"/>
        </w:numPr>
        <w:shd w:val="clear" w:color="auto" w:fill="auto"/>
        <w:tabs>
          <w:tab w:pos="427" w:val="left"/>
        </w:tabs>
        <w:bidi w:val="0"/>
        <w:spacing w:before="0" w:line="240" w:lineRule="auto"/>
        <w:ind w:left="440" w:right="0" w:hanging="440"/>
        <w:jc w:val="both"/>
      </w:pPr>
      <w:bookmarkStart w:id="135" w:name="bookmark135"/>
      <w:bookmarkEnd w:id="135"/>
      <w:r>
        <w:rPr>
          <w:color w:val="000000"/>
          <w:spacing w:val="0"/>
          <w:w w:val="100"/>
          <w:position w:val="0"/>
          <w:shd w:val="clear" w:color="auto" w:fill="auto"/>
          <w:lang w:val="cs-CZ" w:eastAsia="cs-CZ" w:bidi="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pPr>
        <w:pStyle w:val="Style2"/>
        <w:keepNext w:val="0"/>
        <w:keepLines w:val="0"/>
        <w:widowControl w:val="0"/>
        <w:numPr>
          <w:ilvl w:val="0"/>
          <w:numId w:val="23"/>
        </w:numPr>
        <w:shd w:val="clear" w:color="auto" w:fill="auto"/>
        <w:tabs>
          <w:tab w:pos="478" w:val="left"/>
        </w:tabs>
        <w:bidi w:val="0"/>
        <w:spacing w:before="0" w:after="0" w:line="240" w:lineRule="auto"/>
        <w:ind w:left="440" w:right="0" w:hanging="440"/>
        <w:jc w:val="left"/>
      </w:pPr>
      <w:bookmarkStart w:id="136" w:name="bookmark136"/>
      <w:bookmarkEnd w:id="136"/>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Priorita 1) Tato smlouva</w:t>
      </w:r>
    </w:p>
    <w:p>
      <w:pPr>
        <w:pStyle w:val="Style2"/>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Priorita 1) Příloha č. 1: Čestné prohlášení k finančním sankcím</w:t>
      </w:r>
    </w:p>
    <w:p>
      <w:pPr>
        <w:pStyle w:val="Style2"/>
        <w:keepNext w:val="0"/>
        <w:keepLines w:val="0"/>
        <w:widowControl w:val="0"/>
        <w:shd w:val="clear" w:color="auto" w:fill="auto"/>
        <w:bidi w:val="0"/>
        <w:spacing w:before="0" w:after="0" w:line="240" w:lineRule="auto"/>
        <w:ind w:left="0" w:right="0" w:firstLine="440"/>
        <w:jc w:val="left"/>
        <w:sectPr>
          <w:footerReference w:type="default" r:id="rId5"/>
          <w:footnotePr>
            <w:pos w:val="pageBottom"/>
            <w:numFmt w:val="decimal"/>
            <w:numRestart w:val="continuous"/>
          </w:footnotePr>
          <w:pgSz w:w="11909" w:h="16838"/>
          <w:pgMar w:top="1222" w:left="1202" w:right="866" w:bottom="1261" w:header="794" w:footer="3" w:gutter="0"/>
          <w:pgNumType w:start="1"/>
          <w:cols w:space="720"/>
          <w:noEndnote/>
          <w:rtlGutter w:val="0"/>
          <w:docGrid w:linePitch="360"/>
        </w:sectPr>
      </w:pPr>
      <w:r>
        <w:rPr>
          <w:color w:val="000000"/>
          <w:spacing w:val="0"/>
          <w:w w:val="100"/>
          <w:position w:val="0"/>
          <w:shd w:val="clear" w:color="auto" w:fill="auto"/>
          <w:lang w:val="cs-CZ" w:eastAsia="cs-CZ" w:bidi="cs-CZ"/>
        </w:rPr>
        <w:t>Priorita 1) Příloha č. 2: Čestné prohlášení o společensky odpovědném plnění veřejné zakázky</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28" w:after="28"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459" w:left="0" w:right="0" w:bottom="1459"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type w:val="continuous"/>
          <w:pgSz w:w="11909" w:h="16838"/>
          <w:pgMar w:top="1459" w:left="1250" w:right="2844" w:bottom="1459" w:header="0" w:footer="3" w:gutter="0"/>
          <w:cols w:num="2" w:space="2096"/>
          <w:noEndnote/>
          <w:rtlGutter w:val="0"/>
          <w:docGrid w:linePitch="360"/>
        </w:sectPr>
      </w:pPr>
      <w:r>
        <w:rPr>
          <w:color w:val="000000"/>
          <w:spacing w:val="0"/>
          <w:w w:val="100"/>
          <w:position w:val="0"/>
          <w:shd w:val="clear" w:color="auto" w:fill="auto"/>
          <w:lang w:val="cs-CZ" w:eastAsia="cs-CZ" w:bidi="cs-CZ"/>
        </w:rPr>
        <w:t xml:space="preserve">…………………………………… za Povodí Ohře, státní podnik </w:t>
      </w:r>
      <w:r>
        <w:rPr>
          <w:color w:val="000000"/>
          <w:spacing w:val="0"/>
          <w:w w:val="100"/>
          <w:position w:val="0"/>
          <w:shd w:val="clear" w:color="auto" w:fill="auto"/>
          <w:lang w:val="cs-CZ" w:eastAsia="cs-CZ" w:bidi="cs-CZ"/>
        </w:rPr>
        <w:t>…………………………………… za AW-DAD, s.r.o.</w:t>
      </w:r>
    </w:p>
    <w:sectPr>
      <w:footnotePr>
        <w:pos w:val="pageBottom"/>
        <w:numFmt w:val="decimal"/>
        <w:numRestart w:val="continuous"/>
      </w:footnotePr>
      <w:type w:val="continuous"/>
      <w:pgSz w:w="11909" w:h="16838"/>
      <w:pgMar w:top="1459" w:left="1250" w:right="2844" w:bottom="1459" w:header="0" w:footer="3" w:gutter="0"/>
      <w:cols w:num="2" w:space="209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6177915</wp:posOffset>
              </wp:positionH>
              <wp:positionV relativeFrom="page">
                <wp:posOffset>10075545</wp:posOffset>
              </wp:positionV>
              <wp:extent cx="819785" cy="198120"/>
              <wp:wrapNone/>
              <wp:docPr id="1" name="Shape 1"/>
              <a:graphic xmlns:a="http://schemas.openxmlformats.org/drawingml/2006/main">
                <a:graphicData uri="http://schemas.microsoft.com/office/word/2010/wordprocessingShape">
                  <wps:wsp>
                    <wps:cNvSpPr txBox="1"/>
                    <wps:spPr>
                      <a:xfrm>
                        <a:ext cx="819785" cy="19812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6.44999999999999pt;margin-top:793.35000000000002pt;width:64.549999999999997pt;height:15.6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8</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6">
    <w:name w:val="Char Style 6"/>
    <w:basedOn w:val="DefaultParagraphFont"/>
    <w:link w:val="Style5"/>
    <w:rPr>
      <w:b w:val="0"/>
      <w:bCs w:val="0"/>
      <w:i w:val="0"/>
      <w:iCs w:val="0"/>
      <w:smallCaps w:val="0"/>
      <w:strike w:val="0"/>
      <w:sz w:val="20"/>
      <w:szCs w:val="20"/>
      <w:u w:val="none"/>
    </w:rPr>
  </w:style>
  <w:style w:type="character" w:customStyle="1" w:styleId="CharStyle10">
    <w:name w:val="Char Style 10"/>
    <w:basedOn w:val="DefaultParagraphFont"/>
    <w:link w:val="Style9"/>
    <w:rPr>
      <w:rFonts w:ascii="Arial" w:eastAsia="Arial" w:hAnsi="Arial" w:cs="Arial"/>
      <w:b/>
      <w:bCs/>
      <w:i w:val="0"/>
      <w:iCs w:val="0"/>
      <w:smallCaps w:val="0"/>
      <w:strike w:val="0"/>
      <w:sz w:val="28"/>
      <w:szCs w:val="28"/>
      <w:u w:val="none"/>
    </w:rPr>
  </w:style>
  <w:style w:type="character" w:customStyle="1" w:styleId="CharStyle14">
    <w:name w:val="Char Style 14"/>
    <w:basedOn w:val="DefaultParagraphFont"/>
    <w:link w:val="Style13"/>
    <w:rPr>
      <w:rFonts w:ascii="Arial" w:eastAsia="Arial" w:hAnsi="Arial" w:cs="Arial"/>
      <w:b w:val="0"/>
      <w:bCs w:val="0"/>
      <w:i w:val="0"/>
      <w:iCs w:val="0"/>
      <w:smallCaps w:val="0"/>
      <w:strike w:val="0"/>
      <w:sz w:val="20"/>
      <w:szCs w:val="20"/>
      <w:u w:val="none"/>
    </w:rPr>
  </w:style>
  <w:style w:type="character" w:customStyle="1" w:styleId="CharStyle16">
    <w:name w:val="Char Style 16"/>
    <w:basedOn w:val="DefaultParagraphFont"/>
    <w:link w:val="Style15"/>
    <w:rPr>
      <w:rFonts w:ascii="Arial" w:eastAsia="Arial" w:hAnsi="Arial" w:cs="Arial"/>
      <w:b w:val="0"/>
      <w:bCs w:val="0"/>
      <w:i w:val="0"/>
      <w:iCs w:val="0"/>
      <w:smallCaps w:val="0"/>
      <w:strike w:val="0"/>
      <w:sz w:val="20"/>
      <w:szCs w:val="20"/>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0"/>
      <w:szCs w:val="20"/>
      <w:u w:val="none"/>
    </w:rPr>
  </w:style>
  <w:style w:type="character" w:customStyle="1" w:styleId="CharStyle24">
    <w:name w:val="Char Style 24"/>
    <w:basedOn w:val="DefaultParagraphFont"/>
    <w:link w:val="Style23"/>
    <w:rPr>
      <w:rFonts w:ascii="Arial" w:eastAsia="Arial" w:hAnsi="Arial" w:cs="Arial"/>
      <w:b/>
      <w:bCs/>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5">
    <w:name w:val="Style 5"/>
    <w:basedOn w:val="Normal"/>
    <w:link w:val="CharStyle6"/>
    <w:pPr>
      <w:widowControl w:val="0"/>
      <w:shd w:val="clear" w:color="auto" w:fill="FFFFFF"/>
    </w:pPr>
    <w:rPr>
      <w:b w:val="0"/>
      <w:bCs w:val="0"/>
      <w:i w:val="0"/>
      <w:iCs w:val="0"/>
      <w:smallCaps w:val="0"/>
      <w:strike w:val="0"/>
      <w:sz w:val="20"/>
      <w:szCs w:val="20"/>
      <w:u w:val="none"/>
    </w:rPr>
  </w:style>
  <w:style w:type="paragraph" w:customStyle="1" w:styleId="Style9">
    <w:name w:val="Style 9"/>
    <w:basedOn w:val="Normal"/>
    <w:link w:val="CharStyle10"/>
    <w:pPr>
      <w:widowControl w:val="0"/>
      <w:shd w:val="clear" w:color="auto" w:fill="FFFFFF"/>
      <w:spacing w:after="160" w:line="250" w:lineRule="auto"/>
      <w:ind w:left="1420"/>
      <w:jc w:val="center"/>
      <w:outlineLvl w:val="0"/>
    </w:pPr>
    <w:rPr>
      <w:rFonts w:ascii="Arial" w:eastAsia="Arial" w:hAnsi="Arial" w:cs="Arial"/>
      <w:b/>
      <w:bCs/>
      <w:i w:val="0"/>
      <w:iCs w:val="0"/>
      <w:smallCaps w:val="0"/>
      <w:strike w:val="0"/>
      <w:sz w:val="28"/>
      <w:szCs w:val="28"/>
      <w:u w:val="none"/>
    </w:rPr>
  </w:style>
  <w:style w:type="paragraph" w:customStyle="1" w:styleId="Style13">
    <w:name w:val="Style 13"/>
    <w:basedOn w:val="Normal"/>
    <w:link w:val="CharStyle14"/>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15">
    <w:name w:val="Style 15"/>
    <w:basedOn w:val="Normal"/>
    <w:link w:val="CharStyle16"/>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18">
    <w:name w:val="Style 18"/>
    <w:basedOn w:val="Normal"/>
    <w:link w:val="CharStyle19"/>
    <w:pPr>
      <w:widowControl w:val="0"/>
      <w:shd w:val="clear" w:color="auto" w:fill="FFFFFF"/>
      <w:spacing w:after="160"/>
      <w:ind w:left="380" w:hanging="380"/>
      <w:outlineLvl w:val="1"/>
    </w:pPr>
    <w:rPr>
      <w:rFonts w:ascii="Arial" w:eastAsia="Arial" w:hAnsi="Arial" w:cs="Arial"/>
      <w:b w:val="0"/>
      <w:bCs w:val="0"/>
      <w:i w:val="0"/>
      <w:iCs w:val="0"/>
      <w:smallCaps w:val="0"/>
      <w:strike w:val="0"/>
      <w:sz w:val="20"/>
      <w:szCs w:val="20"/>
      <w:u w:val="none"/>
    </w:rPr>
  </w:style>
  <w:style w:type="paragraph" w:customStyle="1" w:styleId="Style23">
    <w:name w:val="Style 23"/>
    <w:basedOn w:val="Normal"/>
    <w:link w:val="CharStyle24"/>
    <w:pPr>
      <w:widowControl w:val="0"/>
      <w:shd w:val="clear" w:color="auto" w:fill="FFFFFF"/>
      <w:spacing w:after="180"/>
      <w:jc w:val="center"/>
      <w:outlineLvl w:val="2"/>
    </w:pPr>
    <w:rPr>
      <w:rFonts w:ascii="Arial" w:eastAsia="Arial" w:hAnsi="Arial" w:cs="Arial"/>
      <w:b/>
      <w:bCs/>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Pána Pavel</dc:creator>
  <cp:keywords/>
</cp:coreProperties>
</file>