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FFBDA" w14:textId="77777777" w:rsidR="00713020" w:rsidRDefault="00713020" w:rsidP="00713020">
      <w:pPr>
        <w:pStyle w:val="Zhlav"/>
      </w:pPr>
    </w:p>
    <w:p w14:paraId="60A10711" w14:textId="77777777" w:rsidR="00713020" w:rsidRDefault="00713020" w:rsidP="00713020">
      <w:pPr>
        <w:pStyle w:val="Zhlav"/>
      </w:pPr>
    </w:p>
    <w:p w14:paraId="7CB85CA3" w14:textId="0B727FF7" w:rsidR="00713020" w:rsidRDefault="00713020" w:rsidP="00713020">
      <w:pPr>
        <w:pStyle w:val="Zhlav"/>
        <w:rPr>
          <w:rFonts w:ascii="Aptos" w:hAnsi="Aptos"/>
        </w:rPr>
      </w:pPr>
      <w:r w:rsidRPr="00D57E3C">
        <w:rPr>
          <w:rFonts w:ascii="Aptos" w:hAnsi="Aptos"/>
          <w:b/>
          <w:bCs/>
          <w:sz w:val="32"/>
          <w:szCs w:val="32"/>
        </w:rPr>
        <w:t>OBJEDNÁVKA</w:t>
      </w:r>
      <w:r w:rsidR="00E86FA3" w:rsidRPr="00D57E3C">
        <w:rPr>
          <w:rFonts w:ascii="Aptos" w:hAnsi="Aptos"/>
          <w:b/>
          <w:bCs/>
          <w:sz w:val="32"/>
          <w:szCs w:val="32"/>
        </w:rPr>
        <w:t xml:space="preserve">                                     </w:t>
      </w:r>
      <w:r w:rsidR="00D57E3C">
        <w:rPr>
          <w:rFonts w:ascii="Aptos" w:hAnsi="Aptos"/>
        </w:rPr>
        <w:t>P</w:t>
      </w:r>
      <w:r w:rsidR="006D537C">
        <w:rPr>
          <w:rFonts w:ascii="Aptos" w:hAnsi="Aptos"/>
        </w:rPr>
        <w:t xml:space="preserve">OST BELLUM, z. </w:t>
      </w:r>
      <w:proofErr w:type="spellStart"/>
      <w:r w:rsidR="006D537C">
        <w:rPr>
          <w:rFonts w:ascii="Aptos" w:hAnsi="Aptos"/>
        </w:rPr>
        <w:t>ú.</w:t>
      </w:r>
      <w:proofErr w:type="spellEnd"/>
    </w:p>
    <w:p w14:paraId="24EB1E6D" w14:textId="5CC6975D" w:rsidR="006D537C" w:rsidRPr="007C1B3A" w:rsidRDefault="006D537C" w:rsidP="00713020">
      <w:pPr>
        <w:pStyle w:val="Zhlav"/>
        <w:rPr>
          <w:rFonts w:ascii="Aptos" w:hAnsi="Aptos"/>
        </w:rPr>
      </w:pPr>
      <w:r w:rsidRPr="007C1B3A">
        <w:rPr>
          <w:rFonts w:ascii="Aptos" w:hAnsi="Aptos"/>
        </w:rPr>
        <w:t xml:space="preserve">                                                                                              </w:t>
      </w:r>
      <w:r w:rsidR="007C1B3A" w:rsidRPr="007C1B3A">
        <w:rPr>
          <w:rFonts w:ascii="Aptos" w:hAnsi="Aptos"/>
        </w:rPr>
        <w:t xml:space="preserve"> </w:t>
      </w:r>
      <w:r w:rsidRPr="007C1B3A">
        <w:rPr>
          <w:rFonts w:ascii="Aptos" w:hAnsi="Aptos"/>
        </w:rPr>
        <w:t xml:space="preserve">   </w:t>
      </w:r>
      <w:r w:rsidR="007C1B3A" w:rsidRPr="007C1B3A">
        <w:rPr>
          <w:rFonts w:ascii="Aptos" w:hAnsi="Aptos"/>
        </w:rPr>
        <w:t xml:space="preserve">Paměť národa Východní </w:t>
      </w:r>
      <w:r w:rsidR="007609A6">
        <w:rPr>
          <w:rFonts w:ascii="Aptos" w:hAnsi="Aptos"/>
        </w:rPr>
        <w:t>Č</w:t>
      </w:r>
      <w:r w:rsidR="007C1B3A" w:rsidRPr="007C1B3A">
        <w:rPr>
          <w:rFonts w:ascii="Aptos" w:hAnsi="Aptos"/>
        </w:rPr>
        <w:t>echy</w:t>
      </w:r>
    </w:p>
    <w:p w14:paraId="17662749" w14:textId="6E35B373" w:rsidR="005329E5" w:rsidRPr="00D57E3C" w:rsidRDefault="00713020" w:rsidP="00E86FA3">
      <w:pPr>
        <w:pStyle w:val="Zhlav"/>
        <w:rPr>
          <w:rFonts w:ascii="Aptos" w:hAnsi="Aptos"/>
        </w:rPr>
      </w:pPr>
      <w:r w:rsidRPr="00D57E3C">
        <w:rPr>
          <w:rFonts w:ascii="Aptos" w:hAnsi="Aptos"/>
          <w:b/>
          <w:bCs/>
          <w:sz w:val="32"/>
          <w:szCs w:val="32"/>
        </w:rPr>
        <w:t xml:space="preserve"> </w:t>
      </w:r>
      <w:r w:rsidRPr="00D57E3C">
        <w:rPr>
          <w:rFonts w:ascii="Aptos" w:hAnsi="Aptos"/>
          <w:b/>
          <w:bCs/>
        </w:rPr>
        <w:t xml:space="preserve">Č </w:t>
      </w:r>
      <w:r w:rsidR="000F138A">
        <w:rPr>
          <w:rFonts w:ascii="Aptos" w:hAnsi="Aptos"/>
          <w:b/>
          <w:bCs/>
        </w:rPr>
        <w:t>17</w:t>
      </w:r>
      <w:r w:rsidR="00E86FA3" w:rsidRPr="00D57E3C">
        <w:rPr>
          <w:rFonts w:ascii="Aptos" w:hAnsi="Aptos"/>
          <w:b/>
          <w:bCs/>
        </w:rPr>
        <w:t>/2</w:t>
      </w:r>
      <w:r w:rsidR="00FE3220" w:rsidRPr="00D57E3C">
        <w:rPr>
          <w:rFonts w:ascii="Aptos" w:hAnsi="Aptos"/>
          <w:b/>
          <w:bCs/>
        </w:rPr>
        <w:t>5</w:t>
      </w:r>
      <w:r w:rsidR="00E86FA3" w:rsidRPr="00D57E3C">
        <w:rPr>
          <w:rFonts w:ascii="Aptos" w:hAnsi="Aptos"/>
          <w:b/>
          <w:bCs/>
        </w:rPr>
        <w:t>/</w:t>
      </w:r>
      <w:r w:rsidR="000F138A">
        <w:rPr>
          <w:rFonts w:ascii="Aptos" w:hAnsi="Aptos"/>
          <w:b/>
          <w:bCs/>
        </w:rPr>
        <w:t>ESC</w:t>
      </w:r>
      <w:r w:rsidR="00FE3220" w:rsidRPr="00D57E3C">
        <w:rPr>
          <w:rFonts w:ascii="Aptos" w:hAnsi="Aptos"/>
          <w:b/>
          <w:bCs/>
        </w:rPr>
        <w:t xml:space="preserve"> </w:t>
      </w:r>
      <w:r w:rsidRPr="00D57E3C">
        <w:rPr>
          <w:rFonts w:ascii="Aptos" w:hAnsi="Aptos"/>
          <w:b/>
          <w:bCs/>
          <w:sz w:val="32"/>
          <w:szCs w:val="32"/>
        </w:rPr>
        <w:t xml:space="preserve">                                 </w:t>
      </w:r>
      <w:r w:rsidRPr="00D57E3C">
        <w:rPr>
          <w:rFonts w:ascii="Aptos" w:hAnsi="Aptos"/>
        </w:rPr>
        <w:tab/>
      </w:r>
      <w:r w:rsidR="005329E5" w:rsidRPr="00D57E3C">
        <w:rPr>
          <w:rFonts w:ascii="Aptos" w:hAnsi="Aptos"/>
        </w:rPr>
        <w:t xml:space="preserve">              </w:t>
      </w:r>
      <w:r w:rsidR="007C1B3A">
        <w:rPr>
          <w:rFonts w:ascii="Aptos" w:hAnsi="Aptos"/>
        </w:rPr>
        <w:t xml:space="preserve">   </w:t>
      </w:r>
      <w:r w:rsidR="005329E5" w:rsidRPr="00D57E3C">
        <w:rPr>
          <w:rFonts w:ascii="Aptos" w:hAnsi="Aptos"/>
        </w:rPr>
        <w:t xml:space="preserve">  </w:t>
      </w:r>
      <w:r w:rsidR="002D11DD">
        <w:rPr>
          <w:rFonts w:ascii="Aptos" w:hAnsi="Aptos"/>
        </w:rPr>
        <w:t xml:space="preserve"> </w:t>
      </w:r>
      <w:r w:rsidR="005329E5" w:rsidRPr="00D57E3C">
        <w:rPr>
          <w:rFonts w:ascii="Aptos" w:hAnsi="Aptos"/>
        </w:rPr>
        <w:t xml:space="preserve">IČO: </w:t>
      </w:r>
      <w:r w:rsidR="000F138A">
        <w:rPr>
          <w:rFonts w:ascii="Aptos" w:hAnsi="Aptos"/>
        </w:rPr>
        <w:t>26548526</w:t>
      </w:r>
    </w:p>
    <w:p w14:paraId="6D5F7C89" w14:textId="2CAAC412" w:rsidR="00B755A9" w:rsidRPr="00D57E3C" w:rsidRDefault="005329E5" w:rsidP="00E86FA3">
      <w:pPr>
        <w:pStyle w:val="Zhlav"/>
        <w:rPr>
          <w:rFonts w:ascii="Aptos" w:hAnsi="Aptos"/>
        </w:rPr>
      </w:pPr>
      <w:r w:rsidRPr="00D57E3C">
        <w:rPr>
          <w:rFonts w:ascii="Aptos" w:hAnsi="Aptos"/>
        </w:rPr>
        <w:t xml:space="preserve">                                                                                   </w:t>
      </w:r>
      <w:r w:rsidR="00713020" w:rsidRPr="00D57E3C">
        <w:rPr>
          <w:rFonts w:ascii="Aptos" w:hAnsi="Aptos"/>
        </w:rPr>
        <w:t xml:space="preserve">        </w:t>
      </w:r>
      <w:r w:rsidR="000F138A">
        <w:rPr>
          <w:rFonts w:ascii="Aptos" w:hAnsi="Aptos"/>
        </w:rPr>
        <w:t xml:space="preserve">       Praha2 - Vinohrady</w:t>
      </w:r>
      <w:r w:rsidR="00713020" w:rsidRPr="00D57E3C">
        <w:rPr>
          <w:rFonts w:ascii="Aptos" w:hAnsi="Aptos"/>
        </w:rPr>
        <w:t xml:space="preserve"> </w:t>
      </w:r>
    </w:p>
    <w:p w14:paraId="2B2A5CC2" w14:textId="1E84E287" w:rsidR="00713020" w:rsidRPr="007D25C2" w:rsidRDefault="005329E5" w:rsidP="00713020">
      <w:pPr>
        <w:rPr>
          <w:rFonts w:ascii="Aptos" w:hAnsi="Aptos"/>
        </w:rPr>
      </w:pPr>
      <w:r w:rsidRPr="00D57E3C">
        <w:rPr>
          <w:rFonts w:ascii="Aptos" w:hAnsi="Aptos"/>
          <w:b/>
          <w:bCs/>
        </w:rPr>
        <w:t xml:space="preserve">                                                                                                          </w:t>
      </w:r>
    </w:p>
    <w:p w14:paraId="7E84845F" w14:textId="0FD65333" w:rsidR="00713020" w:rsidRPr="00D57E3C" w:rsidRDefault="00713020" w:rsidP="00713020">
      <w:pPr>
        <w:rPr>
          <w:rFonts w:ascii="Aptos" w:hAnsi="Aptos"/>
          <w:b/>
          <w:bCs/>
        </w:rPr>
      </w:pPr>
      <w:r w:rsidRPr="00D57E3C">
        <w:rPr>
          <w:rFonts w:ascii="Aptos" w:hAnsi="Aptos"/>
          <w:b/>
          <w:bCs/>
        </w:rPr>
        <w:t xml:space="preserve">Vytvořeno dne </w:t>
      </w:r>
      <w:r w:rsidR="000F138A">
        <w:rPr>
          <w:rFonts w:ascii="Aptos" w:hAnsi="Aptos"/>
          <w:b/>
          <w:bCs/>
        </w:rPr>
        <w:t>20</w:t>
      </w:r>
      <w:r w:rsidR="005329E5" w:rsidRPr="00D57E3C">
        <w:rPr>
          <w:rFonts w:ascii="Aptos" w:hAnsi="Aptos"/>
          <w:b/>
          <w:bCs/>
        </w:rPr>
        <w:t>. 1</w:t>
      </w:r>
      <w:r w:rsidRPr="00D57E3C">
        <w:rPr>
          <w:rFonts w:ascii="Aptos" w:hAnsi="Aptos"/>
          <w:b/>
          <w:bCs/>
        </w:rPr>
        <w:t>. 202</w:t>
      </w:r>
      <w:r w:rsidR="003351EF" w:rsidRPr="00D57E3C">
        <w:rPr>
          <w:rFonts w:ascii="Aptos" w:hAnsi="Aptos"/>
          <w:b/>
          <w:bCs/>
        </w:rPr>
        <w:t>5</w:t>
      </w:r>
      <w:r w:rsidRPr="00D57E3C">
        <w:rPr>
          <w:rFonts w:ascii="Aptos" w:hAnsi="Aptos"/>
          <w:b/>
          <w:bCs/>
        </w:rPr>
        <w:t xml:space="preserve"> ve městě Pardubice</w:t>
      </w:r>
    </w:p>
    <w:p w14:paraId="76FAD0C7" w14:textId="35B02CD4" w:rsidR="00713020" w:rsidRPr="00D57E3C" w:rsidRDefault="000F138A" w:rsidP="00713020">
      <w:pPr>
        <w:rPr>
          <w:rFonts w:ascii="Aptos" w:hAnsi="Aptos"/>
        </w:rPr>
      </w:pPr>
      <w:r>
        <w:rPr>
          <w:rFonts w:ascii="Aptos" w:hAnsi="Aptos"/>
        </w:rPr>
        <w:t>Mg</w:t>
      </w:r>
      <w:r w:rsidR="003B7F1E">
        <w:rPr>
          <w:rFonts w:ascii="Aptos" w:hAnsi="Aptos"/>
        </w:rPr>
        <w:t>r</w:t>
      </w:r>
      <w:r w:rsidR="00DA2B18">
        <w:rPr>
          <w:rFonts w:ascii="Aptos" w:hAnsi="Aptos"/>
        </w:rPr>
        <w:t>. Renata Escobar, Manager Europe Direct</w:t>
      </w:r>
    </w:p>
    <w:p w14:paraId="48DD2F88" w14:textId="7A8E2E5A" w:rsidR="00713020" w:rsidRPr="00D57E3C" w:rsidRDefault="00713020" w:rsidP="00713020">
      <w:pPr>
        <w:rPr>
          <w:rFonts w:ascii="Aptos" w:hAnsi="Aptos"/>
        </w:rPr>
      </w:pPr>
      <w:r w:rsidRPr="00D57E3C">
        <w:rPr>
          <w:rFonts w:ascii="Aptos" w:hAnsi="Aptos"/>
        </w:rPr>
        <w:t>Web:</w:t>
      </w:r>
      <w:r w:rsidR="00D04D7D" w:rsidRPr="00D57E3C">
        <w:rPr>
          <w:rFonts w:ascii="Aptos" w:hAnsi="Aptos"/>
        </w:rPr>
        <w:t xml:space="preserve"> </w:t>
      </w:r>
      <w:r w:rsidRPr="00D57E3C">
        <w:rPr>
          <w:rFonts w:ascii="Aptos" w:hAnsi="Aptos"/>
        </w:rPr>
        <w:t>www.ipardubice.cz</w:t>
      </w:r>
    </w:p>
    <w:p w14:paraId="0004AA2A" w14:textId="69F4138A" w:rsidR="00713020" w:rsidRPr="00D57E3C" w:rsidRDefault="00713020" w:rsidP="00713020">
      <w:pPr>
        <w:rPr>
          <w:rFonts w:ascii="Aptos" w:hAnsi="Aptos"/>
        </w:rPr>
      </w:pPr>
      <w:r w:rsidRPr="00D57E3C">
        <w:rPr>
          <w:rFonts w:ascii="Aptos" w:hAnsi="Aptos"/>
          <w:b/>
          <w:bCs/>
        </w:rPr>
        <w:t>Název:</w:t>
      </w:r>
      <w:r w:rsidR="00082FA7">
        <w:rPr>
          <w:rFonts w:ascii="Aptos" w:hAnsi="Aptos"/>
          <w:b/>
          <w:bCs/>
        </w:rPr>
        <w:t xml:space="preserve"> </w:t>
      </w:r>
      <w:r w:rsidR="00D04D7D" w:rsidRPr="00D57E3C">
        <w:rPr>
          <w:rFonts w:ascii="Aptos" w:hAnsi="Aptos"/>
          <w:b/>
          <w:bCs/>
        </w:rPr>
        <w:t xml:space="preserve"> </w:t>
      </w:r>
      <w:r w:rsidR="00B61AF1">
        <w:rPr>
          <w:rFonts w:ascii="Aptos" w:hAnsi="Aptos"/>
          <w:b/>
          <w:bCs/>
        </w:rPr>
        <w:t xml:space="preserve">Organizace přednášek </w:t>
      </w:r>
      <w:r w:rsidR="00B80001">
        <w:rPr>
          <w:rFonts w:ascii="Aptos" w:hAnsi="Aptos"/>
          <w:b/>
          <w:bCs/>
        </w:rPr>
        <w:t>a besed v institutu Paměti národa</w:t>
      </w:r>
      <w:r w:rsidRPr="00D57E3C">
        <w:rPr>
          <w:rFonts w:ascii="Aptos" w:hAnsi="Aptos"/>
          <w:b/>
          <w:bCs/>
        </w:rPr>
        <w:t xml:space="preserve">  </w:t>
      </w:r>
    </w:p>
    <w:p w14:paraId="7F4FA26D" w14:textId="19E5E830" w:rsidR="00713020" w:rsidRPr="00D57E3C" w:rsidRDefault="00713020" w:rsidP="00713020">
      <w:pPr>
        <w:rPr>
          <w:rFonts w:ascii="Aptos" w:hAnsi="Aptos"/>
        </w:rPr>
      </w:pPr>
      <w:r w:rsidRPr="00D57E3C">
        <w:rPr>
          <w:rFonts w:ascii="Aptos" w:hAnsi="Aptos"/>
          <w:b/>
          <w:bCs/>
        </w:rPr>
        <w:t xml:space="preserve">Zakázka: </w:t>
      </w:r>
      <w:r w:rsidR="00B80001">
        <w:rPr>
          <w:rFonts w:ascii="Aptos" w:hAnsi="Aptos"/>
          <w:b/>
          <w:bCs/>
        </w:rPr>
        <w:t xml:space="preserve">  3</w:t>
      </w:r>
      <w:r w:rsidR="00082FA7">
        <w:rPr>
          <w:rFonts w:ascii="Aptos" w:hAnsi="Aptos"/>
          <w:b/>
          <w:bCs/>
        </w:rPr>
        <w:t>01</w:t>
      </w:r>
    </w:p>
    <w:p w14:paraId="7A10A034" w14:textId="458293E2" w:rsidR="00AE0D15" w:rsidRPr="00AE0D15" w:rsidRDefault="00713020" w:rsidP="00AE0D15">
      <w:pPr>
        <w:rPr>
          <w:rFonts w:ascii="Aptos" w:hAnsi="Aptos"/>
        </w:rPr>
      </w:pPr>
      <w:r w:rsidRPr="00D57E3C">
        <w:rPr>
          <w:rFonts w:ascii="Aptos" w:hAnsi="Aptos"/>
          <w:b/>
          <w:bCs/>
        </w:rPr>
        <w:t>Popis</w:t>
      </w:r>
      <w:r w:rsidRPr="00E02214">
        <w:rPr>
          <w:rFonts w:ascii="Aptos" w:hAnsi="Aptos"/>
        </w:rPr>
        <w:t xml:space="preserve">:   </w:t>
      </w:r>
      <w:r w:rsidR="00AE0D15" w:rsidRPr="00E02214">
        <w:rPr>
          <w:rFonts w:ascii="Aptos" w:hAnsi="Aptos"/>
        </w:rPr>
        <w:t>Objednáváme u vás realizaci cyklu programů „Debatní pondělky v IPN Pardubice" pro rok 2025 v rámci vaší hlavní činnosti článek III. odstavec 2) zakl</w:t>
      </w:r>
      <w:r w:rsidR="00E02214">
        <w:rPr>
          <w:rFonts w:ascii="Aptos" w:hAnsi="Aptos"/>
        </w:rPr>
        <w:t>á</w:t>
      </w:r>
      <w:r w:rsidR="00AE0D15" w:rsidRPr="00E02214">
        <w:rPr>
          <w:rFonts w:ascii="Aptos" w:hAnsi="Aptos"/>
        </w:rPr>
        <w:t>dací listiny – pořádání konferencí, besed, seminářů a workshopů; a pořádání vzdělávacích, kulturních a společenských akcí; na základě osvobozeného plnění dle § 61 písmena e) Zákona 235/2004 Sb. Projekt zahrnuje práci koordinátorů, editorů, moderátorů a technickou podporu.</w:t>
      </w:r>
      <w:r w:rsidR="00AE0D15" w:rsidRPr="00AE0D15">
        <w:rPr>
          <w:rFonts w:ascii="Aptos" w:hAnsi="Aptos"/>
        </w:rPr>
        <w:t> </w:t>
      </w:r>
    </w:p>
    <w:p w14:paraId="6ADEE8C5" w14:textId="77777777" w:rsidR="00AE0D15" w:rsidRPr="00AE0D15" w:rsidRDefault="00AE0D15" w:rsidP="00AE0D15">
      <w:pPr>
        <w:rPr>
          <w:rFonts w:ascii="Aptos" w:hAnsi="Aptos"/>
        </w:rPr>
      </w:pPr>
      <w:r w:rsidRPr="00AE0D15">
        <w:rPr>
          <w:rFonts w:ascii="Aptos" w:hAnsi="Aptos"/>
        </w:rPr>
        <w:t>Europe Direct Pardubice se tímto stává partnerem všech besed a přednášek „Pondělky v IPN Pardubice" pro rok 2025. Logo Europe Direct Pardubice bude viditelně umístěno na programu, webu Institutu Paměti národa i letáku na konkrétní akci. Přednášky a besedy proběhnou v prostorách Institutu Paměti národa v Pardubicích, pokud není pořadatelem určeno jinak.</w:t>
      </w:r>
    </w:p>
    <w:p w14:paraId="0494AD67" w14:textId="77777777" w:rsidR="00AE0D15" w:rsidRPr="00AE0D15" w:rsidRDefault="00AE0D15" w:rsidP="00AE0D15">
      <w:pPr>
        <w:rPr>
          <w:rFonts w:ascii="Aptos" w:hAnsi="Aptos"/>
          <w:b/>
          <w:bCs/>
        </w:rPr>
      </w:pPr>
      <w:r w:rsidRPr="00AE0D15">
        <w:rPr>
          <w:rFonts w:ascii="Aptos" w:hAnsi="Aptos"/>
          <w:b/>
          <w:bCs/>
        </w:rPr>
        <w:t> </w:t>
      </w:r>
    </w:p>
    <w:p w14:paraId="56CD082E" w14:textId="77777777" w:rsidR="00AE0D15" w:rsidRPr="00AE0D15" w:rsidRDefault="00AE0D15" w:rsidP="00AE0D15">
      <w:pPr>
        <w:rPr>
          <w:rFonts w:ascii="Aptos" w:hAnsi="Aptos"/>
        </w:rPr>
      </w:pPr>
      <w:r w:rsidRPr="00AE0D15">
        <w:rPr>
          <w:rFonts w:ascii="Aptos" w:hAnsi="Aptos"/>
        </w:rPr>
        <w:t>Celková částka za besedy a přednášky v 2025 nepřesáhne 70 000 Kč včetně DPH.</w:t>
      </w:r>
    </w:p>
    <w:p w14:paraId="06CCA2F9" w14:textId="12BFBCA8" w:rsidR="00BB3872" w:rsidRPr="00D57E3C" w:rsidRDefault="00713020" w:rsidP="00713020">
      <w:pPr>
        <w:rPr>
          <w:rFonts w:ascii="Aptos" w:hAnsi="Aptos"/>
          <w:b/>
          <w:bCs/>
        </w:rPr>
      </w:pPr>
      <w:r w:rsidRPr="00D57E3C">
        <w:rPr>
          <w:rFonts w:ascii="Aptos" w:hAnsi="Aptos"/>
          <w:b/>
          <w:bCs/>
        </w:rPr>
        <w:t xml:space="preserve">       </w:t>
      </w:r>
    </w:p>
    <w:p w14:paraId="409893CC" w14:textId="77777777" w:rsidR="00BE000C" w:rsidRPr="00D57E3C" w:rsidRDefault="00BE000C" w:rsidP="00BE000C">
      <w:pPr>
        <w:rPr>
          <w:rFonts w:ascii="Aptos" w:hAnsi="Aptos"/>
        </w:rPr>
      </w:pPr>
    </w:p>
    <w:p w14:paraId="71E14BD7" w14:textId="013FD01F" w:rsidR="00BE000C" w:rsidRPr="00D57E3C" w:rsidRDefault="00BE000C" w:rsidP="00BE000C">
      <w:pPr>
        <w:rPr>
          <w:rFonts w:ascii="Aptos" w:hAnsi="Aptos"/>
        </w:rPr>
      </w:pPr>
      <w:r w:rsidRPr="00D57E3C">
        <w:rPr>
          <w:rFonts w:ascii="Aptos" w:hAnsi="Aptos"/>
          <w:b/>
          <w:bCs/>
        </w:rPr>
        <w:t xml:space="preserve">Místo:        </w:t>
      </w:r>
      <w:r w:rsidRPr="00D57E3C">
        <w:rPr>
          <w:rFonts w:ascii="Aptos" w:hAnsi="Aptos"/>
        </w:rPr>
        <w:t>TIC Pardubice</w:t>
      </w:r>
    </w:p>
    <w:p w14:paraId="4D2775B3" w14:textId="201597A7" w:rsidR="00BE000C" w:rsidRPr="00D57E3C" w:rsidRDefault="00BE000C" w:rsidP="00BE000C">
      <w:pPr>
        <w:rPr>
          <w:rFonts w:ascii="Aptos" w:hAnsi="Aptos"/>
        </w:rPr>
      </w:pPr>
      <w:r w:rsidRPr="00D57E3C">
        <w:rPr>
          <w:rFonts w:ascii="Aptos" w:hAnsi="Aptos"/>
          <w:b/>
          <w:bCs/>
        </w:rPr>
        <w:t>Cena:</w:t>
      </w:r>
      <w:r w:rsidRPr="00D57E3C">
        <w:rPr>
          <w:rFonts w:ascii="Aptos" w:hAnsi="Aptos"/>
        </w:rPr>
        <w:t xml:space="preserve">          </w:t>
      </w:r>
      <w:r w:rsidR="009121C6">
        <w:rPr>
          <w:rFonts w:ascii="Aptos" w:hAnsi="Aptos"/>
        </w:rPr>
        <w:t xml:space="preserve">70 </w:t>
      </w:r>
      <w:r w:rsidR="005329E5" w:rsidRPr="00D57E3C">
        <w:rPr>
          <w:rFonts w:ascii="Aptos" w:hAnsi="Aptos"/>
        </w:rPr>
        <w:t>000,- s DPH</w:t>
      </w:r>
    </w:p>
    <w:p w14:paraId="422642D5" w14:textId="77777777" w:rsidR="004F5C2F" w:rsidRPr="00D57E3C" w:rsidRDefault="004F5C2F" w:rsidP="00BE000C">
      <w:pPr>
        <w:rPr>
          <w:rFonts w:ascii="Aptos" w:hAnsi="Aptos"/>
        </w:rPr>
      </w:pPr>
    </w:p>
    <w:p w14:paraId="793710FF" w14:textId="11E1C677" w:rsidR="00BE000C" w:rsidRPr="00D57E3C" w:rsidRDefault="00BE000C" w:rsidP="00BE000C">
      <w:pPr>
        <w:rPr>
          <w:rFonts w:ascii="Aptos" w:hAnsi="Aptos"/>
          <w:b/>
          <w:bCs/>
        </w:rPr>
      </w:pPr>
      <w:r w:rsidRPr="00D57E3C">
        <w:rPr>
          <w:rFonts w:ascii="Aptos" w:hAnsi="Aptos"/>
          <w:b/>
          <w:bCs/>
        </w:rPr>
        <w:t>Fakturační údaje:</w:t>
      </w:r>
    </w:p>
    <w:p w14:paraId="70CAD075" w14:textId="417D73ED" w:rsidR="00BE000C" w:rsidRPr="00D57E3C" w:rsidRDefault="00BE000C" w:rsidP="00BE000C">
      <w:pPr>
        <w:rPr>
          <w:rFonts w:ascii="Aptos" w:hAnsi="Aptos"/>
        </w:rPr>
      </w:pPr>
      <w:r w:rsidRPr="00D57E3C">
        <w:rPr>
          <w:rFonts w:ascii="Aptos" w:hAnsi="Aptos"/>
        </w:rPr>
        <w:t>Turistické informační centrum, p. o., třída Míru 90, Pardubice 530 02, IČ 06495001</w:t>
      </w:r>
    </w:p>
    <w:p w14:paraId="602B3F58" w14:textId="77777777" w:rsidR="00BE000C" w:rsidRPr="00D57E3C" w:rsidRDefault="00BE000C" w:rsidP="00BE000C">
      <w:pPr>
        <w:rPr>
          <w:rFonts w:ascii="Aptos" w:hAnsi="Aptos"/>
        </w:rPr>
      </w:pPr>
    </w:p>
    <w:p w14:paraId="7C6E692B" w14:textId="15C2434C" w:rsidR="00713020" w:rsidRPr="00D57E3C" w:rsidRDefault="00713020" w:rsidP="00BE000C">
      <w:pPr>
        <w:ind w:left="-142"/>
        <w:rPr>
          <w:rFonts w:ascii="Aptos" w:hAnsi="Aptos"/>
        </w:rPr>
      </w:pPr>
      <w:r w:rsidRPr="00D57E3C">
        <w:rPr>
          <w:rFonts w:ascii="Aptos" w:hAnsi="Aptos"/>
        </w:rPr>
        <w:t xml:space="preserve">                     </w:t>
      </w:r>
    </w:p>
    <w:sectPr w:rsidR="00713020" w:rsidRPr="00D57E3C" w:rsidSect="00BE000C">
      <w:headerReference w:type="default" r:id="rId10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2FF5A" w14:textId="77777777" w:rsidR="00B1006A" w:rsidRDefault="00B1006A" w:rsidP="00F67120">
      <w:pPr>
        <w:spacing w:after="0" w:line="240" w:lineRule="auto"/>
      </w:pPr>
      <w:r>
        <w:separator/>
      </w:r>
    </w:p>
  </w:endnote>
  <w:endnote w:type="continuationSeparator" w:id="0">
    <w:p w14:paraId="6DB81F32" w14:textId="77777777" w:rsidR="00B1006A" w:rsidRDefault="00B1006A" w:rsidP="00F6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437F5" w14:textId="77777777" w:rsidR="00B1006A" w:rsidRDefault="00B1006A" w:rsidP="00F67120">
      <w:pPr>
        <w:spacing w:after="0" w:line="240" w:lineRule="auto"/>
      </w:pPr>
      <w:r>
        <w:separator/>
      </w:r>
    </w:p>
  </w:footnote>
  <w:footnote w:type="continuationSeparator" w:id="0">
    <w:p w14:paraId="476BE721" w14:textId="77777777" w:rsidR="00B1006A" w:rsidRDefault="00B1006A" w:rsidP="00F67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93A49" w14:textId="77777777" w:rsidR="00F67120" w:rsidRPr="00D57E3C" w:rsidRDefault="00F67120" w:rsidP="00F67120">
    <w:pPr>
      <w:pStyle w:val="Zhlav"/>
      <w:ind w:firstLine="4536"/>
      <w:rPr>
        <w:rFonts w:ascii="Aptos" w:hAnsi="Aptos"/>
      </w:rPr>
    </w:pPr>
    <w:r w:rsidRPr="00D57E3C">
      <w:rPr>
        <w:rFonts w:ascii="Aptos" w:hAnsi="Aptos"/>
        <w:noProof/>
      </w:rPr>
      <w:drawing>
        <wp:anchor distT="0" distB="0" distL="114300" distR="114300" simplePos="0" relativeHeight="251658240" behindDoc="0" locked="0" layoutInCell="1" allowOverlap="1" wp14:anchorId="2A07E082" wp14:editId="0B3CB778">
          <wp:simplePos x="0" y="0"/>
          <wp:positionH relativeFrom="column">
            <wp:posOffset>185420</wp:posOffset>
          </wp:positionH>
          <wp:positionV relativeFrom="paragraph">
            <wp:posOffset>64135</wp:posOffset>
          </wp:positionV>
          <wp:extent cx="1384300" cy="976630"/>
          <wp:effectExtent l="0" t="0" r="6350" b="0"/>
          <wp:wrapNone/>
          <wp:docPr id="814848017" name="Obrázek 814848017" descr="Obsah obrázku kreslení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C_logo_1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300" cy="976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57E3C">
      <w:rPr>
        <w:rFonts w:ascii="Aptos" w:hAnsi="Aptos"/>
      </w:rPr>
      <w:t>Turistické informační centrum Pardubice, p. o.</w:t>
    </w:r>
    <w:r w:rsidRPr="00D57E3C">
      <w:rPr>
        <w:rFonts w:ascii="Aptos" w:hAnsi="Aptos"/>
      </w:rPr>
      <w:tab/>
    </w:r>
  </w:p>
  <w:p w14:paraId="1B9DCCA0" w14:textId="2B58A709" w:rsidR="00F67120" w:rsidRPr="00D57E3C" w:rsidRDefault="00D32394" w:rsidP="00F67120">
    <w:pPr>
      <w:pStyle w:val="Zhlav"/>
      <w:ind w:firstLine="4536"/>
      <w:rPr>
        <w:rFonts w:ascii="Aptos" w:hAnsi="Aptos"/>
      </w:rPr>
    </w:pPr>
    <w:r w:rsidRPr="00D57E3C">
      <w:rPr>
        <w:rFonts w:ascii="Aptos" w:hAnsi="Aptos"/>
      </w:rPr>
      <w:t>třída Míru 90,</w:t>
    </w:r>
    <w:r w:rsidR="00F67120" w:rsidRPr="00D57E3C">
      <w:rPr>
        <w:rFonts w:ascii="Aptos" w:hAnsi="Aptos"/>
      </w:rPr>
      <w:t xml:space="preserve"> 530 02 Pardubice</w:t>
    </w:r>
  </w:p>
  <w:p w14:paraId="549FFB9A" w14:textId="620A5AD7" w:rsidR="00473E7F" w:rsidRPr="00D57E3C" w:rsidRDefault="00473E7F" w:rsidP="00F67120">
    <w:pPr>
      <w:pStyle w:val="Zhlav"/>
      <w:ind w:firstLine="4536"/>
      <w:rPr>
        <w:rFonts w:ascii="Aptos" w:hAnsi="Aptos"/>
      </w:rPr>
    </w:pPr>
    <w:r w:rsidRPr="00D57E3C">
      <w:rPr>
        <w:rFonts w:ascii="Aptos" w:hAnsi="Aptos"/>
      </w:rPr>
      <w:t>IČ:</w:t>
    </w:r>
    <w:r w:rsidR="001064F6" w:rsidRPr="00D57E3C">
      <w:rPr>
        <w:rFonts w:ascii="Aptos" w:hAnsi="Aptos"/>
      </w:rPr>
      <w:t xml:space="preserve"> 06495001, DIČ CZ06495001</w:t>
    </w:r>
  </w:p>
  <w:p w14:paraId="7446576E" w14:textId="45135E4B" w:rsidR="001064F6" w:rsidRPr="00D57E3C" w:rsidRDefault="00F51079" w:rsidP="00F67120">
    <w:pPr>
      <w:pStyle w:val="Zhlav"/>
      <w:ind w:firstLine="4536"/>
      <w:rPr>
        <w:rFonts w:ascii="Aptos" w:hAnsi="Aptos"/>
      </w:rPr>
    </w:pPr>
    <w:r w:rsidRPr="00D57E3C">
      <w:rPr>
        <w:rFonts w:ascii="Aptos" w:hAnsi="Aptos"/>
      </w:rPr>
      <w:t>T</w:t>
    </w:r>
    <w:r w:rsidR="001064F6" w:rsidRPr="00D57E3C">
      <w:rPr>
        <w:rFonts w:ascii="Aptos" w:hAnsi="Aptos"/>
      </w:rPr>
      <w:t>elefon</w:t>
    </w:r>
    <w:r w:rsidRPr="00D57E3C">
      <w:rPr>
        <w:rFonts w:ascii="Aptos" w:hAnsi="Aptos"/>
      </w:rPr>
      <w:t>: 775 068 390</w:t>
    </w:r>
  </w:p>
  <w:p w14:paraId="62AC20B2" w14:textId="00B2F59B" w:rsidR="00F51079" w:rsidRPr="00D57E3C" w:rsidRDefault="003A3510" w:rsidP="00F67120">
    <w:pPr>
      <w:pStyle w:val="Zhlav"/>
      <w:ind w:firstLine="4536"/>
      <w:rPr>
        <w:rFonts w:ascii="Aptos" w:hAnsi="Aptos"/>
      </w:rPr>
    </w:pPr>
    <w:r w:rsidRPr="00D57E3C">
      <w:rPr>
        <w:rFonts w:ascii="Aptos" w:hAnsi="Aptos"/>
      </w:rPr>
      <w:t>e-mail: info</w:t>
    </w:r>
    <w:r w:rsidR="0028336B" w:rsidRPr="00D57E3C">
      <w:rPr>
        <w:rFonts w:ascii="Aptos" w:hAnsi="Aptos"/>
      </w:rPr>
      <w:t>@t</w:t>
    </w:r>
    <w:r w:rsidRPr="00D57E3C">
      <w:rPr>
        <w:rFonts w:ascii="Aptos" w:hAnsi="Aptos"/>
      </w:rPr>
      <w:t>icpardubice.cz</w:t>
    </w:r>
  </w:p>
  <w:p w14:paraId="1AF9A3E7" w14:textId="7B871A02" w:rsidR="00F67120" w:rsidRPr="00D57E3C" w:rsidRDefault="003A3510" w:rsidP="00F67120">
    <w:pPr>
      <w:pStyle w:val="Zhlav"/>
      <w:ind w:firstLine="4536"/>
      <w:rPr>
        <w:rFonts w:ascii="Aptos" w:hAnsi="Aptos"/>
      </w:rPr>
    </w:pPr>
    <w:r w:rsidRPr="00D57E3C">
      <w:rPr>
        <w:rFonts w:ascii="Aptos" w:hAnsi="Aptos"/>
      </w:rPr>
      <w:t>web: www.</w:t>
    </w:r>
    <w:r w:rsidR="00817F39" w:rsidRPr="00D57E3C">
      <w:rPr>
        <w:rFonts w:ascii="Aptos" w:hAnsi="Aptos"/>
      </w:rPr>
      <w:t>ipardubice.cz</w:t>
    </w:r>
  </w:p>
  <w:p w14:paraId="76118CA9" w14:textId="77777777" w:rsidR="00F67120" w:rsidRPr="00D57E3C" w:rsidRDefault="00F67120" w:rsidP="00F67120">
    <w:pPr>
      <w:pStyle w:val="Zhlav"/>
      <w:ind w:firstLine="4536"/>
      <w:rPr>
        <w:rFonts w:ascii="Aptos" w:hAnsi="Apto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B2F1F"/>
    <w:multiLevelType w:val="hybridMultilevel"/>
    <w:tmpl w:val="CE902764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348749FA"/>
    <w:multiLevelType w:val="hybridMultilevel"/>
    <w:tmpl w:val="628C0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45629">
    <w:abstractNumId w:val="1"/>
  </w:num>
  <w:num w:numId="2" w16cid:durableId="122691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20"/>
    <w:rsid w:val="00062539"/>
    <w:rsid w:val="0006458A"/>
    <w:rsid w:val="00082FA7"/>
    <w:rsid w:val="0009085A"/>
    <w:rsid w:val="000A17C3"/>
    <w:rsid w:val="000D4BB6"/>
    <w:rsid w:val="000F138A"/>
    <w:rsid w:val="001064F6"/>
    <w:rsid w:val="00127FA9"/>
    <w:rsid w:val="001422AB"/>
    <w:rsid w:val="00154762"/>
    <w:rsid w:val="001957C8"/>
    <w:rsid w:val="001B0C5F"/>
    <w:rsid w:val="001C2B4C"/>
    <w:rsid w:val="002321F9"/>
    <w:rsid w:val="00260992"/>
    <w:rsid w:val="00262BCD"/>
    <w:rsid w:val="0028336B"/>
    <w:rsid w:val="00290DDF"/>
    <w:rsid w:val="002D11DD"/>
    <w:rsid w:val="002F1D56"/>
    <w:rsid w:val="00324B3D"/>
    <w:rsid w:val="003351EF"/>
    <w:rsid w:val="0035695C"/>
    <w:rsid w:val="003866AC"/>
    <w:rsid w:val="003A3510"/>
    <w:rsid w:val="003B7F1E"/>
    <w:rsid w:val="003C7DD7"/>
    <w:rsid w:val="003E4CF2"/>
    <w:rsid w:val="003E4D94"/>
    <w:rsid w:val="003F17A2"/>
    <w:rsid w:val="003F1D6A"/>
    <w:rsid w:val="0047037E"/>
    <w:rsid w:val="00473E7F"/>
    <w:rsid w:val="00474DB3"/>
    <w:rsid w:val="00481A7E"/>
    <w:rsid w:val="004B217A"/>
    <w:rsid w:val="004C32D9"/>
    <w:rsid w:val="004C4296"/>
    <w:rsid w:val="004D223A"/>
    <w:rsid w:val="004E4A9C"/>
    <w:rsid w:val="004F5C2F"/>
    <w:rsid w:val="00505046"/>
    <w:rsid w:val="005329E5"/>
    <w:rsid w:val="00552592"/>
    <w:rsid w:val="00580D04"/>
    <w:rsid w:val="005A6778"/>
    <w:rsid w:val="005C01FF"/>
    <w:rsid w:val="005C24EB"/>
    <w:rsid w:val="005E7382"/>
    <w:rsid w:val="00601A25"/>
    <w:rsid w:val="00660779"/>
    <w:rsid w:val="00680E84"/>
    <w:rsid w:val="006D537C"/>
    <w:rsid w:val="00713020"/>
    <w:rsid w:val="0072640D"/>
    <w:rsid w:val="0073704E"/>
    <w:rsid w:val="007609A6"/>
    <w:rsid w:val="00761297"/>
    <w:rsid w:val="00761F2F"/>
    <w:rsid w:val="007A264B"/>
    <w:rsid w:val="007C1B3A"/>
    <w:rsid w:val="007D25C2"/>
    <w:rsid w:val="00802FD3"/>
    <w:rsid w:val="00817F39"/>
    <w:rsid w:val="0086133E"/>
    <w:rsid w:val="00863B2F"/>
    <w:rsid w:val="00881650"/>
    <w:rsid w:val="008B55A1"/>
    <w:rsid w:val="008D030B"/>
    <w:rsid w:val="008F167A"/>
    <w:rsid w:val="008F1A47"/>
    <w:rsid w:val="009121C6"/>
    <w:rsid w:val="00942DCF"/>
    <w:rsid w:val="009A6A39"/>
    <w:rsid w:val="009F65B7"/>
    <w:rsid w:val="00A2561B"/>
    <w:rsid w:val="00A76444"/>
    <w:rsid w:val="00AB44A4"/>
    <w:rsid w:val="00AB5CFE"/>
    <w:rsid w:val="00AE0D15"/>
    <w:rsid w:val="00B1006A"/>
    <w:rsid w:val="00B1148C"/>
    <w:rsid w:val="00B160D9"/>
    <w:rsid w:val="00B25480"/>
    <w:rsid w:val="00B25CBE"/>
    <w:rsid w:val="00B53451"/>
    <w:rsid w:val="00B61AF1"/>
    <w:rsid w:val="00B755A9"/>
    <w:rsid w:val="00B80001"/>
    <w:rsid w:val="00BB3872"/>
    <w:rsid w:val="00BC40CD"/>
    <w:rsid w:val="00BE000C"/>
    <w:rsid w:val="00BF72EA"/>
    <w:rsid w:val="00C41FFB"/>
    <w:rsid w:val="00C43BAB"/>
    <w:rsid w:val="00C53A35"/>
    <w:rsid w:val="00CB353B"/>
    <w:rsid w:val="00D04D7D"/>
    <w:rsid w:val="00D1651D"/>
    <w:rsid w:val="00D20FC0"/>
    <w:rsid w:val="00D23067"/>
    <w:rsid w:val="00D32394"/>
    <w:rsid w:val="00D364CB"/>
    <w:rsid w:val="00D46322"/>
    <w:rsid w:val="00D5358C"/>
    <w:rsid w:val="00D57E3C"/>
    <w:rsid w:val="00DA2B18"/>
    <w:rsid w:val="00DB52AC"/>
    <w:rsid w:val="00DC5124"/>
    <w:rsid w:val="00DC5B1F"/>
    <w:rsid w:val="00DC7BE0"/>
    <w:rsid w:val="00E02214"/>
    <w:rsid w:val="00E154C6"/>
    <w:rsid w:val="00E54CE0"/>
    <w:rsid w:val="00E6750E"/>
    <w:rsid w:val="00E86FA3"/>
    <w:rsid w:val="00E96645"/>
    <w:rsid w:val="00EB051D"/>
    <w:rsid w:val="00EB50B9"/>
    <w:rsid w:val="00ED1957"/>
    <w:rsid w:val="00ED6793"/>
    <w:rsid w:val="00EE3083"/>
    <w:rsid w:val="00F51079"/>
    <w:rsid w:val="00F67120"/>
    <w:rsid w:val="00F9662D"/>
    <w:rsid w:val="00FA7A24"/>
    <w:rsid w:val="00FC2178"/>
    <w:rsid w:val="00FE3220"/>
    <w:rsid w:val="00FE66F9"/>
    <w:rsid w:val="00FF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530CF"/>
  <w15:chartTrackingRefBased/>
  <w15:docId w15:val="{ED9C8251-10ED-4895-93F0-C3515045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7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120"/>
  </w:style>
  <w:style w:type="paragraph" w:styleId="Zpat">
    <w:name w:val="footer"/>
    <w:basedOn w:val="Normln"/>
    <w:link w:val="ZpatChar"/>
    <w:uiPriority w:val="99"/>
    <w:unhideWhenUsed/>
    <w:rsid w:val="00F67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120"/>
  </w:style>
  <w:style w:type="paragraph" w:styleId="Odstavecseseznamem">
    <w:name w:val="List Paragraph"/>
    <w:basedOn w:val="Normln"/>
    <w:uiPriority w:val="34"/>
    <w:qFormat/>
    <w:rsid w:val="00AB44A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302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302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AE0D1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EC12DB5C8E3443BC25D97F6BA6181A" ma:contentTypeVersion="13" ma:contentTypeDescription="Vytvoří nový dokument" ma:contentTypeScope="" ma:versionID="2cc1d0d995dccda3acc8b8558bc37058">
  <xsd:schema xmlns:xsd="http://www.w3.org/2001/XMLSchema" xmlns:xs="http://www.w3.org/2001/XMLSchema" xmlns:p="http://schemas.microsoft.com/office/2006/metadata/properties" xmlns:ns3="019d84cd-96eb-436f-be5b-7ab8b93d9235" xmlns:ns4="b9d96566-d439-4550-855e-3ae1a19478db" targetNamespace="http://schemas.microsoft.com/office/2006/metadata/properties" ma:root="true" ma:fieldsID="2fda8095d62d93440887c090d68f488d" ns3:_="" ns4:_="">
    <xsd:import namespace="019d84cd-96eb-436f-be5b-7ab8b93d9235"/>
    <xsd:import namespace="b9d96566-d439-4550-855e-3ae1a19478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d84cd-96eb-436f-be5b-7ab8b93d92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96566-d439-4550-855e-3ae1a19478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221BA0-DB19-4D52-9FD3-9CD341D4E7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C5FAEA-EEFD-4C76-9B00-EA0AB2EC3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d84cd-96eb-436f-be5b-7ab8b93d9235"/>
    <ds:schemaRef ds:uri="b9d96566-d439-4550-855e-3ae1a1947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BE901D-629A-4A7D-AE80-E161FB43A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Předprodej 1</dc:creator>
  <cp:keywords/>
  <dc:description/>
  <cp:lastModifiedBy>Markéta Hlaváčová</cp:lastModifiedBy>
  <cp:revision>95</cp:revision>
  <cp:lastPrinted>2024-02-12T10:05:00Z</cp:lastPrinted>
  <dcterms:created xsi:type="dcterms:W3CDTF">2020-06-30T08:14:00Z</dcterms:created>
  <dcterms:modified xsi:type="dcterms:W3CDTF">2025-02-03T11:11:00Z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0x010100BAEC12DB5C8E3443BC25D97F6BA6181A</vt:lpwstr>
  </property>
</Properties>
</file>