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825DEC" w:rsidTr="002D20EC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25DEC" w:rsidTr="002D20EC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825DEC" w:rsidRDefault="00825D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Lázeňské lesy a parky Karlovy Vary, příspěvková organizace</w:t>
            </w:r>
          </w:p>
        </w:tc>
      </w:tr>
      <w:tr w:rsidR="00825DEC" w:rsidTr="002D20EC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825DEC" w:rsidRDefault="00825D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Sovova stezka 504/4</w:t>
            </w:r>
          </w:p>
        </w:tc>
      </w:tr>
      <w:tr w:rsidR="00825DEC" w:rsidTr="002D20EC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825DEC" w:rsidRDefault="00825D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 01  Karlovy Vary</w:t>
            </w:r>
          </w:p>
        </w:tc>
      </w:tr>
      <w:tr w:rsidR="00825DEC" w:rsidTr="002D20EC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825DEC" w:rsidRDefault="00825D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00074811</w:t>
            </w:r>
          </w:p>
        </w:tc>
      </w:tr>
      <w:tr w:rsidR="00825DEC" w:rsidTr="002D20EC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25DEC" w:rsidTr="002D20EC">
        <w:trPr>
          <w:cantSplit/>
        </w:trPr>
        <w:tc>
          <w:tcPr>
            <w:tcW w:w="2214" w:type="dxa"/>
            <w:gridSpan w:val="5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155" w:type="dxa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27.01.2025</w:t>
            </w:r>
          </w:p>
        </w:tc>
        <w:tc>
          <w:tcPr>
            <w:tcW w:w="6267" w:type="dxa"/>
            <w:gridSpan w:val="12"/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25DEC" w:rsidTr="002D20EC">
        <w:trPr>
          <w:cantSplit/>
        </w:trPr>
        <w:tc>
          <w:tcPr>
            <w:tcW w:w="2214" w:type="dxa"/>
            <w:gridSpan w:val="5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OBJ35-45837/2025</w:t>
            </w:r>
          </w:p>
          <w:p w:rsidR="002D20EC" w:rsidRDefault="002D20E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17/25</w:t>
            </w:r>
          </w:p>
        </w:tc>
        <w:tc>
          <w:tcPr>
            <w:tcW w:w="870" w:type="dxa"/>
            <w:gridSpan w:val="3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Kocourek František Ing.</w:t>
            </w:r>
          </w:p>
        </w:tc>
        <w:tc>
          <w:tcPr>
            <w:tcW w:w="578" w:type="dxa"/>
            <w:gridSpan w:val="2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445" w:type="dxa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353151238</w:t>
            </w: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825DEC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25DEC" w:rsidRDefault="007D1A9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25DEC" w:rsidRDefault="007D1A9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25DEC" w:rsidRDefault="007D1A9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</w:t>
            </w:r>
            <w:r w:rsidR="002D20EC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CZK</w:t>
            </w:r>
            <w:r w:rsidR="002D20EC">
              <w:rPr>
                <w:rFonts w:ascii="Arial" w:hAnsi="Arial"/>
                <w:sz w:val="18"/>
              </w:rPr>
              <w:t xml:space="preserve"> včetně DPH</w:t>
            </w:r>
          </w:p>
        </w:tc>
      </w:tr>
      <w:tr w:rsidR="00825DEC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25DEC" w:rsidRDefault="007D1A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Stavba: "Karlovy Vary, Sady </w:t>
            </w:r>
            <w:r>
              <w:rPr>
                <w:rFonts w:ascii="Arial" w:hAnsi="Arial"/>
                <w:b/>
                <w:sz w:val="18"/>
              </w:rPr>
              <w:t>Karla IV. - revitalizace veřejného prostranst</w:t>
            </w:r>
            <w:bookmarkStart w:id="0" w:name="_GoBack"/>
            <w:bookmarkEnd w:id="0"/>
            <w:r>
              <w:rPr>
                <w:rFonts w:ascii="Arial" w:hAnsi="Arial"/>
                <w:b/>
                <w:sz w:val="18"/>
              </w:rPr>
              <w:t>ví". Objednáváme provedení sadových úprav na Stavbě podle vaší nabídky ze dne 24.1.2025.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25DEC" w:rsidRDefault="007D1A9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2 350 681,13</w:t>
            </w: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25DEC" w:rsidTr="002D20EC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25DEC" w:rsidRDefault="002D20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místě stavby</w:t>
            </w: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25DEC" w:rsidRDefault="002D20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 </w:t>
            </w:r>
            <w:r w:rsidR="007D1A9B">
              <w:rPr>
                <w:rFonts w:ascii="Arial" w:hAnsi="Arial"/>
                <w:sz w:val="18"/>
              </w:rPr>
              <w:t>30.11.2025</w:t>
            </w:r>
          </w:p>
        </w:tc>
      </w:tr>
      <w:tr w:rsidR="00825DEC" w:rsidTr="002D20EC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25DEC" w:rsidRDefault="002D20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25DEC" w:rsidTr="002D20EC">
        <w:trPr>
          <w:cantSplit/>
        </w:trPr>
        <w:tc>
          <w:tcPr>
            <w:tcW w:w="479" w:type="dxa"/>
            <w:gridSpan w:val="2"/>
          </w:tcPr>
          <w:p w:rsidR="00825DEC" w:rsidRDefault="00825DE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" w:type="dxa"/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6" w:type="dxa"/>
            <w:gridSpan w:val="15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má povinnost </w:t>
            </w:r>
            <w:r>
              <w:rPr>
                <w:rFonts w:ascii="Arial" w:hAnsi="Arial"/>
                <w:sz w:val="18"/>
              </w:rPr>
              <w:t>odvést DPH</w:t>
            </w:r>
          </w:p>
        </w:tc>
      </w:tr>
      <w:tr w:rsidR="00825DEC" w:rsidTr="002D20EC">
        <w:trPr>
          <w:cantSplit/>
        </w:trPr>
        <w:tc>
          <w:tcPr>
            <w:tcW w:w="960" w:type="dxa"/>
            <w:gridSpan w:val="3"/>
          </w:tcPr>
          <w:p w:rsidR="00825DEC" w:rsidRDefault="00825DE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6" w:type="dxa"/>
            <w:gridSpan w:val="15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25DEC" w:rsidTr="002D20EC">
        <w:trPr>
          <w:cantSplit/>
        </w:trPr>
        <w:tc>
          <w:tcPr>
            <w:tcW w:w="1924" w:type="dxa"/>
            <w:gridSpan w:val="4"/>
          </w:tcPr>
          <w:p w:rsidR="00825DEC" w:rsidRDefault="00825DE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2" w:type="dxa"/>
            <w:gridSpan w:val="14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7D1A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825DEC" w:rsidTr="002D20EC">
        <w:trPr>
          <w:cantSplit/>
        </w:trPr>
        <w:tc>
          <w:tcPr>
            <w:tcW w:w="384" w:type="dxa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strany prohlašují, že skutečnosti uvedené v této </w:t>
            </w:r>
            <w:r>
              <w:rPr>
                <w:rFonts w:ascii="Arial" w:hAnsi="Arial"/>
                <w:sz w:val="18"/>
              </w:rPr>
              <w:t xml:space="preserve">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</w:t>
            </w:r>
            <w:r>
              <w:rPr>
                <w:rFonts w:ascii="Arial" w:hAnsi="Arial"/>
                <w:sz w:val="18"/>
              </w:rPr>
              <w:t>že objednávka bude zveřejněna v souladu se zákonem č. 340/2015 Sb.</w:t>
            </w:r>
          </w:p>
        </w:tc>
      </w:tr>
      <w:tr w:rsidR="00825DEC" w:rsidTr="002D20EC">
        <w:trPr>
          <w:cantSplit/>
        </w:trPr>
        <w:tc>
          <w:tcPr>
            <w:tcW w:w="384" w:type="dxa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825DEC" w:rsidTr="002D20EC">
        <w:trPr>
          <w:cantSplit/>
        </w:trPr>
        <w:tc>
          <w:tcPr>
            <w:tcW w:w="384" w:type="dxa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se zavazuje, že v případě nesplnění termínu zaplatí objednateli smluvní pokutu ve výši denně 0,05% z ceny dodávky bez DPH za </w:t>
            </w:r>
            <w:r>
              <w:rPr>
                <w:rFonts w:ascii="Arial" w:hAnsi="Arial"/>
                <w:sz w:val="18"/>
              </w:rPr>
              <w:t>každý započatý den prodlení. Smluvní pokutu může objednatel dodavateli odečíst z fakturované částky.</w:t>
            </w:r>
          </w:p>
        </w:tc>
      </w:tr>
      <w:tr w:rsidR="00825DEC" w:rsidTr="002D20EC">
        <w:trPr>
          <w:cantSplit/>
        </w:trPr>
        <w:tc>
          <w:tcPr>
            <w:tcW w:w="384" w:type="dxa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825DEC" w:rsidTr="002D20EC">
        <w:trPr>
          <w:cantSplit/>
        </w:trPr>
        <w:tc>
          <w:tcPr>
            <w:tcW w:w="384" w:type="dxa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</w:t>
            </w:r>
            <w:r>
              <w:rPr>
                <w:rFonts w:ascii="Arial" w:hAnsi="Arial"/>
                <w:sz w:val="18"/>
              </w:rPr>
              <w:t>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825DEC" w:rsidTr="002D20EC">
        <w:trPr>
          <w:cantSplit/>
        </w:trPr>
        <w:tc>
          <w:tcPr>
            <w:tcW w:w="384" w:type="dxa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</w:t>
            </w:r>
            <w:r>
              <w:rPr>
                <w:rFonts w:ascii="Arial" w:hAnsi="Arial"/>
                <w:sz w:val="18"/>
              </w:rPr>
              <w:t>platit fakturu do 14 dnů ode dne doručení, pokud bude obsahovat veškeré náležitosti.</w:t>
            </w:r>
          </w:p>
        </w:tc>
      </w:tr>
      <w:tr w:rsidR="00825DEC" w:rsidTr="002D20EC">
        <w:trPr>
          <w:cantSplit/>
        </w:trPr>
        <w:tc>
          <w:tcPr>
            <w:tcW w:w="384" w:type="dxa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825DEC" w:rsidTr="002D20EC">
        <w:trPr>
          <w:cantSplit/>
        </w:trPr>
        <w:tc>
          <w:tcPr>
            <w:tcW w:w="384" w:type="dxa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pokuta za prodlení s </w:t>
            </w:r>
            <w:r>
              <w:rPr>
                <w:rFonts w:ascii="Arial" w:hAnsi="Arial"/>
                <w:sz w:val="18"/>
              </w:rPr>
              <w:t>odstraňováním vad činí částku rovnající se 0,5% z ceny plnění, za každý den prodlení s odstraňováním vad.</w:t>
            </w:r>
          </w:p>
        </w:tc>
      </w:tr>
      <w:tr w:rsidR="00825DEC" w:rsidTr="002D20EC">
        <w:trPr>
          <w:cantSplit/>
        </w:trPr>
        <w:tc>
          <w:tcPr>
            <w:tcW w:w="384" w:type="dxa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60 měsíců.</w:t>
            </w: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7D1A9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7D1A9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 FAKTUŘE UVÁDĚJTE ČÍSLO </w:t>
            </w:r>
            <w:r>
              <w:rPr>
                <w:rFonts w:ascii="Arial" w:hAnsi="Arial"/>
                <w:b/>
                <w:sz w:val="18"/>
              </w:rPr>
              <w:t>NAŠÍ OBJEDNÁVKY.</w:t>
            </w: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7D1A9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Pokud fakturu budete odesílat e-mailem, odešlete ji na e-mailovou adresu: posta@mmkv.cz</w:t>
            </w: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Povinnos</w:t>
            </w:r>
            <w:r>
              <w:rPr>
                <w:rFonts w:ascii="Arial" w:hAnsi="Arial"/>
                <w:sz w:val="18"/>
              </w:rPr>
              <w:t>t objednatele zaplatit DPH se považuje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>Smluvní strany se dohodly pro případ, že by se dodavatel stal nespolehlivým plátcem (§ 106a zákona č.235/2004 Sb., o dani z přidané hodnoty, ve znění pozdějších před</w:t>
            </w:r>
            <w:r>
              <w:rPr>
                <w:rFonts w:ascii="Arial" w:hAnsi="Arial"/>
                <w:sz w:val="18"/>
              </w:rPr>
              <w:t>pisů), že objednatel zaplatí na veřejný účet dodavatele pouze základ DPH dle daňového dokladu a DPH zaplatí přímo na účet příslušného správce daně pod variabilním symbolem 00074811, konstantní symbol 1148, specifický symbol 00254657 (§ 109a zákona o DPH).</w:t>
            </w: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7D1A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Smluvní strany prohlašují, že se s obsahem objednávky před podpisem podrobně seznámily, a že tato odpovídá </w:t>
            </w:r>
            <w:r>
              <w:rPr>
                <w:rFonts w:ascii="Arial" w:hAnsi="Arial"/>
                <w:b/>
                <w:sz w:val="18"/>
              </w:rPr>
              <w:t>jejich svobodné vůli. Na důkaz toho připojuji své podpisy.</w:t>
            </w: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2D20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Příloha:</w:t>
            </w:r>
          </w:p>
          <w:p w:rsidR="002D20EC" w:rsidRDefault="002D20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Vaše nabídka ze dne 24.1.2025</w:t>
            </w:r>
          </w:p>
        </w:tc>
      </w:tr>
      <w:tr w:rsidR="00825DEC">
        <w:trPr>
          <w:cantSplit/>
        </w:trPr>
        <w:tc>
          <w:tcPr>
            <w:tcW w:w="9636" w:type="dxa"/>
            <w:gridSpan w:val="18"/>
          </w:tcPr>
          <w:p w:rsidR="00825DEC" w:rsidRDefault="00825D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2D20EC" w:rsidRDefault="002D20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2D20EC" w:rsidRDefault="002D20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2D20EC" w:rsidRDefault="002D20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2D20EC" w:rsidRDefault="002D20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2D20EC" w:rsidRDefault="002D20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2D20EC" w:rsidRDefault="002D20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25DEC" w:rsidTr="002D20EC">
        <w:trPr>
          <w:cantSplit/>
        </w:trPr>
        <w:tc>
          <w:tcPr>
            <w:tcW w:w="4815" w:type="dxa"/>
            <w:gridSpan w:val="9"/>
            <w:vAlign w:val="bottom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9"/>
          </w:tcPr>
          <w:p w:rsidR="00825DEC" w:rsidRPr="002D20EC" w:rsidRDefault="007D1A9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2D20EC">
              <w:rPr>
                <w:rFonts w:ascii="Arial" w:hAnsi="Arial"/>
                <w:b/>
                <w:sz w:val="18"/>
              </w:rPr>
              <w:t xml:space="preserve">Ing. Daniel Riedl </w:t>
            </w:r>
          </w:p>
        </w:tc>
      </w:tr>
      <w:tr w:rsidR="00825DEC" w:rsidTr="002D20EC">
        <w:trPr>
          <w:cantSplit/>
        </w:trPr>
        <w:tc>
          <w:tcPr>
            <w:tcW w:w="4815" w:type="dxa"/>
            <w:gridSpan w:val="9"/>
          </w:tcPr>
          <w:p w:rsidR="00825DEC" w:rsidRDefault="007D1A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825DEC" w:rsidRDefault="007D1A9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  <w:r w:rsidR="002D20EC">
              <w:rPr>
                <w:rFonts w:ascii="Arial" w:hAnsi="Arial"/>
                <w:sz w:val="18"/>
              </w:rPr>
              <w:t xml:space="preserve"> rozvoje a investic</w:t>
            </w:r>
          </w:p>
          <w:p w:rsidR="002D20EC" w:rsidRDefault="002D20EC" w:rsidP="002D20E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Magistrátu města Karlovy Vary</w:t>
            </w:r>
          </w:p>
        </w:tc>
      </w:tr>
    </w:tbl>
    <w:p w:rsidR="002D20EC" w:rsidRDefault="002D20EC"/>
    <w:p w:rsidR="002D20EC" w:rsidRPr="002D20EC" w:rsidRDefault="002D20EC" w:rsidP="002D20EC"/>
    <w:p w:rsidR="002D20EC" w:rsidRPr="002D20EC" w:rsidRDefault="002D20EC" w:rsidP="002D20EC"/>
    <w:p w:rsidR="002D20EC" w:rsidRPr="002D20EC" w:rsidRDefault="002D20EC" w:rsidP="002D20EC"/>
    <w:p w:rsidR="002D20EC" w:rsidRPr="002D20EC" w:rsidRDefault="002D20EC" w:rsidP="002D20EC"/>
    <w:p w:rsidR="002D20EC" w:rsidRPr="002D20EC" w:rsidRDefault="002D20EC" w:rsidP="002D20EC"/>
    <w:p w:rsidR="002D20EC" w:rsidRPr="002D20EC" w:rsidRDefault="002D20EC" w:rsidP="002D20EC"/>
    <w:p w:rsidR="002D20EC" w:rsidRPr="002D20EC" w:rsidRDefault="002D20EC" w:rsidP="002D20EC"/>
    <w:p w:rsidR="002D20EC" w:rsidRPr="002D20EC" w:rsidRDefault="002D20EC" w:rsidP="002D20EC"/>
    <w:p w:rsidR="002D20EC" w:rsidRPr="002D20EC" w:rsidRDefault="002D20EC" w:rsidP="002D20EC"/>
    <w:p w:rsidR="002D20EC" w:rsidRPr="002D20EC" w:rsidRDefault="002D20EC" w:rsidP="002D20EC"/>
    <w:p w:rsidR="002D20EC" w:rsidRPr="002D20EC" w:rsidRDefault="002D20EC" w:rsidP="002D20EC"/>
    <w:p w:rsidR="002D20EC" w:rsidRPr="002D20EC" w:rsidRDefault="002D20EC" w:rsidP="002D20EC"/>
    <w:p w:rsidR="002D20EC" w:rsidRDefault="002D20EC" w:rsidP="002D20EC"/>
    <w:p w:rsidR="002D20EC" w:rsidRDefault="002D20EC" w:rsidP="002D20EC">
      <w:pPr>
        <w:spacing w:after="0" w:line="240" w:lineRule="auto"/>
        <w:rPr>
          <w:rFonts w:ascii="Arial" w:hAnsi="Arial"/>
          <w:sz w:val="21"/>
        </w:rPr>
      </w:pPr>
      <w:r>
        <w:rPr>
          <w:rFonts w:ascii="Arial" w:hAnsi="Arial"/>
          <w:sz w:val="21"/>
        </w:rPr>
        <w:t>OBJ35-45837/2025</w:t>
      </w:r>
    </w:p>
    <w:p w:rsidR="00000000" w:rsidRPr="002D20EC" w:rsidRDefault="007D1A9B" w:rsidP="002D20EC">
      <w:pPr>
        <w:ind w:firstLine="708"/>
      </w:pPr>
    </w:p>
    <w:sectPr w:rsidR="00000000" w:rsidRPr="002D20EC" w:rsidSect="002D20EC">
      <w:pgSz w:w="11903" w:h="16833"/>
      <w:pgMar w:top="1247" w:right="1134" w:bottom="1247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EC"/>
    <w:rsid w:val="002D20EC"/>
    <w:rsid w:val="007D1A9B"/>
    <w:rsid w:val="0082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406C"/>
  <w15:docId w15:val="{624609ED-1D2D-448F-BE0D-0D9E298C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9C863DE0</Template>
  <TotalTime>0</TotalTime>
  <Pages>2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Kocourek František</dc:creator>
  <cp:lastModifiedBy>Kocourek František</cp:lastModifiedBy>
  <cp:revision>2</cp:revision>
  <cp:lastPrinted>2025-01-27T14:24:00Z</cp:lastPrinted>
  <dcterms:created xsi:type="dcterms:W3CDTF">2025-01-27T14:25:00Z</dcterms:created>
  <dcterms:modified xsi:type="dcterms:W3CDTF">2025-01-27T14:25:00Z</dcterms:modified>
</cp:coreProperties>
</file>