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9DD" w:rsidRDefault="002469DD">
      <w:pPr>
        <w:pStyle w:val="Nzev"/>
      </w:pPr>
      <w:r>
        <w:t>KUPNÍ SMLOUVA</w:t>
      </w:r>
    </w:p>
    <w:p w:rsidR="002469DD" w:rsidRDefault="002469DD">
      <w:pPr>
        <w:jc w:val="center"/>
        <w:rPr>
          <w:b/>
          <w:bCs/>
        </w:rPr>
      </w:pPr>
      <w:r>
        <w:rPr>
          <w:b/>
          <w:bCs/>
        </w:rPr>
        <w:t>O PRODEJI A NÁKUPU DŘEVA</w:t>
      </w:r>
    </w:p>
    <w:p w:rsidR="002469DD" w:rsidRDefault="002469D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na rok </w:t>
      </w:r>
      <w:r w:rsidR="006C64A3" w:rsidRPr="006C64A3">
        <w:rPr>
          <w:b/>
          <w:bCs/>
          <w:sz w:val="22"/>
        </w:rPr>
        <w:t>202</w:t>
      </w:r>
      <w:r w:rsidR="008F332D">
        <w:rPr>
          <w:b/>
          <w:bCs/>
          <w:sz w:val="22"/>
        </w:rPr>
        <w:t>5</w:t>
      </w:r>
      <w:r>
        <w:rPr>
          <w:b/>
          <w:bCs/>
          <w:sz w:val="22"/>
        </w:rPr>
        <w:t xml:space="preserve"> </w:t>
      </w:r>
    </w:p>
    <w:p w:rsidR="002469DD" w:rsidRDefault="002469D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Číslo</w:t>
      </w:r>
      <w:r w:rsidR="00277E81">
        <w:rPr>
          <w:b/>
          <w:bCs/>
          <w:sz w:val="20"/>
        </w:rPr>
        <w:t xml:space="preserve"> smlouvy</w:t>
      </w:r>
      <w:r w:rsidR="006C64A3">
        <w:rPr>
          <w:b/>
          <w:bCs/>
          <w:sz w:val="20"/>
        </w:rPr>
        <w:t>:</w:t>
      </w:r>
      <w:r w:rsidR="00202A6D">
        <w:rPr>
          <w:b/>
          <w:bCs/>
          <w:sz w:val="20"/>
        </w:rPr>
        <w:t xml:space="preserve"> ODB202</w:t>
      </w:r>
      <w:r w:rsidR="008F332D">
        <w:rPr>
          <w:b/>
          <w:bCs/>
          <w:sz w:val="20"/>
        </w:rPr>
        <w:t>5</w:t>
      </w:r>
      <w:r w:rsidR="00202A6D">
        <w:rPr>
          <w:b/>
          <w:bCs/>
          <w:sz w:val="20"/>
        </w:rPr>
        <w:t>/</w:t>
      </w:r>
      <w:r w:rsidR="00C55CDB">
        <w:rPr>
          <w:b/>
          <w:bCs/>
          <w:sz w:val="20"/>
        </w:rPr>
        <w:t>1</w:t>
      </w:r>
    </w:p>
    <w:p w:rsidR="002469DD" w:rsidRDefault="002469DD">
      <w:pPr>
        <w:jc w:val="center"/>
        <w:rPr>
          <w:b/>
          <w:bCs/>
          <w:sz w:val="22"/>
        </w:rPr>
      </w:pPr>
    </w:p>
    <w:p w:rsidR="002469DD" w:rsidRDefault="00AF5608">
      <w:pPr>
        <w:jc w:val="center"/>
        <w:rPr>
          <w:sz w:val="20"/>
        </w:rPr>
      </w:pPr>
      <w:r>
        <w:rPr>
          <w:sz w:val="20"/>
        </w:rPr>
        <w:t xml:space="preserve">uzavřená podle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</w:t>
      </w:r>
      <w:smartTag w:uri="urn:schemas-microsoft-com:office:smarttags" w:element="metricconverter">
        <w:smartTagPr>
          <w:attr w:name="ProductID" w:val="2079 a"/>
        </w:smartTagPr>
        <w:r>
          <w:rPr>
            <w:sz w:val="20"/>
          </w:rPr>
          <w:t>2079 a</w:t>
        </w:r>
      </w:smartTag>
      <w:r>
        <w:rPr>
          <w:sz w:val="20"/>
        </w:rPr>
        <w:t xml:space="preserve"> násl. občanského zákoníku (dále jen OZ)</w:t>
      </w:r>
    </w:p>
    <w:p w:rsidR="002469DD" w:rsidRDefault="002469DD">
      <w:pPr>
        <w:jc w:val="center"/>
        <w:rPr>
          <w:sz w:val="20"/>
        </w:rPr>
      </w:pPr>
    </w:p>
    <w:p w:rsidR="002469DD" w:rsidRDefault="002469DD">
      <w:pPr>
        <w:jc w:val="center"/>
        <w:rPr>
          <w:sz w:val="20"/>
        </w:rPr>
      </w:pPr>
      <w:r>
        <w:rPr>
          <w:sz w:val="20"/>
        </w:rPr>
        <w:t>mezi</w:t>
      </w:r>
    </w:p>
    <w:p w:rsidR="002469DD" w:rsidRDefault="002469DD">
      <w:pPr>
        <w:rPr>
          <w:sz w:val="20"/>
        </w:rPr>
      </w:pPr>
    </w:p>
    <w:p w:rsidR="002469DD" w:rsidRDefault="002469DD">
      <w:pPr>
        <w:rPr>
          <w:b/>
          <w:bCs/>
          <w:sz w:val="20"/>
        </w:rPr>
      </w:pPr>
      <w:r>
        <w:rPr>
          <w:b/>
          <w:bCs/>
          <w:sz w:val="20"/>
        </w:rPr>
        <w:t>1. Prodávajícím: Správa Národního parku České Švýcarsko</w:t>
      </w:r>
    </w:p>
    <w:p w:rsidR="002469DD" w:rsidRDefault="002469DD">
      <w:pPr>
        <w:rPr>
          <w:sz w:val="20"/>
        </w:rPr>
      </w:pPr>
      <w:r>
        <w:rPr>
          <w:sz w:val="20"/>
        </w:rPr>
        <w:t xml:space="preserve">Zastoupení: Ing. </w:t>
      </w:r>
      <w:r w:rsidR="003B1068">
        <w:rPr>
          <w:sz w:val="20"/>
        </w:rPr>
        <w:t>Petrem Křížem</w:t>
      </w:r>
      <w:r w:rsidR="00B55760">
        <w:rPr>
          <w:sz w:val="20"/>
        </w:rPr>
        <w:t xml:space="preserve"> – ředitelem </w:t>
      </w:r>
    </w:p>
    <w:p w:rsidR="002469DD" w:rsidRDefault="002469DD">
      <w:pPr>
        <w:rPr>
          <w:sz w:val="20"/>
        </w:rPr>
      </w:pPr>
      <w:r>
        <w:rPr>
          <w:sz w:val="20"/>
        </w:rPr>
        <w:t xml:space="preserve">Sídlo: Krásná Lípa, Pražská </w:t>
      </w:r>
      <w:r w:rsidR="008E46E7">
        <w:rPr>
          <w:sz w:val="20"/>
        </w:rPr>
        <w:t>457/</w:t>
      </w:r>
      <w:r>
        <w:rPr>
          <w:sz w:val="20"/>
        </w:rPr>
        <w:t>52</w:t>
      </w:r>
    </w:p>
    <w:p w:rsidR="002469DD" w:rsidRDefault="002469DD">
      <w:pPr>
        <w:rPr>
          <w:sz w:val="20"/>
        </w:rPr>
      </w:pPr>
      <w:r>
        <w:rPr>
          <w:sz w:val="20"/>
        </w:rPr>
        <w:t xml:space="preserve">IČO: </w:t>
      </w:r>
      <w:r w:rsidR="008E46E7">
        <w:rPr>
          <w:sz w:val="20"/>
        </w:rPr>
        <w:t>06342477</w:t>
      </w:r>
    </w:p>
    <w:p w:rsidR="00FD262D" w:rsidRDefault="008E46E7">
      <w:pPr>
        <w:rPr>
          <w:sz w:val="20"/>
        </w:rPr>
      </w:pPr>
      <w:r>
        <w:rPr>
          <w:sz w:val="20"/>
        </w:rPr>
        <w:t>DIČ: CZ06342477</w:t>
      </w:r>
    </w:p>
    <w:p w:rsidR="002469DD" w:rsidRDefault="002469DD">
      <w:pPr>
        <w:rPr>
          <w:sz w:val="20"/>
        </w:rPr>
      </w:pPr>
      <w:r>
        <w:rPr>
          <w:sz w:val="20"/>
        </w:rPr>
        <w:t xml:space="preserve">Bank. spojení: ČNB Ústí nad Labem, č. účtu: </w:t>
      </w:r>
      <w:r w:rsidR="00D6793F">
        <w:rPr>
          <w:sz w:val="20"/>
        </w:rPr>
        <w:t>XXXXXXXXXXX</w:t>
      </w:r>
    </w:p>
    <w:p w:rsidR="002469DD" w:rsidRDefault="002469DD">
      <w:pPr>
        <w:rPr>
          <w:sz w:val="20"/>
        </w:rPr>
      </w:pPr>
      <w:r>
        <w:rPr>
          <w:sz w:val="20"/>
        </w:rPr>
        <w:t>(dále jen „prodávající“)</w:t>
      </w:r>
    </w:p>
    <w:p w:rsidR="002469DD" w:rsidRDefault="002469DD">
      <w:pPr>
        <w:jc w:val="center"/>
        <w:rPr>
          <w:sz w:val="20"/>
        </w:rPr>
      </w:pPr>
      <w:r>
        <w:rPr>
          <w:sz w:val="20"/>
        </w:rPr>
        <w:t>a</w:t>
      </w:r>
    </w:p>
    <w:p w:rsidR="003C5269" w:rsidRDefault="003C5269" w:rsidP="003C5269">
      <w:pPr>
        <w:rPr>
          <w:b/>
          <w:bCs/>
          <w:sz w:val="20"/>
        </w:rPr>
      </w:pPr>
      <w:r>
        <w:rPr>
          <w:b/>
          <w:bCs/>
          <w:sz w:val="20"/>
        </w:rPr>
        <w:t>2. Kupujícím: HEDERA ZIMA spol. s r.o.</w:t>
      </w:r>
    </w:p>
    <w:p w:rsidR="003C5269" w:rsidRDefault="003C5269" w:rsidP="003C5269">
      <w:pPr>
        <w:rPr>
          <w:sz w:val="20"/>
        </w:rPr>
      </w:pPr>
      <w:r>
        <w:rPr>
          <w:sz w:val="20"/>
        </w:rPr>
        <w:t>Zastoupení: panem Lumírem Zimou, jednatelem</w:t>
      </w:r>
    </w:p>
    <w:p w:rsidR="003C5269" w:rsidRDefault="003C5269" w:rsidP="003C5269">
      <w:pPr>
        <w:rPr>
          <w:sz w:val="20"/>
        </w:rPr>
      </w:pPr>
      <w:r>
        <w:rPr>
          <w:sz w:val="20"/>
        </w:rPr>
        <w:t xml:space="preserve">Sídlo: </w:t>
      </w:r>
      <w:proofErr w:type="spellStart"/>
      <w:r>
        <w:rPr>
          <w:sz w:val="20"/>
        </w:rPr>
        <w:t>Velvěty</w:t>
      </w:r>
      <w:proofErr w:type="spellEnd"/>
      <w:r>
        <w:rPr>
          <w:sz w:val="20"/>
        </w:rPr>
        <w:t xml:space="preserve"> 10, </w:t>
      </w:r>
      <w:proofErr w:type="spellStart"/>
      <w:r>
        <w:rPr>
          <w:sz w:val="20"/>
        </w:rPr>
        <w:t>Velvěty</w:t>
      </w:r>
      <w:proofErr w:type="spellEnd"/>
      <w:r>
        <w:rPr>
          <w:sz w:val="20"/>
        </w:rPr>
        <w:t xml:space="preserve"> – Teplice 415 01</w:t>
      </w:r>
    </w:p>
    <w:p w:rsidR="003C5269" w:rsidRDefault="003C5269" w:rsidP="003C5269">
      <w:pPr>
        <w:rPr>
          <w:sz w:val="20"/>
        </w:rPr>
      </w:pPr>
      <w:r>
        <w:rPr>
          <w:sz w:val="20"/>
        </w:rPr>
        <w:t>IČO: 250 13 769</w:t>
      </w:r>
    </w:p>
    <w:p w:rsidR="003C5269" w:rsidRDefault="003C5269" w:rsidP="003C5269">
      <w:pPr>
        <w:rPr>
          <w:sz w:val="20"/>
        </w:rPr>
      </w:pPr>
      <w:r>
        <w:rPr>
          <w:sz w:val="20"/>
        </w:rPr>
        <w:t>DIČ: CZ 250 13 769</w:t>
      </w:r>
    </w:p>
    <w:p w:rsidR="003C5269" w:rsidRDefault="003C5269" w:rsidP="003C5269">
      <w:pPr>
        <w:rPr>
          <w:sz w:val="20"/>
        </w:rPr>
      </w:pPr>
      <w:r>
        <w:rPr>
          <w:sz w:val="20"/>
        </w:rPr>
        <w:t xml:space="preserve">Bank. spojení: RB Teplice, </w:t>
      </w:r>
      <w:r w:rsidR="00D6793F">
        <w:rPr>
          <w:sz w:val="20"/>
        </w:rPr>
        <w:t>XXXXXXXXXXXXX</w:t>
      </w:r>
      <w:bookmarkStart w:id="0" w:name="_GoBack"/>
      <w:bookmarkEnd w:id="0"/>
    </w:p>
    <w:p w:rsidR="003C5269" w:rsidRDefault="003C5269" w:rsidP="003C5269">
      <w:pPr>
        <w:rPr>
          <w:sz w:val="20"/>
        </w:rPr>
      </w:pPr>
      <w:r>
        <w:rPr>
          <w:sz w:val="20"/>
        </w:rPr>
        <w:t>Zápis v OR u Krajského soudu v Ústí nad Labem, oddíl C, vložka 11549</w:t>
      </w:r>
    </w:p>
    <w:p w:rsidR="003C5269" w:rsidRDefault="003C5269" w:rsidP="003C5269">
      <w:pPr>
        <w:rPr>
          <w:sz w:val="20"/>
        </w:rPr>
      </w:pPr>
      <w:r>
        <w:rPr>
          <w:sz w:val="20"/>
        </w:rPr>
        <w:t>(dále jen „kupující“)</w:t>
      </w:r>
    </w:p>
    <w:p w:rsidR="002469DD" w:rsidRDefault="002469DD">
      <w:pPr>
        <w:jc w:val="center"/>
        <w:rPr>
          <w:sz w:val="20"/>
        </w:rPr>
      </w:pPr>
      <w:r>
        <w:rPr>
          <w:sz w:val="20"/>
        </w:rPr>
        <w:t>takto:</w:t>
      </w:r>
    </w:p>
    <w:p w:rsidR="002469DD" w:rsidRDefault="002469DD">
      <w:pPr>
        <w:rPr>
          <w:sz w:val="20"/>
        </w:rPr>
      </w:pPr>
    </w:p>
    <w:p w:rsidR="0062734A" w:rsidRDefault="0062734A">
      <w:pPr>
        <w:jc w:val="center"/>
        <w:rPr>
          <w:b/>
          <w:bCs/>
          <w:sz w:val="20"/>
        </w:rPr>
      </w:pPr>
    </w:p>
    <w:p w:rsidR="002469DD" w:rsidRDefault="002469D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</w:p>
    <w:p w:rsidR="002469DD" w:rsidRDefault="004C3C4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Předmět </w:t>
      </w:r>
      <w:r w:rsidR="005A0961">
        <w:rPr>
          <w:b/>
          <w:bCs/>
          <w:sz w:val="20"/>
        </w:rPr>
        <w:t>koupě</w:t>
      </w:r>
      <w:r w:rsidR="00E31742">
        <w:rPr>
          <w:b/>
          <w:bCs/>
          <w:sz w:val="20"/>
        </w:rPr>
        <w:t xml:space="preserve"> na rok 20</w:t>
      </w:r>
      <w:r w:rsidR="003C5269">
        <w:rPr>
          <w:b/>
          <w:bCs/>
          <w:sz w:val="20"/>
        </w:rPr>
        <w:t>2</w:t>
      </w:r>
      <w:r w:rsidR="008F332D">
        <w:rPr>
          <w:b/>
          <w:bCs/>
          <w:sz w:val="20"/>
        </w:rPr>
        <w:t>5</w:t>
      </w:r>
      <w:r w:rsidR="00C604CD">
        <w:rPr>
          <w:b/>
          <w:bCs/>
          <w:sz w:val="20"/>
        </w:rPr>
        <w:t xml:space="preserve"> a kupní cena na </w:t>
      </w:r>
      <w:r w:rsidR="003C5269" w:rsidRPr="00883BF1">
        <w:rPr>
          <w:b/>
          <w:bCs/>
          <w:sz w:val="20"/>
        </w:rPr>
        <w:t>I.</w:t>
      </w:r>
      <w:r w:rsidR="008A7A6B">
        <w:rPr>
          <w:b/>
          <w:bCs/>
          <w:sz w:val="20"/>
        </w:rPr>
        <w:t xml:space="preserve"> čtvrtletí roku 20</w:t>
      </w:r>
      <w:r w:rsidR="003C5269">
        <w:rPr>
          <w:b/>
          <w:bCs/>
          <w:sz w:val="20"/>
        </w:rPr>
        <w:t>2</w:t>
      </w:r>
      <w:r w:rsidR="008F332D">
        <w:rPr>
          <w:b/>
          <w:bCs/>
          <w:sz w:val="20"/>
        </w:rPr>
        <w:t>5</w:t>
      </w:r>
    </w:p>
    <w:p w:rsidR="00C604CD" w:rsidRDefault="00C604CD" w:rsidP="00C604CD">
      <w:pPr>
        <w:jc w:val="both"/>
        <w:rPr>
          <w:sz w:val="20"/>
        </w:rPr>
      </w:pPr>
      <w:r>
        <w:rPr>
          <w:sz w:val="20"/>
        </w:rPr>
        <w:t>Dřevní hmota, za následujících podmínek:</w:t>
      </w:r>
    </w:p>
    <w:p w:rsidR="00C604CD" w:rsidRDefault="00C604CD" w:rsidP="00C604CD">
      <w:pPr>
        <w:jc w:val="both"/>
        <w:rPr>
          <w:sz w:val="20"/>
        </w:rPr>
      </w:pPr>
    </w:p>
    <w:p w:rsidR="002469DD" w:rsidRDefault="002469DD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Ceny – jsou dohodnuty jako smluvní na lokalitě „OM“ po fyzické přejímce nebo po závazné elektronické přejímce u konečného odběratele.</w:t>
      </w:r>
    </w:p>
    <w:p w:rsidR="00C604CD" w:rsidRDefault="00C604CD" w:rsidP="00C604CD">
      <w:pPr>
        <w:jc w:val="both"/>
        <w:rPr>
          <w:sz w:val="20"/>
        </w:rPr>
      </w:pPr>
    </w:p>
    <w:p w:rsidR="00C604CD" w:rsidRDefault="00C604CD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Ceny dřeva dle sortimentů jsou stanoveny ceníkem, který je nedílnou součástí této smlouvy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8"/>
        <w:gridCol w:w="1685"/>
        <w:gridCol w:w="2229"/>
      </w:tblGrid>
      <w:tr w:rsidR="003C5269" w:rsidTr="00912A0C">
        <w:tc>
          <w:tcPr>
            <w:tcW w:w="51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5269" w:rsidRDefault="003C5269" w:rsidP="005100BA">
            <w:pPr>
              <w:rPr>
                <w:sz w:val="20"/>
              </w:rPr>
            </w:pPr>
            <w:r>
              <w:rPr>
                <w:sz w:val="20"/>
              </w:rPr>
              <w:t>Označení zboží (dřevní hmota)</w:t>
            </w: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5269" w:rsidRDefault="003C5269" w:rsidP="0051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Kvalita</w:t>
            </w:r>
          </w:p>
        </w:tc>
        <w:tc>
          <w:tcPr>
            <w:tcW w:w="22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5269" w:rsidRDefault="003C5269" w:rsidP="005100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Cena za jednotku m</w:t>
            </w:r>
            <w:r>
              <w:rPr>
                <w:sz w:val="20"/>
                <w:vertAlign w:val="superscript"/>
              </w:rPr>
              <w:t>3</w:t>
            </w:r>
          </w:p>
          <w:p w:rsidR="003C5269" w:rsidRPr="006C0B76" w:rsidRDefault="003C5269" w:rsidP="00510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(bez DPH)</w:t>
            </w:r>
          </w:p>
        </w:tc>
      </w:tr>
      <w:tr w:rsidR="003C5269" w:rsidRPr="006126CE" w:rsidTr="00912A0C">
        <w:tc>
          <w:tcPr>
            <w:tcW w:w="51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5269" w:rsidRDefault="003C5269" w:rsidP="005100BA">
            <w:pPr>
              <w:rPr>
                <w:sz w:val="20"/>
              </w:rPr>
            </w:pPr>
            <w:r>
              <w:rPr>
                <w:sz w:val="20"/>
              </w:rPr>
              <w:t>SM PK oddenky, čep 40+ cm (HEDERA)</w:t>
            </w: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5269" w:rsidRDefault="003C5269" w:rsidP="0051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II. třída</w:t>
            </w:r>
          </w:p>
        </w:tc>
        <w:tc>
          <w:tcPr>
            <w:tcW w:w="22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5269" w:rsidRPr="003C5269" w:rsidRDefault="003E2050" w:rsidP="005100BA">
            <w:pPr>
              <w:jc w:val="right"/>
              <w:rPr>
                <w:sz w:val="20"/>
                <w:vertAlign w:val="superscript"/>
              </w:rPr>
            </w:pPr>
            <w:r>
              <w:rPr>
                <w:sz w:val="20"/>
              </w:rPr>
              <w:t>2 900</w:t>
            </w:r>
            <w:r w:rsidR="000969D7">
              <w:rPr>
                <w:sz w:val="20"/>
              </w:rPr>
              <w:t xml:space="preserve">,- </w:t>
            </w:r>
            <w:r w:rsidR="003C5269">
              <w:rPr>
                <w:sz w:val="20"/>
              </w:rPr>
              <w:t>Kč/m</w:t>
            </w:r>
            <w:r w:rsidR="003C5269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výběr 35+ cm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III.A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3E2050" w:rsidP="008F332D">
            <w:pPr>
              <w:jc w:val="right"/>
            </w:pPr>
            <w:r>
              <w:rPr>
                <w:sz w:val="20"/>
              </w:rPr>
              <w:t>2 700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</w:t>
            </w:r>
            <w:proofErr w:type="gramStart"/>
            <w:r>
              <w:rPr>
                <w:sz w:val="20"/>
              </w:rPr>
              <w:t>8  –</w:t>
            </w:r>
            <w:proofErr w:type="gramEnd"/>
            <w:r>
              <w:rPr>
                <w:sz w:val="20"/>
              </w:rPr>
              <w:t xml:space="preserve"> 12 m, tl.st. </w:t>
            </w:r>
            <w:proofErr w:type="gramStart"/>
            <w:r>
              <w:rPr>
                <w:sz w:val="20"/>
              </w:rPr>
              <w:t>2b</w:t>
            </w:r>
            <w:proofErr w:type="gramEnd"/>
            <w:r>
              <w:rPr>
                <w:sz w:val="20"/>
              </w:rPr>
              <w:t>+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3E2050" w:rsidP="008F332D">
            <w:pPr>
              <w:jc w:val="right"/>
            </w:pPr>
            <w:r>
              <w:rPr>
                <w:sz w:val="20"/>
              </w:rPr>
              <w:t>2 600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</w:t>
            </w:r>
            <w:proofErr w:type="gramStart"/>
            <w:r>
              <w:rPr>
                <w:sz w:val="20"/>
              </w:rPr>
              <w:t>8  –</w:t>
            </w:r>
            <w:proofErr w:type="gramEnd"/>
            <w:r>
              <w:rPr>
                <w:sz w:val="20"/>
              </w:rPr>
              <w:t xml:space="preserve"> 12 m, tl.st. </w:t>
            </w:r>
            <w:proofErr w:type="gramStart"/>
            <w:r>
              <w:rPr>
                <w:sz w:val="20"/>
              </w:rPr>
              <w:t>2b</w:t>
            </w:r>
            <w:proofErr w:type="gramEnd"/>
            <w:r>
              <w:rPr>
                <w:sz w:val="20"/>
              </w:rPr>
              <w:t>+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3E2050" w:rsidP="008F332D">
            <w:pPr>
              <w:jc w:val="right"/>
            </w:pPr>
            <w:r>
              <w:rPr>
                <w:sz w:val="20"/>
              </w:rPr>
              <w:t>2 300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</w:t>
            </w:r>
            <w:proofErr w:type="gramStart"/>
            <w:r>
              <w:rPr>
                <w:sz w:val="20"/>
              </w:rPr>
              <w:t>8  –</w:t>
            </w:r>
            <w:proofErr w:type="gramEnd"/>
            <w:r>
              <w:rPr>
                <w:sz w:val="20"/>
              </w:rPr>
              <w:t xml:space="preserve"> 12 m, tl.st. </w:t>
            </w:r>
            <w:proofErr w:type="gramStart"/>
            <w:r>
              <w:rPr>
                <w:sz w:val="20"/>
              </w:rPr>
              <w:t>2b</w:t>
            </w:r>
            <w:proofErr w:type="gramEnd"/>
            <w:r>
              <w:rPr>
                <w:sz w:val="20"/>
              </w:rPr>
              <w:t>+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3E2050" w:rsidP="008F332D">
            <w:pPr>
              <w:jc w:val="right"/>
            </w:pPr>
            <w:r>
              <w:rPr>
                <w:sz w:val="20"/>
              </w:rPr>
              <w:t>1 400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right"/>
            </w:pP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2,5 - 6 m, 25 cm+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3E2050" w:rsidP="008F332D">
            <w:pPr>
              <w:jc w:val="right"/>
            </w:pPr>
            <w:r>
              <w:rPr>
                <w:sz w:val="20"/>
              </w:rPr>
              <w:t>2 200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2,5 - 6 m, </w:t>
            </w:r>
            <w:proofErr w:type="gramStart"/>
            <w:r>
              <w:rPr>
                <w:sz w:val="20"/>
              </w:rPr>
              <w:t>12 – 14</w:t>
            </w:r>
            <w:proofErr w:type="gramEnd"/>
            <w:r>
              <w:rPr>
                <w:sz w:val="20"/>
              </w:rPr>
              <w:t xml:space="preserve"> cm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B2921" w:rsidP="008F332D">
            <w:pPr>
              <w:jc w:val="right"/>
            </w:pPr>
            <w:r>
              <w:rPr>
                <w:sz w:val="20"/>
              </w:rPr>
              <w:t>1 250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2,5 - 6 m, </w:t>
            </w:r>
            <w:proofErr w:type="gramStart"/>
            <w:r>
              <w:rPr>
                <w:sz w:val="20"/>
              </w:rPr>
              <w:t>15 – 19</w:t>
            </w:r>
            <w:proofErr w:type="gramEnd"/>
            <w:r>
              <w:rPr>
                <w:sz w:val="20"/>
              </w:rPr>
              <w:t xml:space="preserve"> cm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60281" w:rsidP="008F332D">
            <w:pPr>
              <w:jc w:val="right"/>
            </w:pPr>
            <w:r>
              <w:rPr>
                <w:sz w:val="20"/>
              </w:rPr>
              <w:t>1 500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2,5 - 6 m, 25 cm+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60281" w:rsidP="008F332D">
            <w:pPr>
              <w:jc w:val="right"/>
            </w:pPr>
            <w:r>
              <w:rPr>
                <w:sz w:val="20"/>
              </w:rPr>
              <w:t>1 900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2,5 - 6 m, </w:t>
            </w:r>
            <w:proofErr w:type="gramStart"/>
            <w:r>
              <w:rPr>
                <w:sz w:val="20"/>
              </w:rPr>
              <w:t>12 – 14</w:t>
            </w:r>
            <w:proofErr w:type="gramEnd"/>
            <w:r>
              <w:rPr>
                <w:sz w:val="20"/>
              </w:rPr>
              <w:t xml:space="preserve"> cm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60281" w:rsidP="008F332D">
            <w:pPr>
              <w:jc w:val="right"/>
            </w:pPr>
            <w:r>
              <w:rPr>
                <w:sz w:val="20"/>
              </w:rPr>
              <w:t>1 000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2,5 - 6 m, </w:t>
            </w:r>
            <w:proofErr w:type="gramStart"/>
            <w:r>
              <w:rPr>
                <w:sz w:val="20"/>
              </w:rPr>
              <w:t>15 – 19</w:t>
            </w:r>
            <w:proofErr w:type="gramEnd"/>
            <w:r>
              <w:rPr>
                <w:sz w:val="20"/>
              </w:rPr>
              <w:t xml:space="preserve"> cm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60281" w:rsidP="008F332D">
            <w:pPr>
              <w:jc w:val="right"/>
            </w:pPr>
            <w:r>
              <w:rPr>
                <w:sz w:val="20"/>
              </w:rPr>
              <w:t>1 300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2,5 - 6 m, 25 cm+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60281" w:rsidP="008F332D">
            <w:pPr>
              <w:jc w:val="right"/>
            </w:pPr>
            <w:r>
              <w:rPr>
                <w:sz w:val="20"/>
              </w:rPr>
              <w:t>1 600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2,5 - 6 m, </w:t>
            </w:r>
            <w:proofErr w:type="gramStart"/>
            <w:r>
              <w:rPr>
                <w:sz w:val="20"/>
              </w:rPr>
              <w:t>12 – 14</w:t>
            </w:r>
            <w:proofErr w:type="gramEnd"/>
            <w:r>
              <w:rPr>
                <w:sz w:val="20"/>
              </w:rPr>
              <w:t xml:space="preserve"> cm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KPZ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60281" w:rsidP="008F332D">
            <w:pPr>
              <w:jc w:val="right"/>
            </w:pPr>
            <w:r>
              <w:rPr>
                <w:sz w:val="20"/>
              </w:rPr>
              <w:t>1 000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PK výřezy 2,5 - 6 m, </w:t>
            </w:r>
            <w:proofErr w:type="gramStart"/>
            <w:r>
              <w:rPr>
                <w:sz w:val="20"/>
              </w:rPr>
              <w:t>15 – 19</w:t>
            </w:r>
            <w:proofErr w:type="gramEnd"/>
            <w:r>
              <w:rPr>
                <w:sz w:val="20"/>
              </w:rPr>
              <w:t xml:space="preserve"> cm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KPZ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60281" w:rsidP="008F332D">
            <w:pPr>
              <w:jc w:val="right"/>
            </w:pPr>
            <w:r>
              <w:rPr>
                <w:sz w:val="20"/>
              </w:rPr>
              <w:t>1 300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2,5 - 6 m, 25 cm+ (HEDERA)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KPZ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760281" w:rsidP="008F332D">
            <w:pPr>
              <w:jc w:val="right"/>
            </w:pPr>
            <w:r>
              <w:rPr>
                <w:sz w:val="20"/>
              </w:rPr>
              <w:t>1 350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right"/>
            </w:pP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,5</w:t>
            </w:r>
            <w:r>
              <w:rPr>
                <w:sz w:val="20"/>
              </w:rPr>
              <w:t xml:space="preserve">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1 350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,5</w:t>
            </w:r>
            <w:r>
              <w:rPr>
                <w:sz w:val="20"/>
              </w:rPr>
              <w:t xml:space="preserve">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2 150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,5</w:t>
            </w:r>
            <w:r>
              <w:rPr>
                <w:sz w:val="20"/>
              </w:rPr>
              <w:t xml:space="preserve"> m, tl.st. </w:t>
            </w:r>
            <w:proofErr w:type="gramStart"/>
            <w:r>
              <w:rPr>
                <w:sz w:val="20"/>
              </w:rPr>
              <w:t>2a</w:t>
            </w:r>
            <w:proofErr w:type="gramEnd"/>
            <w:r>
              <w:rPr>
                <w:sz w:val="20"/>
              </w:rPr>
              <w:t xml:space="preserve"> – 4b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2 650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5a</w:t>
            </w:r>
            <w:proofErr w:type="gramEnd"/>
            <w:r>
              <w:rPr>
                <w:sz w:val="20"/>
              </w:rPr>
              <w:t>+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250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KH/CV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1 250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KH/CV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1 950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2a</w:t>
            </w:r>
            <w:proofErr w:type="gramEnd"/>
            <w:r>
              <w:rPr>
                <w:sz w:val="20"/>
              </w:rPr>
              <w:t xml:space="preserve"> – 4b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KH/CV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2 300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5a</w:t>
            </w:r>
            <w:proofErr w:type="gramEnd"/>
            <w:r>
              <w:rPr>
                <w:sz w:val="20"/>
              </w:rPr>
              <w:t>+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KH/CV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250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1 100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</w:pPr>
            <w:r w:rsidRPr="007F15C0"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1 800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2a</w:t>
            </w:r>
            <w:proofErr w:type="gramEnd"/>
            <w:r>
              <w:rPr>
                <w:sz w:val="20"/>
              </w:rPr>
              <w:t xml:space="preserve"> – 4b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</w:pPr>
            <w:r w:rsidRPr="007F15C0"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2 150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PK výřezy 3</w:t>
            </w:r>
            <w:r w:rsidR="00FC7780">
              <w:rPr>
                <w:sz w:val="20"/>
              </w:rPr>
              <w:t>,</w:t>
            </w:r>
            <w:r>
              <w:rPr>
                <w:sz w:val="20"/>
              </w:rPr>
              <w:t xml:space="preserve">5 m, tl.st. </w:t>
            </w:r>
            <w:proofErr w:type="gramStart"/>
            <w:r>
              <w:rPr>
                <w:sz w:val="20"/>
              </w:rPr>
              <w:t>5a</w:t>
            </w:r>
            <w:proofErr w:type="gramEnd"/>
            <w:r>
              <w:rPr>
                <w:sz w:val="20"/>
              </w:rPr>
              <w:t>+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</w:pPr>
            <w:r w:rsidRPr="007F15C0"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FC7780" w:rsidP="008F332D">
            <w:pPr>
              <w:jc w:val="right"/>
            </w:pPr>
            <w:r>
              <w:rPr>
                <w:sz w:val="20"/>
              </w:rPr>
              <w:t>25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right"/>
            </w:pP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DG PK výřezy 5 m, čep 40 cm+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A/B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5C4849" w:rsidP="008F332D">
            <w:pPr>
              <w:jc w:val="right"/>
            </w:pPr>
            <w:r>
              <w:rPr>
                <w:sz w:val="20"/>
              </w:rPr>
              <w:t>3 200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DG PK výřezy 4 m, čep 35 cm+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C/D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85C0B" w:rsidP="008F332D">
            <w:pPr>
              <w:jc w:val="right"/>
            </w:pPr>
            <w:r>
              <w:rPr>
                <w:sz w:val="20"/>
              </w:rPr>
              <w:t>2 300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DG PK výřezy 4 m, čep </w:t>
            </w:r>
            <w:proofErr w:type="gramStart"/>
            <w:r>
              <w:rPr>
                <w:sz w:val="20"/>
              </w:rPr>
              <w:t>18 -30</w:t>
            </w:r>
            <w:proofErr w:type="gramEnd"/>
            <w:r>
              <w:rPr>
                <w:sz w:val="20"/>
              </w:rPr>
              <w:t xml:space="preserve"> cm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85C0B" w:rsidP="008F332D">
            <w:pPr>
              <w:jc w:val="right"/>
            </w:pPr>
            <w:r>
              <w:rPr>
                <w:sz w:val="20"/>
              </w:rPr>
              <w:t>1 850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DG PK výřezy 2,5 m, čep </w:t>
            </w:r>
            <w:proofErr w:type="gramStart"/>
            <w:r>
              <w:rPr>
                <w:sz w:val="20"/>
              </w:rPr>
              <w:t>14 - 28</w:t>
            </w:r>
            <w:proofErr w:type="gramEnd"/>
            <w:r>
              <w:rPr>
                <w:sz w:val="20"/>
              </w:rPr>
              <w:t xml:space="preserve"> cm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KPZ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85C0B" w:rsidP="008F332D">
            <w:pPr>
              <w:jc w:val="right"/>
            </w:pPr>
            <w:r>
              <w:rPr>
                <w:sz w:val="20"/>
              </w:rPr>
              <w:t>1 150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DG PK výřezy 2,5 m, čep 29 cm+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KPZ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85C0B" w:rsidP="008F332D">
            <w:pPr>
              <w:jc w:val="right"/>
            </w:pPr>
            <w:r>
              <w:rPr>
                <w:sz w:val="20"/>
              </w:rPr>
              <w:t>1 150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right"/>
            </w:pP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VJ PK výřezy 4 m, čep 40+ cm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II. třída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AB0C69" w:rsidP="008F332D">
            <w:pPr>
              <w:jc w:val="right"/>
            </w:pPr>
            <w:r>
              <w:rPr>
                <w:sz w:val="20"/>
              </w:rPr>
              <w:t>2 200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VJ PK výřezy 4 m, čep 35+ cm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III. A/B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AB0C69" w:rsidP="008F332D">
            <w:pPr>
              <w:jc w:val="right"/>
            </w:pPr>
            <w:r>
              <w:rPr>
                <w:sz w:val="20"/>
              </w:rPr>
              <w:t>1 660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VJ PK výřezy </w:t>
            </w:r>
            <w:proofErr w:type="gramStart"/>
            <w:r>
              <w:rPr>
                <w:sz w:val="20"/>
              </w:rPr>
              <w:t>3 - 4</w:t>
            </w:r>
            <w:proofErr w:type="gramEnd"/>
            <w:r>
              <w:rPr>
                <w:sz w:val="20"/>
              </w:rPr>
              <w:t xml:space="preserve"> m, tl.st. </w:t>
            </w:r>
            <w:proofErr w:type="gramStart"/>
            <w:r>
              <w:rPr>
                <w:sz w:val="20"/>
              </w:rPr>
              <w:t>2b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III. C/D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AB0C69" w:rsidP="008F332D">
            <w:pPr>
              <w:jc w:val="right"/>
            </w:pPr>
            <w:r>
              <w:rPr>
                <w:sz w:val="20"/>
              </w:rPr>
              <w:t>1 350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right"/>
            </w:pP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50+ cm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DE0447" w:rsidP="008F332D">
            <w:pPr>
              <w:jc w:val="right"/>
            </w:pPr>
            <w:r>
              <w:rPr>
                <w:sz w:val="20"/>
              </w:rPr>
              <w:t>5 100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40+ cm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0F5398" w:rsidP="008F332D">
            <w:pPr>
              <w:jc w:val="right"/>
            </w:pPr>
            <w:r>
              <w:rPr>
                <w:sz w:val="20"/>
              </w:rPr>
              <w:t>4 800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30+ cm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0F5398" w:rsidP="008F332D">
            <w:pPr>
              <w:jc w:val="right"/>
            </w:pPr>
            <w:r>
              <w:rPr>
                <w:sz w:val="20"/>
              </w:rPr>
              <w:t>4 500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B8626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15 - 19 cm, tl.st. </w:t>
            </w:r>
            <w:proofErr w:type="gramStart"/>
            <w:r>
              <w:rPr>
                <w:sz w:val="20"/>
              </w:rPr>
              <w:t>1b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</w:t>
            </w:r>
            <w:r w:rsidR="000F5398">
              <w:rPr>
                <w:sz w:val="20"/>
              </w:rPr>
              <w:t>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0F5398" w:rsidP="008F332D">
            <w:pPr>
              <w:jc w:val="right"/>
            </w:pPr>
            <w:r>
              <w:rPr>
                <w:sz w:val="20"/>
              </w:rPr>
              <w:t>2 330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0F5398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20 - 24 cm, tl.st. </w:t>
            </w:r>
            <w:proofErr w:type="gramStart"/>
            <w:r>
              <w:rPr>
                <w:sz w:val="20"/>
              </w:rPr>
              <w:t>2a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jc w:val="center"/>
            </w:pPr>
            <w:r w:rsidRPr="00FB46D0"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jc w:val="right"/>
            </w:pPr>
            <w:r>
              <w:rPr>
                <w:sz w:val="20"/>
              </w:rPr>
              <w:t>3 300</w:t>
            </w:r>
            <w:r w:rsidRPr="0025094A">
              <w:rPr>
                <w:sz w:val="20"/>
              </w:rPr>
              <w:t>,- Kč/m</w:t>
            </w:r>
            <w:r w:rsidRPr="0025094A">
              <w:rPr>
                <w:sz w:val="20"/>
                <w:vertAlign w:val="superscript"/>
              </w:rPr>
              <w:t>3</w:t>
            </w:r>
          </w:p>
        </w:tc>
      </w:tr>
      <w:tr w:rsidR="000F5398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25 - 29 cm, tl.st. </w:t>
            </w:r>
            <w:proofErr w:type="gramStart"/>
            <w:r>
              <w:rPr>
                <w:sz w:val="20"/>
              </w:rPr>
              <w:t>2b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jc w:val="center"/>
            </w:pPr>
            <w:r w:rsidRPr="00FB46D0"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jc w:val="right"/>
            </w:pPr>
            <w:r>
              <w:rPr>
                <w:sz w:val="20"/>
              </w:rPr>
              <w:t>3 330</w:t>
            </w:r>
            <w:r w:rsidRPr="0025094A">
              <w:rPr>
                <w:sz w:val="20"/>
              </w:rPr>
              <w:t>,- Kč/m</w:t>
            </w:r>
            <w:r w:rsidRPr="0025094A">
              <w:rPr>
                <w:sz w:val="20"/>
                <w:vertAlign w:val="superscript"/>
              </w:rPr>
              <w:t>3</w:t>
            </w:r>
          </w:p>
        </w:tc>
      </w:tr>
      <w:tr w:rsidR="000F5398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30 -34 cm, tl.st. </w:t>
            </w:r>
            <w:proofErr w:type="gramStart"/>
            <w:r>
              <w:rPr>
                <w:sz w:val="20"/>
              </w:rPr>
              <w:t>3a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jc w:val="center"/>
            </w:pPr>
            <w:r w:rsidRPr="00FB46D0"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jc w:val="right"/>
            </w:pPr>
            <w:r>
              <w:rPr>
                <w:sz w:val="20"/>
              </w:rPr>
              <w:t>3 450</w:t>
            </w:r>
            <w:r w:rsidRPr="0025094A">
              <w:rPr>
                <w:sz w:val="20"/>
              </w:rPr>
              <w:t>,- Kč/m</w:t>
            </w:r>
            <w:r w:rsidRPr="0025094A">
              <w:rPr>
                <w:sz w:val="20"/>
                <w:vertAlign w:val="superscript"/>
              </w:rPr>
              <w:t>3</w:t>
            </w:r>
          </w:p>
        </w:tc>
      </w:tr>
      <w:tr w:rsidR="000F5398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35+ cm, tl.st. </w:t>
            </w:r>
            <w:proofErr w:type="gramStart"/>
            <w:r>
              <w:rPr>
                <w:sz w:val="20"/>
              </w:rPr>
              <w:t>3b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jc w:val="center"/>
            </w:pPr>
            <w:r w:rsidRPr="00FB46D0">
              <w:rPr>
                <w:sz w:val="20"/>
              </w:rPr>
              <w:t>III. B/C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0F5398" w:rsidRDefault="000F5398" w:rsidP="000F5398">
            <w:pPr>
              <w:jc w:val="right"/>
            </w:pPr>
            <w:r>
              <w:rPr>
                <w:sz w:val="20"/>
              </w:rPr>
              <w:t>3 750</w:t>
            </w:r>
            <w:r w:rsidRPr="0025094A">
              <w:rPr>
                <w:sz w:val="20"/>
              </w:rPr>
              <w:t>,- Kč/m</w:t>
            </w:r>
            <w:r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15 - 19 cm, tl.st. </w:t>
            </w:r>
            <w:proofErr w:type="gramStart"/>
            <w:r>
              <w:rPr>
                <w:sz w:val="20"/>
              </w:rPr>
              <w:t>1b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0F5398" w:rsidP="008F332D">
            <w:pPr>
              <w:jc w:val="right"/>
            </w:pPr>
            <w:r>
              <w:rPr>
                <w:sz w:val="20"/>
              </w:rPr>
              <w:t>1 700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20 - 24 cm, tl.st. </w:t>
            </w:r>
            <w:proofErr w:type="gramStart"/>
            <w:r>
              <w:rPr>
                <w:sz w:val="20"/>
              </w:rPr>
              <w:t>2a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0F5398" w:rsidP="008F332D">
            <w:pPr>
              <w:jc w:val="right"/>
            </w:pPr>
            <w:r>
              <w:rPr>
                <w:sz w:val="20"/>
              </w:rPr>
              <w:t>2 250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MD PK výřezy </w:t>
            </w:r>
            <w:proofErr w:type="gramStart"/>
            <w:r>
              <w:rPr>
                <w:sz w:val="20"/>
              </w:rPr>
              <w:t>4 - 5</w:t>
            </w:r>
            <w:proofErr w:type="gramEnd"/>
            <w:r>
              <w:rPr>
                <w:sz w:val="20"/>
              </w:rPr>
              <w:t xml:space="preserve"> m, čep 25+ cm, tl.st. </w:t>
            </w:r>
            <w:proofErr w:type="gramStart"/>
            <w:r>
              <w:rPr>
                <w:sz w:val="20"/>
              </w:rPr>
              <w:t>2b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0F5398" w:rsidP="008F332D">
            <w:pPr>
              <w:jc w:val="right"/>
            </w:pPr>
            <w:r>
              <w:rPr>
                <w:sz w:val="20"/>
              </w:rPr>
              <w:t>2 450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center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jc w:val="right"/>
            </w:pPr>
          </w:p>
        </w:tc>
      </w:tr>
      <w:tr w:rsidR="008F332D" w:rsidTr="00D37FE2"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Výběr z vlákniny – tvrdá hnil., </w:t>
            </w:r>
            <w:proofErr w:type="spellStart"/>
            <w:r>
              <w:rPr>
                <w:sz w:val="20"/>
              </w:rPr>
              <w:t>výsuš</w:t>
            </w:r>
            <w:proofErr w:type="spellEnd"/>
            <w:r>
              <w:rPr>
                <w:sz w:val="20"/>
              </w:rPr>
              <w:t xml:space="preserve">. trhliny povoleny 4 m </w:t>
            </w:r>
            <w:proofErr w:type="gramStart"/>
            <w:r>
              <w:rPr>
                <w:sz w:val="20"/>
              </w:rPr>
              <w:t>15 – 24</w:t>
            </w:r>
            <w:proofErr w:type="gramEnd"/>
            <w:r>
              <w:rPr>
                <w:sz w:val="20"/>
              </w:rPr>
              <w:t xml:space="preserve"> cm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1E4503" w:rsidP="008F332D">
            <w:pPr>
              <w:jc w:val="right"/>
            </w:pPr>
            <w:r>
              <w:rPr>
                <w:sz w:val="20"/>
              </w:rPr>
              <w:t>1 100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6C153B"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SM Výběr z vlákniny – NETŘÍDĚNÉ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1E4503" w:rsidP="008F332D">
            <w:pPr>
              <w:jc w:val="right"/>
            </w:pPr>
            <w:r>
              <w:rPr>
                <w:sz w:val="20"/>
              </w:rPr>
              <w:t>900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3A0C95"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Vláknina směs </w:t>
            </w:r>
            <w:proofErr w:type="gramStart"/>
            <w:r>
              <w:rPr>
                <w:sz w:val="20"/>
              </w:rPr>
              <w:t>2 – 4</w:t>
            </w:r>
            <w:proofErr w:type="gramEnd"/>
            <w:r>
              <w:rPr>
                <w:sz w:val="20"/>
              </w:rPr>
              <w:t xml:space="preserve"> m, čep 8 cm+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1E4503" w:rsidP="008F332D">
            <w:pPr>
              <w:jc w:val="right"/>
              <w:rPr>
                <w:sz w:val="20"/>
              </w:rPr>
            </w:pPr>
            <w:r>
              <w:rPr>
                <w:sz w:val="20"/>
              </w:rPr>
              <w:t>790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1E4503" w:rsidTr="003A0C95"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503" w:rsidRDefault="001E4503" w:rsidP="008F332D">
            <w:pPr>
              <w:rPr>
                <w:sz w:val="20"/>
              </w:rPr>
            </w:pPr>
            <w:r>
              <w:rPr>
                <w:sz w:val="20"/>
              </w:rPr>
              <w:t xml:space="preserve">SM Palivo </w:t>
            </w:r>
            <w:proofErr w:type="gramStart"/>
            <w:r>
              <w:rPr>
                <w:sz w:val="20"/>
              </w:rPr>
              <w:t>8cm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1E4503" w:rsidRDefault="001E4503" w:rsidP="008F332D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  <w:r w:rsidRPr="0025094A">
              <w:rPr>
                <w:sz w:val="20"/>
              </w:rPr>
              <w:t>,- Kč/m</w:t>
            </w:r>
            <w:r w:rsidRPr="0025094A">
              <w:rPr>
                <w:sz w:val="20"/>
                <w:vertAlign w:val="superscript"/>
              </w:rPr>
              <w:t>3</w:t>
            </w:r>
          </w:p>
        </w:tc>
      </w:tr>
      <w:tr w:rsidR="008F332D" w:rsidTr="003A0C95"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32D" w:rsidRDefault="008F332D" w:rsidP="008F332D">
            <w:pPr>
              <w:rPr>
                <w:sz w:val="20"/>
              </w:rPr>
            </w:pPr>
            <w:r>
              <w:rPr>
                <w:sz w:val="20"/>
              </w:rPr>
              <w:t>OHOŘELÉ DŘÍVÍ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8F332D" w:rsidRDefault="001E4503" w:rsidP="008F332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  <w:r w:rsidR="008F332D" w:rsidRPr="0025094A">
              <w:rPr>
                <w:sz w:val="20"/>
              </w:rPr>
              <w:t>,- Kč/m</w:t>
            </w:r>
            <w:r w:rsidR="008F332D" w:rsidRPr="0025094A">
              <w:rPr>
                <w:sz w:val="20"/>
                <w:vertAlign w:val="superscript"/>
              </w:rPr>
              <w:t>3</w:t>
            </w:r>
          </w:p>
        </w:tc>
      </w:tr>
      <w:tr w:rsidR="00E06BD4" w:rsidTr="00912A0C">
        <w:tc>
          <w:tcPr>
            <w:tcW w:w="51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6BD4" w:rsidRDefault="00E06BD4" w:rsidP="00E06BD4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SM,BO</w:t>
            </w:r>
            <w:proofErr w:type="gramEnd"/>
            <w:r>
              <w:rPr>
                <w:sz w:val="20"/>
              </w:rPr>
              <w:t>,VJ,MD, FH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6BD4" w:rsidRDefault="00E06BD4" w:rsidP="00E06BD4">
            <w:pPr>
              <w:jc w:val="center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6BD4" w:rsidRPr="00EE694A" w:rsidRDefault="00E06BD4" w:rsidP="00E06BD4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25,- </w:t>
            </w:r>
            <w:r w:rsidRPr="00EE694A">
              <w:rPr>
                <w:sz w:val="20"/>
              </w:rPr>
              <w:t>Kč/m</w:t>
            </w:r>
            <w:r w:rsidRPr="00EE694A">
              <w:rPr>
                <w:sz w:val="20"/>
                <w:vertAlign w:val="superscript"/>
              </w:rPr>
              <w:t>3</w:t>
            </w:r>
          </w:p>
        </w:tc>
      </w:tr>
      <w:tr w:rsidR="00E06BD4" w:rsidRPr="004B662E" w:rsidTr="00912A0C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E06BD4" w:rsidRPr="00D73CD0" w:rsidRDefault="00E06BD4" w:rsidP="00E06BD4">
            <w:pPr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E06BD4" w:rsidRPr="00D73CD0" w:rsidRDefault="00E06BD4" w:rsidP="00E06BD4">
            <w:pPr>
              <w:jc w:val="center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E06BD4" w:rsidRPr="00E61CF2" w:rsidRDefault="00E06BD4" w:rsidP="00E06BD4">
            <w:pPr>
              <w:jc w:val="right"/>
              <w:rPr>
                <w:sz w:val="20"/>
                <w:highlight w:val="yellow"/>
              </w:rPr>
            </w:pPr>
          </w:p>
        </w:tc>
      </w:tr>
    </w:tbl>
    <w:p w:rsidR="00C604CD" w:rsidRDefault="00C604CD" w:rsidP="00C604CD">
      <w:pPr>
        <w:jc w:val="both"/>
        <w:rPr>
          <w:sz w:val="20"/>
        </w:rPr>
      </w:pPr>
    </w:p>
    <w:p w:rsidR="00C604CD" w:rsidRDefault="002469DD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Čep – rozměr čepu je bez kůry, zaokrouhlený na celé cm dolů</w:t>
      </w:r>
      <w:r w:rsidR="00C604CD">
        <w:rPr>
          <w:sz w:val="20"/>
        </w:rPr>
        <w:t xml:space="preserve">. </w:t>
      </w:r>
    </w:p>
    <w:p w:rsidR="00C604CD" w:rsidRDefault="00C604CD" w:rsidP="00C604CD">
      <w:pPr>
        <w:jc w:val="both"/>
        <w:rPr>
          <w:sz w:val="20"/>
        </w:rPr>
      </w:pPr>
    </w:p>
    <w:p w:rsidR="00AF5608" w:rsidRDefault="00C604CD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A</w:t>
      </w:r>
      <w:r w:rsidR="00AF5608">
        <w:rPr>
          <w:sz w:val="20"/>
        </w:rPr>
        <w:t xml:space="preserve">djustace hmoty je u surových kmenů dle tabulek s desetinným stupňováním. Průmyslové výřezy mají na čelech vyznačenou délku a průměr a jsou </w:t>
      </w:r>
      <w:proofErr w:type="spellStart"/>
      <w:r w:rsidR="00AF5608">
        <w:rPr>
          <w:sz w:val="20"/>
        </w:rPr>
        <w:t>kubírovány</w:t>
      </w:r>
      <w:proofErr w:type="spellEnd"/>
      <w:r w:rsidR="00AF5608">
        <w:rPr>
          <w:sz w:val="20"/>
        </w:rPr>
        <w:t xml:space="preserve"> v setinách.</w:t>
      </w:r>
    </w:p>
    <w:p w:rsidR="00C604CD" w:rsidRDefault="00C604CD" w:rsidP="00C604CD">
      <w:pPr>
        <w:jc w:val="both"/>
        <w:rPr>
          <w:sz w:val="20"/>
        </w:rPr>
      </w:pPr>
    </w:p>
    <w:p w:rsidR="00AF5608" w:rsidRDefault="00AF5608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 xml:space="preserve">Surové kmeny – za celé délky se také považují i části kmenů po vymanipulování kulatiny. Zdravou i shnilou hmotu, dřeviny lze dodávat v jedné dodávce, ale na dodacím listu LA 43 bude vypsaná adjustace samostatně za každou skupinu, druh sortimentu. </w:t>
      </w:r>
    </w:p>
    <w:p w:rsidR="00C604CD" w:rsidRDefault="00C604CD" w:rsidP="00C604CD">
      <w:pPr>
        <w:jc w:val="both"/>
        <w:rPr>
          <w:sz w:val="20"/>
        </w:rPr>
      </w:pPr>
    </w:p>
    <w:p w:rsidR="00AF5608" w:rsidRDefault="00AF5608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U dřevní hmoty, která bude přebírána na základě závazné elektronické přejímky, bude na dodacím listu uveden počet kusů, číslo průvodního listu konečného odběratele a orientační množství v m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:rsidR="00AF5608" w:rsidRDefault="00AF5608" w:rsidP="00C604CD">
      <w:pPr>
        <w:jc w:val="both"/>
        <w:rPr>
          <w:sz w:val="20"/>
        </w:rPr>
      </w:pPr>
    </w:p>
    <w:p w:rsidR="00AF5608" w:rsidRDefault="00AF5608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 xml:space="preserve">Kupující se zavazuje zaplatit sjednanou cenu (viz </w:t>
      </w:r>
      <w:r w:rsidR="00C604CD">
        <w:rPr>
          <w:sz w:val="20"/>
        </w:rPr>
        <w:t>příloha</w:t>
      </w:r>
      <w:r>
        <w:rPr>
          <w:sz w:val="20"/>
        </w:rPr>
        <w:t>) za dodané množství zboží</w:t>
      </w:r>
      <w:r w:rsidRPr="00A75556">
        <w:rPr>
          <w:sz w:val="20"/>
        </w:rPr>
        <w:t xml:space="preserve"> </w:t>
      </w:r>
      <w:r>
        <w:rPr>
          <w:sz w:val="20"/>
        </w:rPr>
        <w:t>včetně DPH ve výši platné ke dni zdanitelného plnění.</w:t>
      </w:r>
    </w:p>
    <w:p w:rsidR="00AF5608" w:rsidRDefault="00AF5608" w:rsidP="00AF5608">
      <w:pPr>
        <w:rPr>
          <w:sz w:val="20"/>
        </w:rPr>
      </w:pPr>
    </w:p>
    <w:p w:rsidR="00AF5608" w:rsidRDefault="00AF5608" w:rsidP="00C604CD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Prodávající se zavazuje dod</w:t>
      </w:r>
      <w:r w:rsidR="006A3A33">
        <w:rPr>
          <w:sz w:val="20"/>
        </w:rPr>
        <w:t>at kupujícímu</w:t>
      </w:r>
      <w:r>
        <w:rPr>
          <w:sz w:val="20"/>
        </w:rPr>
        <w:t>:</w:t>
      </w:r>
    </w:p>
    <w:p w:rsidR="00AF5608" w:rsidRDefault="006A3A33" w:rsidP="00C604CD">
      <w:pPr>
        <w:ind w:firstLine="708"/>
        <w:rPr>
          <w:sz w:val="20"/>
        </w:rPr>
      </w:pPr>
      <w:r>
        <w:rPr>
          <w:sz w:val="20"/>
        </w:rPr>
        <w:t xml:space="preserve">Celkem dřevní hmoty </w:t>
      </w:r>
      <w:r w:rsidR="008F332D">
        <w:rPr>
          <w:sz w:val="20"/>
        </w:rPr>
        <w:t>3</w:t>
      </w:r>
      <w:r w:rsidR="007B4FEB" w:rsidRPr="007B4FEB">
        <w:rPr>
          <w:sz w:val="20"/>
        </w:rPr>
        <w:t xml:space="preserve"> 000</w:t>
      </w:r>
      <w:r w:rsidR="00AF5608" w:rsidRPr="007B4FEB">
        <w:rPr>
          <w:sz w:val="20"/>
        </w:rPr>
        <w:t>,</w:t>
      </w:r>
      <w:r w:rsidR="00AF5608">
        <w:rPr>
          <w:sz w:val="20"/>
        </w:rPr>
        <w:t>- m</w:t>
      </w:r>
      <w:r w:rsidR="00AF5608">
        <w:rPr>
          <w:sz w:val="20"/>
          <w:vertAlign w:val="superscript"/>
        </w:rPr>
        <w:t xml:space="preserve">3  </w:t>
      </w:r>
    </w:p>
    <w:p w:rsidR="00AF5608" w:rsidRDefault="00AF5608" w:rsidP="00C604CD">
      <w:pPr>
        <w:ind w:firstLine="708"/>
        <w:rPr>
          <w:sz w:val="20"/>
        </w:rPr>
      </w:pPr>
      <w:r>
        <w:rPr>
          <w:sz w:val="20"/>
        </w:rPr>
        <w:t xml:space="preserve">Prodávající má možnost v průběhu </w:t>
      </w:r>
      <w:r w:rsidR="006017BF">
        <w:rPr>
          <w:sz w:val="20"/>
        </w:rPr>
        <w:t xml:space="preserve">roku </w:t>
      </w:r>
      <w:r>
        <w:rPr>
          <w:sz w:val="20"/>
        </w:rPr>
        <w:t>ponížit celkový objem až o 20%.</w:t>
      </w:r>
    </w:p>
    <w:p w:rsidR="00AF5608" w:rsidRDefault="00AF5608" w:rsidP="00AF5608">
      <w:pPr>
        <w:rPr>
          <w:sz w:val="20"/>
        </w:rPr>
      </w:pPr>
    </w:p>
    <w:p w:rsidR="00AF5608" w:rsidRDefault="00AF5608" w:rsidP="00AF5608">
      <w:pPr>
        <w:rPr>
          <w:sz w:val="20"/>
        </w:rPr>
      </w:pPr>
    </w:p>
    <w:p w:rsidR="00E26BAF" w:rsidRDefault="00E26BAF" w:rsidP="00AF5608">
      <w:pPr>
        <w:jc w:val="center"/>
        <w:rPr>
          <w:b/>
          <w:bCs/>
          <w:sz w:val="20"/>
        </w:rPr>
      </w:pPr>
    </w:p>
    <w:p w:rsidR="00E26BAF" w:rsidRDefault="00E26BAF" w:rsidP="00AF5608">
      <w:pPr>
        <w:jc w:val="center"/>
        <w:rPr>
          <w:b/>
          <w:bCs/>
          <w:sz w:val="20"/>
        </w:rPr>
      </w:pPr>
    </w:p>
    <w:p w:rsidR="00E26BAF" w:rsidRDefault="00E26BAF" w:rsidP="00AF5608">
      <w:pPr>
        <w:jc w:val="center"/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II.</w:t>
      </w:r>
    </w:p>
    <w:p w:rsidR="00AF5608" w:rsidRDefault="00AF5608" w:rsidP="00AF5608">
      <w:pPr>
        <w:pStyle w:val="Nadpis1"/>
      </w:pPr>
      <w:r>
        <w:t xml:space="preserve">Dodací podmínky </w:t>
      </w:r>
    </w:p>
    <w:p w:rsidR="00AF5608" w:rsidRDefault="00AF5608" w:rsidP="00AF5608">
      <w:pPr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Místem plnění je sklad prodávajícího „OM“ s av</w:t>
      </w:r>
      <w:r w:rsidR="00202A6D">
        <w:rPr>
          <w:sz w:val="20"/>
        </w:rPr>
        <w:t>í</w:t>
      </w:r>
      <w:r>
        <w:rPr>
          <w:sz w:val="20"/>
        </w:rPr>
        <w:t xml:space="preserve">zem o připravenosti zboží k odběru. Další dopravu zajišťuje kupující. Okamžikem převzetí zboží kupujícím přechází na kupujícího vlastnické právo ke zboží i odpovědnost za škody na zboží. Dohodnutá doba nejpozdějšího odebrání je sjednána na 15 pracovních dnů od výzvy k odběru. V případě, že bude tato lhůta překročena zvyšuje se cena každého sortimentu o 50,- Kč za </w:t>
      </w:r>
      <w:smartTag w:uri="urn:schemas-microsoft-com:office:smarttags" w:element="metricconverter">
        <w:smartTagPr>
          <w:attr w:name="ProductID" w:val="1 m3"/>
        </w:smartTagPr>
        <w:r>
          <w:rPr>
            <w:sz w:val="20"/>
          </w:rPr>
          <w:t>1 m</w:t>
        </w:r>
        <w:r>
          <w:rPr>
            <w:sz w:val="20"/>
            <w:vertAlign w:val="superscript"/>
          </w:rPr>
          <w:t>3</w:t>
        </w:r>
      </w:smartTag>
      <w:r>
        <w:rPr>
          <w:sz w:val="20"/>
        </w:rPr>
        <w:t>.</w:t>
      </w:r>
    </w:p>
    <w:p w:rsidR="00AF5608" w:rsidRDefault="00AF5608" w:rsidP="00AF5608">
      <w:pPr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Prodávající dodá zboží v dodací době, sjednané v této smlouvě, pokud tomu nebrání vážné důvody na straně kupujícího, zejména jeho platební neschopnost.</w:t>
      </w:r>
    </w:p>
    <w:p w:rsidR="00AF5608" w:rsidRDefault="00AF5608" w:rsidP="00AF5608">
      <w:pPr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Při asanaci kůrovcového dřeva a lapáků odvozem je místem splnění sklad prodávajícího „OM“ a av</w:t>
      </w:r>
      <w:r w:rsidR="00202A6D">
        <w:rPr>
          <w:sz w:val="20"/>
        </w:rPr>
        <w:t>í</w:t>
      </w:r>
      <w:r>
        <w:rPr>
          <w:sz w:val="20"/>
        </w:rPr>
        <w:t>zem o připravenosti zboží k odběru.  Dohodnutá doba nejpozdějšího odebrání je sjednaná na 5 pracovních dnů. Prodávající se zavazuje uhradit zvýšené náklady na odvoz této hmoty poskytnutím slevy ve výši 50,- Kč/m</w:t>
      </w:r>
      <w:r>
        <w:rPr>
          <w:sz w:val="20"/>
          <w:vertAlign w:val="superscript"/>
        </w:rPr>
        <w:t>3</w:t>
      </w:r>
      <w:r>
        <w:rPr>
          <w:sz w:val="20"/>
        </w:rPr>
        <w:t>.  Takto snížená cena bude na faktuře uvedena samostatnou položkou.</w:t>
      </w:r>
    </w:p>
    <w:p w:rsidR="00AF5608" w:rsidRDefault="00AF5608" w:rsidP="00AF5608">
      <w:pPr>
        <w:jc w:val="center"/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III.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Platební podmínky</w:t>
      </w:r>
    </w:p>
    <w:p w:rsidR="00AF5608" w:rsidRDefault="00AF5608" w:rsidP="00AF5608">
      <w:pPr>
        <w:numPr>
          <w:ilvl w:val="0"/>
          <w:numId w:val="5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Prodávající je oprávněn fakturovat postupně po splnění každé dodávky. </w:t>
      </w:r>
      <w:r w:rsidR="006A3A33">
        <w:rPr>
          <w:sz w:val="20"/>
        </w:rPr>
        <w:t xml:space="preserve">Splatnost je dohodnuta do </w:t>
      </w:r>
      <w:proofErr w:type="gramStart"/>
      <w:r w:rsidR="00D83716">
        <w:rPr>
          <w:sz w:val="20"/>
        </w:rPr>
        <w:t>30</w:t>
      </w:r>
      <w:r w:rsidR="006A3A33">
        <w:rPr>
          <w:sz w:val="20"/>
        </w:rPr>
        <w:t>-ti</w:t>
      </w:r>
      <w:proofErr w:type="gramEnd"/>
      <w:r w:rsidR="006A3A33">
        <w:rPr>
          <w:sz w:val="20"/>
        </w:rPr>
        <w:t xml:space="preserve"> kalendářních dnů od data vystavení faktury s tím, že pokud poslední den splatnosti vyjde na den pracovního klidu nebo pracovního volna posouvá se datum splatnosti automaticky na následující pracovní den.</w:t>
      </w:r>
      <w:r>
        <w:rPr>
          <w:sz w:val="20"/>
        </w:rPr>
        <w:t xml:space="preserve"> Prodávající garantuje odeslání faktury poštou nejpozději druhý pracovní den od jejího vystavení. Faktura se považuje za uhrazenou dnem, kdy je fakturovaná částka připsána na účet prodávajícího.</w:t>
      </w:r>
    </w:p>
    <w:p w:rsidR="00AF5608" w:rsidRDefault="00AF5608" w:rsidP="00AF5608">
      <w:pPr>
        <w:numPr>
          <w:ilvl w:val="0"/>
          <w:numId w:val="5"/>
        </w:numPr>
        <w:rPr>
          <w:sz w:val="20"/>
        </w:rPr>
      </w:pPr>
      <w:r>
        <w:rPr>
          <w:sz w:val="20"/>
        </w:rPr>
        <w:t>Prodávající je plátcem DPH.</w:t>
      </w:r>
    </w:p>
    <w:p w:rsidR="00AF5608" w:rsidRDefault="00AF5608" w:rsidP="00AF5608">
      <w:pPr>
        <w:jc w:val="center"/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IV.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Odpovědnost za vady</w:t>
      </w:r>
    </w:p>
    <w:p w:rsidR="00AF5608" w:rsidRDefault="00AF5608" w:rsidP="00AF5608">
      <w:pPr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Platí ustanovení § </w:t>
      </w:r>
      <w:smartTag w:uri="urn:schemas-microsoft-com:office:smarttags" w:element="metricconverter">
        <w:smartTagPr>
          <w:attr w:name="ProductID" w:val="2099 a"/>
        </w:smartTagPr>
        <w:r>
          <w:rPr>
            <w:sz w:val="20"/>
          </w:rPr>
          <w:t>2099 a</w:t>
        </w:r>
      </w:smartTag>
      <w:r>
        <w:rPr>
          <w:sz w:val="20"/>
        </w:rPr>
        <w:t xml:space="preserve"> násl. OZ</w:t>
      </w:r>
    </w:p>
    <w:p w:rsidR="00AF5608" w:rsidRDefault="00AF5608" w:rsidP="00AF5608">
      <w:pPr>
        <w:numPr>
          <w:ilvl w:val="0"/>
          <w:numId w:val="6"/>
        </w:numPr>
        <w:rPr>
          <w:sz w:val="20"/>
        </w:rPr>
      </w:pPr>
      <w:r>
        <w:rPr>
          <w:sz w:val="20"/>
        </w:rPr>
        <w:t>Drobné nepodstatné vady nemají za následek odklad povinnosti uhradit kupní cenu.</w:t>
      </w:r>
    </w:p>
    <w:p w:rsidR="00AF5608" w:rsidRDefault="00AF5608" w:rsidP="00AF5608">
      <w:pPr>
        <w:rPr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Smluvní sankce</w:t>
      </w:r>
    </w:p>
    <w:p w:rsidR="00AF5608" w:rsidRDefault="00AF5608" w:rsidP="00AF5608">
      <w:pPr>
        <w:numPr>
          <w:ilvl w:val="0"/>
          <w:numId w:val="7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Při pozdní úhradě faktury uhradí kupující prodávajícímu úrok z prodlení ve výši stanovené právními předpisy. Úroky z prodlení jsou splatné do 14 kalendářních dnů od jejich vyúčtování prodávajícím, přičemž dnem úhrady je den, kdy je příslušná částka úroků připsána na účet prodávajícího. Při pozdní úhradě úroků z prodlení náleží prodávajícímu úrok z úroků ve smyslu § </w:t>
      </w:r>
      <w:smartTag w:uri="urn:schemas-microsoft-com:office:smarttags" w:element="metricconverter">
        <w:smartTagPr>
          <w:attr w:name="ProductID" w:val="1806 OZ"/>
        </w:smartTagPr>
        <w:r>
          <w:rPr>
            <w:sz w:val="20"/>
          </w:rPr>
          <w:t>1806 OZ</w:t>
        </w:r>
      </w:smartTag>
      <w:r>
        <w:rPr>
          <w:sz w:val="20"/>
        </w:rPr>
        <w:t>.</w:t>
      </w:r>
    </w:p>
    <w:p w:rsidR="00AF5608" w:rsidRDefault="00AF5608" w:rsidP="00AF5608">
      <w:pPr>
        <w:numPr>
          <w:ilvl w:val="0"/>
          <w:numId w:val="7"/>
        </w:numPr>
        <w:ind w:left="714" w:hanging="357"/>
        <w:jc w:val="both"/>
        <w:rPr>
          <w:sz w:val="20"/>
        </w:rPr>
      </w:pPr>
      <w:r>
        <w:rPr>
          <w:sz w:val="20"/>
        </w:rPr>
        <w:t>Pozdní úhrada faktury o více jak 10 kalendářních dnů je důvodem k odstoupení od smlouvy.</w:t>
      </w:r>
    </w:p>
    <w:p w:rsidR="00AF5608" w:rsidRDefault="00AF5608" w:rsidP="00AF5608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Za neodebrané zboží ve sjednané dodací době se sjednává smluvní pokuta ve výši 5% z kupní ceny neodebraného zboží.</w:t>
      </w:r>
    </w:p>
    <w:p w:rsidR="00AF5608" w:rsidRDefault="00AF5608" w:rsidP="00AF5608">
      <w:pPr>
        <w:rPr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VI.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Doklady nutné k převzetí a užívání zboží</w:t>
      </w:r>
    </w:p>
    <w:p w:rsidR="00AF5608" w:rsidRDefault="00AF5608" w:rsidP="00AF5608">
      <w:pPr>
        <w:ind w:left="709" w:hanging="283"/>
        <w:jc w:val="both"/>
        <w:rPr>
          <w:sz w:val="20"/>
        </w:rPr>
      </w:pPr>
      <w:r>
        <w:rPr>
          <w:sz w:val="20"/>
        </w:rPr>
        <w:t xml:space="preserve">1.  Za doklady nutné k převzetí a užívání zboží ve smyslu § </w:t>
      </w:r>
      <w:smartTag w:uri="urn:schemas-microsoft-com:office:smarttags" w:element="metricconverter">
        <w:smartTagPr>
          <w:attr w:name="ProductID" w:val="2094 OZ"/>
        </w:smartTagPr>
        <w:r>
          <w:rPr>
            <w:sz w:val="20"/>
          </w:rPr>
          <w:t>2094 OZ</w:t>
        </w:r>
      </w:smartTag>
      <w:r>
        <w:rPr>
          <w:sz w:val="20"/>
        </w:rPr>
        <w:t xml:space="preserve"> se považují: Dodací list LA 43 – s těmito náležitostmi – množství, datum předání, označení prodávajícího, označení kupujícího, podpisy osob za prodávajícího a podpis osoby přejímající dodané zboží za kupujícího.</w:t>
      </w:r>
    </w:p>
    <w:p w:rsidR="00AF5608" w:rsidRDefault="00AF5608" w:rsidP="00AF5608">
      <w:pPr>
        <w:rPr>
          <w:sz w:val="20"/>
        </w:rPr>
      </w:pPr>
    </w:p>
    <w:p w:rsidR="004C1F77" w:rsidRDefault="004C1F77" w:rsidP="00AF5608">
      <w:pPr>
        <w:rPr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VII.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Ostatní ujednání</w:t>
      </w:r>
    </w:p>
    <w:p w:rsidR="00AF5608" w:rsidRDefault="00AF5608" w:rsidP="00AF5608">
      <w:pPr>
        <w:numPr>
          <w:ilvl w:val="0"/>
          <w:numId w:val="8"/>
        </w:numPr>
        <w:ind w:left="714" w:hanging="357"/>
        <w:jc w:val="both"/>
        <w:rPr>
          <w:sz w:val="20"/>
        </w:rPr>
      </w:pPr>
      <w:r>
        <w:rPr>
          <w:sz w:val="20"/>
        </w:rPr>
        <w:t>Dřevní hmota bude z lokality „OM“ odvážena pouze v pracovních dnech, a to mezi 6 až 17 hodinou. Mimo stanovenou dobu bude možno dřevní hmotu odvážet pouze v naléhavých případech na základě ústní dohody s prodávajícím. Toto ustanovení se nevztahuje na dřevní hmotu uskladněnou při státní silnici a mimo území NP.</w:t>
      </w:r>
    </w:p>
    <w:p w:rsidR="00AF5608" w:rsidRDefault="00AF5608" w:rsidP="00AF5608">
      <w:pPr>
        <w:numPr>
          <w:ilvl w:val="0"/>
          <w:numId w:val="8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Kupující se zavazuje, že při odvozu dřevní hmoty bude dbát zvýšené ostražitosti, zejména ve vztahu k možnému střetu s cyklisty a turisty. Na ostatních komunikacích na území NP bude dodržovat maximální rychlost odvozní soupravy </w:t>
      </w:r>
      <w:smartTag w:uri="urn:schemas-microsoft-com:office:smarttags" w:element="metricconverter">
        <w:smartTagPr>
          <w:attr w:name="ProductID" w:val="30 km/hod"/>
        </w:smartTagPr>
        <w:r>
          <w:rPr>
            <w:sz w:val="20"/>
          </w:rPr>
          <w:t>30 km/hod</w:t>
        </w:r>
      </w:smartTag>
      <w:r>
        <w:rPr>
          <w:sz w:val="20"/>
        </w:rPr>
        <w:t>.</w:t>
      </w:r>
    </w:p>
    <w:p w:rsidR="00AF5608" w:rsidRDefault="00AF5608" w:rsidP="00AF5608">
      <w:pPr>
        <w:numPr>
          <w:ilvl w:val="0"/>
          <w:numId w:val="8"/>
        </w:numPr>
        <w:ind w:left="714" w:hanging="357"/>
        <w:jc w:val="both"/>
        <w:rPr>
          <w:sz w:val="20"/>
        </w:rPr>
      </w:pPr>
      <w:r w:rsidRPr="00672424">
        <w:rPr>
          <w:sz w:val="20"/>
        </w:rPr>
        <w:t xml:space="preserve">Kupující se zavazuje zajistit ke každé přejímce dřevní hmoty vlastního kvalifikovaného pracovníka, který svým podpisem na LA 43 (dodacím listě) potvrdí zatřídění dřevní hmoty dle druhu sortimentu a množství </w:t>
      </w:r>
      <w:r w:rsidRPr="00672424">
        <w:rPr>
          <w:sz w:val="20"/>
        </w:rPr>
        <w:lastRenderedPageBreak/>
        <w:t>odebrané dřevní hmoty. Toto ustanovení neplatí v případě přebírání dřevní hmoty na základě závazné elektronické přejímky u konečného odběratele.</w:t>
      </w:r>
    </w:p>
    <w:p w:rsidR="006017BF" w:rsidRPr="006017BF" w:rsidRDefault="005C4317" w:rsidP="006017BF">
      <w:pPr>
        <w:numPr>
          <w:ilvl w:val="0"/>
          <w:numId w:val="8"/>
        </w:numPr>
        <w:ind w:left="714" w:hanging="357"/>
        <w:jc w:val="both"/>
        <w:rPr>
          <w:sz w:val="20"/>
        </w:rPr>
      </w:pPr>
      <w:r>
        <w:rPr>
          <w:sz w:val="20"/>
        </w:rPr>
        <w:t>Dojde-li v průběhu dodací doby ke změně ceníku, smluvní strany uzavřou dodatek k této smlouvě, jehož předmětem bude změna přílohy k této smlouvě. Nedojde-li k uzavření dodatku z důvodu, že kupující nové ceny neakceptuje, tato kupní smlouva pozb</w:t>
      </w:r>
      <w:r w:rsidR="00C70DBF">
        <w:rPr>
          <w:sz w:val="20"/>
        </w:rPr>
        <w:t>u</w:t>
      </w:r>
      <w:r>
        <w:rPr>
          <w:sz w:val="20"/>
        </w:rPr>
        <w:t>de účin</w:t>
      </w:r>
      <w:r w:rsidR="006017BF">
        <w:rPr>
          <w:sz w:val="20"/>
        </w:rPr>
        <w:t>n</w:t>
      </w:r>
      <w:r>
        <w:rPr>
          <w:sz w:val="20"/>
        </w:rPr>
        <w:t xml:space="preserve">osti dnem, kterým kupující </w:t>
      </w:r>
      <w:r w:rsidR="006017BF">
        <w:rPr>
          <w:sz w:val="20"/>
        </w:rPr>
        <w:t>odmítl dodatek podepsat. Kupující má právo odebrat ještě zboží, o němž dostal av</w:t>
      </w:r>
      <w:r w:rsidR="00202A6D">
        <w:rPr>
          <w:sz w:val="20"/>
        </w:rPr>
        <w:t>í</w:t>
      </w:r>
      <w:r w:rsidR="006017BF">
        <w:rPr>
          <w:sz w:val="20"/>
        </w:rPr>
        <w:t>zo o jeho připravenosti k odběru. Sankce dle čl. V odst. 3 této smlouvy se neuplatní.</w:t>
      </w:r>
    </w:p>
    <w:p w:rsidR="007A7993" w:rsidRPr="00672424" w:rsidRDefault="007A7993" w:rsidP="00AF5608">
      <w:pPr>
        <w:numPr>
          <w:ilvl w:val="0"/>
          <w:numId w:val="8"/>
        </w:numPr>
        <w:ind w:left="714" w:hanging="357"/>
        <w:jc w:val="both"/>
        <w:rPr>
          <w:sz w:val="20"/>
        </w:rPr>
      </w:pPr>
      <w:r>
        <w:rPr>
          <w:sz w:val="20"/>
        </w:rPr>
        <w:t>Kupující bezvýhradně souhlasí se zveřejněním plného znění smlouvy, včetně ceny.</w:t>
      </w:r>
    </w:p>
    <w:p w:rsidR="00AF5608" w:rsidRDefault="00AF5608" w:rsidP="00AF5608">
      <w:pPr>
        <w:rPr>
          <w:b/>
          <w:bCs/>
          <w:sz w:val="20"/>
        </w:rPr>
      </w:pPr>
    </w:p>
    <w:p w:rsidR="00AF5608" w:rsidRDefault="00AF5608" w:rsidP="00AF5608">
      <w:pPr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VIII.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Závěrečná ustanovení</w:t>
      </w:r>
    </w:p>
    <w:p w:rsidR="00AF5608" w:rsidRDefault="00AF5608" w:rsidP="00AF5608">
      <w:pPr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Ostatní práva a povinnosti smluvních stran se řídí příslušnými ustanoveními </w:t>
      </w:r>
      <w:proofErr w:type="gramStart"/>
      <w:r>
        <w:rPr>
          <w:sz w:val="20"/>
        </w:rPr>
        <w:t>OZ .</w:t>
      </w:r>
      <w:proofErr w:type="gramEnd"/>
    </w:p>
    <w:p w:rsidR="00AF5608" w:rsidRDefault="00AF5608" w:rsidP="00AF5608">
      <w:pPr>
        <w:numPr>
          <w:ilvl w:val="0"/>
          <w:numId w:val="9"/>
        </w:numPr>
        <w:rPr>
          <w:sz w:val="20"/>
        </w:rPr>
      </w:pPr>
      <w:r>
        <w:rPr>
          <w:sz w:val="20"/>
        </w:rPr>
        <w:t>Osoby podpisující tuto smlouvu svým podpisem stvrzují platnost svých jednatelských oprávnění.</w:t>
      </w:r>
    </w:p>
    <w:p w:rsidR="00AF5608" w:rsidRDefault="00AF5608" w:rsidP="00AF5608">
      <w:pPr>
        <w:numPr>
          <w:ilvl w:val="0"/>
          <w:numId w:val="9"/>
        </w:numPr>
        <w:ind w:left="714" w:hanging="357"/>
        <w:jc w:val="both"/>
        <w:rPr>
          <w:sz w:val="20"/>
        </w:rPr>
      </w:pPr>
      <w:r>
        <w:rPr>
          <w:sz w:val="20"/>
        </w:rPr>
        <w:t>Smlouva je podepsána ve 4 vyhotoveních, z nichž každá má platnost originálu a každá ze stran obdrží po 2 vyhotovení.</w:t>
      </w:r>
    </w:p>
    <w:p w:rsidR="002469DD" w:rsidRDefault="00AF5608" w:rsidP="00AF5608">
      <w:pPr>
        <w:numPr>
          <w:ilvl w:val="0"/>
          <w:numId w:val="9"/>
        </w:numPr>
        <w:ind w:left="714" w:hanging="357"/>
        <w:jc w:val="both"/>
        <w:rPr>
          <w:sz w:val="20"/>
        </w:rPr>
      </w:pPr>
      <w:r>
        <w:rPr>
          <w:sz w:val="20"/>
        </w:rPr>
        <w:t>Pro případ vymáhání splnění povinnosti z této smlouvy dohodly si smluvní strany jako příslušný soud prvního stupně místně příslušný soud prodávajícího</w:t>
      </w:r>
      <w:r w:rsidR="002469DD">
        <w:rPr>
          <w:sz w:val="20"/>
        </w:rPr>
        <w:t>.</w:t>
      </w:r>
    </w:p>
    <w:p w:rsidR="00C10DAD" w:rsidRDefault="00653B3F" w:rsidP="00AF5608">
      <w:pPr>
        <w:numPr>
          <w:ilvl w:val="0"/>
          <w:numId w:val="9"/>
        </w:numPr>
        <w:ind w:left="714" w:hanging="357"/>
        <w:jc w:val="both"/>
        <w:rPr>
          <w:sz w:val="20"/>
        </w:rPr>
      </w:pPr>
      <w:r>
        <w:rPr>
          <w:sz w:val="20"/>
        </w:rPr>
        <w:t>V případě, že předpokládaná kupní cena přesáhne 50.000,- Kč bez DPH, tak s</w:t>
      </w:r>
      <w:r w:rsidR="00C10DAD">
        <w:rPr>
          <w:sz w:val="20"/>
        </w:rPr>
        <w:t>mlouva nabývá účinnosti dnem jejího zveřejnění v registru smluv. Zveřejnění smlouvy zajistí prodávající.</w:t>
      </w:r>
    </w:p>
    <w:p w:rsidR="00CD094E" w:rsidRDefault="00CD094E">
      <w:pPr>
        <w:ind w:left="360"/>
        <w:rPr>
          <w:sz w:val="20"/>
        </w:rPr>
      </w:pPr>
    </w:p>
    <w:p w:rsidR="00AF5608" w:rsidRDefault="00AF5608">
      <w:pPr>
        <w:ind w:left="360"/>
        <w:rPr>
          <w:sz w:val="20"/>
        </w:rPr>
      </w:pPr>
    </w:p>
    <w:p w:rsidR="004C1F77" w:rsidRDefault="004C1F77">
      <w:pPr>
        <w:ind w:left="360"/>
        <w:rPr>
          <w:sz w:val="20"/>
        </w:rPr>
      </w:pPr>
    </w:p>
    <w:p w:rsidR="004C1F77" w:rsidRDefault="004C1F77">
      <w:pPr>
        <w:ind w:left="360"/>
        <w:rPr>
          <w:sz w:val="20"/>
        </w:rPr>
      </w:pPr>
    </w:p>
    <w:p w:rsidR="00AF5608" w:rsidRDefault="00AF5608">
      <w:pPr>
        <w:ind w:left="360"/>
        <w:rPr>
          <w:sz w:val="20"/>
        </w:rPr>
      </w:pPr>
    </w:p>
    <w:p w:rsidR="002469DD" w:rsidRDefault="002469DD">
      <w:pPr>
        <w:ind w:left="360"/>
        <w:rPr>
          <w:sz w:val="20"/>
        </w:rPr>
      </w:pPr>
      <w:r>
        <w:rPr>
          <w:sz w:val="20"/>
        </w:rPr>
        <w:t xml:space="preserve">V Krásné Lípě </w:t>
      </w:r>
      <w:proofErr w:type="gramStart"/>
      <w:r>
        <w:rPr>
          <w:sz w:val="20"/>
        </w:rPr>
        <w:t>dne:  …</w:t>
      </w:r>
      <w:proofErr w:type="gramEnd"/>
      <w:r>
        <w:rPr>
          <w:sz w:val="20"/>
        </w:rPr>
        <w:t>……………………</w:t>
      </w:r>
    </w:p>
    <w:p w:rsidR="002469DD" w:rsidRDefault="002469DD">
      <w:pPr>
        <w:ind w:left="360"/>
        <w:rPr>
          <w:sz w:val="20"/>
        </w:rPr>
      </w:pPr>
    </w:p>
    <w:p w:rsidR="00CD094E" w:rsidRDefault="00CD094E">
      <w:pPr>
        <w:rPr>
          <w:sz w:val="20"/>
        </w:rPr>
      </w:pPr>
    </w:p>
    <w:p w:rsidR="00B2368D" w:rsidRDefault="00B2368D">
      <w:pPr>
        <w:rPr>
          <w:sz w:val="20"/>
        </w:rPr>
      </w:pPr>
    </w:p>
    <w:p w:rsidR="00B2368D" w:rsidRDefault="00B2368D">
      <w:pPr>
        <w:rPr>
          <w:sz w:val="20"/>
        </w:rPr>
      </w:pPr>
    </w:p>
    <w:p w:rsidR="002469DD" w:rsidRDefault="002469DD">
      <w:pPr>
        <w:ind w:left="360"/>
        <w:rPr>
          <w:sz w:val="20"/>
        </w:rPr>
      </w:pPr>
      <w:r>
        <w:rPr>
          <w:sz w:val="20"/>
        </w:rPr>
        <w:t>…………………………………..                                                …………………………………………….</w:t>
      </w:r>
    </w:p>
    <w:p w:rsidR="002469DD" w:rsidRDefault="00187F28" w:rsidP="00C604CD">
      <w:pPr>
        <w:ind w:left="360" w:firstLine="348"/>
        <w:rPr>
          <w:sz w:val="20"/>
        </w:rPr>
      </w:pPr>
      <w:r w:rsidRPr="00187F28">
        <w:rPr>
          <w:sz w:val="20"/>
        </w:rPr>
        <w:t xml:space="preserve">     Lumír Zima</w:t>
      </w:r>
      <w:r w:rsidR="002469DD">
        <w:rPr>
          <w:sz w:val="20"/>
        </w:rPr>
        <w:t xml:space="preserve">                                                                              </w:t>
      </w:r>
      <w:r w:rsidR="000D642B">
        <w:rPr>
          <w:sz w:val="20"/>
        </w:rPr>
        <w:t xml:space="preserve">      </w:t>
      </w:r>
      <w:r w:rsidR="003B1068">
        <w:rPr>
          <w:sz w:val="20"/>
        </w:rPr>
        <w:t xml:space="preserve">       </w:t>
      </w:r>
      <w:r w:rsidR="000D642B">
        <w:rPr>
          <w:sz w:val="20"/>
        </w:rPr>
        <w:t xml:space="preserve">  </w:t>
      </w:r>
      <w:r w:rsidR="002469DD">
        <w:rPr>
          <w:sz w:val="20"/>
        </w:rPr>
        <w:t xml:space="preserve">Ing. </w:t>
      </w:r>
      <w:r w:rsidR="003B1068">
        <w:rPr>
          <w:sz w:val="20"/>
        </w:rPr>
        <w:t>Petr Kříž</w:t>
      </w:r>
    </w:p>
    <w:p w:rsidR="002469DD" w:rsidRDefault="00E76D79">
      <w:pPr>
        <w:ind w:left="360"/>
        <w:rPr>
          <w:sz w:val="20"/>
        </w:rPr>
      </w:pPr>
      <w:r>
        <w:rPr>
          <w:sz w:val="20"/>
        </w:rPr>
        <w:t xml:space="preserve">  </w:t>
      </w:r>
      <w:r w:rsidR="002469DD">
        <w:rPr>
          <w:sz w:val="20"/>
        </w:rPr>
        <w:t xml:space="preserve">         </w:t>
      </w:r>
      <w:r>
        <w:rPr>
          <w:sz w:val="20"/>
        </w:rPr>
        <w:t xml:space="preserve">za </w:t>
      </w:r>
      <w:r w:rsidR="002469DD">
        <w:rPr>
          <w:sz w:val="20"/>
        </w:rPr>
        <w:t>kupující</w:t>
      </w:r>
      <w:r>
        <w:rPr>
          <w:sz w:val="20"/>
        </w:rPr>
        <w:t>ho</w:t>
      </w:r>
      <w:r w:rsidR="002469DD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za prodávajícího</w:t>
      </w:r>
    </w:p>
    <w:sectPr w:rsidR="002469DD" w:rsidSect="005734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0E" w:rsidRDefault="007B7B0E" w:rsidP="000E0431">
      <w:r>
        <w:separator/>
      </w:r>
    </w:p>
  </w:endnote>
  <w:endnote w:type="continuationSeparator" w:id="0">
    <w:p w:rsidR="007B7B0E" w:rsidRDefault="007B7B0E" w:rsidP="000E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373360"/>
      <w:docPartObj>
        <w:docPartGallery w:val="Page Numbers (Bottom of Page)"/>
        <w:docPartUnique/>
      </w:docPartObj>
    </w:sdtPr>
    <w:sdtEndPr/>
    <w:sdtContent>
      <w:p w:rsidR="001E2C2A" w:rsidRDefault="001E2C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E2C2A" w:rsidRDefault="001E2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0E" w:rsidRDefault="007B7B0E" w:rsidP="000E0431">
      <w:r>
        <w:separator/>
      </w:r>
    </w:p>
  </w:footnote>
  <w:footnote w:type="continuationSeparator" w:id="0">
    <w:p w:rsidR="007B7B0E" w:rsidRDefault="007B7B0E" w:rsidP="000E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431" w:rsidRPr="000E0431" w:rsidRDefault="006C64A3" w:rsidP="006C64A3">
    <w:pPr>
      <w:pStyle w:val="Zhlav"/>
      <w:jc w:val="right"/>
    </w:pPr>
    <w:r>
      <w:t>Číslo jednací: SNPCS</w:t>
    </w:r>
    <w:r w:rsidR="00202A6D">
      <w:t xml:space="preserve"> </w:t>
    </w:r>
    <w:r w:rsidR="00121DF0">
      <w:t>00</w:t>
    </w:r>
    <w:r w:rsidR="008F332D">
      <w:t>654</w:t>
    </w:r>
    <w:r w:rsidR="00121DF0">
      <w:t>/202</w:t>
    </w:r>
    <w:r w:rsidR="008F332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895"/>
    <w:multiLevelType w:val="hybridMultilevel"/>
    <w:tmpl w:val="A99AE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79B5"/>
    <w:multiLevelType w:val="hybridMultilevel"/>
    <w:tmpl w:val="B8261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5E1057"/>
    <w:multiLevelType w:val="hybridMultilevel"/>
    <w:tmpl w:val="323A44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F93626"/>
    <w:multiLevelType w:val="hybridMultilevel"/>
    <w:tmpl w:val="029C8C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1297B"/>
    <w:multiLevelType w:val="hybridMultilevel"/>
    <w:tmpl w:val="2DD6CF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83557"/>
    <w:multiLevelType w:val="hybridMultilevel"/>
    <w:tmpl w:val="146CF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A7145"/>
    <w:multiLevelType w:val="hybridMultilevel"/>
    <w:tmpl w:val="42DC4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552BB"/>
    <w:multiLevelType w:val="hybridMultilevel"/>
    <w:tmpl w:val="22A8E9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534362"/>
    <w:multiLevelType w:val="hybridMultilevel"/>
    <w:tmpl w:val="9B4EB0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6070A5"/>
    <w:multiLevelType w:val="hybridMultilevel"/>
    <w:tmpl w:val="80D85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DD"/>
    <w:rsid w:val="000417E1"/>
    <w:rsid w:val="000969D7"/>
    <w:rsid w:val="000B400D"/>
    <w:rsid w:val="000C2F2C"/>
    <w:rsid w:val="000D642B"/>
    <w:rsid w:val="000D70A4"/>
    <w:rsid w:val="000E0431"/>
    <w:rsid w:val="000F5398"/>
    <w:rsid w:val="00121DF0"/>
    <w:rsid w:val="001409BE"/>
    <w:rsid w:val="00141802"/>
    <w:rsid w:val="001563DF"/>
    <w:rsid w:val="0016735C"/>
    <w:rsid w:val="001764BB"/>
    <w:rsid w:val="00187F28"/>
    <w:rsid w:val="001A504B"/>
    <w:rsid w:val="001B4B5E"/>
    <w:rsid w:val="001E2C2A"/>
    <w:rsid w:val="001E4503"/>
    <w:rsid w:val="001F5D94"/>
    <w:rsid w:val="00202A6D"/>
    <w:rsid w:val="0022011F"/>
    <w:rsid w:val="002469DD"/>
    <w:rsid w:val="00260C2C"/>
    <w:rsid w:val="00263D20"/>
    <w:rsid w:val="00277E81"/>
    <w:rsid w:val="002C42D1"/>
    <w:rsid w:val="003468E1"/>
    <w:rsid w:val="0037782B"/>
    <w:rsid w:val="003A69E6"/>
    <w:rsid w:val="003B1068"/>
    <w:rsid w:val="003C5269"/>
    <w:rsid w:val="003E2050"/>
    <w:rsid w:val="00437DAD"/>
    <w:rsid w:val="004432FC"/>
    <w:rsid w:val="004650E4"/>
    <w:rsid w:val="004B5929"/>
    <w:rsid w:val="004C1F77"/>
    <w:rsid w:val="004C3C40"/>
    <w:rsid w:val="004E21D2"/>
    <w:rsid w:val="004E42FC"/>
    <w:rsid w:val="00571ACD"/>
    <w:rsid w:val="005734BE"/>
    <w:rsid w:val="00587183"/>
    <w:rsid w:val="005A0961"/>
    <w:rsid w:val="005A32B8"/>
    <w:rsid w:val="005C4317"/>
    <w:rsid w:val="005C4849"/>
    <w:rsid w:val="005C55BC"/>
    <w:rsid w:val="006017BF"/>
    <w:rsid w:val="00615C2A"/>
    <w:rsid w:val="00625297"/>
    <w:rsid w:val="0062734A"/>
    <w:rsid w:val="00653B3F"/>
    <w:rsid w:val="006828DD"/>
    <w:rsid w:val="006A3A33"/>
    <w:rsid w:val="006C64A3"/>
    <w:rsid w:val="006E594A"/>
    <w:rsid w:val="006F4CFE"/>
    <w:rsid w:val="00760281"/>
    <w:rsid w:val="007749C2"/>
    <w:rsid w:val="007A7993"/>
    <w:rsid w:val="007B2921"/>
    <w:rsid w:val="007B4FEB"/>
    <w:rsid w:val="007B7B0E"/>
    <w:rsid w:val="007D44D6"/>
    <w:rsid w:val="007E216E"/>
    <w:rsid w:val="00803C4A"/>
    <w:rsid w:val="00823639"/>
    <w:rsid w:val="00833D24"/>
    <w:rsid w:val="00851AFA"/>
    <w:rsid w:val="00863D70"/>
    <w:rsid w:val="008731DC"/>
    <w:rsid w:val="00873491"/>
    <w:rsid w:val="00883BF1"/>
    <w:rsid w:val="00885C0B"/>
    <w:rsid w:val="008A7A6B"/>
    <w:rsid w:val="008E46E7"/>
    <w:rsid w:val="008E56FD"/>
    <w:rsid w:val="008F332D"/>
    <w:rsid w:val="00912A0C"/>
    <w:rsid w:val="00916D59"/>
    <w:rsid w:val="009A5980"/>
    <w:rsid w:val="009A5EA6"/>
    <w:rsid w:val="00A06F36"/>
    <w:rsid w:val="00A172DC"/>
    <w:rsid w:val="00A608B0"/>
    <w:rsid w:val="00A64046"/>
    <w:rsid w:val="00A84ADF"/>
    <w:rsid w:val="00AB0C69"/>
    <w:rsid w:val="00AF5608"/>
    <w:rsid w:val="00B02559"/>
    <w:rsid w:val="00B2368D"/>
    <w:rsid w:val="00B25BF3"/>
    <w:rsid w:val="00B55760"/>
    <w:rsid w:val="00BC5E23"/>
    <w:rsid w:val="00BC69E1"/>
    <w:rsid w:val="00BD605C"/>
    <w:rsid w:val="00BD7CF7"/>
    <w:rsid w:val="00C10DAD"/>
    <w:rsid w:val="00C123FC"/>
    <w:rsid w:val="00C17141"/>
    <w:rsid w:val="00C55CDB"/>
    <w:rsid w:val="00C604CD"/>
    <w:rsid w:val="00C70DBF"/>
    <w:rsid w:val="00C71BE9"/>
    <w:rsid w:val="00CA7147"/>
    <w:rsid w:val="00CC4D21"/>
    <w:rsid w:val="00CD094E"/>
    <w:rsid w:val="00CF336D"/>
    <w:rsid w:val="00D10A3C"/>
    <w:rsid w:val="00D2619C"/>
    <w:rsid w:val="00D2797F"/>
    <w:rsid w:val="00D6793F"/>
    <w:rsid w:val="00D83716"/>
    <w:rsid w:val="00DE0447"/>
    <w:rsid w:val="00DE0E16"/>
    <w:rsid w:val="00DE3C55"/>
    <w:rsid w:val="00DF3B05"/>
    <w:rsid w:val="00E06BD4"/>
    <w:rsid w:val="00E1633E"/>
    <w:rsid w:val="00E20E50"/>
    <w:rsid w:val="00E26BAF"/>
    <w:rsid w:val="00E31742"/>
    <w:rsid w:val="00E43E07"/>
    <w:rsid w:val="00E76D79"/>
    <w:rsid w:val="00ED121D"/>
    <w:rsid w:val="00F139F1"/>
    <w:rsid w:val="00F23325"/>
    <w:rsid w:val="00F31F1D"/>
    <w:rsid w:val="00F43B3D"/>
    <w:rsid w:val="00F90B3C"/>
    <w:rsid w:val="00F90F0F"/>
    <w:rsid w:val="00FC7780"/>
    <w:rsid w:val="00FD262D"/>
    <w:rsid w:val="00FF05F8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95629"/>
  <w15:docId w15:val="{4B984A3A-0AFD-47CB-930E-FEF4BD0A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734BE"/>
    <w:rPr>
      <w:sz w:val="24"/>
      <w:szCs w:val="24"/>
    </w:rPr>
  </w:style>
  <w:style w:type="paragraph" w:styleId="Nadpis1">
    <w:name w:val="heading 1"/>
    <w:basedOn w:val="Normln"/>
    <w:next w:val="Normln"/>
    <w:qFormat/>
    <w:rsid w:val="005734BE"/>
    <w:pPr>
      <w:keepNext/>
      <w:jc w:val="center"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734BE"/>
    <w:pPr>
      <w:jc w:val="center"/>
    </w:pPr>
    <w:rPr>
      <w:b/>
      <w:bCs/>
    </w:rPr>
  </w:style>
  <w:style w:type="character" w:styleId="Odkaznakoment">
    <w:name w:val="annotation reference"/>
    <w:basedOn w:val="Standardnpsmoodstavce"/>
    <w:rsid w:val="00C10D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0D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0DAD"/>
  </w:style>
  <w:style w:type="paragraph" w:styleId="Pedmtkomente">
    <w:name w:val="annotation subject"/>
    <w:basedOn w:val="Textkomente"/>
    <w:next w:val="Textkomente"/>
    <w:link w:val="PedmtkomenteChar"/>
    <w:rsid w:val="00C10D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10DAD"/>
    <w:rPr>
      <w:b/>
      <w:bCs/>
    </w:rPr>
  </w:style>
  <w:style w:type="paragraph" w:styleId="Textbubliny">
    <w:name w:val="Balloon Text"/>
    <w:basedOn w:val="Normln"/>
    <w:link w:val="TextbublinyChar"/>
    <w:rsid w:val="00C10D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0D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E0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04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E0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4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Správa NPČŠ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Ota Buršík</dc:creator>
  <cp:lastModifiedBy>Sarka Vavrickova</cp:lastModifiedBy>
  <cp:revision>3</cp:revision>
  <dcterms:created xsi:type="dcterms:W3CDTF">2025-01-29T10:59:00Z</dcterms:created>
  <dcterms:modified xsi:type="dcterms:W3CDTF">2025-01-29T11:00:00Z</dcterms:modified>
</cp:coreProperties>
</file>