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2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5220300361 o poskytnutí podpory</w:t>
      </w:r>
    </w:p>
    <w:p>
      <w:pPr>
        <w:spacing w:before="0"/>
        <w:ind w:left="477" w:right="48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republiky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v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rámci Národního plánu obnovy</w:t>
      </w:r>
    </w:p>
    <w:p>
      <w:pPr>
        <w:pStyle w:val="BodyText"/>
        <w:spacing w:line="265" w:lineRule="exac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4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Pitín</w:t>
      </w:r>
    </w:p>
    <w:p>
      <w:pPr>
        <w:pStyle w:val="BodyText"/>
        <w:tabs>
          <w:tab w:pos="2982" w:val="left" w:leader="none"/>
        </w:tabs>
        <w:ind w:right="2361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Pitín,</w:t>
      </w:r>
      <w:r>
        <w:rPr>
          <w:spacing w:val="-3"/>
        </w:rPr>
        <w:t> </w:t>
      </w:r>
      <w:r>
        <w:rPr/>
        <w:t>Pitín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p.</w:t>
      </w:r>
      <w:r>
        <w:rPr>
          <w:spacing w:val="-3"/>
        </w:rPr>
        <w:t> </w:t>
      </w:r>
      <w:r>
        <w:rPr/>
        <w:t>18,</w:t>
      </w:r>
      <w:r>
        <w:rPr>
          <w:spacing w:val="-6"/>
        </w:rPr>
        <w:t> </w:t>
      </w:r>
      <w:r>
        <w:rPr/>
        <w:t>687</w:t>
      </w:r>
      <w:r>
        <w:rPr>
          <w:spacing w:val="-5"/>
        </w:rPr>
        <w:t> </w:t>
      </w:r>
      <w:r>
        <w:rPr/>
        <w:t>71</w:t>
      </w:r>
      <w:r>
        <w:rPr>
          <w:spacing w:val="-5"/>
        </w:rPr>
        <w:t> </w:t>
      </w:r>
      <w:r>
        <w:rPr/>
        <w:t>Bojkovice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00291234</w:t>
      </w:r>
    </w:p>
    <w:p>
      <w:pPr>
        <w:pStyle w:val="BodyText"/>
        <w:tabs>
          <w:tab w:pos="2982" w:val="left" w:leader="none"/>
        </w:tabs>
        <w:spacing w:before="1"/>
        <w:ind w:right="3733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7"/>
        </w:rPr>
        <w:t> </w:t>
      </w:r>
      <w:r>
        <w:rPr/>
        <w:t>Michalem</w:t>
      </w:r>
      <w:r>
        <w:rPr>
          <w:spacing w:val="-8"/>
        </w:rPr>
        <w:t> </w:t>
      </w:r>
      <w:r>
        <w:rPr/>
        <w:t>V</w:t>
      </w:r>
      <w:r>
        <w:rPr>
          <w:spacing w:val="-4"/>
        </w:rPr>
        <w:t> </w:t>
      </w:r>
      <w:r>
        <w:rPr/>
        <w:t>r</w:t>
      </w:r>
      <w:r>
        <w:rPr>
          <w:spacing w:val="-6"/>
        </w:rPr>
        <w:t> </w:t>
      </w:r>
      <w:r>
        <w:rPr/>
        <w:t>b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u,</w:t>
      </w:r>
      <w:r>
        <w:rPr>
          <w:spacing w:val="-6"/>
        </w:rPr>
        <w:t> </w:t>
      </w:r>
      <w:r>
        <w:rPr/>
        <w:t>starostou (dále jen „příjemce podpory“)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 dohodly na této změně a doplnění smlouvy č. 5220300361 o poskytnutí podpory ze Státního fondu životního</w:t>
      </w:r>
      <w:r>
        <w:rPr>
          <w:spacing w:val="-2"/>
        </w:rPr>
        <w:t> </w:t>
      </w:r>
      <w:r>
        <w:rPr/>
        <w:t>prostředí České</w:t>
      </w:r>
      <w:r>
        <w:rPr>
          <w:spacing w:val="-3"/>
        </w:rPr>
        <w:t> </w:t>
      </w:r>
      <w:r>
        <w:rPr/>
        <w:t>republiky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  <w:r>
        <w:rPr>
          <w:spacing w:val="40"/>
        </w:rPr>
        <w:t> </w:t>
      </w:r>
      <w:r>
        <w:rPr/>
        <w:t>18.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2024,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znění</w:t>
      </w:r>
      <w:r>
        <w:rPr>
          <w:spacing w:val="-3"/>
        </w:rPr>
        <w:t> </w:t>
      </w:r>
      <w:r>
        <w:rPr/>
        <w:t>dodatku</w:t>
      </w:r>
      <w:r>
        <w:rPr>
          <w:spacing w:val="-2"/>
        </w:rPr>
        <w:t> </w:t>
      </w:r>
      <w:r>
        <w:rPr/>
        <w:t>č. 1</w:t>
      </w:r>
      <w:r>
        <w:rPr>
          <w:spacing w:val="-1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-2"/>
        </w:rPr>
        <w:t> </w:t>
      </w:r>
      <w:r>
        <w:rPr/>
        <w:t>15.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</w:p>
    <w:p>
      <w:pPr>
        <w:pStyle w:val="BodyText"/>
        <w:spacing w:before="1"/>
      </w:pPr>
      <w:r>
        <w:rPr>
          <w:spacing w:val="-2"/>
        </w:rPr>
        <w:t>„Smlouva“):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odrážce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2/2025.</w:t>
      </w:r>
    </w:p>
    <w:p>
      <w:pPr>
        <w:pStyle w:val="BodyText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6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5860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7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179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2025-01-31T08:53:58Z</dcterms:created>
  <dcterms:modified xsi:type="dcterms:W3CDTF">2025-01-31T08:53:58Z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</Properties>
</file>