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DC0E9" w14:textId="77777777" w:rsidR="00BE7410" w:rsidRDefault="00BE7410" w:rsidP="0081099E">
      <w:pPr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</w:p>
    <w:p w14:paraId="2A9F3D9B" w14:textId="77777777" w:rsidR="00BE7410" w:rsidRDefault="00BE7410" w:rsidP="0081099E">
      <w:pPr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</w:p>
    <w:p w14:paraId="38B30884" w14:textId="747AEB3B" w:rsidR="00451AA0" w:rsidRDefault="00451AA0" w:rsidP="0081099E">
      <w:pPr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>
        <w:rPr>
          <w:rFonts w:ascii="Calibri" w:eastAsia="Calibri" w:hAnsi="Calibri" w:cs="Calibri"/>
          <w:b/>
          <w:sz w:val="32"/>
          <w:szCs w:val="32"/>
          <w:lang w:eastAsia="en-US"/>
        </w:rPr>
        <w:t>DODATEK</w:t>
      </w:r>
      <w:r w:rsidR="00DC4961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č</w:t>
      </w:r>
      <w:r w:rsidR="00CE54A9">
        <w:rPr>
          <w:rFonts w:ascii="Calibri" w:eastAsia="Calibri" w:hAnsi="Calibri" w:cs="Calibri"/>
          <w:b/>
          <w:sz w:val="32"/>
          <w:szCs w:val="32"/>
          <w:lang w:eastAsia="en-US"/>
        </w:rPr>
        <w:t>.</w:t>
      </w:r>
      <w:r w:rsidR="00DC42E5">
        <w:rPr>
          <w:rFonts w:ascii="Calibri" w:eastAsia="Calibri" w:hAnsi="Calibri" w:cs="Calibri"/>
          <w:b/>
          <w:sz w:val="32"/>
          <w:szCs w:val="32"/>
          <w:lang w:eastAsia="en-US"/>
        </w:rPr>
        <w:t>2</w:t>
      </w:r>
      <w:r w:rsidR="00DC4961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  <w:lang w:eastAsia="en-US"/>
        </w:rPr>
        <w:t>– č. 148-2022-11142/</w:t>
      </w:r>
      <w:r w:rsidR="000C3C8A">
        <w:rPr>
          <w:rFonts w:ascii="Calibri" w:eastAsia="Calibri" w:hAnsi="Calibri" w:cs="Calibri"/>
          <w:b/>
          <w:sz w:val="32"/>
          <w:szCs w:val="32"/>
          <w:lang w:eastAsia="en-US"/>
        </w:rPr>
        <w:t>2</w:t>
      </w:r>
      <w:r w:rsidR="00A2002D">
        <w:rPr>
          <w:rFonts w:ascii="Calibri" w:eastAsia="Calibri" w:hAnsi="Calibri" w:cs="Calibri"/>
          <w:b/>
          <w:sz w:val="32"/>
          <w:szCs w:val="32"/>
          <w:lang w:eastAsia="en-US"/>
        </w:rPr>
        <w:tab/>
      </w:r>
    </w:p>
    <w:p w14:paraId="7991E298" w14:textId="26B131C7" w:rsidR="0081099E" w:rsidRDefault="00DC4961" w:rsidP="00451AA0">
      <w:pPr>
        <w:spacing w:before="60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E36D96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ke </w:t>
      </w:r>
      <w:r w:rsidR="00D26ABA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smlouvě </w:t>
      </w:r>
      <w:bookmarkStart w:id="0" w:name="_Hlk124169198"/>
      <w:r w:rsidR="00D26ABA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o </w:t>
      </w:r>
      <w:r w:rsidR="0081099E" w:rsidRPr="0081099E">
        <w:rPr>
          <w:rFonts w:ascii="Calibri" w:eastAsia="Calibri" w:hAnsi="Calibri" w:cs="Calibri"/>
          <w:b/>
          <w:sz w:val="32"/>
          <w:szCs w:val="32"/>
          <w:lang w:eastAsia="en-US"/>
        </w:rPr>
        <w:t>poskytování služeb v</w:t>
      </w:r>
      <w:r w:rsidR="00451AA0">
        <w:rPr>
          <w:rFonts w:ascii="Calibri" w:eastAsia="Calibri" w:hAnsi="Calibri" w:cs="Calibri"/>
          <w:b/>
          <w:sz w:val="32"/>
          <w:szCs w:val="32"/>
          <w:lang w:eastAsia="en-US"/>
        </w:rPr>
        <w:t> </w:t>
      </w:r>
      <w:r w:rsidR="0081099E" w:rsidRPr="0081099E">
        <w:rPr>
          <w:rFonts w:ascii="Calibri" w:eastAsia="Calibri" w:hAnsi="Calibri" w:cs="Calibri"/>
          <w:b/>
          <w:sz w:val="32"/>
          <w:szCs w:val="32"/>
          <w:lang w:eastAsia="en-US"/>
        </w:rPr>
        <w:t>oblasti</w:t>
      </w:r>
      <w:r w:rsidR="00451AA0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</w:t>
      </w:r>
      <w:r w:rsidR="0081099E" w:rsidRPr="0081099E">
        <w:rPr>
          <w:rFonts w:ascii="Calibri" w:eastAsia="Calibri" w:hAnsi="Calibri" w:cs="Calibri"/>
          <w:b/>
          <w:sz w:val="32"/>
          <w:szCs w:val="32"/>
          <w:lang w:eastAsia="en-US"/>
        </w:rPr>
        <w:t>nakládání s</w:t>
      </w:r>
      <w:r w:rsidR="00451AA0">
        <w:rPr>
          <w:rFonts w:ascii="Calibri" w:eastAsia="Calibri" w:hAnsi="Calibri" w:cs="Calibri"/>
          <w:b/>
          <w:sz w:val="32"/>
          <w:szCs w:val="32"/>
          <w:lang w:eastAsia="en-US"/>
        </w:rPr>
        <w:t> </w:t>
      </w:r>
      <w:r w:rsidR="0081099E" w:rsidRPr="0081099E">
        <w:rPr>
          <w:rFonts w:ascii="Calibri" w:eastAsia="Calibri" w:hAnsi="Calibri" w:cs="Calibri"/>
          <w:b/>
          <w:sz w:val="32"/>
          <w:szCs w:val="32"/>
          <w:lang w:eastAsia="en-US"/>
        </w:rPr>
        <w:t>odpady</w:t>
      </w:r>
      <w:bookmarkEnd w:id="0"/>
    </w:p>
    <w:p w14:paraId="45082BF4" w14:textId="03873D37" w:rsidR="00DC4961" w:rsidRDefault="0081099E" w:rsidP="00451AA0">
      <w:pPr>
        <w:spacing w:before="180"/>
        <w:jc w:val="center"/>
        <w:rPr>
          <w:rFonts w:ascii="Calibri" w:eastAsia="Calibri" w:hAnsi="Calibri" w:cs="Calibri"/>
          <w:b/>
          <w:lang w:eastAsia="en-US"/>
        </w:rPr>
      </w:pPr>
      <w:r w:rsidRPr="0081099E">
        <w:rPr>
          <w:rFonts w:ascii="Calibri" w:eastAsia="Calibri" w:hAnsi="Calibri" w:cs="Calibri"/>
          <w:b/>
          <w:lang w:eastAsia="en-US"/>
        </w:rPr>
        <w:t>Číslo smlouvy: 148-2022-11142</w:t>
      </w:r>
      <w:r w:rsidR="00451AA0">
        <w:rPr>
          <w:rFonts w:ascii="Calibri" w:eastAsia="Calibri" w:hAnsi="Calibri" w:cs="Calibri"/>
          <w:b/>
          <w:lang w:eastAsia="en-US"/>
        </w:rPr>
        <w:t xml:space="preserve"> (dále jen „</w:t>
      </w:r>
      <w:r w:rsidR="00152005">
        <w:rPr>
          <w:rFonts w:ascii="Calibri" w:eastAsia="Calibri" w:hAnsi="Calibri" w:cs="Calibri"/>
          <w:b/>
          <w:lang w:eastAsia="en-US"/>
        </w:rPr>
        <w:t>S</w:t>
      </w:r>
      <w:r w:rsidR="00451AA0">
        <w:rPr>
          <w:rFonts w:ascii="Calibri" w:eastAsia="Calibri" w:hAnsi="Calibri" w:cs="Calibri"/>
          <w:b/>
          <w:lang w:eastAsia="en-US"/>
        </w:rPr>
        <w:t>mlouva“)</w:t>
      </w:r>
    </w:p>
    <w:p w14:paraId="5C4FC558" w14:textId="2D0B53F0" w:rsidR="00451AA0" w:rsidRPr="0081099E" w:rsidRDefault="00451AA0" w:rsidP="00451AA0">
      <w:pPr>
        <w:spacing w:before="180"/>
        <w:jc w:val="center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(dále jen „</w:t>
      </w:r>
      <w:r w:rsidR="00152005">
        <w:rPr>
          <w:rFonts w:ascii="Calibri" w:eastAsia="Calibri" w:hAnsi="Calibri" w:cs="Calibri"/>
          <w:b/>
          <w:lang w:eastAsia="en-US"/>
        </w:rPr>
        <w:t>D</w:t>
      </w:r>
      <w:r>
        <w:rPr>
          <w:rFonts w:ascii="Calibri" w:eastAsia="Calibri" w:hAnsi="Calibri" w:cs="Calibri"/>
          <w:b/>
          <w:lang w:eastAsia="en-US"/>
        </w:rPr>
        <w:t>odatek“)</w:t>
      </w:r>
    </w:p>
    <w:p w14:paraId="06CD9F49" w14:textId="1F749640" w:rsidR="0081099E" w:rsidRDefault="0081099E" w:rsidP="0081099E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6B4EB44" w14:textId="1D99A00D" w:rsidR="00451AA0" w:rsidRDefault="00451AA0" w:rsidP="00451AA0">
      <w:pPr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51AA0">
        <w:rPr>
          <w:rFonts w:ascii="Calibri" w:eastAsia="Calibri" w:hAnsi="Calibri" w:cs="Calibri"/>
          <w:b/>
          <w:sz w:val="22"/>
          <w:szCs w:val="22"/>
          <w:lang w:eastAsia="en-US"/>
        </w:rPr>
        <w:t>Smluvní strany:</w:t>
      </w:r>
    </w:p>
    <w:p w14:paraId="299DE49F" w14:textId="77777777" w:rsidR="00451AA0" w:rsidRPr="00451AA0" w:rsidRDefault="00451AA0" w:rsidP="00451AA0">
      <w:pPr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2A36659" w14:textId="08B8E441" w:rsidR="0081099E" w:rsidRPr="0081099E" w:rsidRDefault="0081099E" w:rsidP="00052ED5">
      <w:pPr>
        <w:tabs>
          <w:tab w:val="right" w:pos="8787"/>
        </w:tabs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81099E">
        <w:rPr>
          <w:rFonts w:asciiTheme="minorHAnsi" w:eastAsia="Calibri" w:hAnsiTheme="minorHAnsi" w:cstheme="minorHAnsi"/>
          <w:b/>
          <w:bCs/>
          <w:sz w:val="22"/>
          <w:szCs w:val="22"/>
        </w:rPr>
        <w:t>Objednatel:</w:t>
      </w:r>
      <w:r w:rsidR="00052ED5">
        <w:rPr>
          <w:rFonts w:asciiTheme="minorHAnsi" w:eastAsia="Calibri" w:hAnsiTheme="minorHAnsi" w:cstheme="minorHAnsi"/>
          <w:b/>
          <w:bCs/>
          <w:sz w:val="22"/>
          <w:szCs w:val="22"/>
        </w:rPr>
        <w:tab/>
      </w:r>
    </w:p>
    <w:p w14:paraId="619A503A" w14:textId="77777777" w:rsidR="0081099E" w:rsidRPr="0081099E" w:rsidRDefault="0081099E" w:rsidP="0081099E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  <w:r w:rsidRPr="0081099E">
        <w:rPr>
          <w:rFonts w:asciiTheme="minorHAnsi" w:eastAsia="Calibri" w:hAnsiTheme="minorHAnsi" w:cstheme="minorHAnsi"/>
          <w:sz w:val="22"/>
          <w:szCs w:val="22"/>
        </w:rPr>
        <w:t>Česká republika – Ministerstvo zemědělství</w:t>
      </w:r>
    </w:p>
    <w:p w14:paraId="7804B07C" w14:textId="77777777" w:rsidR="0081099E" w:rsidRPr="0081099E" w:rsidRDefault="0081099E" w:rsidP="0081099E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  <w:r w:rsidRPr="0081099E">
        <w:rPr>
          <w:rFonts w:asciiTheme="minorHAnsi" w:eastAsia="Calibri" w:hAnsiTheme="minorHAnsi" w:cstheme="minorHAnsi"/>
          <w:sz w:val="22"/>
          <w:szCs w:val="22"/>
        </w:rPr>
        <w:t xml:space="preserve">Se sídlem: </w:t>
      </w:r>
      <w:proofErr w:type="spellStart"/>
      <w:r w:rsidRPr="0081099E">
        <w:rPr>
          <w:rFonts w:asciiTheme="minorHAnsi" w:eastAsia="Calibri" w:hAnsiTheme="minorHAnsi" w:cstheme="minorHAnsi"/>
          <w:sz w:val="22"/>
          <w:szCs w:val="22"/>
        </w:rPr>
        <w:t>Těšnov</w:t>
      </w:r>
      <w:proofErr w:type="spellEnd"/>
      <w:r w:rsidRPr="0081099E">
        <w:rPr>
          <w:rFonts w:asciiTheme="minorHAnsi" w:eastAsia="Calibri" w:hAnsiTheme="minorHAnsi" w:cstheme="minorHAnsi"/>
          <w:sz w:val="22"/>
          <w:szCs w:val="22"/>
        </w:rPr>
        <w:t xml:space="preserve"> 65/17, 110 00 Praha 1 – Nové Město</w:t>
      </w:r>
    </w:p>
    <w:p w14:paraId="66F38912" w14:textId="77777777" w:rsidR="0081099E" w:rsidRPr="0081099E" w:rsidRDefault="0081099E" w:rsidP="0081099E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  <w:r w:rsidRPr="0081099E">
        <w:rPr>
          <w:rFonts w:asciiTheme="minorHAnsi" w:eastAsia="Calibri" w:hAnsiTheme="minorHAnsi" w:cstheme="minorHAnsi"/>
          <w:sz w:val="22"/>
          <w:szCs w:val="22"/>
        </w:rPr>
        <w:t>IČO: 00020478</w:t>
      </w:r>
    </w:p>
    <w:p w14:paraId="27DE537A" w14:textId="77777777" w:rsidR="0081099E" w:rsidRPr="0081099E" w:rsidRDefault="0081099E" w:rsidP="0081099E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  <w:r w:rsidRPr="0081099E">
        <w:rPr>
          <w:rFonts w:asciiTheme="minorHAnsi" w:eastAsia="Calibri" w:hAnsiTheme="minorHAnsi" w:cstheme="minorHAnsi"/>
          <w:sz w:val="22"/>
          <w:szCs w:val="22"/>
        </w:rPr>
        <w:t>DIČ: CZ00020478</w:t>
      </w:r>
    </w:p>
    <w:p w14:paraId="1735444B" w14:textId="77777777" w:rsidR="0081099E" w:rsidRPr="0081099E" w:rsidRDefault="0081099E" w:rsidP="0081099E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  <w:r w:rsidRPr="0081099E">
        <w:rPr>
          <w:rFonts w:asciiTheme="minorHAnsi" w:eastAsia="Calibri" w:hAnsiTheme="minorHAnsi" w:cstheme="minorHAnsi"/>
          <w:sz w:val="22"/>
          <w:szCs w:val="22"/>
        </w:rPr>
        <w:t>Bankovní spojení: Česká národní banka</w:t>
      </w:r>
    </w:p>
    <w:p w14:paraId="7189A3F8" w14:textId="77777777" w:rsidR="0081099E" w:rsidRPr="0081099E" w:rsidRDefault="0081099E" w:rsidP="0081099E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  <w:r w:rsidRPr="0081099E">
        <w:rPr>
          <w:rFonts w:asciiTheme="minorHAnsi" w:eastAsia="Calibri" w:hAnsiTheme="minorHAnsi" w:cstheme="minorHAnsi"/>
          <w:sz w:val="22"/>
          <w:szCs w:val="22"/>
        </w:rPr>
        <w:t>Číslo účtu: 1226001/0710</w:t>
      </w:r>
    </w:p>
    <w:p w14:paraId="4864602C" w14:textId="77777777" w:rsidR="0081099E" w:rsidRPr="0081099E" w:rsidRDefault="0081099E" w:rsidP="0081099E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  <w:r w:rsidRPr="0081099E">
        <w:rPr>
          <w:rFonts w:asciiTheme="minorHAnsi" w:eastAsia="Calibri" w:hAnsiTheme="minorHAnsi" w:cstheme="minorHAnsi"/>
          <w:sz w:val="22"/>
          <w:szCs w:val="22"/>
        </w:rPr>
        <w:t>Zastoupená: Mgr. Pavlem Brokešem, ředitelem odboru vnitřní správy</w:t>
      </w:r>
    </w:p>
    <w:p w14:paraId="4DCA5438" w14:textId="5EBF1B76" w:rsidR="0081099E" w:rsidRDefault="0081099E" w:rsidP="0081099E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  <w:r w:rsidRPr="0081099E">
        <w:rPr>
          <w:rFonts w:asciiTheme="minorHAnsi" w:eastAsia="Calibri" w:hAnsiTheme="minorHAnsi" w:cstheme="minorHAnsi"/>
          <w:sz w:val="22"/>
          <w:szCs w:val="22"/>
        </w:rPr>
        <w:t>(dále jen „</w:t>
      </w:r>
      <w:r w:rsidR="00152005">
        <w:rPr>
          <w:rFonts w:asciiTheme="minorHAnsi" w:eastAsia="Calibri" w:hAnsiTheme="minorHAnsi" w:cstheme="minorHAnsi"/>
          <w:b/>
          <w:bCs/>
          <w:sz w:val="22"/>
          <w:szCs w:val="22"/>
        </w:rPr>
        <w:t>O</w:t>
      </w:r>
      <w:r w:rsidRPr="00E927D5">
        <w:rPr>
          <w:rFonts w:asciiTheme="minorHAnsi" w:eastAsia="Calibri" w:hAnsiTheme="minorHAnsi" w:cstheme="minorHAnsi"/>
          <w:b/>
          <w:bCs/>
          <w:sz w:val="22"/>
          <w:szCs w:val="22"/>
        </w:rPr>
        <w:t>bjednatel</w:t>
      </w:r>
      <w:r w:rsidRPr="0081099E">
        <w:rPr>
          <w:rFonts w:asciiTheme="minorHAnsi" w:eastAsia="Calibri" w:hAnsiTheme="minorHAnsi" w:cstheme="minorHAnsi"/>
          <w:sz w:val="22"/>
          <w:szCs w:val="22"/>
        </w:rPr>
        <w:t>“)</w:t>
      </w:r>
    </w:p>
    <w:p w14:paraId="58793FA6" w14:textId="77777777" w:rsidR="0081099E" w:rsidRPr="0081099E" w:rsidRDefault="0081099E" w:rsidP="0081099E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</w:p>
    <w:p w14:paraId="660DD92F" w14:textId="1328538E" w:rsidR="0081099E" w:rsidRDefault="00451AA0" w:rsidP="0081099E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a</w:t>
      </w:r>
    </w:p>
    <w:p w14:paraId="11AA517B" w14:textId="77777777" w:rsidR="0081099E" w:rsidRPr="0081099E" w:rsidRDefault="0081099E" w:rsidP="0081099E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</w:p>
    <w:p w14:paraId="3C51CF0B" w14:textId="77777777" w:rsidR="0081099E" w:rsidRPr="0081099E" w:rsidRDefault="0081099E" w:rsidP="0081099E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81099E">
        <w:rPr>
          <w:rFonts w:asciiTheme="minorHAnsi" w:eastAsia="Calibri" w:hAnsiTheme="minorHAnsi" w:cstheme="minorHAnsi"/>
          <w:b/>
          <w:bCs/>
          <w:sz w:val="22"/>
          <w:szCs w:val="22"/>
        </w:rPr>
        <w:t>Poskytovatel:</w:t>
      </w:r>
    </w:p>
    <w:p w14:paraId="2980B336" w14:textId="77777777" w:rsidR="0081099E" w:rsidRPr="0081099E" w:rsidRDefault="0081099E" w:rsidP="0081099E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  <w:r w:rsidRPr="0081099E">
        <w:rPr>
          <w:rFonts w:asciiTheme="minorHAnsi" w:eastAsia="Calibri" w:hAnsiTheme="minorHAnsi" w:cstheme="minorHAnsi"/>
          <w:sz w:val="22"/>
          <w:szCs w:val="22"/>
        </w:rPr>
        <w:t>AVE Pražské komunální služby a. s.</w:t>
      </w:r>
    </w:p>
    <w:p w14:paraId="4967ECC4" w14:textId="77777777" w:rsidR="0081099E" w:rsidRPr="0081099E" w:rsidRDefault="0081099E" w:rsidP="0081099E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  <w:r w:rsidRPr="0081099E">
        <w:rPr>
          <w:rFonts w:asciiTheme="minorHAnsi" w:eastAsia="Calibri" w:hAnsiTheme="minorHAnsi" w:cstheme="minorHAnsi"/>
          <w:sz w:val="22"/>
          <w:szCs w:val="22"/>
        </w:rPr>
        <w:t>Zapsaná v Obchodním rejstříku pod spisovou značkou vložka 24039 vedenou u Městského</w:t>
      </w:r>
    </w:p>
    <w:p w14:paraId="32F3065A" w14:textId="77777777" w:rsidR="0081099E" w:rsidRPr="0081099E" w:rsidRDefault="0081099E" w:rsidP="0081099E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  <w:r w:rsidRPr="0081099E">
        <w:rPr>
          <w:rFonts w:asciiTheme="minorHAnsi" w:eastAsia="Calibri" w:hAnsiTheme="minorHAnsi" w:cstheme="minorHAnsi"/>
          <w:sz w:val="22"/>
          <w:szCs w:val="22"/>
        </w:rPr>
        <w:t>soudu v Praze, oddíl B, vložka 24039</w:t>
      </w:r>
    </w:p>
    <w:p w14:paraId="30477ACC" w14:textId="77777777" w:rsidR="0081099E" w:rsidRPr="0081099E" w:rsidRDefault="0081099E" w:rsidP="0081099E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  <w:r w:rsidRPr="0081099E">
        <w:rPr>
          <w:rFonts w:asciiTheme="minorHAnsi" w:eastAsia="Calibri" w:hAnsiTheme="minorHAnsi" w:cstheme="minorHAnsi"/>
          <w:sz w:val="22"/>
          <w:szCs w:val="22"/>
        </w:rPr>
        <w:t>Se sídlem: Pražská 1321/38a, Praha 10 – 102 00</w:t>
      </w:r>
    </w:p>
    <w:p w14:paraId="413E9E41" w14:textId="77777777" w:rsidR="0081099E" w:rsidRPr="0081099E" w:rsidRDefault="0081099E" w:rsidP="0081099E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  <w:r w:rsidRPr="0081099E">
        <w:rPr>
          <w:rFonts w:asciiTheme="minorHAnsi" w:eastAsia="Calibri" w:hAnsiTheme="minorHAnsi" w:cstheme="minorHAnsi"/>
          <w:sz w:val="22"/>
          <w:szCs w:val="22"/>
        </w:rPr>
        <w:t>IČO: 07725680</w:t>
      </w:r>
    </w:p>
    <w:p w14:paraId="1A49FBA8" w14:textId="77777777" w:rsidR="0081099E" w:rsidRPr="0081099E" w:rsidRDefault="0081099E" w:rsidP="0081099E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  <w:r w:rsidRPr="0081099E">
        <w:rPr>
          <w:rFonts w:asciiTheme="minorHAnsi" w:eastAsia="Calibri" w:hAnsiTheme="minorHAnsi" w:cstheme="minorHAnsi"/>
          <w:sz w:val="22"/>
          <w:szCs w:val="22"/>
        </w:rPr>
        <w:t>DIČ: 07725680</w:t>
      </w:r>
    </w:p>
    <w:p w14:paraId="23481FEB" w14:textId="77777777" w:rsidR="0081099E" w:rsidRPr="0081099E" w:rsidRDefault="0081099E" w:rsidP="0081099E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  <w:r w:rsidRPr="0081099E">
        <w:rPr>
          <w:rFonts w:asciiTheme="minorHAnsi" w:eastAsia="Calibri" w:hAnsiTheme="minorHAnsi" w:cstheme="minorHAnsi"/>
          <w:sz w:val="22"/>
          <w:szCs w:val="22"/>
        </w:rPr>
        <w:t>Je plátce DPH</w:t>
      </w:r>
    </w:p>
    <w:p w14:paraId="20FD4394" w14:textId="77777777" w:rsidR="0081099E" w:rsidRPr="0081099E" w:rsidRDefault="0081099E" w:rsidP="0081099E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  <w:r w:rsidRPr="0081099E">
        <w:rPr>
          <w:rFonts w:asciiTheme="minorHAnsi" w:eastAsia="Calibri" w:hAnsiTheme="minorHAnsi" w:cstheme="minorHAnsi"/>
          <w:sz w:val="22"/>
          <w:szCs w:val="22"/>
        </w:rPr>
        <w:t xml:space="preserve">Bankovní spojení: </w:t>
      </w:r>
      <w:proofErr w:type="spellStart"/>
      <w:r w:rsidRPr="0081099E">
        <w:rPr>
          <w:rFonts w:asciiTheme="minorHAnsi" w:eastAsia="Calibri" w:hAnsiTheme="minorHAnsi" w:cstheme="minorHAnsi"/>
          <w:sz w:val="22"/>
          <w:szCs w:val="22"/>
        </w:rPr>
        <w:t>UniCredit</w:t>
      </w:r>
      <w:proofErr w:type="spellEnd"/>
      <w:r w:rsidRPr="0081099E">
        <w:rPr>
          <w:rFonts w:asciiTheme="minorHAnsi" w:eastAsia="Calibri" w:hAnsiTheme="minorHAnsi" w:cstheme="minorHAnsi"/>
          <w:sz w:val="22"/>
          <w:szCs w:val="22"/>
        </w:rPr>
        <w:t xml:space="preserve"> Bank</w:t>
      </w:r>
    </w:p>
    <w:p w14:paraId="2F164A00" w14:textId="77777777" w:rsidR="0081099E" w:rsidRPr="0081099E" w:rsidRDefault="0081099E" w:rsidP="0081099E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  <w:r w:rsidRPr="0081099E">
        <w:rPr>
          <w:rFonts w:asciiTheme="minorHAnsi" w:eastAsia="Calibri" w:hAnsiTheme="minorHAnsi" w:cstheme="minorHAnsi"/>
          <w:sz w:val="22"/>
          <w:szCs w:val="22"/>
        </w:rPr>
        <w:t>Číslo účtu: 1387533569/2700</w:t>
      </w:r>
    </w:p>
    <w:p w14:paraId="793E83A3" w14:textId="125141AC" w:rsidR="0081099E" w:rsidRPr="0081099E" w:rsidRDefault="0081099E" w:rsidP="0081099E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  <w:r w:rsidRPr="0081099E">
        <w:rPr>
          <w:rFonts w:asciiTheme="minorHAnsi" w:eastAsia="Calibri" w:hAnsiTheme="minorHAnsi" w:cstheme="minorHAnsi"/>
          <w:sz w:val="22"/>
          <w:szCs w:val="22"/>
        </w:rPr>
        <w:t xml:space="preserve">Zastoupený: </w:t>
      </w:r>
      <w:r w:rsidR="000119B8">
        <w:rPr>
          <w:rFonts w:asciiTheme="minorHAnsi" w:eastAsia="Calibri" w:hAnsiTheme="minorHAnsi" w:cstheme="minorHAnsi"/>
          <w:sz w:val="22"/>
          <w:szCs w:val="22"/>
        </w:rPr>
        <w:t>XXXXXXXX XXXXXXXXX</w:t>
      </w:r>
      <w:r w:rsidR="00D92F23">
        <w:rPr>
          <w:rFonts w:asciiTheme="minorHAnsi" w:eastAsia="Calibri" w:hAnsiTheme="minorHAnsi" w:cstheme="minorHAnsi"/>
          <w:sz w:val="22"/>
          <w:szCs w:val="22"/>
        </w:rPr>
        <w:t>XXXXX,  XXXXXX</w:t>
      </w:r>
      <w:r w:rsidR="00043D8F">
        <w:rPr>
          <w:rFonts w:asciiTheme="minorHAnsi" w:eastAsia="Calibri" w:hAnsiTheme="minorHAnsi" w:cstheme="minorHAnsi"/>
          <w:sz w:val="22"/>
          <w:szCs w:val="22"/>
        </w:rPr>
        <w:t xml:space="preserve"> XXXXXXXXXX</w:t>
      </w:r>
      <w:r w:rsidRPr="0081099E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6E4D04DD" w14:textId="1CFD5158" w:rsidR="0081099E" w:rsidRPr="0081099E" w:rsidRDefault="0081099E" w:rsidP="0081099E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  <w:r w:rsidRPr="0081099E">
        <w:rPr>
          <w:rFonts w:asciiTheme="minorHAnsi" w:eastAsia="Calibri" w:hAnsiTheme="minorHAnsi" w:cstheme="minorHAnsi"/>
          <w:sz w:val="22"/>
          <w:szCs w:val="22"/>
        </w:rPr>
        <w:t>(dále jen „</w:t>
      </w:r>
      <w:r w:rsidR="00152005">
        <w:rPr>
          <w:rFonts w:asciiTheme="minorHAnsi" w:eastAsia="Calibri" w:hAnsiTheme="minorHAnsi" w:cstheme="minorHAnsi"/>
          <w:b/>
          <w:bCs/>
          <w:sz w:val="22"/>
          <w:szCs w:val="22"/>
        </w:rPr>
        <w:t>P</w:t>
      </w:r>
      <w:r w:rsidRPr="00E927D5">
        <w:rPr>
          <w:rFonts w:asciiTheme="minorHAnsi" w:eastAsia="Calibri" w:hAnsiTheme="minorHAnsi" w:cstheme="minorHAnsi"/>
          <w:b/>
          <w:bCs/>
          <w:sz w:val="22"/>
          <w:szCs w:val="22"/>
        </w:rPr>
        <w:t>oskytovatel</w:t>
      </w:r>
      <w:r w:rsidRPr="0081099E">
        <w:rPr>
          <w:rFonts w:asciiTheme="minorHAnsi" w:eastAsia="Calibri" w:hAnsiTheme="minorHAnsi" w:cstheme="minorHAnsi"/>
          <w:sz w:val="22"/>
          <w:szCs w:val="22"/>
        </w:rPr>
        <w:t>“)</w:t>
      </w:r>
    </w:p>
    <w:p w14:paraId="75F7D55D" w14:textId="77777777" w:rsidR="0081099E" w:rsidRDefault="0081099E" w:rsidP="0081099E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527C00D3" w14:textId="0250726F" w:rsidR="0081099E" w:rsidRPr="0081099E" w:rsidRDefault="0081099E" w:rsidP="0081099E">
      <w:pPr>
        <w:spacing w:after="240"/>
        <w:rPr>
          <w:rFonts w:asciiTheme="minorHAnsi" w:eastAsia="Calibri" w:hAnsiTheme="minorHAnsi" w:cstheme="minorHAnsi"/>
          <w:sz w:val="22"/>
          <w:szCs w:val="22"/>
        </w:rPr>
      </w:pPr>
      <w:r w:rsidRPr="0081099E">
        <w:rPr>
          <w:rFonts w:asciiTheme="minorHAnsi" w:eastAsia="Calibri" w:hAnsiTheme="minorHAnsi" w:cstheme="minorHAnsi"/>
          <w:sz w:val="22"/>
          <w:szCs w:val="22"/>
        </w:rPr>
        <w:t>(společně dále jen „</w:t>
      </w:r>
      <w:r w:rsidR="00152005">
        <w:rPr>
          <w:rFonts w:asciiTheme="minorHAnsi" w:eastAsia="Calibri" w:hAnsiTheme="minorHAnsi" w:cstheme="minorHAnsi"/>
          <w:b/>
          <w:bCs/>
          <w:sz w:val="22"/>
          <w:szCs w:val="22"/>
        </w:rPr>
        <w:t>S</w:t>
      </w:r>
      <w:r w:rsidRPr="00E927D5">
        <w:rPr>
          <w:rFonts w:asciiTheme="minorHAnsi" w:eastAsia="Calibri" w:hAnsiTheme="minorHAnsi" w:cstheme="minorHAnsi"/>
          <w:b/>
          <w:bCs/>
          <w:sz w:val="22"/>
          <w:szCs w:val="22"/>
        </w:rPr>
        <w:t>mluvní strany</w:t>
      </w:r>
      <w:r w:rsidRPr="0081099E">
        <w:rPr>
          <w:rFonts w:asciiTheme="minorHAnsi" w:eastAsia="Calibri" w:hAnsiTheme="minorHAnsi" w:cstheme="minorHAnsi"/>
          <w:sz w:val="22"/>
          <w:szCs w:val="22"/>
        </w:rPr>
        <w:t>“)</w:t>
      </w:r>
    </w:p>
    <w:p w14:paraId="66E5C3BD" w14:textId="6A012BA1" w:rsidR="0028399A" w:rsidRDefault="0028399A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br w:type="page"/>
      </w:r>
    </w:p>
    <w:p w14:paraId="4ED31F87" w14:textId="6A012BA1" w:rsidR="00DC4961" w:rsidRPr="0081099E" w:rsidRDefault="0028399A" w:rsidP="0081099E">
      <w:pPr>
        <w:pStyle w:val="Odstavecseseznamem"/>
        <w:numPr>
          <w:ilvl w:val="0"/>
          <w:numId w:val="13"/>
        </w:numPr>
        <w:spacing w:after="240"/>
        <w:jc w:val="center"/>
        <w:rPr>
          <w:rFonts w:asciiTheme="minorHAnsi" w:hAnsiTheme="minorHAnsi" w:cstheme="minorHAnsi"/>
          <w:b/>
          <w:bCs/>
          <w:sz w:val="22"/>
          <w:szCs w:val="14"/>
        </w:rPr>
      </w:pPr>
      <w:r>
        <w:rPr>
          <w:rFonts w:asciiTheme="minorHAnsi" w:hAnsiTheme="minorHAnsi" w:cstheme="minorHAnsi"/>
          <w:b/>
          <w:bCs/>
          <w:sz w:val="22"/>
          <w:szCs w:val="14"/>
        </w:rPr>
        <w:lastRenderedPageBreak/>
        <w:t>Úvodní ustanovení</w:t>
      </w:r>
    </w:p>
    <w:p w14:paraId="146D6AC4" w14:textId="2BCC83FF" w:rsidR="00DC4961" w:rsidRPr="00D85CF3" w:rsidRDefault="00DC4961" w:rsidP="00440CCE">
      <w:pPr>
        <w:pStyle w:val="Nadpis2"/>
        <w:numPr>
          <w:ilvl w:val="1"/>
          <w:numId w:val="13"/>
        </w:numPr>
        <w:spacing w:after="120"/>
        <w:ind w:hanging="709"/>
        <w:jc w:val="both"/>
        <w:rPr>
          <w:rFonts w:asciiTheme="minorHAnsi" w:hAnsiTheme="minorHAnsi" w:cstheme="minorHAnsi"/>
          <w:sz w:val="22"/>
          <w:szCs w:val="22"/>
        </w:rPr>
      </w:pPr>
      <w:r w:rsidRPr="00C31758">
        <w:rPr>
          <w:rFonts w:asciiTheme="minorHAnsi" w:hAnsiTheme="minorHAnsi" w:cstheme="minorHAnsi"/>
          <w:sz w:val="22"/>
          <w:szCs w:val="22"/>
        </w:rPr>
        <w:t>Smluvní strany uzavřely dne</w:t>
      </w:r>
      <w:r w:rsidR="00E36D96">
        <w:rPr>
          <w:rFonts w:asciiTheme="minorHAnsi" w:hAnsiTheme="minorHAnsi" w:cstheme="minorHAnsi"/>
          <w:sz w:val="22"/>
          <w:szCs w:val="22"/>
        </w:rPr>
        <w:t xml:space="preserve"> </w:t>
      </w:r>
      <w:r w:rsidR="0081099E">
        <w:rPr>
          <w:rFonts w:asciiTheme="minorHAnsi" w:hAnsiTheme="minorHAnsi" w:cstheme="minorHAnsi"/>
          <w:sz w:val="22"/>
          <w:szCs w:val="22"/>
        </w:rPr>
        <w:t>21.</w:t>
      </w:r>
      <w:r w:rsidR="00E36D96" w:rsidRPr="00E36D96">
        <w:rPr>
          <w:rFonts w:asciiTheme="minorHAnsi" w:hAnsiTheme="minorHAnsi" w:cstheme="minorHAnsi"/>
          <w:sz w:val="22"/>
          <w:szCs w:val="22"/>
        </w:rPr>
        <w:t xml:space="preserve"> </w:t>
      </w:r>
      <w:r w:rsidR="0081099E">
        <w:rPr>
          <w:rFonts w:asciiTheme="minorHAnsi" w:hAnsiTheme="minorHAnsi" w:cstheme="minorHAnsi"/>
          <w:sz w:val="22"/>
          <w:szCs w:val="22"/>
        </w:rPr>
        <w:t>7</w:t>
      </w:r>
      <w:r w:rsidR="00E36D96" w:rsidRPr="00E36D96">
        <w:rPr>
          <w:rFonts w:asciiTheme="minorHAnsi" w:hAnsiTheme="minorHAnsi" w:cstheme="minorHAnsi"/>
          <w:sz w:val="22"/>
          <w:szCs w:val="22"/>
        </w:rPr>
        <w:t>. 20</w:t>
      </w:r>
      <w:r w:rsidR="0081099E">
        <w:rPr>
          <w:rFonts w:asciiTheme="minorHAnsi" w:hAnsiTheme="minorHAnsi" w:cstheme="minorHAnsi"/>
          <w:sz w:val="22"/>
          <w:szCs w:val="22"/>
        </w:rPr>
        <w:t>2</w:t>
      </w:r>
      <w:r w:rsidR="00E927D5">
        <w:rPr>
          <w:rFonts w:asciiTheme="minorHAnsi" w:hAnsiTheme="minorHAnsi" w:cstheme="minorHAnsi"/>
          <w:sz w:val="22"/>
          <w:szCs w:val="22"/>
        </w:rPr>
        <w:t>2</w:t>
      </w:r>
      <w:r w:rsidRPr="00C31758">
        <w:rPr>
          <w:rFonts w:asciiTheme="minorHAnsi" w:hAnsiTheme="minorHAnsi" w:cstheme="minorHAnsi"/>
          <w:sz w:val="22"/>
          <w:szCs w:val="22"/>
        </w:rPr>
        <w:t xml:space="preserve"> smlouvu</w:t>
      </w:r>
      <w:r w:rsidR="00E36D96">
        <w:rPr>
          <w:rFonts w:asciiTheme="minorHAnsi" w:hAnsiTheme="minorHAnsi" w:cstheme="minorHAnsi"/>
          <w:sz w:val="22"/>
          <w:szCs w:val="22"/>
        </w:rPr>
        <w:t xml:space="preserve"> </w:t>
      </w:r>
      <w:r w:rsidR="0081099E" w:rsidRPr="0081099E">
        <w:rPr>
          <w:rFonts w:asciiTheme="minorHAnsi" w:hAnsiTheme="minorHAnsi" w:cstheme="minorHAnsi"/>
          <w:sz w:val="22"/>
          <w:szCs w:val="22"/>
        </w:rPr>
        <w:t xml:space="preserve">o poskytování služeb v oblasti nakládání s odpady </w:t>
      </w:r>
      <w:r w:rsidRPr="00D85CF3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28399A">
        <w:rPr>
          <w:rFonts w:asciiTheme="minorHAnsi" w:hAnsiTheme="minorHAnsi" w:cstheme="minorHAnsi"/>
          <w:sz w:val="22"/>
          <w:szCs w:val="22"/>
        </w:rPr>
        <w:t>„</w:t>
      </w:r>
      <w:r w:rsidR="002A6D38">
        <w:rPr>
          <w:rFonts w:asciiTheme="minorHAnsi" w:hAnsiTheme="minorHAnsi" w:cstheme="minorHAnsi"/>
          <w:sz w:val="22"/>
          <w:szCs w:val="22"/>
        </w:rPr>
        <w:t>S</w:t>
      </w:r>
      <w:r w:rsidRPr="0028399A">
        <w:rPr>
          <w:rFonts w:asciiTheme="minorHAnsi" w:hAnsiTheme="minorHAnsi" w:cstheme="minorHAnsi"/>
          <w:sz w:val="22"/>
          <w:szCs w:val="22"/>
        </w:rPr>
        <w:t>mlouva”).</w:t>
      </w:r>
      <w:r w:rsidR="0028399A">
        <w:rPr>
          <w:rFonts w:asciiTheme="minorHAnsi" w:hAnsiTheme="minorHAnsi" w:cstheme="minorHAnsi"/>
          <w:sz w:val="22"/>
          <w:szCs w:val="22"/>
        </w:rPr>
        <w:t xml:space="preserve"> S odkazem na čl. VI. odst. 2) ve spojení s čl. XI. odst. 2) </w:t>
      </w:r>
      <w:r w:rsidR="00B366FF">
        <w:rPr>
          <w:rFonts w:asciiTheme="minorHAnsi" w:hAnsiTheme="minorHAnsi" w:cstheme="minorHAnsi"/>
          <w:sz w:val="22"/>
          <w:szCs w:val="22"/>
        </w:rPr>
        <w:t>S</w:t>
      </w:r>
      <w:r w:rsidR="0028399A">
        <w:rPr>
          <w:rFonts w:asciiTheme="minorHAnsi" w:hAnsiTheme="minorHAnsi" w:cstheme="minorHAnsi"/>
          <w:sz w:val="22"/>
          <w:szCs w:val="22"/>
        </w:rPr>
        <w:t xml:space="preserve">mlouvy sjednávají </w:t>
      </w:r>
      <w:r w:rsidR="002A6D38">
        <w:rPr>
          <w:rFonts w:asciiTheme="minorHAnsi" w:hAnsiTheme="minorHAnsi" w:cstheme="minorHAnsi"/>
          <w:sz w:val="22"/>
          <w:szCs w:val="22"/>
        </w:rPr>
        <w:t>O</w:t>
      </w:r>
      <w:r w:rsidR="0028399A">
        <w:rPr>
          <w:rFonts w:asciiTheme="minorHAnsi" w:hAnsiTheme="minorHAnsi" w:cstheme="minorHAnsi"/>
          <w:sz w:val="22"/>
          <w:szCs w:val="22"/>
        </w:rPr>
        <w:t xml:space="preserve">bjednatel a </w:t>
      </w:r>
      <w:r w:rsidR="002A6D38">
        <w:rPr>
          <w:rFonts w:asciiTheme="minorHAnsi" w:hAnsiTheme="minorHAnsi" w:cstheme="minorHAnsi"/>
          <w:sz w:val="22"/>
          <w:szCs w:val="22"/>
        </w:rPr>
        <w:t>P</w:t>
      </w:r>
      <w:r w:rsidR="0028399A">
        <w:rPr>
          <w:rFonts w:asciiTheme="minorHAnsi" w:hAnsiTheme="minorHAnsi" w:cstheme="minorHAnsi"/>
          <w:sz w:val="22"/>
          <w:szCs w:val="22"/>
        </w:rPr>
        <w:t xml:space="preserve">oskytovatel tento </w:t>
      </w:r>
      <w:r w:rsidR="002A6D38">
        <w:rPr>
          <w:rFonts w:asciiTheme="minorHAnsi" w:hAnsiTheme="minorHAnsi" w:cstheme="minorHAnsi"/>
          <w:sz w:val="22"/>
          <w:szCs w:val="22"/>
        </w:rPr>
        <w:t>D</w:t>
      </w:r>
      <w:r w:rsidR="0028399A">
        <w:rPr>
          <w:rFonts w:asciiTheme="minorHAnsi" w:hAnsiTheme="minorHAnsi" w:cstheme="minorHAnsi"/>
          <w:sz w:val="22"/>
          <w:szCs w:val="22"/>
        </w:rPr>
        <w:t>odatek</w:t>
      </w:r>
      <w:r w:rsidR="00BD1B2E">
        <w:rPr>
          <w:rFonts w:asciiTheme="minorHAnsi" w:hAnsiTheme="minorHAnsi" w:cstheme="minorHAnsi"/>
          <w:sz w:val="22"/>
          <w:szCs w:val="22"/>
        </w:rPr>
        <w:t xml:space="preserve"> č. 2, který </w:t>
      </w:r>
      <w:r w:rsidR="00DE0580">
        <w:rPr>
          <w:rFonts w:asciiTheme="minorHAnsi" w:hAnsiTheme="minorHAnsi" w:cstheme="minorHAnsi"/>
          <w:sz w:val="22"/>
          <w:szCs w:val="22"/>
        </w:rPr>
        <w:t xml:space="preserve">navazuje na Dodatek č. 1, </w:t>
      </w:r>
      <w:r w:rsidR="00AB1732">
        <w:rPr>
          <w:rFonts w:asciiTheme="minorHAnsi" w:hAnsiTheme="minorHAnsi" w:cstheme="minorHAnsi"/>
          <w:sz w:val="22"/>
          <w:szCs w:val="22"/>
        </w:rPr>
        <w:t xml:space="preserve">jenž byl uzavřen dne </w:t>
      </w:r>
      <w:r w:rsidR="00AD08FB">
        <w:rPr>
          <w:rFonts w:asciiTheme="minorHAnsi" w:hAnsiTheme="minorHAnsi" w:cstheme="minorHAnsi"/>
          <w:sz w:val="22"/>
          <w:szCs w:val="22"/>
        </w:rPr>
        <w:t>1. 2. 2023</w:t>
      </w:r>
      <w:r w:rsidR="0028399A">
        <w:rPr>
          <w:rFonts w:asciiTheme="minorHAnsi" w:hAnsiTheme="minorHAnsi" w:cstheme="minorHAnsi"/>
          <w:sz w:val="22"/>
          <w:szCs w:val="22"/>
        </w:rPr>
        <w:t>.</w:t>
      </w:r>
    </w:p>
    <w:p w14:paraId="44A5AA2F" w14:textId="0E30673F" w:rsidR="00BD13F2" w:rsidRDefault="0028399A" w:rsidP="000F60E4">
      <w:pPr>
        <w:pStyle w:val="Nadpis2"/>
        <w:numPr>
          <w:ilvl w:val="1"/>
          <w:numId w:val="13"/>
        </w:numPr>
        <w:spacing w:after="120"/>
        <w:ind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Účelem uzavření </w:t>
      </w:r>
      <w:r w:rsidR="002A6D38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odatku je navýšení </w:t>
      </w:r>
      <w:r w:rsidR="009A3175">
        <w:rPr>
          <w:rFonts w:asciiTheme="minorHAnsi" w:hAnsiTheme="minorHAnsi" w:cstheme="minorHAnsi"/>
          <w:sz w:val="22"/>
          <w:szCs w:val="22"/>
        </w:rPr>
        <w:t xml:space="preserve">jednotkových </w:t>
      </w:r>
      <w:r>
        <w:rPr>
          <w:rFonts w:asciiTheme="minorHAnsi" w:hAnsiTheme="minorHAnsi" w:cstheme="minorHAnsi"/>
          <w:sz w:val="22"/>
          <w:szCs w:val="22"/>
        </w:rPr>
        <w:t xml:space="preserve">cen za </w:t>
      </w:r>
      <w:r w:rsidR="00152005">
        <w:rPr>
          <w:rFonts w:asciiTheme="minorHAnsi" w:hAnsiTheme="minorHAnsi" w:cstheme="minorHAnsi"/>
          <w:sz w:val="22"/>
          <w:szCs w:val="22"/>
        </w:rPr>
        <w:t xml:space="preserve">jednotlivé </w:t>
      </w:r>
      <w:r>
        <w:rPr>
          <w:rFonts w:asciiTheme="minorHAnsi" w:hAnsiTheme="minorHAnsi" w:cstheme="minorHAnsi"/>
          <w:sz w:val="22"/>
          <w:szCs w:val="22"/>
        </w:rPr>
        <w:t xml:space="preserve">služby v oblasti nakládání s odpady zajišťované </w:t>
      </w:r>
      <w:r w:rsidR="002A6D38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oskytovatelem dle </w:t>
      </w:r>
      <w:r w:rsidR="002A6D38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mlouvy</w:t>
      </w:r>
      <w:r w:rsidR="0084002F">
        <w:rPr>
          <w:rFonts w:asciiTheme="minorHAnsi" w:hAnsiTheme="minorHAnsi" w:cstheme="minorHAnsi"/>
          <w:sz w:val="22"/>
          <w:szCs w:val="22"/>
        </w:rPr>
        <w:t xml:space="preserve"> o průměrnou roční míru inflace za rok 202</w:t>
      </w:r>
      <w:r w:rsidR="001604D1">
        <w:rPr>
          <w:rFonts w:asciiTheme="minorHAnsi" w:hAnsiTheme="minorHAnsi" w:cstheme="minorHAnsi"/>
          <w:sz w:val="22"/>
          <w:szCs w:val="22"/>
        </w:rPr>
        <w:t>4</w:t>
      </w:r>
      <w:r w:rsidR="0084002F">
        <w:rPr>
          <w:rFonts w:asciiTheme="minorHAnsi" w:hAnsiTheme="minorHAnsi" w:cstheme="minorHAnsi"/>
          <w:sz w:val="22"/>
          <w:szCs w:val="22"/>
        </w:rPr>
        <w:t>, vyjádřenou indexem růst</w:t>
      </w:r>
      <w:r w:rsidR="00011D75">
        <w:rPr>
          <w:rFonts w:asciiTheme="minorHAnsi" w:hAnsiTheme="minorHAnsi" w:cstheme="minorHAnsi"/>
          <w:sz w:val="22"/>
          <w:szCs w:val="22"/>
        </w:rPr>
        <w:t>u</w:t>
      </w:r>
      <w:r w:rsidR="0084002F">
        <w:rPr>
          <w:rFonts w:asciiTheme="minorHAnsi" w:hAnsiTheme="minorHAnsi" w:cstheme="minorHAnsi"/>
          <w:sz w:val="22"/>
          <w:szCs w:val="22"/>
        </w:rPr>
        <w:t xml:space="preserve"> spotřebitelských cen zveřejněnou Českým statistickým úřadem, jejíž výše činí </w:t>
      </w:r>
      <w:r w:rsidR="00DC42E5">
        <w:rPr>
          <w:rFonts w:asciiTheme="minorHAnsi" w:hAnsiTheme="minorHAnsi" w:cstheme="minorHAnsi"/>
          <w:sz w:val="22"/>
          <w:szCs w:val="22"/>
        </w:rPr>
        <w:t>2,4</w:t>
      </w:r>
      <w:r w:rsidR="0084002F">
        <w:rPr>
          <w:rFonts w:asciiTheme="minorHAnsi" w:hAnsiTheme="minorHAnsi" w:cstheme="minorHAnsi"/>
          <w:sz w:val="22"/>
          <w:szCs w:val="22"/>
        </w:rPr>
        <w:t xml:space="preserve"> %</w:t>
      </w:r>
      <w:r w:rsidR="00BA433D">
        <w:rPr>
          <w:rFonts w:asciiTheme="minorHAnsi" w:hAnsiTheme="minorHAnsi" w:cstheme="minorHAnsi"/>
          <w:sz w:val="22"/>
          <w:szCs w:val="22"/>
        </w:rPr>
        <w:t>.</w:t>
      </w:r>
    </w:p>
    <w:p w14:paraId="2B455CD5" w14:textId="64A49C84" w:rsidR="0084002F" w:rsidRDefault="00B366FF" w:rsidP="00152005">
      <w:pPr>
        <w:pStyle w:val="Nadpis2"/>
        <w:numPr>
          <w:ilvl w:val="1"/>
          <w:numId w:val="13"/>
        </w:numPr>
        <w:spacing w:after="120"/>
        <w:ind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Tento Dodatek nepředstavuje analogicky podstatnou změnu závazku ze smlouvy ve smyslu § 222 </w:t>
      </w:r>
      <w:r w:rsidRPr="00C851EB">
        <w:rPr>
          <w:rFonts w:asciiTheme="minorHAnsi" w:hAnsiTheme="minorHAnsi" w:cstheme="minorHAnsi"/>
          <w:sz w:val="22"/>
          <w:szCs w:val="22"/>
        </w:rPr>
        <w:t>zákona č. 134/2016 Sb.,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851EB">
        <w:rPr>
          <w:rFonts w:asciiTheme="minorHAnsi" w:hAnsiTheme="minorHAnsi" w:cstheme="minorHAnsi"/>
          <w:sz w:val="22"/>
          <w:szCs w:val="22"/>
        </w:rPr>
        <w:t>zadávání veřejných zakázek, ve znění pozdějších předpisů</w:t>
      </w:r>
      <w:r>
        <w:rPr>
          <w:rFonts w:asciiTheme="minorHAnsi" w:hAnsiTheme="minorHAnsi" w:cstheme="minorHAnsi"/>
          <w:sz w:val="22"/>
          <w:szCs w:val="22"/>
        </w:rPr>
        <w:t xml:space="preserve"> (dále jen „ZZVZ“), neboť nejenže původní veřejná zakázka byla veřejnou zakázkou malého rozsahu, ale zadavatel si možnost navýšení cen vyhradil v</w:t>
      </w:r>
      <w:r w:rsidR="0084002F">
        <w:rPr>
          <w:rFonts w:asciiTheme="minorHAnsi" w:hAnsiTheme="minorHAnsi" w:cstheme="minorHAnsi"/>
          <w:sz w:val="22"/>
          <w:szCs w:val="22"/>
        </w:rPr>
        <w:t>e výše zmíněné</w:t>
      </w:r>
      <w:r>
        <w:rPr>
          <w:rFonts w:asciiTheme="minorHAnsi" w:hAnsiTheme="minorHAnsi" w:cstheme="minorHAnsi"/>
          <w:sz w:val="22"/>
          <w:szCs w:val="22"/>
        </w:rPr>
        <w:t>m</w:t>
      </w:r>
      <w:r w:rsidR="0084002F">
        <w:rPr>
          <w:rFonts w:asciiTheme="minorHAnsi" w:hAnsiTheme="minorHAnsi" w:cstheme="minorHAnsi"/>
          <w:sz w:val="22"/>
          <w:szCs w:val="22"/>
        </w:rPr>
        <w:t xml:space="preserve"> čl. VI. </w:t>
      </w:r>
      <w:r w:rsidR="009A3175">
        <w:rPr>
          <w:rFonts w:asciiTheme="minorHAnsi" w:hAnsiTheme="minorHAnsi" w:cstheme="minorHAnsi"/>
          <w:sz w:val="22"/>
          <w:szCs w:val="22"/>
        </w:rPr>
        <w:t>o</w:t>
      </w:r>
      <w:r w:rsidR="0084002F">
        <w:rPr>
          <w:rFonts w:asciiTheme="minorHAnsi" w:hAnsiTheme="minorHAnsi" w:cstheme="minorHAnsi"/>
          <w:sz w:val="22"/>
          <w:szCs w:val="22"/>
        </w:rPr>
        <w:t xml:space="preserve">dst. 2) </w:t>
      </w:r>
      <w:r>
        <w:rPr>
          <w:rFonts w:asciiTheme="minorHAnsi" w:hAnsiTheme="minorHAnsi" w:cstheme="minorHAnsi"/>
          <w:sz w:val="22"/>
          <w:szCs w:val="22"/>
        </w:rPr>
        <w:t>S</w:t>
      </w:r>
      <w:r w:rsidR="0084002F">
        <w:rPr>
          <w:rFonts w:asciiTheme="minorHAnsi" w:hAnsiTheme="minorHAnsi" w:cstheme="minorHAnsi"/>
          <w:sz w:val="22"/>
          <w:szCs w:val="22"/>
        </w:rPr>
        <w:t>mlouvy.</w:t>
      </w:r>
    </w:p>
    <w:p w14:paraId="344C2B77" w14:textId="77777777" w:rsidR="001B5208" w:rsidRDefault="001B5208" w:rsidP="00152005">
      <w:pPr>
        <w:spacing w:before="120"/>
        <w:jc w:val="center"/>
        <w:rPr>
          <w:rFonts w:asciiTheme="minorHAnsi" w:hAnsiTheme="minorHAnsi" w:cstheme="minorHAnsi"/>
          <w:b/>
          <w:sz w:val="22"/>
          <w:szCs w:val="14"/>
        </w:rPr>
      </w:pPr>
    </w:p>
    <w:p w14:paraId="4EA22AEC" w14:textId="1713FE8C" w:rsidR="000F60E4" w:rsidRDefault="00E32E74" w:rsidP="004C1033">
      <w:pPr>
        <w:pStyle w:val="Odstavecseseznamem"/>
        <w:numPr>
          <w:ilvl w:val="0"/>
          <w:numId w:val="13"/>
        </w:numPr>
        <w:spacing w:after="240"/>
        <w:ind w:left="567"/>
        <w:jc w:val="center"/>
        <w:rPr>
          <w:rFonts w:asciiTheme="minorHAnsi" w:hAnsiTheme="minorHAnsi" w:cstheme="minorHAnsi"/>
          <w:b/>
          <w:sz w:val="22"/>
          <w:szCs w:val="14"/>
        </w:rPr>
      </w:pPr>
      <w:r>
        <w:rPr>
          <w:rFonts w:asciiTheme="minorHAnsi" w:hAnsiTheme="minorHAnsi" w:cstheme="minorHAnsi"/>
          <w:b/>
          <w:sz w:val="22"/>
          <w:szCs w:val="14"/>
        </w:rPr>
        <w:t>Předmět Dodatku</w:t>
      </w:r>
    </w:p>
    <w:p w14:paraId="77E652FF" w14:textId="19FAAA2A" w:rsidR="009A3175" w:rsidRDefault="009A3175" w:rsidP="0028399A">
      <w:pPr>
        <w:pStyle w:val="Nadpis2"/>
        <w:numPr>
          <w:ilvl w:val="1"/>
          <w:numId w:val="13"/>
        </w:numPr>
        <w:spacing w:after="120"/>
        <w:ind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E32E74">
        <w:rPr>
          <w:rFonts w:asciiTheme="minorHAnsi" w:hAnsiTheme="minorHAnsi" w:cstheme="minorHAnsi"/>
          <w:sz w:val="22"/>
          <w:szCs w:val="22"/>
        </w:rPr>
        <w:t xml:space="preserve">mluvní strany </w:t>
      </w:r>
      <w:r>
        <w:rPr>
          <w:rFonts w:asciiTheme="minorHAnsi" w:hAnsiTheme="minorHAnsi" w:cstheme="minorHAnsi"/>
          <w:sz w:val="22"/>
          <w:szCs w:val="22"/>
        </w:rPr>
        <w:t xml:space="preserve">se </w:t>
      </w:r>
      <w:r w:rsidR="00E32E74">
        <w:rPr>
          <w:rFonts w:asciiTheme="minorHAnsi" w:hAnsiTheme="minorHAnsi" w:cstheme="minorHAnsi"/>
          <w:sz w:val="22"/>
          <w:szCs w:val="22"/>
        </w:rPr>
        <w:t>dohodly</w:t>
      </w:r>
      <w:r>
        <w:rPr>
          <w:rFonts w:asciiTheme="minorHAnsi" w:hAnsiTheme="minorHAnsi" w:cstheme="minorHAnsi"/>
          <w:sz w:val="22"/>
          <w:szCs w:val="22"/>
        </w:rPr>
        <w:t xml:space="preserve">, že </w:t>
      </w:r>
      <w:r w:rsidR="002A6D38">
        <w:rPr>
          <w:rFonts w:asciiTheme="minorHAnsi" w:hAnsiTheme="minorHAnsi" w:cstheme="minorHAnsi"/>
          <w:sz w:val="22"/>
          <w:szCs w:val="22"/>
        </w:rPr>
        <w:t xml:space="preserve">dosavadní znění </w:t>
      </w:r>
      <w:r>
        <w:rPr>
          <w:rFonts w:asciiTheme="minorHAnsi" w:hAnsiTheme="minorHAnsi" w:cstheme="minorHAnsi"/>
          <w:sz w:val="22"/>
          <w:szCs w:val="22"/>
        </w:rPr>
        <w:t>Příloh</w:t>
      </w:r>
      <w:r w:rsidR="002A6D38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 č. 1 – </w:t>
      </w:r>
      <w:r w:rsidR="000869E0">
        <w:rPr>
          <w:rFonts w:asciiTheme="minorHAnsi" w:hAnsiTheme="minorHAnsi" w:cstheme="minorHAnsi"/>
          <w:sz w:val="22"/>
          <w:szCs w:val="22"/>
        </w:rPr>
        <w:t>„</w:t>
      </w:r>
      <w:r>
        <w:rPr>
          <w:rFonts w:asciiTheme="minorHAnsi" w:hAnsiTheme="minorHAnsi" w:cstheme="minorHAnsi"/>
          <w:sz w:val="22"/>
          <w:szCs w:val="22"/>
        </w:rPr>
        <w:t>Specifikace svozu a cenová nabídka</w:t>
      </w:r>
      <w:r w:rsidR="000869E0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, která je přílohou </w:t>
      </w:r>
      <w:r w:rsidR="008A1CC7">
        <w:rPr>
          <w:rFonts w:asciiTheme="minorHAnsi" w:hAnsiTheme="minorHAnsi" w:cstheme="minorHAnsi"/>
          <w:sz w:val="22"/>
          <w:szCs w:val="22"/>
        </w:rPr>
        <w:t>S</w:t>
      </w:r>
      <w:r w:rsidR="000869E0">
        <w:rPr>
          <w:rFonts w:asciiTheme="minorHAnsi" w:hAnsiTheme="minorHAnsi" w:cstheme="minorHAnsi"/>
          <w:sz w:val="22"/>
          <w:szCs w:val="22"/>
        </w:rPr>
        <w:t>mlouvy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0869E0">
        <w:rPr>
          <w:rFonts w:asciiTheme="minorHAnsi" w:hAnsiTheme="minorHAnsi" w:cstheme="minorHAnsi"/>
          <w:sz w:val="22"/>
          <w:szCs w:val="22"/>
        </w:rPr>
        <w:t xml:space="preserve">se ruší a </w:t>
      </w:r>
      <w:r w:rsidR="00152005">
        <w:rPr>
          <w:rFonts w:asciiTheme="minorHAnsi" w:hAnsiTheme="minorHAnsi" w:cstheme="minorHAnsi"/>
          <w:sz w:val="22"/>
          <w:szCs w:val="22"/>
        </w:rPr>
        <w:t xml:space="preserve">v plném rozsahu se </w:t>
      </w:r>
      <w:r>
        <w:rPr>
          <w:rFonts w:asciiTheme="minorHAnsi" w:hAnsiTheme="minorHAnsi" w:cstheme="minorHAnsi"/>
          <w:sz w:val="22"/>
          <w:szCs w:val="22"/>
        </w:rPr>
        <w:t xml:space="preserve">nahrazuje </w:t>
      </w:r>
      <w:r w:rsidR="002A6D38">
        <w:rPr>
          <w:rFonts w:asciiTheme="minorHAnsi" w:hAnsiTheme="minorHAnsi" w:cstheme="minorHAnsi"/>
          <w:sz w:val="22"/>
          <w:szCs w:val="22"/>
        </w:rPr>
        <w:t xml:space="preserve">zněním </w:t>
      </w:r>
      <w:r>
        <w:rPr>
          <w:rFonts w:asciiTheme="minorHAnsi" w:hAnsiTheme="minorHAnsi" w:cstheme="minorHAnsi"/>
          <w:sz w:val="22"/>
          <w:szCs w:val="22"/>
        </w:rPr>
        <w:t>Příloh</w:t>
      </w:r>
      <w:r w:rsidR="002A6D38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 č. 1 – </w:t>
      </w:r>
      <w:r w:rsidR="000869E0">
        <w:rPr>
          <w:rFonts w:asciiTheme="minorHAnsi" w:hAnsiTheme="minorHAnsi" w:cstheme="minorHAnsi"/>
          <w:sz w:val="22"/>
          <w:szCs w:val="22"/>
        </w:rPr>
        <w:t>„</w:t>
      </w:r>
      <w:r>
        <w:rPr>
          <w:rFonts w:asciiTheme="minorHAnsi" w:hAnsiTheme="minorHAnsi" w:cstheme="minorHAnsi"/>
          <w:sz w:val="22"/>
          <w:szCs w:val="22"/>
        </w:rPr>
        <w:t>Specifikace svozu a cenová nabídka</w:t>
      </w:r>
      <w:r w:rsidR="000869E0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, která </w:t>
      </w:r>
      <w:r w:rsidR="000869E0">
        <w:rPr>
          <w:rFonts w:asciiTheme="minorHAnsi" w:hAnsiTheme="minorHAnsi" w:cstheme="minorHAnsi"/>
          <w:sz w:val="22"/>
          <w:szCs w:val="22"/>
        </w:rPr>
        <w:t>je</w:t>
      </w:r>
      <w:r>
        <w:rPr>
          <w:rFonts w:asciiTheme="minorHAnsi" w:hAnsiTheme="minorHAnsi" w:cstheme="minorHAnsi"/>
          <w:sz w:val="22"/>
          <w:szCs w:val="22"/>
        </w:rPr>
        <w:t xml:space="preserve"> přílohou </w:t>
      </w:r>
      <w:r w:rsidR="000869E0">
        <w:rPr>
          <w:rFonts w:asciiTheme="minorHAnsi" w:hAnsiTheme="minorHAnsi" w:cstheme="minorHAnsi"/>
          <w:sz w:val="22"/>
          <w:szCs w:val="22"/>
        </w:rPr>
        <w:t xml:space="preserve">tohoto </w:t>
      </w:r>
      <w:r w:rsidR="008A1CC7">
        <w:rPr>
          <w:rFonts w:asciiTheme="minorHAnsi" w:hAnsiTheme="minorHAnsi" w:cstheme="minorHAnsi"/>
          <w:sz w:val="22"/>
          <w:szCs w:val="22"/>
        </w:rPr>
        <w:t>D</w:t>
      </w:r>
      <w:r w:rsidR="000869E0">
        <w:rPr>
          <w:rFonts w:asciiTheme="minorHAnsi" w:hAnsiTheme="minorHAnsi" w:cstheme="minorHAnsi"/>
          <w:sz w:val="22"/>
          <w:szCs w:val="22"/>
        </w:rPr>
        <w:t>odatku. P</w:t>
      </w:r>
      <w:r>
        <w:rPr>
          <w:rFonts w:asciiTheme="minorHAnsi" w:hAnsiTheme="minorHAnsi" w:cstheme="minorHAnsi"/>
          <w:sz w:val="22"/>
          <w:szCs w:val="22"/>
        </w:rPr>
        <w:t xml:space="preserve">ředmětem </w:t>
      </w:r>
      <w:r w:rsidR="000869E0">
        <w:rPr>
          <w:rFonts w:asciiTheme="minorHAnsi" w:hAnsiTheme="minorHAnsi" w:cstheme="minorHAnsi"/>
          <w:sz w:val="22"/>
          <w:szCs w:val="22"/>
        </w:rPr>
        <w:t xml:space="preserve">aktualizace Přílohy č. 1 </w:t>
      </w:r>
      <w:r w:rsidR="002A6D38">
        <w:rPr>
          <w:rFonts w:asciiTheme="minorHAnsi" w:hAnsiTheme="minorHAnsi" w:cstheme="minorHAnsi"/>
          <w:sz w:val="22"/>
          <w:szCs w:val="22"/>
        </w:rPr>
        <w:t xml:space="preserve">Smlouvy </w:t>
      </w:r>
      <w:r w:rsidR="000869E0">
        <w:rPr>
          <w:rFonts w:asciiTheme="minorHAnsi" w:hAnsiTheme="minorHAnsi" w:cstheme="minorHAnsi"/>
          <w:sz w:val="22"/>
          <w:szCs w:val="22"/>
        </w:rPr>
        <w:t xml:space="preserve">je </w:t>
      </w:r>
      <w:r w:rsidR="00152005">
        <w:rPr>
          <w:rFonts w:asciiTheme="minorHAnsi" w:hAnsiTheme="minorHAnsi" w:cstheme="minorHAnsi"/>
          <w:sz w:val="22"/>
          <w:szCs w:val="22"/>
        </w:rPr>
        <w:t xml:space="preserve">výše zmíněné </w:t>
      </w:r>
      <w:r w:rsidR="000869E0">
        <w:rPr>
          <w:rFonts w:asciiTheme="minorHAnsi" w:hAnsiTheme="minorHAnsi" w:cstheme="minorHAnsi"/>
          <w:sz w:val="22"/>
          <w:szCs w:val="22"/>
        </w:rPr>
        <w:t>navýšení jednotkových cen za</w:t>
      </w:r>
      <w:r w:rsidR="002A6D38">
        <w:rPr>
          <w:rFonts w:asciiTheme="minorHAnsi" w:hAnsiTheme="minorHAnsi" w:cstheme="minorHAnsi"/>
          <w:sz w:val="22"/>
          <w:szCs w:val="22"/>
        </w:rPr>
        <w:t> </w:t>
      </w:r>
      <w:r w:rsidR="000869E0">
        <w:rPr>
          <w:rFonts w:asciiTheme="minorHAnsi" w:hAnsiTheme="minorHAnsi" w:cstheme="minorHAnsi"/>
          <w:sz w:val="22"/>
          <w:szCs w:val="22"/>
        </w:rPr>
        <w:t>jednotlivé služby o</w:t>
      </w:r>
      <w:r>
        <w:rPr>
          <w:rFonts w:asciiTheme="minorHAnsi" w:hAnsiTheme="minorHAnsi" w:cstheme="minorHAnsi"/>
          <w:sz w:val="22"/>
          <w:szCs w:val="22"/>
        </w:rPr>
        <w:t xml:space="preserve"> průměrnou roční míru inflace za rok 202</w:t>
      </w:r>
      <w:r w:rsidR="00DE3071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ve výši </w:t>
      </w:r>
      <w:r w:rsidR="001604D1">
        <w:rPr>
          <w:rFonts w:asciiTheme="minorHAnsi" w:hAnsiTheme="minorHAnsi" w:cstheme="minorHAnsi"/>
          <w:sz w:val="22"/>
          <w:szCs w:val="22"/>
        </w:rPr>
        <w:t>2,4</w:t>
      </w:r>
      <w:r>
        <w:rPr>
          <w:rFonts w:asciiTheme="minorHAnsi" w:hAnsiTheme="minorHAnsi" w:cstheme="minorHAnsi"/>
          <w:sz w:val="22"/>
          <w:szCs w:val="22"/>
        </w:rPr>
        <w:t> %</w:t>
      </w:r>
      <w:r w:rsidR="000869E0">
        <w:rPr>
          <w:rFonts w:asciiTheme="minorHAnsi" w:hAnsiTheme="minorHAnsi" w:cstheme="minorHAnsi"/>
          <w:sz w:val="22"/>
          <w:szCs w:val="22"/>
        </w:rPr>
        <w:t>.</w:t>
      </w:r>
    </w:p>
    <w:p w14:paraId="16BC09F1" w14:textId="3083CDA7" w:rsidR="0028399A" w:rsidRDefault="000869E0" w:rsidP="0028399A">
      <w:pPr>
        <w:pStyle w:val="Nadpis2"/>
        <w:numPr>
          <w:ilvl w:val="1"/>
          <w:numId w:val="13"/>
        </w:numPr>
        <w:spacing w:after="120"/>
        <w:ind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se v návaznosti na aktualizaci Přílohy č. 1</w:t>
      </w:r>
      <w:r w:rsidR="002A6D38">
        <w:rPr>
          <w:rFonts w:asciiTheme="minorHAnsi" w:hAnsiTheme="minorHAnsi" w:cstheme="minorHAnsi"/>
          <w:sz w:val="22"/>
          <w:szCs w:val="22"/>
        </w:rPr>
        <w:t xml:space="preserve"> Smlouvy</w:t>
      </w:r>
      <w:r w:rsidR="00152005">
        <w:rPr>
          <w:rFonts w:asciiTheme="minorHAnsi" w:hAnsiTheme="minorHAnsi" w:cstheme="minorHAnsi"/>
          <w:sz w:val="22"/>
          <w:szCs w:val="22"/>
        </w:rPr>
        <w:t>, resp. navýšení jednotkových cen za jednotlivé služby</w:t>
      </w:r>
      <w:r>
        <w:rPr>
          <w:rFonts w:asciiTheme="minorHAnsi" w:hAnsiTheme="minorHAnsi" w:cstheme="minorHAnsi"/>
          <w:sz w:val="22"/>
          <w:szCs w:val="22"/>
        </w:rPr>
        <w:t xml:space="preserve"> dále dohodly na</w:t>
      </w:r>
      <w:r w:rsidR="00E32E74">
        <w:rPr>
          <w:rFonts w:asciiTheme="minorHAnsi" w:hAnsiTheme="minorHAnsi" w:cstheme="minorHAnsi"/>
          <w:sz w:val="22"/>
          <w:szCs w:val="22"/>
        </w:rPr>
        <w:t xml:space="preserve"> změně čl. VI. odst.</w:t>
      </w:r>
      <w:r>
        <w:rPr>
          <w:rFonts w:asciiTheme="minorHAnsi" w:hAnsiTheme="minorHAnsi" w:cstheme="minorHAnsi"/>
          <w:sz w:val="22"/>
          <w:szCs w:val="22"/>
        </w:rPr>
        <w:t> </w:t>
      </w:r>
      <w:r w:rsidR="00E32E74">
        <w:rPr>
          <w:rFonts w:asciiTheme="minorHAnsi" w:hAnsiTheme="minorHAnsi" w:cstheme="minorHAnsi"/>
          <w:sz w:val="22"/>
          <w:szCs w:val="22"/>
        </w:rPr>
        <w:t xml:space="preserve">1)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8A1CC7">
        <w:rPr>
          <w:rFonts w:asciiTheme="minorHAnsi" w:hAnsiTheme="minorHAnsi" w:cstheme="minorHAnsi"/>
          <w:sz w:val="22"/>
          <w:szCs w:val="22"/>
        </w:rPr>
        <w:t>S</w:t>
      </w:r>
      <w:r w:rsidR="00E32E74">
        <w:rPr>
          <w:rFonts w:asciiTheme="minorHAnsi" w:hAnsiTheme="minorHAnsi" w:cstheme="minorHAnsi"/>
          <w:sz w:val="22"/>
          <w:szCs w:val="22"/>
        </w:rPr>
        <w:t>mlouvy</w:t>
      </w:r>
      <w:r>
        <w:rPr>
          <w:rFonts w:asciiTheme="minorHAnsi" w:hAnsiTheme="minorHAnsi" w:cstheme="minorHAnsi"/>
          <w:sz w:val="22"/>
          <w:szCs w:val="22"/>
        </w:rPr>
        <w:t xml:space="preserve"> následovně:</w:t>
      </w:r>
    </w:p>
    <w:p w14:paraId="76758D56" w14:textId="550391E7" w:rsidR="0028399A" w:rsidRDefault="00695529" w:rsidP="00E32E74">
      <w:pPr>
        <w:pStyle w:val="Nadpis2"/>
        <w:spacing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Znění </w:t>
      </w:r>
      <w:r w:rsidR="00E32E74" w:rsidRPr="00E32E74">
        <w:rPr>
          <w:rFonts w:asciiTheme="minorHAnsi" w:hAnsiTheme="minorHAnsi" w:cstheme="minorHAnsi"/>
          <w:sz w:val="22"/>
          <w:szCs w:val="22"/>
        </w:rPr>
        <w:t xml:space="preserve"> </w:t>
      </w:r>
      <w:r w:rsidR="00E32E74">
        <w:rPr>
          <w:rFonts w:asciiTheme="minorHAnsi" w:hAnsiTheme="minorHAnsi" w:cstheme="minorHAnsi"/>
          <w:sz w:val="22"/>
          <w:szCs w:val="22"/>
        </w:rPr>
        <w:t xml:space="preserve">čl. VI. odst. 1) </w:t>
      </w:r>
      <w:r w:rsidR="002A6D38">
        <w:rPr>
          <w:rFonts w:asciiTheme="minorHAnsi" w:hAnsiTheme="minorHAnsi" w:cstheme="minorHAnsi"/>
          <w:sz w:val="22"/>
          <w:szCs w:val="22"/>
        </w:rPr>
        <w:t>S</w:t>
      </w:r>
      <w:r w:rsidR="00E32E74">
        <w:rPr>
          <w:rFonts w:asciiTheme="minorHAnsi" w:hAnsiTheme="minorHAnsi" w:cstheme="minorHAnsi"/>
          <w:sz w:val="22"/>
          <w:szCs w:val="22"/>
        </w:rPr>
        <w:t>mlouvy</w:t>
      </w:r>
      <w:r w:rsidR="00D047FC">
        <w:rPr>
          <w:rFonts w:asciiTheme="minorHAnsi" w:hAnsiTheme="minorHAnsi" w:cstheme="minorHAnsi"/>
          <w:sz w:val="22"/>
          <w:szCs w:val="22"/>
        </w:rPr>
        <w:t xml:space="preserve"> </w:t>
      </w:r>
      <w:r w:rsidR="008E0E96">
        <w:rPr>
          <w:rFonts w:asciiTheme="minorHAnsi" w:hAnsiTheme="minorHAnsi" w:cstheme="minorHAnsi"/>
          <w:sz w:val="22"/>
          <w:szCs w:val="22"/>
        </w:rPr>
        <w:t xml:space="preserve">na základě podepsaného </w:t>
      </w:r>
      <w:r w:rsidR="00D047FC">
        <w:rPr>
          <w:rFonts w:asciiTheme="minorHAnsi" w:hAnsiTheme="minorHAnsi" w:cstheme="minorHAnsi"/>
          <w:sz w:val="22"/>
          <w:szCs w:val="22"/>
        </w:rPr>
        <w:t>Dodatku č. 1</w:t>
      </w:r>
      <w:r w:rsidR="008E0E96">
        <w:rPr>
          <w:rFonts w:asciiTheme="minorHAnsi" w:hAnsiTheme="minorHAnsi" w:cstheme="minorHAnsi"/>
          <w:sz w:val="22"/>
          <w:szCs w:val="22"/>
        </w:rPr>
        <w:t>:</w:t>
      </w:r>
    </w:p>
    <w:p w14:paraId="74A4E6E8" w14:textId="1819C809" w:rsidR="009A3175" w:rsidRPr="000869E0" w:rsidRDefault="009A3175" w:rsidP="009A3175">
      <w:pPr>
        <w:pStyle w:val="Nadpis2"/>
        <w:spacing w:before="60" w:after="60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69E0">
        <w:rPr>
          <w:rFonts w:asciiTheme="minorHAnsi" w:eastAsia="Arial" w:hAnsiTheme="minorHAnsi" w:cstheme="minorHAnsi"/>
          <w:b/>
          <w:sz w:val="22"/>
          <w:szCs w:val="22"/>
        </w:rPr>
        <w:t>„</w:t>
      </w:r>
      <w:r w:rsidRPr="000869E0">
        <w:rPr>
          <w:rFonts w:asciiTheme="minorHAnsi" w:hAnsiTheme="minorHAnsi" w:cstheme="minorHAnsi"/>
          <w:b/>
          <w:sz w:val="22"/>
          <w:szCs w:val="22"/>
        </w:rPr>
        <w:t xml:space="preserve">Celková cena za nakládání s odpady v rozsahu dle čl. III. odst. 7 </w:t>
      </w:r>
      <w:r w:rsidR="008A1CC7">
        <w:rPr>
          <w:rFonts w:asciiTheme="minorHAnsi" w:hAnsiTheme="minorHAnsi" w:cstheme="minorHAnsi"/>
          <w:b/>
          <w:sz w:val="22"/>
          <w:szCs w:val="22"/>
        </w:rPr>
        <w:t>S</w:t>
      </w:r>
      <w:r w:rsidRPr="000869E0">
        <w:rPr>
          <w:rFonts w:asciiTheme="minorHAnsi" w:hAnsiTheme="minorHAnsi" w:cstheme="minorHAnsi"/>
          <w:b/>
          <w:sz w:val="22"/>
          <w:szCs w:val="22"/>
        </w:rPr>
        <w:t xml:space="preserve">mlouvy, resp. zajištění služeb dle </w:t>
      </w:r>
      <w:r w:rsidR="008A1CC7">
        <w:rPr>
          <w:rFonts w:asciiTheme="minorHAnsi" w:hAnsiTheme="minorHAnsi" w:cstheme="minorHAnsi"/>
          <w:b/>
          <w:sz w:val="22"/>
          <w:szCs w:val="22"/>
        </w:rPr>
        <w:t>P</w:t>
      </w:r>
      <w:r w:rsidRPr="000869E0">
        <w:rPr>
          <w:rFonts w:asciiTheme="minorHAnsi" w:hAnsiTheme="minorHAnsi" w:cstheme="minorHAnsi"/>
          <w:b/>
          <w:sz w:val="22"/>
          <w:szCs w:val="22"/>
        </w:rPr>
        <w:t>řílohy č. 1 smlouvy činí:</w:t>
      </w:r>
    </w:p>
    <w:p w14:paraId="753B44FE" w14:textId="321B7E7B" w:rsidR="009A3175" w:rsidRPr="009A3175" w:rsidRDefault="009A3175" w:rsidP="009A3175">
      <w:pPr>
        <w:pStyle w:val="Zkladntext"/>
        <w:keepNext/>
        <w:tabs>
          <w:tab w:val="right" w:leader="dot" w:pos="8222"/>
        </w:tabs>
        <w:spacing w:before="60" w:after="60"/>
        <w:ind w:left="993" w:right="431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9A3175">
        <w:rPr>
          <w:rFonts w:asciiTheme="minorHAnsi" w:eastAsia="Arial" w:hAnsiTheme="minorHAnsi" w:cstheme="minorHAnsi"/>
          <w:b/>
          <w:sz w:val="22"/>
          <w:szCs w:val="22"/>
        </w:rPr>
        <w:t>Celková cena za nakládání s odpady bez DPH</w:t>
      </w:r>
      <w:r w:rsidRPr="009A3175">
        <w:rPr>
          <w:rFonts w:asciiTheme="minorHAnsi" w:eastAsia="Arial" w:hAnsiTheme="minorHAnsi" w:cstheme="minorHAnsi"/>
          <w:b/>
          <w:sz w:val="22"/>
          <w:szCs w:val="22"/>
        </w:rPr>
        <w:tab/>
        <w:t>1 806 224,53 Kč</w:t>
      </w:r>
    </w:p>
    <w:p w14:paraId="7DD2C812" w14:textId="40C2BDAE" w:rsidR="009A3175" w:rsidRPr="009A3175" w:rsidRDefault="009A3175" w:rsidP="009A3175">
      <w:pPr>
        <w:pStyle w:val="Zkladntext"/>
        <w:tabs>
          <w:tab w:val="right" w:leader="dot" w:pos="8222"/>
        </w:tabs>
        <w:spacing w:before="60" w:after="60"/>
        <w:ind w:left="993" w:right="433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9A3175">
        <w:rPr>
          <w:rFonts w:asciiTheme="minorHAnsi" w:eastAsia="Arial" w:hAnsiTheme="minorHAnsi" w:cstheme="minorHAnsi"/>
          <w:b/>
          <w:sz w:val="22"/>
          <w:szCs w:val="22"/>
        </w:rPr>
        <w:t>DPH 21 %</w:t>
      </w:r>
      <w:r w:rsidRPr="009A3175">
        <w:rPr>
          <w:rFonts w:asciiTheme="minorHAnsi" w:eastAsia="Arial" w:hAnsiTheme="minorHAnsi" w:cstheme="minorHAnsi"/>
          <w:b/>
          <w:sz w:val="22"/>
          <w:szCs w:val="22"/>
        </w:rPr>
        <w:tab/>
        <w:t xml:space="preserve"> </w:t>
      </w:r>
      <w:r w:rsidR="004E285B">
        <w:rPr>
          <w:rFonts w:asciiTheme="minorHAnsi" w:eastAsia="Arial" w:hAnsiTheme="minorHAnsi" w:cstheme="minorHAnsi"/>
          <w:b/>
          <w:sz w:val="22"/>
          <w:szCs w:val="22"/>
        </w:rPr>
        <w:t>379 307,15</w:t>
      </w:r>
      <w:r w:rsidRPr="009A3175">
        <w:rPr>
          <w:rFonts w:asciiTheme="minorHAnsi" w:eastAsia="Arial" w:hAnsiTheme="minorHAnsi" w:cstheme="minorHAnsi"/>
          <w:b/>
          <w:sz w:val="22"/>
          <w:szCs w:val="22"/>
        </w:rPr>
        <w:t xml:space="preserve"> Kč</w:t>
      </w:r>
    </w:p>
    <w:p w14:paraId="4A321021" w14:textId="507EF13C" w:rsidR="009A3175" w:rsidRDefault="009A3175" w:rsidP="002A6D38">
      <w:pPr>
        <w:pStyle w:val="Zkladntext"/>
        <w:keepNext/>
        <w:tabs>
          <w:tab w:val="right" w:leader="dot" w:pos="8222"/>
        </w:tabs>
        <w:spacing w:before="60" w:after="120"/>
        <w:ind w:left="992" w:right="431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9A3175">
        <w:rPr>
          <w:rFonts w:asciiTheme="minorHAnsi" w:eastAsia="Arial" w:hAnsiTheme="minorHAnsi" w:cstheme="minorHAnsi"/>
          <w:b/>
          <w:sz w:val="22"/>
          <w:szCs w:val="22"/>
        </w:rPr>
        <w:t>Celková cena za nakládání s odpady vč. DPH</w:t>
      </w:r>
      <w:r w:rsidRPr="009A3175">
        <w:rPr>
          <w:rFonts w:asciiTheme="minorHAnsi" w:eastAsia="Arial" w:hAnsiTheme="minorHAnsi" w:cstheme="minorHAnsi"/>
          <w:b/>
          <w:sz w:val="22"/>
          <w:szCs w:val="22"/>
        </w:rPr>
        <w:tab/>
        <w:t xml:space="preserve"> 2</w:t>
      </w:r>
      <w:r w:rsidR="004E285B">
        <w:rPr>
          <w:rFonts w:asciiTheme="minorHAnsi" w:eastAsia="Arial" w:hAnsiTheme="minorHAnsi" w:cstheme="minorHAnsi"/>
          <w:b/>
          <w:sz w:val="22"/>
          <w:szCs w:val="22"/>
        </w:rPr>
        <w:t> 185 531,68</w:t>
      </w:r>
      <w:r w:rsidRPr="009A3175">
        <w:rPr>
          <w:rFonts w:asciiTheme="minorHAnsi" w:eastAsia="Arial" w:hAnsiTheme="minorHAnsi" w:cstheme="minorHAnsi"/>
          <w:b/>
          <w:sz w:val="22"/>
          <w:szCs w:val="22"/>
        </w:rPr>
        <w:t xml:space="preserve"> Kč</w:t>
      </w:r>
      <w:r>
        <w:rPr>
          <w:rFonts w:asciiTheme="minorHAnsi" w:eastAsia="Arial" w:hAnsiTheme="minorHAnsi" w:cstheme="minorHAnsi"/>
          <w:bCs/>
          <w:sz w:val="22"/>
          <w:szCs w:val="22"/>
        </w:rPr>
        <w:t>“</w:t>
      </w:r>
    </w:p>
    <w:p w14:paraId="5E9C9946" w14:textId="77777777" w:rsidR="00DC42E5" w:rsidRDefault="00DC42E5" w:rsidP="00DC42E5">
      <w:pPr>
        <w:pStyle w:val="Zkladntext"/>
        <w:keepNext/>
        <w:tabs>
          <w:tab w:val="right" w:leader="dot" w:pos="8222"/>
        </w:tabs>
        <w:spacing w:before="120" w:after="120" w:line="276" w:lineRule="auto"/>
        <w:ind w:left="992" w:right="431" w:hanging="425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Cs/>
          <w:sz w:val="22"/>
          <w:szCs w:val="22"/>
        </w:rPr>
        <w:t>se mění na následující znění:</w:t>
      </w:r>
    </w:p>
    <w:p w14:paraId="7745CD41" w14:textId="38675383" w:rsidR="00BB1B0F" w:rsidRDefault="00BB1B0F" w:rsidP="00BB1B0F">
      <w:pPr>
        <w:pStyle w:val="Nadpis2"/>
        <w:spacing w:before="60" w:after="60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69E0">
        <w:rPr>
          <w:rFonts w:asciiTheme="minorHAnsi" w:eastAsia="Arial" w:hAnsiTheme="minorHAnsi" w:cstheme="minorHAnsi"/>
          <w:b/>
          <w:sz w:val="22"/>
          <w:szCs w:val="22"/>
        </w:rPr>
        <w:t>„</w:t>
      </w:r>
      <w:r w:rsidRPr="000869E0">
        <w:rPr>
          <w:rFonts w:asciiTheme="minorHAnsi" w:hAnsiTheme="minorHAnsi" w:cstheme="minorHAnsi"/>
          <w:b/>
          <w:sz w:val="22"/>
          <w:szCs w:val="22"/>
        </w:rPr>
        <w:t xml:space="preserve">Celková cena za nakládání s odpady v rozsahu dle čl. III. odst. 7 </w:t>
      </w: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0869E0">
        <w:rPr>
          <w:rFonts w:asciiTheme="minorHAnsi" w:hAnsiTheme="minorHAnsi" w:cstheme="minorHAnsi"/>
          <w:b/>
          <w:sz w:val="22"/>
          <w:szCs w:val="22"/>
        </w:rPr>
        <w:t xml:space="preserve">mlouvy, resp. zajištění služeb dle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0869E0">
        <w:rPr>
          <w:rFonts w:asciiTheme="minorHAnsi" w:hAnsiTheme="minorHAnsi" w:cstheme="minorHAnsi"/>
          <w:b/>
          <w:sz w:val="22"/>
          <w:szCs w:val="22"/>
        </w:rPr>
        <w:t>řílohy č. 1 smlouvy činí:</w:t>
      </w:r>
    </w:p>
    <w:p w14:paraId="3C85B1AB" w14:textId="77777777" w:rsidR="00BB1B0F" w:rsidRPr="00FD6AD4" w:rsidRDefault="00BB1B0F" w:rsidP="00FD6AD4"/>
    <w:p w14:paraId="1AE73F7A" w14:textId="11F255EF" w:rsidR="00DC42E5" w:rsidRPr="00DC42E5" w:rsidRDefault="00DC42E5" w:rsidP="0026583B">
      <w:pPr>
        <w:ind w:left="708"/>
        <w:jc w:val="both"/>
        <w:rPr>
          <w:rFonts w:ascii="Calibri" w:eastAsia="Times New Roman" w:hAnsi="Calibri" w:cs="Calibri"/>
          <w:b/>
          <w:bCs/>
          <w:color w:val="000000"/>
        </w:rPr>
      </w:pPr>
      <w:r w:rsidRPr="009A3175">
        <w:rPr>
          <w:rFonts w:asciiTheme="minorHAnsi" w:eastAsia="Arial" w:hAnsiTheme="minorHAnsi" w:cstheme="minorHAnsi"/>
          <w:b/>
          <w:sz w:val="22"/>
          <w:szCs w:val="22"/>
        </w:rPr>
        <w:t>Celková cena za nakládání s odpady bez DPH</w:t>
      </w:r>
      <w:r w:rsidRPr="009A3175">
        <w:rPr>
          <w:rFonts w:asciiTheme="minorHAnsi" w:eastAsia="Arial" w:hAnsiTheme="minorHAnsi" w:cstheme="minorHAnsi"/>
          <w:b/>
          <w:sz w:val="22"/>
          <w:szCs w:val="22"/>
        </w:rPr>
        <w:tab/>
      </w:r>
      <w:r>
        <w:rPr>
          <w:rFonts w:asciiTheme="minorHAnsi" w:eastAsia="Arial" w:hAnsiTheme="minorHAnsi" w:cstheme="minorHAnsi"/>
          <w:b/>
          <w:sz w:val="22"/>
          <w:szCs w:val="22"/>
        </w:rPr>
        <w:t>….</w:t>
      </w:r>
      <w:r w:rsidRPr="00DC42E5">
        <w:rPr>
          <w:rFonts w:ascii="Calibri" w:eastAsia="Times New Roman" w:hAnsi="Calibri" w:cs="Calibri"/>
          <w:b/>
          <w:bCs/>
          <w:color w:val="000000"/>
        </w:rPr>
        <w:t xml:space="preserve">1 </w:t>
      </w:r>
      <w:r w:rsidR="00DB1E42">
        <w:rPr>
          <w:rFonts w:ascii="Calibri" w:eastAsia="Times New Roman" w:hAnsi="Calibri" w:cs="Calibri"/>
          <w:b/>
          <w:bCs/>
          <w:color w:val="000000"/>
        </w:rPr>
        <w:t>818</w:t>
      </w:r>
      <w:r w:rsidR="004C6370">
        <w:rPr>
          <w:rFonts w:ascii="Calibri" w:eastAsia="Times New Roman" w:hAnsi="Calibri" w:cs="Calibri"/>
          <w:b/>
          <w:bCs/>
          <w:color w:val="000000"/>
        </w:rPr>
        <w:t xml:space="preserve"> 756,56</w:t>
      </w:r>
      <w:r w:rsidRPr="00DC42E5">
        <w:rPr>
          <w:rFonts w:ascii="Calibri" w:eastAsia="Times New Roman" w:hAnsi="Calibri" w:cs="Calibri"/>
          <w:b/>
          <w:bCs/>
          <w:color w:val="000000"/>
        </w:rPr>
        <w:t xml:space="preserve"> Kč</w:t>
      </w:r>
    </w:p>
    <w:p w14:paraId="347AF38D" w14:textId="4F916B42" w:rsidR="00DC42E5" w:rsidRPr="00DC42E5" w:rsidRDefault="00DC42E5" w:rsidP="0026583B">
      <w:pPr>
        <w:ind w:firstLine="708"/>
        <w:jc w:val="both"/>
        <w:rPr>
          <w:rFonts w:ascii="Calibri" w:eastAsia="Times New Roman" w:hAnsi="Calibri" w:cs="Calibri"/>
          <w:b/>
          <w:bCs/>
          <w:color w:val="000000"/>
        </w:rPr>
      </w:pPr>
      <w:r w:rsidRPr="009A3175">
        <w:rPr>
          <w:rFonts w:asciiTheme="minorHAnsi" w:eastAsia="Arial" w:hAnsiTheme="minorHAnsi" w:cstheme="minorHAnsi"/>
          <w:b/>
          <w:sz w:val="22"/>
          <w:szCs w:val="22"/>
        </w:rPr>
        <w:t>DPH 21 %</w:t>
      </w:r>
      <w:r w:rsidRPr="009A3175">
        <w:rPr>
          <w:rFonts w:asciiTheme="minorHAnsi" w:eastAsia="Arial" w:hAnsiTheme="minorHAnsi" w:cstheme="minorHAnsi"/>
          <w:b/>
          <w:sz w:val="22"/>
          <w:szCs w:val="22"/>
        </w:rPr>
        <w:tab/>
      </w:r>
      <w:r w:rsidR="00AC1D7D">
        <w:rPr>
          <w:rFonts w:asciiTheme="minorHAnsi" w:eastAsia="Arial" w:hAnsiTheme="minorHAnsi" w:cstheme="minorHAnsi"/>
          <w:b/>
          <w:sz w:val="22"/>
          <w:szCs w:val="22"/>
        </w:rPr>
        <w:tab/>
      </w:r>
      <w:r w:rsidR="00AC1D7D">
        <w:rPr>
          <w:rFonts w:asciiTheme="minorHAnsi" w:eastAsia="Arial" w:hAnsiTheme="minorHAnsi" w:cstheme="minorHAnsi"/>
          <w:b/>
          <w:sz w:val="22"/>
          <w:szCs w:val="22"/>
        </w:rPr>
        <w:tab/>
      </w:r>
      <w:r w:rsidR="00AC1D7D">
        <w:rPr>
          <w:rFonts w:asciiTheme="minorHAnsi" w:eastAsia="Arial" w:hAnsiTheme="minorHAnsi" w:cstheme="minorHAnsi"/>
          <w:b/>
          <w:sz w:val="22"/>
          <w:szCs w:val="22"/>
        </w:rPr>
        <w:tab/>
      </w:r>
      <w:r w:rsidR="00AC1D7D">
        <w:rPr>
          <w:rFonts w:asciiTheme="minorHAnsi" w:eastAsia="Arial" w:hAnsiTheme="minorHAnsi" w:cstheme="minorHAnsi"/>
          <w:b/>
          <w:sz w:val="22"/>
          <w:szCs w:val="22"/>
        </w:rPr>
        <w:tab/>
      </w:r>
      <w:r w:rsidRPr="009A3175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b/>
          <w:sz w:val="22"/>
          <w:szCs w:val="22"/>
        </w:rPr>
        <w:t>……</w:t>
      </w:r>
      <w:r w:rsidR="004C6370">
        <w:rPr>
          <w:rFonts w:ascii="Calibri" w:eastAsia="Times New Roman" w:hAnsi="Calibri" w:cs="Calibri"/>
          <w:b/>
          <w:bCs/>
          <w:color w:val="000000"/>
        </w:rPr>
        <w:t>381 938,88</w:t>
      </w:r>
      <w:r w:rsidRPr="00DC42E5">
        <w:rPr>
          <w:rFonts w:ascii="Calibri" w:eastAsia="Times New Roman" w:hAnsi="Calibri" w:cs="Calibri"/>
          <w:b/>
          <w:bCs/>
          <w:color w:val="000000"/>
        </w:rPr>
        <w:t xml:space="preserve"> Kč</w:t>
      </w:r>
    </w:p>
    <w:p w14:paraId="75400DBD" w14:textId="40F0E1C4" w:rsidR="00DC42E5" w:rsidRPr="00DC42E5" w:rsidRDefault="00DC42E5" w:rsidP="0026583B">
      <w:pPr>
        <w:ind w:firstLine="708"/>
        <w:jc w:val="both"/>
        <w:rPr>
          <w:rFonts w:ascii="Calibri" w:eastAsia="Times New Roman" w:hAnsi="Calibri" w:cs="Calibri"/>
          <w:b/>
          <w:bCs/>
          <w:color w:val="000000"/>
        </w:rPr>
      </w:pPr>
      <w:r w:rsidRPr="009A3175">
        <w:rPr>
          <w:rFonts w:asciiTheme="minorHAnsi" w:eastAsia="Arial" w:hAnsiTheme="minorHAnsi" w:cstheme="minorHAnsi"/>
          <w:b/>
          <w:sz w:val="22"/>
          <w:szCs w:val="22"/>
        </w:rPr>
        <w:t>Celková cena za nakládání s odpady vč. DPH</w:t>
      </w:r>
      <w:r w:rsidRPr="009A3175">
        <w:rPr>
          <w:rFonts w:asciiTheme="minorHAnsi" w:eastAsia="Arial" w:hAnsiTheme="minorHAnsi" w:cstheme="minorHAnsi"/>
          <w:b/>
          <w:sz w:val="22"/>
          <w:szCs w:val="22"/>
        </w:rPr>
        <w:tab/>
        <w:t xml:space="preserve"> </w:t>
      </w:r>
      <w:r>
        <w:rPr>
          <w:rFonts w:asciiTheme="minorHAnsi" w:eastAsia="Arial" w:hAnsiTheme="minorHAnsi" w:cstheme="minorHAnsi"/>
          <w:b/>
          <w:sz w:val="22"/>
          <w:szCs w:val="22"/>
        </w:rPr>
        <w:t>…….</w:t>
      </w:r>
      <w:r w:rsidR="004C6370">
        <w:rPr>
          <w:rFonts w:ascii="Calibri" w:eastAsia="Times New Roman" w:hAnsi="Calibri" w:cs="Calibri"/>
          <w:b/>
          <w:bCs/>
          <w:color w:val="000000"/>
        </w:rPr>
        <w:t>2 200 695,44</w:t>
      </w:r>
      <w:r w:rsidRPr="00DC42E5">
        <w:rPr>
          <w:rFonts w:ascii="Calibri" w:eastAsia="Times New Roman" w:hAnsi="Calibri" w:cs="Calibri"/>
          <w:b/>
          <w:bCs/>
          <w:color w:val="000000"/>
        </w:rPr>
        <w:t xml:space="preserve"> Kč</w:t>
      </w:r>
    </w:p>
    <w:p w14:paraId="741ACD30" w14:textId="678B469C" w:rsidR="000F60E4" w:rsidRPr="00152005" w:rsidRDefault="0026583B" w:rsidP="00152005">
      <w:pPr>
        <w:spacing w:before="120"/>
        <w:jc w:val="center"/>
        <w:rPr>
          <w:rFonts w:asciiTheme="minorHAnsi" w:hAnsiTheme="minorHAnsi" w:cstheme="minorHAnsi"/>
          <w:b/>
          <w:sz w:val="22"/>
          <w:szCs w:val="14"/>
        </w:rPr>
      </w:pPr>
      <w:r>
        <w:rPr>
          <w:rFonts w:asciiTheme="minorHAnsi" w:hAnsiTheme="minorHAnsi" w:cstheme="minorHAnsi"/>
          <w:b/>
          <w:sz w:val="22"/>
          <w:szCs w:val="14"/>
        </w:rPr>
        <w:br/>
      </w:r>
      <w:r>
        <w:rPr>
          <w:rFonts w:asciiTheme="minorHAnsi" w:hAnsiTheme="minorHAnsi" w:cstheme="minorHAnsi"/>
          <w:b/>
          <w:sz w:val="22"/>
          <w:szCs w:val="14"/>
        </w:rPr>
        <w:br/>
      </w:r>
      <w:r>
        <w:rPr>
          <w:rFonts w:asciiTheme="minorHAnsi" w:hAnsiTheme="minorHAnsi" w:cstheme="minorHAnsi"/>
          <w:b/>
          <w:sz w:val="22"/>
          <w:szCs w:val="14"/>
        </w:rPr>
        <w:br/>
      </w:r>
      <w:r>
        <w:rPr>
          <w:rFonts w:asciiTheme="minorHAnsi" w:hAnsiTheme="minorHAnsi" w:cstheme="minorHAnsi"/>
          <w:b/>
          <w:sz w:val="22"/>
          <w:szCs w:val="14"/>
        </w:rPr>
        <w:br/>
      </w:r>
    </w:p>
    <w:p w14:paraId="541699FD" w14:textId="27D01CC4" w:rsidR="000F60E4" w:rsidRDefault="000F60E4" w:rsidP="000F60E4">
      <w:pPr>
        <w:pStyle w:val="Odstavecseseznamem"/>
        <w:numPr>
          <w:ilvl w:val="0"/>
          <w:numId w:val="13"/>
        </w:numPr>
        <w:spacing w:after="240"/>
        <w:jc w:val="center"/>
        <w:rPr>
          <w:rFonts w:asciiTheme="minorHAnsi" w:hAnsiTheme="minorHAnsi" w:cstheme="minorHAnsi"/>
          <w:b/>
          <w:sz w:val="22"/>
          <w:szCs w:val="14"/>
        </w:rPr>
      </w:pPr>
      <w:r>
        <w:rPr>
          <w:rFonts w:asciiTheme="minorHAnsi" w:hAnsiTheme="minorHAnsi" w:cstheme="minorHAnsi"/>
          <w:b/>
          <w:sz w:val="22"/>
          <w:szCs w:val="14"/>
        </w:rPr>
        <w:lastRenderedPageBreak/>
        <w:t>Závěrečná ustanovení</w:t>
      </w:r>
    </w:p>
    <w:p w14:paraId="574B8808" w14:textId="23B21F87" w:rsidR="006F0CCD" w:rsidRPr="00E372BE" w:rsidRDefault="00152005" w:rsidP="00E372BE">
      <w:pPr>
        <w:pStyle w:val="Nadpis2"/>
        <w:numPr>
          <w:ilvl w:val="1"/>
          <w:numId w:val="13"/>
        </w:numPr>
        <w:spacing w:after="120"/>
        <w:ind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Ostatní u</w:t>
      </w:r>
      <w:r w:rsidR="00E3326F">
        <w:rPr>
          <w:rFonts w:asciiTheme="minorHAnsi" w:hAnsiTheme="minorHAnsi" w:cstheme="minorHAnsi"/>
          <w:sz w:val="22"/>
          <w:szCs w:val="22"/>
        </w:rPr>
        <w:t>stanovení</w:t>
      </w:r>
      <w:r w:rsidR="00E3326F" w:rsidRPr="00E3326F">
        <w:rPr>
          <w:rFonts w:asciiTheme="minorHAnsi" w:hAnsiTheme="minorHAnsi" w:cstheme="minorHAnsi"/>
          <w:sz w:val="22"/>
          <w:szCs w:val="22"/>
        </w:rPr>
        <w:t xml:space="preserve"> </w:t>
      </w:r>
      <w:r w:rsidR="00E3326F">
        <w:rPr>
          <w:rFonts w:asciiTheme="minorHAnsi" w:hAnsiTheme="minorHAnsi" w:cstheme="minorHAnsi"/>
          <w:sz w:val="22"/>
          <w:szCs w:val="22"/>
        </w:rPr>
        <w:t>S</w:t>
      </w:r>
      <w:r w:rsidR="00E3326F" w:rsidRPr="00E3326F">
        <w:rPr>
          <w:rFonts w:asciiTheme="minorHAnsi" w:hAnsiTheme="minorHAnsi" w:cstheme="minorHAnsi"/>
          <w:sz w:val="22"/>
          <w:szCs w:val="22"/>
        </w:rPr>
        <w:t xml:space="preserve">mlouvy tímto </w:t>
      </w:r>
      <w:r w:rsidR="00A622BB">
        <w:rPr>
          <w:rFonts w:asciiTheme="minorHAnsi" w:hAnsiTheme="minorHAnsi" w:cstheme="minorHAnsi"/>
          <w:sz w:val="22"/>
          <w:szCs w:val="22"/>
        </w:rPr>
        <w:t>D</w:t>
      </w:r>
      <w:r w:rsidR="00E3326F" w:rsidRPr="00E3326F">
        <w:rPr>
          <w:rFonts w:asciiTheme="minorHAnsi" w:hAnsiTheme="minorHAnsi" w:cstheme="minorHAnsi"/>
          <w:sz w:val="22"/>
          <w:szCs w:val="22"/>
        </w:rPr>
        <w:t>odatkem nedotčen</w:t>
      </w:r>
      <w:r w:rsidR="00E3326F">
        <w:rPr>
          <w:rFonts w:asciiTheme="minorHAnsi" w:hAnsiTheme="minorHAnsi" w:cstheme="minorHAnsi"/>
          <w:sz w:val="22"/>
          <w:szCs w:val="22"/>
        </w:rPr>
        <w:t>á</w:t>
      </w:r>
      <w:r w:rsidR="00E3326F" w:rsidRPr="00E3326F">
        <w:rPr>
          <w:rFonts w:asciiTheme="minorHAnsi" w:hAnsiTheme="minorHAnsi" w:cstheme="minorHAnsi"/>
          <w:sz w:val="22"/>
          <w:szCs w:val="22"/>
        </w:rPr>
        <w:t xml:space="preserve"> zůstáv</w:t>
      </w:r>
      <w:r w:rsidR="00E3326F">
        <w:rPr>
          <w:rFonts w:asciiTheme="minorHAnsi" w:hAnsiTheme="minorHAnsi" w:cstheme="minorHAnsi"/>
          <w:sz w:val="22"/>
          <w:szCs w:val="22"/>
        </w:rPr>
        <w:t>ají</w:t>
      </w:r>
      <w:r w:rsidR="00E3326F" w:rsidRPr="00E3326F">
        <w:rPr>
          <w:rFonts w:asciiTheme="minorHAnsi" w:hAnsiTheme="minorHAnsi" w:cstheme="minorHAnsi"/>
          <w:sz w:val="22"/>
          <w:szCs w:val="22"/>
        </w:rPr>
        <w:t xml:space="preserve"> platná a účinná</w:t>
      </w:r>
      <w:r w:rsidR="00E00D10">
        <w:rPr>
          <w:rFonts w:asciiTheme="minorHAnsi" w:hAnsiTheme="minorHAnsi" w:cstheme="minorHAnsi"/>
          <w:sz w:val="22"/>
          <w:szCs w:val="22"/>
        </w:rPr>
        <w:t xml:space="preserve"> v jejich původním znění</w:t>
      </w:r>
      <w:r w:rsidR="00E3326F">
        <w:rPr>
          <w:rFonts w:asciiTheme="minorHAnsi" w:hAnsiTheme="minorHAnsi" w:cstheme="minorHAnsi"/>
          <w:sz w:val="22"/>
          <w:szCs w:val="22"/>
        </w:rPr>
        <w:t>.</w:t>
      </w:r>
    </w:p>
    <w:p w14:paraId="60952B73" w14:textId="1EE529D8" w:rsidR="00F94AA9" w:rsidRPr="00A877A7" w:rsidRDefault="00F94AA9" w:rsidP="00810124">
      <w:pPr>
        <w:pStyle w:val="Nadpis2"/>
        <w:numPr>
          <w:ilvl w:val="1"/>
          <w:numId w:val="13"/>
        </w:numPr>
        <w:spacing w:after="120"/>
        <w:ind w:hanging="709"/>
        <w:jc w:val="both"/>
        <w:rPr>
          <w:rFonts w:asciiTheme="minorHAnsi" w:hAnsiTheme="minorHAnsi" w:cstheme="minorHAnsi"/>
          <w:sz w:val="22"/>
          <w:szCs w:val="22"/>
        </w:rPr>
      </w:pPr>
      <w:r w:rsidRPr="00A877A7">
        <w:rPr>
          <w:rFonts w:asciiTheme="minorHAnsi" w:hAnsiTheme="minorHAnsi" w:cstheme="minorHAnsi"/>
          <w:sz w:val="22"/>
          <w:szCs w:val="22"/>
        </w:rPr>
        <w:t xml:space="preserve">Dodatek nabývá </w:t>
      </w:r>
      <w:r w:rsidR="00DB6D99" w:rsidRPr="00A877A7">
        <w:rPr>
          <w:rFonts w:asciiTheme="minorHAnsi" w:hAnsiTheme="minorHAnsi" w:cstheme="minorHAnsi"/>
          <w:sz w:val="22"/>
          <w:szCs w:val="22"/>
        </w:rPr>
        <w:t>platnosti podpis</w:t>
      </w:r>
      <w:r w:rsidR="008A1CC7">
        <w:rPr>
          <w:rFonts w:asciiTheme="minorHAnsi" w:hAnsiTheme="minorHAnsi" w:cstheme="minorHAnsi"/>
          <w:sz w:val="22"/>
          <w:szCs w:val="22"/>
        </w:rPr>
        <w:t>em</w:t>
      </w:r>
      <w:r w:rsidR="00DB6D99" w:rsidRPr="00A877A7">
        <w:rPr>
          <w:rFonts w:asciiTheme="minorHAnsi" w:hAnsiTheme="minorHAnsi" w:cstheme="minorHAnsi"/>
          <w:sz w:val="22"/>
          <w:szCs w:val="22"/>
        </w:rPr>
        <w:t xml:space="preserve"> </w:t>
      </w:r>
      <w:r w:rsidR="008A1CC7">
        <w:rPr>
          <w:rFonts w:asciiTheme="minorHAnsi" w:hAnsiTheme="minorHAnsi" w:cstheme="minorHAnsi"/>
          <w:sz w:val="22"/>
          <w:szCs w:val="22"/>
        </w:rPr>
        <w:t>druhé ze</w:t>
      </w:r>
      <w:r w:rsidR="00DB6D99" w:rsidRPr="00A877A7">
        <w:rPr>
          <w:rFonts w:asciiTheme="minorHAnsi" w:hAnsiTheme="minorHAnsi" w:cstheme="minorHAnsi"/>
          <w:sz w:val="22"/>
          <w:szCs w:val="22"/>
        </w:rPr>
        <w:t xml:space="preserve"> </w:t>
      </w:r>
      <w:r w:rsidR="008A1CC7">
        <w:rPr>
          <w:rFonts w:asciiTheme="minorHAnsi" w:hAnsiTheme="minorHAnsi" w:cstheme="minorHAnsi"/>
          <w:sz w:val="22"/>
          <w:szCs w:val="22"/>
        </w:rPr>
        <w:t>s</w:t>
      </w:r>
      <w:r w:rsidR="00DB6D99" w:rsidRPr="00A877A7">
        <w:rPr>
          <w:rFonts w:asciiTheme="minorHAnsi" w:hAnsiTheme="minorHAnsi" w:cstheme="minorHAnsi"/>
          <w:sz w:val="22"/>
          <w:szCs w:val="22"/>
        </w:rPr>
        <w:t>mluvní</w:t>
      </w:r>
      <w:r w:rsidR="008A1CC7">
        <w:rPr>
          <w:rFonts w:asciiTheme="minorHAnsi" w:hAnsiTheme="minorHAnsi" w:cstheme="minorHAnsi"/>
          <w:sz w:val="22"/>
          <w:szCs w:val="22"/>
        </w:rPr>
        <w:t xml:space="preserve">ch </w:t>
      </w:r>
      <w:r w:rsidR="00DB6D99" w:rsidRPr="00A877A7">
        <w:rPr>
          <w:rFonts w:asciiTheme="minorHAnsi" w:hAnsiTheme="minorHAnsi" w:cstheme="minorHAnsi"/>
          <w:sz w:val="22"/>
          <w:szCs w:val="22"/>
        </w:rPr>
        <w:t>stran</w:t>
      </w:r>
      <w:r w:rsidR="008A1CC7">
        <w:rPr>
          <w:rFonts w:asciiTheme="minorHAnsi" w:hAnsiTheme="minorHAnsi" w:cstheme="minorHAnsi"/>
          <w:sz w:val="22"/>
          <w:szCs w:val="22"/>
        </w:rPr>
        <w:t xml:space="preserve"> </w:t>
      </w:r>
      <w:r w:rsidR="00DB6D99" w:rsidRPr="00A877A7">
        <w:rPr>
          <w:rFonts w:asciiTheme="minorHAnsi" w:hAnsiTheme="minorHAnsi" w:cstheme="minorHAnsi"/>
          <w:sz w:val="22"/>
          <w:szCs w:val="22"/>
        </w:rPr>
        <w:t xml:space="preserve">a </w:t>
      </w:r>
      <w:r w:rsidR="007432F1" w:rsidRPr="00A877A7">
        <w:rPr>
          <w:rFonts w:asciiTheme="minorHAnsi" w:hAnsiTheme="minorHAnsi" w:cstheme="minorHAnsi"/>
          <w:sz w:val="22"/>
          <w:szCs w:val="22"/>
        </w:rPr>
        <w:t>účinnosti</w:t>
      </w:r>
      <w:r w:rsidRPr="00A877A7">
        <w:rPr>
          <w:rFonts w:asciiTheme="minorHAnsi" w:hAnsiTheme="minorHAnsi" w:cstheme="minorHAnsi"/>
          <w:sz w:val="22"/>
          <w:szCs w:val="22"/>
        </w:rPr>
        <w:t xml:space="preserve"> dne</w:t>
      </w:r>
      <w:r w:rsidR="008A1CC7">
        <w:rPr>
          <w:rFonts w:asciiTheme="minorHAnsi" w:hAnsiTheme="minorHAnsi" w:cstheme="minorHAnsi"/>
          <w:sz w:val="22"/>
          <w:szCs w:val="22"/>
        </w:rPr>
        <w:t>m</w:t>
      </w:r>
      <w:r w:rsidR="00B06C78" w:rsidRPr="00A877A7">
        <w:rPr>
          <w:rFonts w:asciiTheme="minorHAnsi" w:hAnsiTheme="minorHAnsi" w:cstheme="minorHAnsi"/>
          <w:sz w:val="22"/>
          <w:szCs w:val="22"/>
        </w:rPr>
        <w:t xml:space="preserve"> </w:t>
      </w:r>
      <w:r w:rsidR="00CE54A9">
        <w:rPr>
          <w:rFonts w:asciiTheme="minorHAnsi" w:hAnsiTheme="minorHAnsi" w:cstheme="minorHAnsi"/>
          <w:sz w:val="22"/>
          <w:szCs w:val="22"/>
        </w:rPr>
        <w:t>1.2.202</w:t>
      </w:r>
      <w:r w:rsidR="00DC42E5">
        <w:rPr>
          <w:rFonts w:asciiTheme="minorHAnsi" w:hAnsiTheme="minorHAnsi" w:cstheme="minorHAnsi"/>
          <w:sz w:val="22"/>
          <w:szCs w:val="22"/>
        </w:rPr>
        <w:t>5</w:t>
      </w:r>
      <w:r w:rsidR="008A1CC7">
        <w:rPr>
          <w:rFonts w:asciiTheme="minorHAnsi" w:hAnsiTheme="minorHAnsi" w:cstheme="minorHAnsi"/>
          <w:sz w:val="22"/>
          <w:szCs w:val="22"/>
        </w:rPr>
        <w:t xml:space="preserve">. </w:t>
      </w:r>
      <w:r w:rsidR="00A877A7" w:rsidRPr="00A877A7">
        <w:rPr>
          <w:rFonts w:asciiTheme="minorHAnsi" w:hAnsiTheme="minorHAnsi" w:cstheme="minorHAnsi"/>
          <w:sz w:val="22"/>
          <w:szCs w:val="22"/>
        </w:rPr>
        <w:t xml:space="preserve">Pokud však nebude </w:t>
      </w:r>
      <w:r w:rsidR="008A1CC7">
        <w:rPr>
          <w:rFonts w:asciiTheme="minorHAnsi" w:hAnsiTheme="minorHAnsi" w:cstheme="minorHAnsi"/>
          <w:sz w:val="22"/>
          <w:szCs w:val="22"/>
        </w:rPr>
        <w:t>Dodatek k tomuto dni</w:t>
      </w:r>
      <w:r w:rsidR="00CE54A9">
        <w:rPr>
          <w:rFonts w:asciiTheme="minorHAnsi" w:hAnsiTheme="minorHAnsi" w:cstheme="minorHAnsi"/>
          <w:sz w:val="22"/>
          <w:szCs w:val="22"/>
        </w:rPr>
        <w:t xml:space="preserve"> </w:t>
      </w:r>
      <w:r w:rsidR="00A877A7" w:rsidRPr="00A877A7">
        <w:rPr>
          <w:rFonts w:asciiTheme="minorHAnsi" w:hAnsiTheme="minorHAnsi" w:cstheme="minorHAnsi"/>
          <w:sz w:val="22"/>
          <w:szCs w:val="22"/>
        </w:rPr>
        <w:t>uveřejněn v registru smluv,</w:t>
      </w:r>
      <w:r w:rsidR="00A877A7">
        <w:rPr>
          <w:rFonts w:asciiTheme="minorHAnsi" w:hAnsiTheme="minorHAnsi" w:cstheme="minorHAnsi"/>
          <w:sz w:val="22"/>
          <w:szCs w:val="22"/>
        </w:rPr>
        <w:t xml:space="preserve"> </w:t>
      </w:r>
      <w:r w:rsidR="00A877A7" w:rsidRPr="00A877A7">
        <w:rPr>
          <w:rFonts w:asciiTheme="minorHAnsi" w:hAnsiTheme="minorHAnsi" w:cstheme="minorHAnsi"/>
          <w:sz w:val="22"/>
          <w:szCs w:val="22"/>
        </w:rPr>
        <w:t>nabývá účinnosti dnem j</w:t>
      </w:r>
      <w:r w:rsidR="008A1CC7">
        <w:rPr>
          <w:rFonts w:asciiTheme="minorHAnsi" w:hAnsiTheme="minorHAnsi" w:cstheme="minorHAnsi"/>
          <w:sz w:val="22"/>
          <w:szCs w:val="22"/>
        </w:rPr>
        <w:t>eho</w:t>
      </w:r>
      <w:r w:rsidR="00A877A7" w:rsidRPr="00A877A7">
        <w:rPr>
          <w:rFonts w:asciiTheme="minorHAnsi" w:hAnsiTheme="minorHAnsi" w:cstheme="minorHAnsi"/>
          <w:sz w:val="22"/>
          <w:szCs w:val="22"/>
        </w:rPr>
        <w:t xml:space="preserve"> uveřejnění v registru smluv.</w:t>
      </w:r>
    </w:p>
    <w:p w14:paraId="41E51600" w14:textId="0716AF3B" w:rsidR="008A1CC7" w:rsidRDefault="008A1CC7" w:rsidP="00651690">
      <w:pPr>
        <w:pStyle w:val="Nadpis2"/>
        <w:numPr>
          <w:ilvl w:val="1"/>
          <w:numId w:val="13"/>
        </w:numPr>
        <w:spacing w:after="120"/>
        <w:ind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Pr="008A1CC7">
        <w:rPr>
          <w:rFonts w:asciiTheme="minorHAnsi" w:hAnsiTheme="minorHAnsi" w:cstheme="minorHAnsi"/>
          <w:sz w:val="22"/>
          <w:szCs w:val="22"/>
        </w:rPr>
        <w:t xml:space="preserve"> svým podpisem níže potvrzuje, že souhlasí s tím, aby byl uveřejněn obraz tohoto Dodatku včetně jeho případných příloh a metadata k tomuto Dodatku v registru smluv v souladu se zákonem č. 340/2015 Sb., o zvláštních podmínkách účinnosti některých smluv, uveřejňování těchto smluv a o registru smluv (zákon o registru smluv), ve znění pozdějších předpisů. Smluvní strany se dohodly, že podklady dle tohoto odstavce odešle za účelem jejich uveřejnění správci registru smluv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8A1CC7">
        <w:rPr>
          <w:rFonts w:asciiTheme="minorHAnsi" w:hAnsiTheme="minorHAnsi" w:cstheme="minorHAnsi"/>
          <w:sz w:val="22"/>
          <w:szCs w:val="22"/>
        </w:rPr>
        <w:t>bjednatel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A1CC7">
        <w:rPr>
          <w:rFonts w:asciiTheme="minorHAnsi" w:hAnsiTheme="minorHAnsi" w:cstheme="minorHAnsi"/>
          <w:sz w:val="22"/>
          <w:szCs w:val="22"/>
        </w:rPr>
        <w:t xml:space="preserve">tím není dotčeno právo </w:t>
      </w:r>
      <w:r>
        <w:rPr>
          <w:rFonts w:asciiTheme="minorHAnsi" w:hAnsiTheme="minorHAnsi" w:cstheme="minorHAnsi"/>
          <w:sz w:val="22"/>
          <w:szCs w:val="22"/>
        </w:rPr>
        <w:t>Poskytovatele</w:t>
      </w:r>
      <w:r w:rsidRPr="008A1CC7">
        <w:rPr>
          <w:rFonts w:asciiTheme="minorHAnsi" w:hAnsiTheme="minorHAnsi" w:cstheme="minorHAnsi"/>
          <w:sz w:val="22"/>
          <w:szCs w:val="22"/>
        </w:rPr>
        <w:t xml:space="preserve"> k jejich odeslání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C4D2255" w14:textId="41A3D156" w:rsidR="008A1CC7" w:rsidRPr="008A1CC7" w:rsidRDefault="008A1CC7" w:rsidP="00076143">
      <w:pPr>
        <w:pStyle w:val="Nadpis2"/>
        <w:numPr>
          <w:ilvl w:val="1"/>
          <w:numId w:val="13"/>
        </w:numPr>
        <w:spacing w:after="120"/>
        <w:ind w:hanging="709"/>
        <w:jc w:val="both"/>
        <w:rPr>
          <w:rFonts w:asciiTheme="minorHAnsi" w:hAnsiTheme="minorHAnsi" w:cstheme="minorHAnsi"/>
          <w:sz w:val="22"/>
          <w:szCs w:val="22"/>
        </w:rPr>
      </w:pPr>
      <w:r w:rsidRPr="008A1CC7">
        <w:rPr>
          <w:rFonts w:asciiTheme="minorHAnsi" w:hAnsiTheme="minorHAnsi" w:cstheme="minorHAnsi"/>
          <w:sz w:val="22"/>
          <w:szCs w:val="22"/>
        </w:rPr>
        <w:t xml:space="preserve">Dodatek </w:t>
      </w:r>
      <w:r>
        <w:rPr>
          <w:rFonts w:asciiTheme="minorHAnsi" w:hAnsiTheme="minorHAnsi" w:cstheme="minorHAnsi"/>
          <w:sz w:val="22"/>
          <w:szCs w:val="22"/>
        </w:rPr>
        <w:t>se uzavírá</w:t>
      </w:r>
      <w:r w:rsidRPr="008A1CC7">
        <w:rPr>
          <w:rFonts w:asciiTheme="minorHAnsi" w:hAnsiTheme="minorHAnsi" w:cstheme="minorHAnsi"/>
          <w:sz w:val="22"/>
          <w:szCs w:val="22"/>
        </w:rPr>
        <w:t xml:space="preserve"> v elektronické formě a bude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A1CC7">
        <w:rPr>
          <w:rFonts w:asciiTheme="minorHAnsi" w:hAnsiTheme="minorHAnsi" w:cstheme="minorHAnsi"/>
          <w:sz w:val="22"/>
          <w:szCs w:val="22"/>
        </w:rPr>
        <w:t>podepsán oprávněnými osobami zaručeným elektronickým podpisem.</w:t>
      </w:r>
      <w:r>
        <w:rPr>
          <w:rFonts w:asciiTheme="minorHAnsi" w:hAnsiTheme="minorHAnsi" w:cstheme="minorHAnsi"/>
          <w:sz w:val="22"/>
          <w:szCs w:val="22"/>
        </w:rPr>
        <w:t xml:space="preserve"> Každá ze smluvních stran obdrží oboustranně elektronicky podepsaný datový soubor tohoto Dodatku.</w:t>
      </w:r>
    </w:p>
    <w:p w14:paraId="1B28CB94" w14:textId="019AEC90" w:rsidR="008A1CC7" w:rsidRPr="008A1CC7" w:rsidRDefault="00E923EF" w:rsidP="008A1CC7">
      <w:pPr>
        <w:pStyle w:val="Nadpis2"/>
        <w:numPr>
          <w:ilvl w:val="1"/>
          <w:numId w:val="13"/>
        </w:numPr>
        <w:spacing w:after="120"/>
        <w:ind w:hanging="709"/>
        <w:jc w:val="both"/>
        <w:rPr>
          <w:rFonts w:asciiTheme="minorHAnsi" w:hAnsiTheme="minorHAnsi" w:cstheme="minorHAnsi"/>
          <w:sz w:val="22"/>
          <w:szCs w:val="22"/>
        </w:rPr>
      </w:pPr>
      <w:r w:rsidRPr="00E72F8B">
        <w:rPr>
          <w:rFonts w:asciiTheme="minorHAnsi" w:hAnsiTheme="minorHAnsi" w:cstheme="minorHAnsi"/>
          <w:sz w:val="22"/>
          <w:szCs w:val="22"/>
        </w:rPr>
        <w:t xml:space="preserve">Nedílnou součást tohoto </w:t>
      </w:r>
      <w:r w:rsidR="003A1602">
        <w:rPr>
          <w:rFonts w:asciiTheme="minorHAnsi" w:hAnsiTheme="minorHAnsi" w:cstheme="minorHAnsi"/>
          <w:sz w:val="22"/>
          <w:szCs w:val="22"/>
        </w:rPr>
        <w:t>D</w:t>
      </w:r>
      <w:r w:rsidRPr="00E72F8B">
        <w:rPr>
          <w:rFonts w:asciiTheme="minorHAnsi" w:hAnsiTheme="minorHAnsi" w:cstheme="minorHAnsi"/>
          <w:sz w:val="22"/>
          <w:szCs w:val="22"/>
        </w:rPr>
        <w:t>odatku tvoří Příloha č. 1</w:t>
      </w:r>
      <w:r w:rsidR="008A1CC7">
        <w:rPr>
          <w:rFonts w:asciiTheme="minorHAnsi" w:hAnsiTheme="minorHAnsi" w:cstheme="minorHAnsi"/>
          <w:sz w:val="22"/>
          <w:szCs w:val="22"/>
        </w:rPr>
        <w:t xml:space="preserve"> – „Specifikace svozu a cenová nabídka“</w:t>
      </w:r>
      <w:r w:rsidRPr="00E72F8B">
        <w:rPr>
          <w:rFonts w:asciiTheme="minorHAnsi" w:hAnsiTheme="minorHAnsi" w:cstheme="minorHAnsi"/>
          <w:sz w:val="22"/>
          <w:szCs w:val="22"/>
        </w:rPr>
        <w:t>.</w:t>
      </w:r>
    </w:p>
    <w:p w14:paraId="3F22B4EC" w14:textId="600448D2" w:rsidR="007432F1" w:rsidRDefault="007432F1" w:rsidP="00710EAD">
      <w:pPr>
        <w:pStyle w:val="Nadpis2"/>
        <w:numPr>
          <w:ilvl w:val="1"/>
          <w:numId w:val="13"/>
        </w:numPr>
        <w:spacing w:after="120"/>
        <w:ind w:hanging="709"/>
        <w:jc w:val="both"/>
        <w:rPr>
          <w:rFonts w:asciiTheme="minorHAnsi" w:hAnsiTheme="minorHAnsi" w:cstheme="minorHAnsi"/>
          <w:sz w:val="22"/>
          <w:szCs w:val="22"/>
        </w:rPr>
      </w:pPr>
      <w:r w:rsidRPr="00F94AA9">
        <w:rPr>
          <w:rFonts w:asciiTheme="minorHAnsi" w:hAnsiTheme="minorHAnsi" w:cstheme="minorHAnsi"/>
          <w:sz w:val="22"/>
          <w:szCs w:val="22"/>
        </w:rPr>
        <w:t xml:space="preserve">Smluvní strany prohlašují, že si </w:t>
      </w:r>
      <w:r w:rsidR="003A1602">
        <w:rPr>
          <w:rFonts w:asciiTheme="minorHAnsi" w:hAnsiTheme="minorHAnsi" w:cstheme="minorHAnsi"/>
          <w:sz w:val="22"/>
          <w:szCs w:val="22"/>
        </w:rPr>
        <w:t>D</w:t>
      </w:r>
      <w:r w:rsidRPr="00F94AA9">
        <w:rPr>
          <w:rFonts w:asciiTheme="minorHAnsi" w:hAnsiTheme="minorHAnsi" w:cstheme="minorHAnsi"/>
          <w:sz w:val="22"/>
          <w:szCs w:val="22"/>
        </w:rPr>
        <w:t>odatek přečetly, s obsahem souhlasí a na důkaz jejich svobodné, pravé a vážné vůle připojují své podpisy.</w:t>
      </w:r>
    </w:p>
    <w:p w14:paraId="1DFD4A38" w14:textId="453A4F4B" w:rsidR="007432F1" w:rsidRDefault="007432F1" w:rsidP="00710EAD"/>
    <w:p w14:paraId="6900C48A" w14:textId="7383F575" w:rsidR="00FD0B17" w:rsidRPr="00FD0B17" w:rsidRDefault="00FD0B17" w:rsidP="00FD0B17">
      <w:pPr>
        <w:keepNext/>
        <w:keepLines/>
        <w:tabs>
          <w:tab w:val="left" w:pos="4820"/>
        </w:tabs>
        <w:spacing w:before="120"/>
        <w:ind w:left="567"/>
        <w:jc w:val="both"/>
        <w:rPr>
          <w:rFonts w:ascii="Calibri" w:hAnsi="Calibri" w:cs="Calibri"/>
          <w:b/>
          <w:bCs/>
          <w:sz w:val="22"/>
          <w:szCs w:val="22"/>
        </w:rPr>
      </w:pPr>
      <w:r w:rsidRPr="00FD0B17">
        <w:rPr>
          <w:rFonts w:ascii="Calibri" w:hAnsi="Calibri" w:cs="Calibri"/>
          <w:b/>
          <w:bCs/>
          <w:sz w:val="22"/>
          <w:szCs w:val="22"/>
        </w:rPr>
        <w:t>Poskytovatel</w:t>
      </w:r>
      <w:r>
        <w:rPr>
          <w:rFonts w:ascii="Calibri" w:hAnsi="Calibri" w:cs="Calibri"/>
          <w:b/>
          <w:bCs/>
          <w:sz w:val="22"/>
          <w:szCs w:val="22"/>
        </w:rPr>
        <w:tab/>
        <w:t>Objednatel</w:t>
      </w:r>
    </w:p>
    <w:p w14:paraId="19150729" w14:textId="5E0A0978" w:rsidR="007432F1" w:rsidRPr="00FD0B17" w:rsidRDefault="007432F1" w:rsidP="00FD0B17">
      <w:pPr>
        <w:keepNext/>
        <w:keepLines/>
        <w:tabs>
          <w:tab w:val="left" w:pos="4820"/>
        </w:tabs>
        <w:spacing w:before="240"/>
        <w:ind w:left="567"/>
        <w:jc w:val="both"/>
        <w:rPr>
          <w:rFonts w:ascii="Calibri" w:hAnsi="Calibri" w:cs="Calibri"/>
          <w:i/>
          <w:iCs/>
          <w:sz w:val="22"/>
          <w:szCs w:val="22"/>
        </w:rPr>
      </w:pPr>
      <w:r w:rsidRPr="00317583">
        <w:rPr>
          <w:rFonts w:ascii="Calibri" w:hAnsi="Calibri" w:cs="Calibri"/>
          <w:sz w:val="22"/>
          <w:szCs w:val="22"/>
        </w:rPr>
        <w:t xml:space="preserve">V </w:t>
      </w:r>
      <w:r w:rsidR="00CE54A9">
        <w:rPr>
          <w:rFonts w:ascii="Calibri" w:hAnsi="Calibri" w:cs="Calibri"/>
          <w:sz w:val="22"/>
          <w:szCs w:val="22"/>
        </w:rPr>
        <w:t>Praze</w:t>
      </w:r>
      <w:r w:rsidRPr="00317583">
        <w:rPr>
          <w:rFonts w:ascii="Calibri" w:hAnsi="Calibri" w:cs="Calibri"/>
          <w:sz w:val="22"/>
          <w:szCs w:val="22"/>
        </w:rPr>
        <w:t xml:space="preserve"> dne</w:t>
      </w:r>
      <w:r w:rsidR="00FD0B17">
        <w:rPr>
          <w:rFonts w:ascii="Calibri" w:hAnsi="Calibri" w:cs="Calibri"/>
          <w:sz w:val="22"/>
          <w:szCs w:val="22"/>
        </w:rPr>
        <w:t xml:space="preserve"> </w:t>
      </w:r>
      <w:r w:rsidR="00FD0B17">
        <w:rPr>
          <w:rFonts w:ascii="Calibri" w:hAnsi="Calibri" w:cs="Calibri"/>
          <w:i/>
          <w:iCs/>
          <w:sz w:val="22"/>
          <w:szCs w:val="22"/>
        </w:rPr>
        <w:t xml:space="preserve">(dle </w:t>
      </w:r>
      <w:r w:rsidR="004270F5">
        <w:rPr>
          <w:rFonts w:ascii="Calibri" w:hAnsi="Calibri" w:cs="Calibri"/>
          <w:i/>
          <w:iCs/>
          <w:sz w:val="22"/>
          <w:szCs w:val="22"/>
        </w:rPr>
        <w:t xml:space="preserve">elektronického </w:t>
      </w:r>
      <w:r w:rsidR="00FD0B17">
        <w:rPr>
          <w:rFonts w:ascii="Calibri" w:hAnsi="Calibri" w:cs="Calibri"/>
          <w:i/>
          <w:iCs/>
          <w:sz w:val="22"/>
          <w:szCs w:val="22"/>
        </w:rPr>
        <w:t>podpisu)</w:t>
      </w:r>
      <w:r w:rsidRPr="00317583">
        <w:rPr>
          <w:rFonts w:ascii="Calibri" w:hAnsi="Calibri" w:cs="Calibri"/>
          <w:sz w:val="22"/>
          <w:szCs w:val="22"/>
        </w:rPr>
        <w:tab/>
        <w:t xml:space="preserve">V </w:t>
      </w:r>
      <w:r w:rsidR="00FD0B17">
        <w:rPr>
          <w:rFonts w:ascii="Calibri" w:hAnsi="Calibri" w:cs="Calibri"/>
          <w:sz w:val="22"/>
          <w:szCs w:val="22"/>
        </w:rPr>
        <w:t>Praze</w:t>
      </w:r>
      <w:r w:rsidRPr="00317583">
        <w:rPr>
          <w:rFonts w:ascii="Calibri" w:hAnsi="Calibri" w:cs="Calibri"/>
          <w:sz w:val="22"/>
          <w:szCs w:val="22"/>
        </w:rPr>
        <w:t xml:space="preserve"> </w:t>
      </w:r>
      <w:r w:rsidR="00FD0B17">
        <w:rPr>
          <w:rFonts w:ascii="Calibri" w:hAnsi="Calibri" w:cs="Calibri"/>
          <w:sz w:val="22"/>
          <w:szCs w:val="22"/>
        </w:rPr>
        <w:t xml:space="preserve">dne </w:t>
      </w:r>
      <w:r w:rsidR="00FD0B17">
        <w:rPr>
          <w:rFonts w:ascii="Calibri" w:hAnsi="Calibri" w:cs="Calibri"/>
          <w:i/>
          <w:iCs/>
          <w:sz w:val="22"/>
          <w:szCs w:val="22"/>
        </w:rPr>
        <w:t xml:space="preserve">(dle </w:t>
      </w:r>
      <w:r w:rsidR="004270F5">
        <w:rPr>
          <w:rFonts w:ascii="Calibri" w:hAnsi="Calibri" w:cs="Calibri"/>
          <w:i/>
          <w:iCs/>
          <w:sz w:val="22"/>
          <w:szCs w:val="22"/>
        </w:rPr>
        <w:t xml:space="preserve">elektronického </w:t>
      </w:r>
      <w:r w:rsidR="00FD0B17">
        <w:rPr>
          <w:rFonts w:ascii="Calibri" w:hAnsi="Calibri" w:cs="Calibri"/>
          <w:i/>
          <w:iCs/>
          <w:sz w:val="22"/>
          <w:szCs w:val="22"/>
        </w:rPr>
        <w:t>podpisu)</w:t>
      </w:r>
    </w:p>
    <w:p w14:paraId="2E605D4C" w14:textId="77777777" w:rsidR="007432F1" w:rsidRDefault="007432F1" w:rsidP="00FD0B17">
      <w:pPr>
        <w:keepNext/>
        <w:keepLines/>
        <w:spacing w:before="120"/>
        <w:rPr>
          <w:rFonts w:asciiTheme="minorHAnsi" w:hAnsiTheme="minorHAnsi" w:cstheme="minorHAnsi"/>
        </w:rPr>
      </w:pPr>
    </w:p>
    <w:p w14:paraId="41E7F0CB" w14:textId="30DB3BD3" w:rsidR="007432F1" w:rsidRDefault="007432F1" w:rsidP="00FD0B17">
      <w:pPr>
        <w:keepNext/>
        <w:keepLines/>
        <w:spacing w:before="120"/>
        <w:rPr>
          <w:rFonts w:asciiTheme="minorHAnsi" w:hAnsiTheme="minorHAnsi" w:cstheme="minorHAnsi"/>
        </w:rPr>
      </w:pPr>
    </w:p>
    <w:p w14:paraId="6592DEB9" w14:textId="77777777" w:rsidR="00FD0B17" w:rsidRPr="007432F1" w:rsidRDefault="00FD0B17" w:rsidP="00FD0B17">
      <w:pPr>
        <w:keepNext/>
        <w:keepLines/>
        <w:spacing w:before="120"/>
        <w:rPr>
          <w:rFonts w:asciiTheme="minorHAnsi" w:hAnsiTheme="minorHAnsi" w:cstheme="minorHAnsi"/>
        </w:rPr>
      </w:pPr>
    </w:p>
    <w:p w14:paraId="18264C05" w14:textId="101D6E35" w:rsidR="009A6044" w:rsidRDefault="009A6044" w:rsidP="00FD0B17">
      <w:pPr>
        <w:tabs>
          <w:tab w:val="left" w:pos="4820"/>
        </w:tabs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</w:t>
      </w:r>
      <w:r>
        <w:rPr>
          <w:rFonts w:ascii="Calibri" w:hAnsi="Calibri" w:cs="Calibri"/>
          <w:sz w:val="22"/>
          <w:szCs w:val="22"/>
        </w:rPr>
        <w:tab/>
        <w:t>_________________________________</w:t>
      </w:r>
    </w:p>
    <w:p w14:paraId="70C2D117" w14:textId="746E01A5" w:rsidR="00A877A7" w:rsidRDefault="00FD0B17" w:rsidP="00FD0B17">
      <w:pPr>
        <w:tabs>
          <w:tab w:val="center" w:pos="2268"/>
          <w:tab w:val="center" w:pos="6521"/>
        </w:tabs>
        <w:ind w:left="56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9A6044">
        <w:rPr>
          <w:rFonts w:ascii="Calibri" w:hAnsi="Calibri" w:cs="Calibri"/>
          <w:b/>
          <w:sz w:val="22"/>
          <w:szCs w:val="22"/>
        </w:rPr>
        <w:t xml:space="preserve">AVE </w:t>
      </w:r>
      <w:r w:rsidR="00A877A7">
        <w:rPr>
          <w:rFonts w:ascii="Calibri" w:hAnsi="Calibri" w:cs="Calibri"/>
          <w:b/>
          <w:sz w:val="22"/>
          <w:szCs w:val="22"/>
        </w:rPr>
        <w:t>Pražské komunální služby a.s</w:t>
      </w:r>
      <w:r w:rsidR="009A6044">
        <w:rPr>
          <w:rFonts w:ascii="Calibri" w:hAnsi="Calibri" w:cs="Calibri"/>
          <w:b/>
          <w:sz w:val="22"/>
          <w:szCs w:val="22"/>
        </w:rPr>
        <w:t xml:space="preserve">. </w:t>
      </w:r>
      <w:r w:rsidR="009A6044">
        <w:rPr>
          <w:rFonts w:ascii="Calibri" w:hAnsi="Calibri" w:cs="Calibri"/>
          <w:b/>
          <w:sz w:val="22"/>
          <w:szCs w:val="22"/>
        </w:rPr>
        <w:tab/>
      </w:r>
      <w:bookmarkStart w:id="1" w:name="_Hlk66994973"/>
      <w:r w:rsidR="00A877A7" w:rsidRPr="00A877A7">
        <w:rPr>
          <w:rFonts w:ascii="Calibri" w:hAnsi="Calibri" w:cs="Calibri"/>
          <w:b/>
          <w:sz w:val="22"/>
          <w:szCs w:val="22"/>
        </w:rPr>
        <w:t>Česká republika – Ministerstvo</w:t>
      </w:r>
    </w:p>
    <w:p w14:paraId="06F14715" w14:textId="4984ACFA" w:rsidR="00FD0B17" w:rsidRDefault="00FD0B17" w:rsidP="00FD0B17">
      <w:pPr>
        <w:tabs>
          <w:tab w:val="center" w:pos="6521"/>
        </w:tabs>
        <w:ind w:left="56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  <w:t>zemědělství</w:t>
      </w:r>
    </w:p>
    <w:p w14:paraId="2BC0388F" w14:textId="3647031A" w:rsidR="00FD0B17" w:rsidRDefault="00FD0B17" w:rsidP="00FD0B17">
      <w:pPr>
        <w:pStyle w:val="Default"/>
        <w:tabs>
          <w:tab w:val="center" w:pos="2268"/>
          <w:tab w:val="center" w:pos="652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F43A60">
        <w:rPr>
          <w:rFonts w:asciiTheme="minorHAnsi" w:hAnsiTheme="minorHAnsi" w:cstheme="minorHAnsi"/>
          <w:sz w:val="22"/>
          <w:szCs w:val="22"/>
        </w:rPr>
        <w:t>XXXXXX XXXXXXX</w:t>
      </w:r>
      <w:r>
        <w:rPr>
          <w:rFonts w:asciiTheme="minorHAnsi" w:hAnsiTheme="minorHAnsi" w:cstheme="minorHAnsi"/>
          <w:sz w:val="22"/>
          <w:szCs w:val="22"/>
        </w:rPr>
        <w:tab/>
        <w:t>Mgr. Pavel Brokeš</w:t>
      </w:r>
    </w:p>
    <w:p w14:paraId="1E87A891" w14:textId="5E325084" w:rsidR="005411C9" w:rsidRDefault="00FD0B17" w:rsidP="00FD0B17">
      <w:pPr>
        <w:pStyle w:val="Default"/>
        <w:tabs>
          <w:tab w:val="center" w:pos="2268"/>
          <w:tab w:val="center" w:pos="6521"/>
        </w:tabs>
        <w:jc w:val="both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A6044" w:rsidRPr="000E27E8">
        <w:rPr>
          <w:rFonts w:ascii="Calibri" w:hAnsi="Calibri" w:cs="Calibri"/>
          <w:sz w:val="22"/>
          <w:szCs w:val="22"/>
        </w:rPr>
        <w:tab/>
      </w:r>
      <w:bookmarkEnd w:id="1"/>
      <w:r>
        <w:rPr>
          <w:rFonts w:ascii="Calibri" w:hAnsi="Calibri" w:cs="Calibri"/>
          <w:sz w:val="22"/>
          <w:szCs w:val="22"/>
        </w:rPr>
        <w:t>ředitel odboru vnitřní správy</w:t>
      </w:r>
    </w:p>
    <w:p w14:paraId="53925A20" w14:textId="77777777" w:rsidR="00FD0B17" w:rsidRDefault="00FD0B17" w:rsidP="00FD0B17">
      <w:pPr>
        <w:pStyle w:val="Default"/>
        <w:tabs>
          <w:tab w:val="center" w:pos="2268"/>
          <w:tab w:val="center" w:pos="623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372B4C8" w14:textId="228E31AA" w:rsidR="002A6D38" w:rsidRDefault="00FD0B17" w:rsidP="00FD0B17">
      <w:pPr>
        <w:pStyle w:val="Default"/>
        <w:tabs>
          <w:tab w:val="center" w:pos="2268"/>
          <w:tab w:val="center" w:pos="623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143E3C76" w14:textId="77777777" w:rsidR="006A4907" w:rsidRDefault="006A4907" w:rsidP="00FD0B17">
      <w:pPr>
        <w:pStyle w:val="Default"/>
        <w:tabs>
          <w:tab w:val="center" w:pos="2268"/>
          <w:tab w:val="center" w:pos="623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5EAB20A" w14:textId="77777777" w:rsidR="006A4907" w:rsidRDefault="006A4907" w:rsidP="00FD0B17">
      <w:pPr>
        <w:pStyle w:val="Default"/>
        <w:tabs>
          <w:tab w:val="center" w:pos="2268"/>
          <w:tab w:val="center" w:pos="623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408DB5A" w14:textId="6E3A9C17" w:rsidR="006A4907" w:rsidRDefault="006A4907" w:rsidP="006A4907">
      <w:pPr>
        <w:tabs>
          <w:tab w:val="left" w:pos="4820"/>
        </w:tabs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</w:t>
      </w:r>
      <w:r>
        <w:rPr>
          <w:rFonts w:ascii="Calibri" w:hAnsi="Calibri" w:cs="Calibri"/>
          <w:sz w:val="22"/>
          <w:szCs w:val="22"/>
        </w:rPr>
        <w:tab/>
      </w:r>
    </w:p>
    <w:p w14:paraId="532510B9" w14:textId="62D3B103" w:rsidR="006A4907" w:rsidRDefault="006A4907" w:rsidP="006A4907">
      <w:pPr>
        <w:pStyle w:val="Default"/>
        <w:tabs>
          <w:tab w:val="center" w:pos="2268"/>
          <w:tab w:val="center" w:pos="623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  <w:t>AVE Pražské komunální služby a.s.</w:t>
      </w:r>
    </w:p>
    <w:p w14:paraId="082F9CDA" w14:textId="54E9A426" w:rsidR="00FD0B17" w:rsidRPr="00FD0B17" w:rsidRDefault="006A4907" w:rsidP="00FD0B17">
      <w:pPr>
        <w:pStyle w:val="Default"/>
        <w:tabs>
          <w:tab w:val="center" w:pos="2268"/>
          <w:tab w:val="center" w:pos="623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F43A60">
        <w:rPr>
          <w:rFonts w:asciiTheme="minorHAnsi" w:hAnsiTheme="minorHAnsi" w:cstheme="minorHAnsi"/>
          <w:sz w:val="22"/>
          <w:szCs w:val="22"/>
        </w:rPr>
        <w:t>XXXXXX XXXXXXX</w:t>
      </w:r>
      <w:r w:rsidR="00FD0B17">
        <w:rPr>
          <w:rFonts w:asciiTheme="minorHAnsi" w:hAnsiTheme="minorHAnsi" w:cstheme="minorHAnsi"/>
          <w:sz w:val="22"/>
          <w:szCs w:val="22"/>
        </w:rPr>
        <w:tab/>
      </w:r>
    </w:p>
    <w:p w14:paraId="0F391129" w14:textId="12B6A912" w:rsidR="005B6501" w:rsidRPr="00E72F8B" w:rsidRDefault="00FD0B17" w:rsidP="00610BDC">
      <w:pPr>
        <w:pStyle w:val="Default"/>
        <w:tabs>
          <w:tab w:val="center" w:pos="2268"/>
        </w:tabs>
        <w:jc w:val="both"/>
      </w:pPr>
      <w:r>
        <w:rPr>
          <w:rFonts w:asciiTheme="minorHAnsi" w:hAnsiTheme="minorHAnsi" w:cstheme="minorHAnsi"/>
          <w:sz w:val="22"/>
          <w:szCs w:val="22"/>
        </w:rPr>
        <w:tab/>
      </w:r>
      <w:r w:rsidR="00D82337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5B6501" w:rsidRPr="00E72F8B" w:rsidSect="007D070E">
      <w:headerReference w:type="first" r:id="rId10"/>
      <w:pgSz w:w="11906" w:h="16838" w:code="9"/>
      <w:pgMar w:top="2093" w:right="1418" w:bottom="1418" w:left="1701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C6674" w14:textId="77777777" w:rsidR="00F03A9B" w:rsidRDefault="00F03A9B" w:rsidP="00A02ACC">
      <w:r>
        <w:separator/>
      </w:r>
    </w:p>
    <w:p w14:paraId="511370AE" w14:textId="77777777" w:rsidR="00F03A9B" w:rsidRDefault="00F03A9B"/>
  </w:endnote>
  <w:endnote w:type="continuationSeparator" w:id="0">
    <w:p w14:paraId="51EF0669" w14:textId="77777777" w:rsidR="00F03A9B" w:rsidRDefault="00F03A9B" w:rsidP="00A02ACC">
      <w:r>
        <w:continuationSeparator/>
      </w:r>
    </w:p>
    <w:p w14:paraId="59D5CB2D" w14:textId="77777777" w:rsidR="00F03A9B" w:rsidRDefault="00F03A9B"/>
  </w:endnote>
  <w:endnote w:type="continuationNotice" w:id="1">
    <w:p w14:paraId="2FC82F3D" w14:textId="77777777" w:rsidR="00F03A9B" w:rsidRDefault="00F03A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A4E1A" w14:textId="77777777" w:rsidR="00F03A9B" w:rsidRDefault="00F03A9B" w:rsidP="00A02ACC">
      <w:r>
        <w:separator/>
      </w:r>
    </w:p>
    <w:p w14:paraId="43B2EA5A" w14:textId="77777777" w:rsidR="00F03A9B" w:rsidRDefault="00F03A9B"/>
  </w:footnote>
  <w:footnote w:type="continuationSeparator" w:id="0">
    <w:p w14:paraId="2F0324D7" w14:textId="77777777" w:rsidR="00F03A9B" w:rsidRDefault="00F03A9B" w:rsidP="00A02ACC">
      <w:r>
        <w:continuationSeparator/>
      </w:r>
    </w:p>
    <w:p w14:paraId="26A929D8" w14:textId="77777777" w:rsidR="00F03A9B" w:rsidRDefault="00F03A9B"/>
  </w:footnote>
  <w:footnote w:type="continuationNotice" w:id="1">
    <w:p w14:paraId="01828433" w14:textId="77777777" w:rsidR="00F03A9B" w:rsidRDefault="00F03A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F4293" w14:textId="77777777" w:rsidR="00321177" w:rsidRDefault="00B3574C" w:rsidP="00321177">
    <w:pPr>
      <w:spacing w:after="60"/>
      <w:jc w:val="center"/>
      <w:rPr>
        <w:rFonts w:ascii="Arial" w:eastAsia="Arial" w:hAnsi="Arial" w:cs="Arial"/>
        <w:sz w:val="18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52A9224F" w14:textId="77777777" w:rsidR="00321177" w:rsidRDefault="00321177" w:rsidP="00321177">
    <w:pPr>
      <w:spacing w:after="60"/>
      <w:ind w:left="5664" w:firstLine="708"/>
      <w:jc w:val="center"/>
    </w:pPr>
    <w:r>
      <w:rPr>
        <w:rFonts w:ascii="Arial" w:eastAsia="Arial" w:hAnsi="Arial" w:cs="Arial"/>
        <w:sz w:val="18"/>
      </w:rPr>
      <w:t>MZE-7405/2025-11142</w:t>
    </w:r>
  </w:p>
  <w:p w14:paraId="3D961C5F" w14:textId="77777777" w:rsidR="00321177" w:rsidRDefault="00321177" w:rsidP="00321177">
    <w:pPr>
      <w:ind w:left="5664" w:firstLine="708"/>
      <w:jc w:val="center"/>
    </w:pPr>
    <w:r>
      <w:rPr>
        <w:noProof/>
      </w:rPr>
      <w:drawing>
        <wp:inline distT="0" distB="0" distL="0" distR="0" wp14:anchorId="7B07D08D" wp14:editId="75D8A92E">
          <wp:extent cx="1733550" cy="285750"/>
          <wp:effectExtent l="0" t="0" r="0" b="0"/>
          <wp:docPr id="1938207425" name="Picture 3" descr="dms_carovy_ko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CB4306" w14:textId="77777777" w:rsidR="00321177" w:rsidRDefault="00321177" w:rsidP="00321177">
    <w:pPr>
      <w:ind w:left="6372"/>
      <w:jc w:val="center"/>
    </w:pPr>
    <w:r>
      <w:rPr>
        <w:rFonts w:ascii="Arial" w:eastAsia="Arial" w:hAnsi="Arial" w:cs="Arial"/>
        <w:sz w:val="18"/>
      </w:rPr>
      <w:t>mzedms028922818</w:t>
    </w:r>
  </w:p>
  <w:p w14:paraId="6124DBE7" w14:textId="5EBACEBD" w:rsidR="00B3574C" w:rsidRDefault="00B357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80.95pt;height:137.9pt" o:bullet="t">
        <v:imagedata r:id="rId1" o:title="odrazka"/>
      </v:shape>
    </w:pict>
  </w:numPicBullet>
  <w:abstractNum w:abstractNumId="0" w15:restartNumberingAfterBreak="0">
    <w:nsid w:val="FFFFFFFB"/>
    <w:multiLevelType w:val="multilevel"/>
    <w:tmpl w:val="8D465406"/>
    <w:lvl w:ilvl="0">
      <w:start w:val="1"/>
      <w:numFmt w:val="decimal"/>
      <w:lvlText w:val="%1."/>
      <w:lvlJc w:val="left"/>
      <w:pPr>
        <w:ind w:left="709" w:hanging="708"/>
      </w:pPr>
      <w:rPr>
        <w:rFonts w:asciiTheme="minorHAnsi" w:eastAsia="Calibri" w:hAnsiTheme="minorHAnsi" w:cstheme="minorHAnsi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Theme="minorHAnsi" w:hAnsi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269" w:hanging="708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40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1" w15:restartNumberingAfterBreak="0">
    <w:nsid w:val="02941F73"/>
    <w:multiLevelType w:val="multilevel"/>
    <w:tmpl w:val="66A665A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901886"/>
    <w:multiLevelType w:val="hybridMultilevel"/>
    <w:tmpl w:val="E1F88A0E"/>
    <w:lvl w:ilvl="0" w:tplc="7562B43C">
      <w:start w:val="1"/>
      <w:numFmt w:val="decimal"/>
      <w:lvlText w:val="%1)"/>
      <w:lvlJc w:val="left"/>
      <w:pPr>
        <w:ind w:left="715" w:hanging="7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091C1C67"/>
    <w:multiLevelType w:val="multilevel"/>
    <w:tmpl w:val="9F18D676"/>
    <w:lvl w:ilvl="0">
      <w:start w:val="3"/>
      <w:numFmt w:val="decimal"/>
      <w:lvlText w:val="%1."/>
      <w:lvlJc w:val="left"/>
      <w:pPr>
        <w:ind w:left="70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Theme="minorHAnsi" w:hAnsi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269" w:hanging="708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40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4" w15:restartNumberingAfterBreak="0">
    <w:nsid w:val="17247A60"/>
    <w:multiLevelType w:val="multilevel"/>
    <w:tmpl w:val="F7F8A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A4B67"/>
    <w:multiLevelType w:val="hybridMultilevel"/>
    <w:tmpl w:val="ABB4A464"/>
    <w:lvl w:ilvl="0" w:tplc="36B04606">
      <w:start w:val="1"/>
      <w:numFmt w:val="decimal"/>
      <w:lvlText w:val="2.1.%1"/>
      <w:lvlJc w:val="left"/>
      <w:pPr>
        <w:ind w:left="851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C56D0"/>
    <w:multiLevelType w:val="hybridMultilevel"/>
    <w:tmpl w:val="76588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F1E12"/>
    <w:multiLevelType w:val="multilevel"/>
    <w:tmpl w:val="4A3439B6"/>
    <w:lvl w:ilvl="0">
      <w:start w:val="1"/>
      <w:numFmt w:val="decimal"/>
      <w:lvlText w:val="%1."/>
      <w:lvlJc w:val="left"/>
      <w:pPr>
        <w:ind w:left="709" w:hanging="708"/>
      </w:pPr>
      <w:rPr>
        <w:rFonts w:hint="default"/>
      </w:rPr>
    </w:lvl>
    <w:lvl w:ilvl="1">
      <w:start w:val="1"/>
      <w:numFmt w:val="decimal"/>
      <w:lvlText w:val="2.3.%2"/>
      <w:lvlJc w:val="left"/>
      <w:pPr>
        <w:ind w:left="1135" w:hanging="567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269" w:hanging="708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40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9" w15:restartNumberingAfterBreak="0">
    <w:nsid w:val="2979362D"/>
    <w:multiLevelType w:val="multilevel"/>
    <w:tmpl w:val="590E06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DF55800"/>
    <w:multiLevelType w:val="multilevel"/>
    <w:tmpl w:val="91F4DD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21A53D4"/>
    <w:multiLevelType w:val="hybridMultilevel"/>
    <w:tmpl w:val="2AC05042"/>
    <w:lvl w:ilvl="0" w:tplc="87287C62">
      <w:start w:val="1"/>
      <w:numFmt w:val="lowerRoman"/>
      <w:lvlText w:val="(%1)"/>
      <w:lvlJc w:val="left"/>
      <w:pPr>
        <w:ind w:left="851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4B65A7F"/>
    <w:multiLevelType w:val="multilevel"/>
    <w:tmpl w:val="69987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16" w15:restartNumberingAfterBreak="0">
    <w:nsid w:val="4B0A10AB"/>
    <w:multiLevelType w:val="hybridMultilevel"/>
    <w:tmpl w:val="1B6E9126"/>
    <w:lvl w:ilvl="0" w:tplc="7ED8C1B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744270B"/>
    <w:multiLevelType w:val="hybridMultilevel"/>
    <w:tmpl w:val="89CCFAA0"/>
    <w:lvl w:ilvl="0" w:tplc="B2B8D4D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8D11604"/>
    <w:multiLevelType w:val="multilevel"/>
    <w:tmpl w:val="BC6C0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22" w15:restartNumberingAfterBreak="0">
    <w:nsid w:val="6CE00D7E"/>
    <w:multiLevelType w:val="multilevel"/>
    <w:tmpl w:val="7C30DEB0"/>
    <w:lvl w:ilvl="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07" w:hanging="360"/>
      </w:pPr>
    </w:lvl>
    <w:lvl w:ilvl="2">
      <w:start w:val="1"/>
      <w:numFmt w:val="lowerRoman"/>
      <w:lvlText w:val="%3."/>
      <w:lvlJc w:val="right"/>
      <w:pPr>
        <w:ind w:left="3927" w:hanging="180"/>
      </w:pPr>
    </w:lvl>
    <w:lvl w:ilvl="3">
      <w:start w:val="1"/>
      <w:numFmt w:val="decimal"/>
      <w:lvlText w:val="%4."/>
      <w:lvlJc w:val="left"/>
      <w:pPr>
        <w:ind w:left="4647" w:hanging="360"/>
      </w:pPr>
    </w:lvl>
    <w:lvl w:ilvl="4">
      <w:start w:val="1"/>
      <w:numFmt w:val="lowerLetter"/>
      <w:lvlText w:val="%5."/>
      <w:lvlJc w:val="left"/>
      <w:pPr>
        <w:ind w:left="5367" w:hanging="360"/>
      </w:pPr>
    </w:lvl>
    <w:lvl w:ilvl="5">
      <w:start w:val="1"/>
      <w:numFmt w:val="lowerRoman"/>
      <w:lvlText w:val="%6."/>
      <w:lvlJc w:val="right"/>
      <w:pPr>
        <w:ind w:left="6087" w:hanging="180"/>
      </w:pPr>
    </w:lvl>
    <w:lvl w:ilvl="6">
      <w:start w:val="1"/>
      <w:numFmt w:val="decimal"/>
      <w:lvlText w:val="%7."/>
      <w:lvlJc w:val="left"/>
      <w:pPr>
        <w:ind w:left="6807" w:hanging="360"/>
      </w:pPr>
    </w:lvl>
    <w:lvl w:ilvl="7">
      <w:start w:val="1"/>
      <w:numFmt w:val="lowerLetter"/>
      <w:lvlText w:val="%8."/>
      <w:lvlJc w:val="left"/>
      <w:pPr>
        <w:ind w:left="7527" w:hanging="360"/>
      </w:pPr>
    </w:lvl>
    <w:lvl w:ilvl="8">
      <w:start w:val="1"/>
      <w:numFmt w:val="lowerRoman"/>
      <w:lvlText w:val="%9."/>
      <w:lvlJc w:val="right"/>
      <w:pPr>
        <w:ind w:left="8247" w:hanging="180"/>
      </w:pPr>
    </w:lvl>
  </w:abstractNum>
  <w:abstractNum w:abstractNumId="23" w15:restartNumberingAfterBreak="0">
    <w:nsid w:val="704A0EB9"/>
    <w:multiLevelType w:val="multilevel"/>
    <w:tmpl w:val="1E5AC4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11334F7"/>
    <w:multiLevelType w:val="multilevel"/>
    <w:tmpl w:val="E4F8859E"/>
    <w:lvl w:ilvl="0">
      <w:start w:val="1"/>
      <w:numFmt w:val="decimal"/>
      <w:lvlText w:val="%1."/>
      <w:lvlJc w:val="left"/>
      <w:pPr>
        <w:ind w:left="70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Theme="minorHAnsi" w:hAnsi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269" w:hanging="708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40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25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77587"/>
    <w:multiLevelType w:val="multilevel"/>
    <w:tmpl w:val="192E75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449670744">
    <w:abstractNumId w:val="13"/>
  </w:num>
  <w:num w:numId="2" w16cid:durableId="1179127196">
    <w:abstractNumId w:val="20"/>
  </w:num>
  <w:num w:numId="3" w16cid:durableId="807093401">
    <w:abstractNumId w:val="6"/>
  </w:num>
  <w:num w:numId="4" w16cid:durableId="330106672">
    <w:abstractNumId w:val="21"/>
  </w:num>
  <w:num w:numId="5" w16cid:durableId="206991851">
    <w:abstractNumId w:val="14"/>
  </w:num>
  <w:num w:numId="6" w16cid:durableId="2000620872">
    <w:abstractNumId w:val="14"/>
  </w:num>
  <w:num w:numId="7" w16cid:durableId="474956144">
    <w:abstractNumId w:val="14"/>
  </w:num>
  <w:num w:numId="8" w16cid:durableId="1592934851">
    <w:abstractNumId w:val="15"/>
  </w:num>
  <w:num w:numId="9" w16cid:durableId="1069423178">
    <w:abstractNumId w:val="17"/>
  </w:num>
  <w:num w:numId="10" w16cid:durableId="1774982408">
    <w:abstractNumId w:val="25"/>
  </w:num>
  <w:num w:numId="11" w16cid:durableId="336809259">
    <w:abstractNumId w:val="25"/>
  </w:num>
  <w:num w:numId="12" w16cid:durableId="1949309728">
    <w:abstractNumId w:val="25"/>
  </w:num>
  <w:num w:numId="13" w16cid:durableId="1183711497">
    <w:abstractNumId w:val="0"/>
  </w:num>
  <w:num w:numId="14" w16cid:durableId="1583368538">
    <w:abstractNumId w:val="4"/>
  </w:num>
  <w:num w:numId="15" w16cid:durableId="377626763">
    <w:abstractNumId w:val="18"/>
  </w:num>
  <w:num w:numId="16" w16cid:durableId="1660386098">
    <w:abstractNumId w:val="5"/>
  </w:num>
  <w:num w:numId="17" w16cid:durableId="970549210">
    <w:abstractNumId w:val="11"/>
  </w:num>
  <w:num w:numId="18" w16cid:durableId="522523547">
    <w:abstractNumId w:val="12"/>
  </w:num>
  <w:num w:numId="19" w16cid:durableId="1317417323">
    <w:abstractNumId w:val="2"/>
  </w:num>
  <w:num w:numId="20" w16cid:durableId="923224523">
    <w:abstractNumId w:val="19"/>
  </w:num>
  <w:num w:numId="21" w16cid:durableId="566574805">
    <w:abstractNumId w:val="8"/>
  </w:num>
  <w:num w:numId="22" w16cid:durableId="1819687641">
    <w:abstractNumId w:val="3"/>
  </w:num>
  <w:num w:numId="23" w16cid:durableId="1121611361">
    <w:abstractNumId w:val="23"/>
  </w:num>
  <w:num w:numId="24" w16cid:durableId="2101411958">
    <w:abstractNumId w:val="26"/>
  </w:num>
  <w:num w:numId="25" w16cid:durableId="1240479590">
    <w:abstractNumId w:val="9"/>
  </w:num>
  <w:num w:numId="26" w16cid:durableId="1446580744">
    <w:abstractNumId w:val="10"/>
  </w:num>
  <w:num w:numId="27" w16cid:durableId="1321152069">
    <w:abstractNumId w:val="1"/>
  </w:num>
  <w:num w:numId="28" w16cid:durableId="199906238">
    <w:abstractNumId w:val="16"/>
  </w:num>
  <w:num w:numId="29" w16cid:durableId="375856136">
    <w:abstractNumId w:val="7"/>
  </w:num>
  <w:num w:numId="30" w16cid:durableId="156583094">
    <w:abstractNumId w:val="24"/>
  </w:num>
  <w:num w:numId="31" w16cid:durableId="9337099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61"/>
    <w:rsid w:val="000067C3"/>
    <w:rsid w:val="00006E43"/>
    <w:rsid w:val="000119B8"/>
    <w:rsid w:val="00011D75"/>
    <w:rsid w:val="00014438"/>
    <w:rsid w:val="00017F54"/>
    <w:rsid w:val="000203A5"/>
    <w:rsid w:val="00020E79"/>
    <w:rsid w:val="00020F28"/>
    <w:rsid w:val="00026C8F"/>
    <w:rsid w:val="00034C77"/>
    <w:rsid w:val="00043B3E"/>
    <w:rsid w:val="00043D8F"/>
    <w:rsid w:val="00045BDD"/>
    <w:rsid w:val="00052702"/>
    <w:rsid w:val="00052ED5"/>
    <w:rsid w:val="000575CA"/>
    <w:rsid w:val="0006785D"/>
    <w:rsid w:val="00081264"/>
    <w:rsid w:val="000830F2"/>
    <w:rsid w:val="00083CBF"/>
    <w:rsid w:val="000869E0"/>
    <w:rsid w:val="00092668"/>
    <w:rsid w:val="000B00A7"/>
    <w:rsid w:val="000B5D2B"/>
    <w:rsid w:val="000C3C8A"/>
    <w:rsid w:val="000C54AC"/>
    <w:rsid w:val="000D2100"/>
    <w:rsid w:val="000D4190"/>
    <w:rsid w:val="000D4E41"/>
    <w:rsid w:val="000E27E8"/>
    <w:rsid w:val="000E41A9"/>
    <w:rsid w:val="000F60E4"/>
    <w:rsid w:val="00110556"/>
    <w:rsid w:val="00110C58"/>
    <w:rsid w:val="00115DE4"/>
    <w:rsid w:val="001175A1"/>
    <w:rsid w:val="00123A5B"/>
    <w:rsid w:val="00152005"/>
    <w:rsid w:val="001604D1"/>
    <w:rsid w:val="001657B1"/>
    <w:rsid w:val="0016747E"/>
    <w:rsid w:val="00167CF2"/>
    <w:rsid w:val="001916ED"/>
    <w:rsid w:val="001936E4"/>
    <w:rsid w:val="00193981"/>
    <w:rsid w:val="001B0C37"/>
    <w:rsid w:val="001B1860"/>
    <w:rsid w:val="001B5208"/>
    <w:rsid w:val="001B732F"/>
    <w:rsid w:val="001C21FE"/>
    <w:rsid w:val="001C530D"/>
    <w:rsid w:val="001C5707"/>
    <w:rsid w:val="001D5663"/>
    <w:rsid w:val="00207F83"/>
    <w:rsid w:val="00215107"/>
    <w:rsid w:val="00226862"/>
    <w:rsid w:val="00230AB0"/>
    <w:rsid w:val="00231548"/>
    <w:rsid w:val="002363E2"/>
    <w:rsid w:val="0024343E"/>
    <w:rsid w:val="00262FFD"/>
    <w:rsid w:val="0026583B"/>
    <w:rsid w:val="00272A34"/>
    <w:rsid w:val="002776BA"/>
    <w:rsid w:val="002778FC"/>
    <w:rsid w:val="0028399A"/>
    <w:rsid w:val="00294872"/>
    <w:rsid w:val="002A04B1"/>
    <w:rsid w:val="002A3F64"/>
    <w:rsid w:val="002A6D38"/>
    <w:rsid w:val="002B1AA4"/>
    <w:rsid w:val="002B5676"/>
    <w:rsid w:val="002C3C22"/>
    <w:rsid w:val="002D3816"/>
    <w:rsid w:val="002E0ED2"/>
    <w:rsid w:val="002E60B9"/>
    <w:rsid w:val="002E6B4D"/>
    <w:rsid w:val="002F15BC"/>
    <w:rsid w:val="002F2CEE"/>
    <w:rsid w:val="003023DB"/>
    <w:rsid w:val="003074A6"/>
    <w:rsid w:val="00307585"/>
    <w:rsid w:val="00321177"/>
    <w:rsid w:val="003257DA"/>
    <w:rsid w:val="00342F5F"/>
    <w:rsid w:val="0035218D"/>
    <w:rsid w:val="00352559"/>
    <w:rsid w:val="00356B8D"/>
    <w:rsid w:val="00362B23"/>
    <w:rsid w:val="00365AFC"/>
    <w:rsid w:val="00366BF5"/>
    <w:rsid w:val="003677FC"/>
    <w:rsid w:val="00371EAD"/>
    <w:rsid w:val="003777F4"/>
    <w:rsid w:val="00382BAF"/>
    <w:rsid w:val="0038460D"/>
    <w:rsid w:val="003903DC"/>
    <w:rsid w:val="0039170D"/>
    <w:rsid w:val="003A1602"/>
    <w:rsid w:val="003A6478"/>
    <w:rsid w:val="003A79B8"/>
    <w:rsid w:val="003B2C85"/>
    <w:rsid w:val="003B3C58"/>
    <w:rsid w:val="003C24D5"/>
    <w:rsid w:val="003D2AB2"/>
    <w:rsid w:val="003F02C8"/>
    <w:rsid w:val="003F3D11"/>
    <w:rsid w:val="003F7FD9"/>
    <w:rsid w:val="00406ED1"/>
    <w:rsid w:val="00411A79"/>
    <w:rsid w:val="004138AE"/>
    <w:rsid w:val="004178B3"/>
    <w:rsid w:val="004270F5"/>
    <w:rsid w:val="004313C1"/>
    <w:rsid w:val="0043740A"/>
    <w:rsid w:val="00440CCE"/>
    <w:rsid w:val="00451AA0"/>
    <w:rsid w:val="00456D9D"/>
    <w:rsid w:val="00463982"/>
    <w:rsid w:val="00471F38"/>
    <w:rsid w:val="00482CE7"/>
    <w:rsid w:val="00483215"/>
    <w:rsid w:val="0049119F"/>
    <w:rsid w:val="004931B7"/>
    <w:rsid w:val="00494AB7"/>
    <w:rsid w:val="004C1033"/>
    <w:rsid w:val="004C6370"/>
    <w:rsid w:val="004D407B"/>
    <w:rsid w:val="004D4E65"/>
    <w:rsid w:val="004D6C42"/>
    <w:rsid w:val="004E285B"/>
    <w:rsid w:val="004F79DD"/>
    <w:rsid w:val="005055F8"/>
    <w:rsid w:val="00521366"/>
    <w:rsid w:val="005216E5"/>
    <w:rsid w:val="005411C9"/>
    <w:rsid w:val="00544ACD"/>
    <w:rsid w:val="00544DF2"/>
    <w:rsid w:val="0054539D"/>
    <w:rsid w:val="00545C66"/>
    <w:rsid w:val="00545E30"/>
    <w:rsid w:val="00562924"/>
    <w:rsid w:val="005651F4"/>
    <w:rsid w:val="00575001"/>
    <w:rsid w:val="00590B12"/>
    <w:rsid w:val="005B3A89"/>
    <w:rsid w:val="005B6501"/>
    <w:rsid w:val="005B7AF7"/>
    <w:rsid w:val="005C77CF"/>
    <w:rsid w:val="005D46F3"/>
    <w:rsid w:val="005D64D7"/>
    <w:rsid w:val="005D6903"/>
    <w:rsid w:val="005F13E5"/>
    <w:rsid w:val="005F15F1"/>
    <w:rsid w:val="006015FD"/>
    <w:rsid w:val="006026CD"/>
    <w:rsid w:val="0060395E"/>
    <w:rsid w:val="00610BDC"/>
    <w:rsid w:val="00617597"/>
    <w:rsid w:val="0062295A"/>
    <w:rsid w:val="00626978"/>
    <w:rsid w:val="006323DB"/>
    <w:rsid w:val="0063763C"/>
    <w:rsid w:val="006504BC"/>
    <w:rsid w:val="0065285E"/>
    <w:rsid w:val="00656BF0"/>
    <w:rsid w:val="00656E7A"/>
    <w:rsid w:val="0065712C"/>
    <w:rsid w:val="00657B10"/>
    <w:rsid w:val="00680B29"/>
    <w:rsid w:val="00690EF7"/>
    <w:rsid w:val="00691A60"/>
    <w:rsid w:val="00695529"/>
    <w:rsid w:val="00697C60"/>
    <w:rsid w:val="006A4907"/>
    <w:rsid w:val="006B04AC"/>
    <w:rsid w:val="006B156D"/>
    <w:rsid w:val="006B1DC0"/>
    <w:rsid w:val="006B4838"/>
    <w:rsid w:val="006B795D"/>
    <w:rsid w:val="006C1EF2"/>
    <w:rsid w:val="006C6A62"/>
    <w:rsid w:val="006D5AE0"/>
    <w:rsid w:val="006F0CCD"/>
    <w:rsid w:val="006F7984"/>
    <w:rsid w:val="007065AA"/>
    <w:rsid w:val="00707B09"/>
    <w:rsid w:val="00710EAD"/>
    <w:rsid w:val="00715836"/>
    <w:rsid w:val="00715839"/>
    <w:rsid w:val="00722382"/>
    <w:rsid w:val="0073217D"/>
    <w:rsid w:val="007321F8"/>
    <w:rsid w:val="007432F1"/>
    <w:rsid w:val="0075056C"/>
    <w:rsid w:val="00752EE2"/>
    <w:rsid w:val="007554F7"/>
    <w:rsid w:val="00757071"/>
    <w:rsid w:val="00770301"/>
    <w:rsid w:val="00796216"/>
    <w:rsid w:val="00797425"/>
    <w:rsid w:val="007A69AA"/>
    <w:rsid w:val="007B3E26"/>
    <w:rsid w:val="007C6034"/>
    <w:rsid w:val="007D070E"/>
    <w:rsid w:val="007D44EF"/>
    <w:rsid w:val="007D5AFD"/>
    <w:rsid w:val="007D6D9B"/>
    <w:rsid w:val="00810124"/>
    <w:rsid w:val="0081099E"/>
    <w:rsid w:val="00821A63"/>
    <w:rsid w:val="00825733"/>
    <w:rsid w:val="0083730C"/>
    <w:rsid w:val="0084002F"/>
    <w:rsid w:val="008419B1"/>
    <w:rsid w:val="008439C7"/>
    <w:rsid w:val="008471D4"/>
    <w:rsid w:val="00872F10"/>
    <w:rsid w:val="00873107"/>
    <w:rsid w:val="008A1CC7"/>
    <w:rsid w:val="008A4D7A"/>
    <w:rsid w:val="008B4D78"/>
    <w:rsid w:val="008C1868"/>
    <w:rsid w:val="008C7434"/>
    <w:rsid w:val="008D45F9"/>
    <w:rsid w:val="008E0E96"/>
    <w:rsid w:val="008E489C"/>
    <w:rsid w:val="008F02D1"/>
    <w:rsid w:val="00906433"/>
    <w:rsid w:val="00916765"/>
    <w:rsid w:val="00923BD2"/>
    <w:rsid w:val="009243AA"/>
    <w:rsid w:val="00927164"/>
    <w:rsid w:val="00927A60"/>
    <w:rsid w:val="00957DA3"/>
    <w:rsid w:val="0096119B"/>
    <w:rsid w:val="00961E9F"/>
    <w:rsid w:val="0096247C"/>
    <w:rsid w:val="00962DA9"/>
    <w:rsid w:val="00967CBD"/>
    <w:rsid w:val="0098397E"/>
    <w:rsid w:val="00985F68"/>
    <w:rsid w:val="00986D02"/>
    <w:rsid w:val="009A3175"/>
    <w:rsid w:val="009A5572"/>
    <w:rsid w:val="009A5579"/>
    <w:rsid w:val="009A6044"/>
    <w:rsid w:val="009C6298"/>
    <w:rsid w:val="009C7B7D"/>
    <w:rsid w:val="009D149F"/>
    <w:rsid w:val="009F0AAE"/>
    <w:rsid w:val="00A02ACC"/>
    <w:rsid w:val="00A2002D"/>
    <w:rsid w:val="00A403AA"/>
    <w:rsid w:val="00A57369"/>
    <w:rsid w:val="00A57E5C"/>
    <w:rsid w:val="00A613F5"/>
    <w:rsid w:val="00A622BB"/>
    <w:rsid w:val="00A80331"/>
    <w:rsid w:val="00A8133B"/>
    <w:rsid w:val="00A877A7"/>
    <w:rsid w:val="00A91C57"/>
    <w:rsid w:val="00A938AB"/>
    <w:rsid w:val="00A97F79"/>
    <w:rsid w:val="00AA32D7"/>
    <w:rsid w:val="00AB022D"/>
    <w:rsid w:val="00AB1732"/>
    <w:rsid w:val="00AB7688"/>
    <w:rsid w:val="00AC1D7D"/>
    <w:rsid w:val="00AC2442"/>
    <w:rsid w:val="00AC265D"/>
    <w:rsid w:val="00AD08FB"/>
    <w:rsid w:val="00AD0D2F"/>
    <w:rsid w:val="00AD2F19"/>
    <w:rsid w:val="00AD5309"/>
    <w:rsid w:val="00AD7569"/>
    <w:rsid w:val="00AE09E0"/>
    <w:rsid w:val="00AF0D98"/>
    <w:rsid w:val="00AF2D92"/>
    <w:rsid w:val="00AF3FE7"/>
    <w:rsid w:val="00B05A1C"/>
    <w:rsid w:val="00B06C78"/>
    <w:rsid w:val="00B22139"/>
    <w:rsid w:val="00B2293F"/>
    <w:rsid w:val="00B26753"/>
    <w:rsid w:val="00B3574C"/>
    <w:rsid w:val="00B366FF"/>
    <w:rsid w:val="00B43828"/>
    <w:rsid w:val="00B47704"/>
    <w:rsid w:val="00B61777"/>
    <w:rsid w:val="00B64921"/>
    <w:rsid w:val="00B655BC"/>
    <w:rsid w:val="00B67BEB"/>
    <w:rsid w:val="00B701C8"/>
    <w:rsid w:val="00B724A8"/>
    <w:rsid w:val="00B90DC1"/>
    <w:rsid w:val="00BA1AF2"/>
    <w:rsid w:val="00BA21E8"/>
    <w:rsid w:val="00BA433D"/>
    <w:rsid w:val="00BB1B0F"/>
    <w:rsid w:val="00BB505B"/>
    <w:rsid w:val="00BC45C7"/>
    <w:rsid w:val="00BC71B2"/>
    <w:rsid w:val="00BD13F2"/>
    <w:rsid w:val="00BD1B2E"/>
    <w:rsid w:val="00BD2570"/>
    <w:rsid w:val="00BD260F"/>
    <w:rsid w:val="00BD6EDB"/>
    <w:rsid w:val="00BD79BE"/>
    <w:rsid w:val="00BE7410"/>
    <w:rsid w:val="00BF1D9A"/>
    <w:rsid w:val="00BF7602"/>
    <w:rsid w:val="00BF7FA6"/>
    <w:rsid w:val="00C02EEB"/>
    <w:rsid w:val="00C03BFF"/>
    <w:rsid w:val="00C3200D"/>
    <w:rsid w:val="00C40FE2"/>
    <w:rsid w:val="00C47AC3"/>
    <w:rsid w:val="00C542B6"/>
    <w:rsid w:val="00C66890"/>
    <w:rsid w:val="00C86EAE"/>
    <w:rsid w:val="00C90CE1"/>
    <w:rsid w:val="00C916DD"/>
    <w:rsid w:val="00C96B28"/>
    <w:rsid w:val="00CA3E68"/>
    <w:rsid w:val="00CA63D5"/>
    <w:rsid w:val="00CB304B"/>
    <w:rsid w:val="00CB77C7"/>
    <w:rsid w:val="00CE1742"/>
    <w:rsid w:val="00CE54A9"/>
    <w:rsid w:val="00CE6A3D"/>
    <w:rsid w:val="00CF0E9C"/>
    <w:rsid w:val="00CF1BEF"/>
    <w:rsid w:val="00CF342A"/>
    <w:rsid w:val="00D047FC"/>
    <w:rsid w:val="00D04C71"/>
    <w:rsid w:val="00D06FAB"/>
    <w:rsid w:val="00D11EFC"/>
    <w:rsid w:val="00D15DB2"/>
    <w:rsid w:val="00D2180A"/>
    <w:rsid w:val="00D24CFA"/>
    <w:rsid w:val="00D26ABA"/>
    <w:rsid w:val="00D35749"/>
    <w:rsid w:val="00D5017B"/>
    <w:rsid w:val="00D55E42"/>
    <w:rsid w:val="00D72AAA"/>
    <w:rsid w:val="00D82337"/>
    <w:rsid w:val="00D85CF3"/>
    <w:rsid w:val="00D92F23"/>
    <w:rsid w:val="00D96B17"/>
    <w:rsid w:val="00DA0FFE"/>
    <w:rsid w:val="00DB1E42"/>
    <w:rsid w:val="00DB3572"/>
    <w:rsid w:val="00DB36CE"/>
    <w:rsid w:val="00DB4504"/>
    <w:rsid w:val="00DB496A"/>
    <w:rsid w:val="00DB6D99"/>
    <w:rsid w:val="00DC42E5"/>
    <w:rsid w:val="00DC4762"/>
    <w:rsid w:val="00DC4961"/>
    <w:rsid w:val="00DD21CF"/>
    <w:rsid w:val="00DD2B55"/>
    <w:rsid w:val="00DD7DA4"/>
    <w:rsid w:val="00DE0580"/>
    <w:rsid w:val="00DE3071"/>
    <w:rsid w:val="00DE52EA"/>
    <w:rsid w:val="00DE7E02"/>
    <w:rsid w:val="00E00D10"/>
    <w:rsid w:val="00E07F52"/>
    <w:rsid w:val="00E16895"/>
    <w:rsid w:val="00E21D0C"/>
    <w:rsid w:val="00E32E74"/>
    <w:rsid w:val="00E3326F"/>
    <w:rsid w:val="00E36D96"/>
    <w:rsid w:val="00E372BE"/>
    <w:rsid w:val="00E44C99"/>
    <w:rsid w:val="00E52FA0"/>
    <w:rsid w:val="00E553E1"/>
    <w:rsid w:val="00E56770"/>
    <w:rsid w:val="00E72B53"/>
    <w:rsid w:val="00E72F8B"/>
    <w:rsid w:val="00E82BDD"/>
    <w:rsid w:val="00E846DD"/>
    <w:rsid w:val="00E923EF"/>
    <w:rsid w:val="00E927D5"/>
    <w:rsid w:val="00E92AEF"/>
    <w:rsid w:val="00E95F07"/>
    <w:rsid w:val="00EB50CB"/>
    <w:rsid w:val="00EC7E17"/>
    <w:rsid w:val="00ED1C45"/>
    <w:rsid w:val="00ED3EE7"/>
    <w:rsid w:val="00ED5623"/>
    <w:rsid w:val="00EF124E"/>
    <w:rsid w:val="00EF3286"/>
    <w:rsid w:val="00EF50AA"/>
    <w:rsid w:val="00EF555F"/>
    <w:rsid w:val="00F01601"/>
    <w:rsid w:val="00F03A9B"/>
    <w:rsid w:val="00F17CBE"/>
    <w:rsid w:val="00F208DA"/>
    <w:rsid w:val="00F24D41"/>
    <w:rsid w:val="00F27DC6"/>
    <w:rsid w:val="00F355EB"/>
    <w:rsid w:val="00F35A01"/>
    <w:rsid w:val="00F43A60"/>
    <w:rsid w:val="00F5341D"/>
    <w:rsid w:val="00F62166"/>
    <w:rsid w:val="00F64348"/>
    <w:rsid w:val="00F65B14"/>
    <w:rsid w:val="00F66224"/>
    <w:rsid w:val="00F74575"/>
    <w:rsid w:val="00F94AA9"/>
    <w:rsid w:val="00F95402"/>
    <w:rsid w:val="00FA60AE"/>
    <w:rsid w:val="00FB06EE"/>
    <w:rsid w:val="00FB0FE5"/>
    <w:rsid w:val="00FB1D52"/>
    <w:rsid w:val="00FB3590"/>
    <w:rsid w:val="00FC3EC5"/>
    <w:rsid w:val="00FC533E"/>
    <w:rsid w:val="00FC7AC2"/>
    <w:rsid w:val="00FD0B17"/>
    <w:rsid w:val="00FD1A2A"/>
    <w:rsid w:val="00FD6AD4"/>
    <w:rsid w:val="00FD796A"/>
    <w:rsid w:val="00FE431E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E2F8E"/>
  <w15:chartTrackingRefBased/>
  <w15:docId w15:val="{2CF8421F-B798-4CD4-AEA9-5F0C8B2C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DC4961"/>
    <w:rPr>
      <w:rFonts w:ascii="Times New Roman" w:eastAsiaTheme="minorHAnsi" w:hAnsi="Times New Roman" w:cstheme="minorBidi"/>
      <w:sz w:val="24"/>
      <w:szCs w:val="24"/>
    </w:rPr>
  </w:style>
  <w:style w:type="paragraph" w:styleId="Nadpis1">
    <w:name w:val="heading 1"/>
    <w:aliases w:val="RL Právní rozbor"/>
    <w:basedOn w:val="Normln"/>
    <w:next w:val="Normln"/>
    <w:link w:val="Nadpis1Char"/>
    <w:uiPriority w:val="9"/>
    <w:semiHidden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9"/>
    <w:qFormat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"/>
    <w:basedOn w:val="Standardnpsmoodstavce"/>
    <w:link w:val="Nadpis1"/>
    <w:uiPriority w:val="9"/>
    <w:semiHidden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9"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Odstavecseseznamem">
    <w:name w:val="List Paragraph"/>
    <w:basedOn w:val="Normln"/>
    <w:uiPriority w:val="34"/>
    <w:qFormat/>
    <w:locked/>
    <w:rsid w:val="00F94AA9"/>
    <w:pPr>
      <w:ind w:left="720"/>
      <w:contextualSpacing/>
    </w:pPr>
  </w:style>
  <w:style w:type="paragraph" w:customStyle="1" w:styleId="Default">
    <w:name w:val="Default"/>
    <w:rsid w:val="00541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E32E74"/>
    <w:pPr>
      <w:widowControl w:val="0"/>
    </w:pPr>
    <w:rPr>
      <w:rFonts w:ascii="Ottawa" w:eastAsia="Times New Roman" w:hAnsi="Ottawa" w:cs="Times New Roman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E32E74"/>
    <w:rPr>
      <w:rFonts w:ascii="Ottawa" w:eastAsia="Times New Roman" w:hAnsi="Ottawa"/>
      <w:color w:val="000000"/>
      <w:sz w:val="24"/>
    </w:rPr>
  </w:style>
  <w:style w:type="paragraph" w:styleId="Revize">
    <w:name w:val="Revision"/>
    <w:hidden/>
    <w:uiPriority w:val="99"/>
    <w:semiHidden/>
    <w:rsid w:val="000C3C8A"/>
    <w:rPr>
      <w:rFonts w:ascii="Times New Roman" w:eastAsiaTheme="minorHAnsi" w:hAnsi="Times New Roman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dc9b73c36b7ab1a3bbe34e47faed7607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3a3bcad208a9ce1779a151c36f48e327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1cd18cf-024c-4c00-b5ae-735148c91c46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42390F-E5A3-425E-BE9B-7F6CE57D6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E845BB-46BB-479E-B572-B9BCC93801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32CF5-5CF6-4D1F-810C-0C6A42D6C811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715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Kateřina</dc:creator>
  <cp:keywords/>
  <dc:description/>
  <cp:lastModifiedBy>Nováková Kateřina</cp:lastModifiedBy>
  <cp:revision>8</cp:revision>
  <dcterms:created xsi:type="dcterms:W3CDTF">2025-01-31T10:06:00Z</dcterms:created>
  <dcterms:modified xsi:type="dcterms:W3CDTF">2025-01-31T10:16:00Z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0x0101009E80F5F6C5CE5F4782D8DC573FB786A0</vt:lpwstr>
  </property>
  <property fmtid="{D5CDD505-2E9C-101B-9397-08002B2CF9AE}" pid="3" name="MSIP_Label_239d554d-d720-408f-a503-c83424d8e5d7_Enabled">
    <vt:lpwstr>true</vt:lpwstr>
  </property>
  <property fmtid="{D5CDD505-2E9C-101B-9397-08002B2CF9AE}" pid="4" name="MSIP_Label_239d554d-d720-408f-a503-c83424d8e5d7_SetDate">
    <vt:lpwstr>2025-01-15T05:18:01Z</vt:lpwstr>
  </property>
  <property fmtid="{D5CDD505-2E9C-101B-9397-08002B2CF9AE}" pid="5" name="MSIP_Label_239d554d-d720-408f-a503-c83424d8e5d7_Method">
    <vt:lpwstr>Privileged</vt:lpwstr>
  </property>
  <property fmtid="{D5CDD505-2E9C-101B-9397-08002B2CF9AE}" pid="6" name="MSIP_Label_239d554d-d720-408f-a503-c83424d8e5d7_Name">
    <vt:lpwstr>Interní</vt:lpwstr>
  </property>
  <property fmtid="{D5CDD505-2E9C-101B-9397-08002B2CF9AE}" pid="7" name="MSIP_Label_239d554d-d720-408f-a503-c83424d8e5d7_SiteId">
    <vt:lpwstr>e84ea0de-38e7-4864-b153-a909a7746ff0</vt:lpwstr>
  </property>
  <property fmtid="{D5CDD505-2E9C-101B-9397-08002B2CF9AE}" pid="8" name="MSIP_Label_239d554d-d720-408f-a503-c83424d8e5d7_ActionId">
    <vt:lpwstr>293f01df-1e14-49d8-ba26-71b4bb3d8a65</vt:lpwstr>
  </property>
  <property fmtid="{D5CDD505-2E9C-101B-9397-08002B2CF9AE}" pid="9" name="MSIP_Label_239d554d-d720-408f-a503-c83424d8e5d7_ContentBits">
    <vt:lpwstr>0</vt:lpwstr>
  </property>
  <property fmtid="{D5CDD505-2E9C-101B-9397-08002B2CF9AE}" pid="10" name="MediaServiceImageTags">
    <vt:lpwstr/>
  </property>
</Properties>
</file>