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F561" w14:textId="77777777" w:rsidR="004531D4" w:rsidRPr="00372A72" w:rsidRDefault="004531D4" w:rsidP="00086532">
      <w:pPr>
        <w:spacing w:after="240"/>
        <w:jc w:val="both"/>
        <w:outlineLvl w:val="0"/>
        <w:rPr>
          <w:rFonts w:ascii="Calibri" w:hAnsi="Calibri" w:cs="Arial"/>
          <w:bCs/>
          <w:sz w:val="22"/>
          <w:szCs w:val="22"/>
        </w:rPr>
      </w:pPr>
      <w:r w:rsidRPr="00372A72">
        <w:rPr>
          <w:rFonts w:ascii="Calibri" w:hAnsi="Calibri" w:cs="Arial"/>
          <w:bCs/>
          <w:sz w:val="22"/>
          <w:szCs w:val="22"/>
        </w:rPr>
        <w:t>Níže uvede</w:t>
      </w:r>
      <w:r w:rsidR="00830687" w:rsidRPr="00372A72">
        <w:rPr>
          <w:rFonts w:ascii="Calibri" w:hAnsi="Calibri" w:cs="Arial"/>
          <w:bCs/>
          <w:sz w:val="22"/>
          <w:szCs w:val="22"/>
        </w:rPr>
        <w:t>ného dne, měsíce a roku uzavřely smluvní strany</w:t>
      </w:r>
    </w:p>
    <w:p w14:paraId="3D227A8E" w14:textId="77777777" w:rsidR="00A61C5F" w:rsidRPr="00372A72" w:rsidRDefault="00A61C5F" w:rsidP="00A61C5F">
      <w:pPr>
        <w:autoSpaceDE w:val="0"/>
        <w:autoSpaceDN w:val="0"/>
        <w:spacing w:after="120"/>
        <w:jc w:val="both"/>
        <w:rPr>
          <w:rFonts w:ascii="Calibri" w:eastAsia="Calibri" w:hAnsi="Calibri"/>
          <w:b/>
          <w:sz w:val="22"/>
          <w:szCs w:val="22"/>
        </w:rPr>
      </w:pPr>
      <w:r w:rsidRPr="00372A72">
        <w:rPr>
          <w:rFonts w:ascii="Calibri" w:eastAsia="Calibri" w:hAnsi="Calibri"/>
          <w:b/>
          <w:sz w:val="22"/>
          <w:szCs w:val="22"/>
        </w:rPr>
        <w:t>Statutární město Plzeň</w:t>
      </w:r>
    </w:p>
    <w:p w14:paraId="6EC47E36" w14:textId="29A8576D" w:rsidR="00A61C5F" w:rsidRPr="00372A72" w:rsidRDefault="00A61C5F" w:rsidP="00A61C5F">
      <w:pPr>
        <w:autoSpaceDE w:val="0"/>
        <w:autoSpaceDN w:val="0"/>
        <w:spacing w:line="240" w:lineRule="atLeast"/>
        <w:rPr>
          <w:rFonts w:ascii="Calibri" w:hAnsi="Calibri" w:cs="Calibri"/>
          <w:sz w:val="22"/>
          <w:szCs w:val="22"/>
        </w:rPr>
      </w:pPr>
      <w:r w:rsidRPr="00372A72">
        <w:rPr>
          <w:rFonts w:ascii="Calibri" w:hAnsi="Calibri" w:cs="Calibri"/>
          <w:sz w:val="22"/>
          <w:szCs w:val="22"/>
        </w:rPr>
        <w:t>IČO</w:t>
      </w:r>
      <w:r w:rsidR="00751D00" w:rsidRPr="00372A72">
        <w:rPr>
          <w:rFonts w:ascii="Calibri" w:hAnsi="Calibri" w:cs="Calibri"/>
          <w:sz w:val="22"/>
          <w:szCs w:val="22"/>
        </w:rPr>
        <w:t>:</w:t>
      </w:r>
      <w:r w:rsidRPr="00372A72">
        <w:rPr>
          <w:rFonts w:ascii="Calibri" w:hAnsi="Calibri" w:cs="Calibri"/>
          <w:sz w:val="22"/>
          <w:szCs w:val="22"/>
        </w:rPr>
        <w:t xml:space="preserve"> 00075370</w:t>
      </w:r>
    </w:p>
    <w:p w14:paraId="032ADBA7" w14:textId="77777777" w:rsidR="00A61C5F" w:rsidRPr="00372A72" w:rsidRDefault="00A61C5F" w:rsidP="00A61C5F">
      <w:pPr>
        <w:autoSpaceDE w:val="0"/>
        <w:autoSpaceDN w:val="0"/>
        <w:spacing w:line="240" w:lineRule="atLeast"/>
        <w:rPr>
          <w:rFonts w:ascii="Calibri" w:hAnsi="Calibri" w:cs="Calibri"/>
          <w:sz w:val="22"/>
          <w:szCs w:val="22"/>
        </w:rPr>
      </w:pPr>
      <w:r w:rsidRPr="00372A72">
        <w:rPr>
          <w:rFonts w:ascii="Calibri" w:hAnsi="Calibri" w:cs="Calibri"/>
          <w:sz w:val="22"/>
          <w:szCs w:val="22"/>
        </w:rPr>
        <w:t xml:space="preserve">se sídlem Plzeň, nám. Republiky 1, PSČ 301 00 </w:t>
      </w:r>
    </w:p>
    <w:p w14:paraId="1E3936DD" w14:textId="77777777" w:rsidR="00A61C5F" w:rsidRPr="00372A72" w:rsidRDefault="00A61C5F" w:rsidP="00A61C5F">
      <w:pPr>
        <w:autoSpaceDE w:val="0"/>
        <w:autoSpaceDN w:val="0"/>
        <w:spacing w:line="240" w:lineRule="atLeast"/>
        <w:rPr>
          <w:rFonts w:ascii="Calibri" w:hAnsi="Calibri" w:cs="Calibri"/>
          <w:sz w:val="22"/>
          <w:szCs w:val="22"/>
        </w:rPr>
      </w:pPr>
      <w:r w:rsidRPr="00372A72">
        <w:rPr>
          <w:rFonts w:ascii="Calibri" w:hAnsi="Calibri" w:cs="Calibri"/>
          <w:sz w:val="22"/>
          <w:szCs w:val="22"/>
        </w:rPr>
        <w:t xml:space="preserve">za které jedná </w:t>
      </w:r>
      <w:r w:rsidRPr="00372A72">
        <w:rPr>
          <w:rFonts w:ascii="Calibri" w:hAnsi="Calibri" w:cs="Calibri"/>
          <w:b/>
          <w:sz w:val="22"/>
          <w:szCs w:val="22"/>
        </w:rPr>
        <w:t>Městský obvod Plzeň 3</w:t>
      </w:r>
    </w:p>
    <w:p w14:paraId="13FA81AD" w14:textId="77777777" w:rsidR="00A61C5F" w:rsidRPr="00372A72" w:rsidRDefault="00A61C5F" w:rsidP="00A61C5F">
      <w:pPr>
        <w:autoSpaceDE w:val="0"/>
        <w:autoSpaceDN w:val="0"/>
        <w:spacing w:line="240" w:lineRule="atLeast"/>
        <w:rPr>
          <w:rFonts w:ascii="Calibri" w:hAnsi="Calibri" w:cs="Calibri"/>
          <w:sz w:val="22"/>
          <w:szCs w:val="22"/>
        </w:rPr>
      </w:pPr>
      <w:r w:rsidRPr="00372A72">
        <w:rPr>
          <w:rFonts w:ascii="Calibri" w:hAnsi="Calibri" w:cs="Calibri"/>
          <w:sz w:val="22"/>
          <w:szCs w:val="22"/>
        </w:rPr>
        <w:t>se sídlem Plzeň, Sady Pětatřicátníků 7,9 PSČ 305 83</w:t>
      </w:r>
    </w:p>
    <w:p w14:paraId="0C4D759C" w14:textId="77777777" w:rsidR="00A61C5F" w:rsidRPr="00372A72" w:rsidRDefault="005806E5" w:rsidP="00A61C5F">
      <w:pPr>
        <w:autoSpaceDE w:val="0"/>
        <w:autoSpaceDN w:val="0"/>
        <w:spacing w:line="240" w:lineRule="atLeast"/>
        <w:rPr>
          <w:rFonts w:ascii="Calibri" w:hAnsi="Calibri" w:cs="Calibri"/>
          <w:sz w:val="22"/>
          <w:szCs w:val="22"/>
        </w:rPr>
      </w:pPr>
      <w:r w:rsidRPr="00372A72">
        <w:rPr>
          <w:rFonts w:ascii="Calibri" w:hAnsi="Calibri" w:cs="Calibri"/>
          <w:sz w:val="22"/>
          <w:szCs w:val="22"/>
        </w:rPr>
        <w:t xml:space="preserve">zastoupený </w:t>
      </w:r>
      <w:r w:rsidR="00F84988" w:rsidRPr="00372A72">
        <w:rPr>
          <w:rFonts w:ascii="Calibri" w:hAnsi="Calibri" w:cs="Calibri"/>
          <w:b/>
          <w:sz w:val="22"/>
          <w:szCs w:val="22"/>
        </w:rPr>
        <w:t>Mgr. Pavlem Šrámkem</w:t>
      </w:r>
      <w:r w:rsidR="00F84988" w:rsidRPr="00372A72">
        <w:rPr>
          <w:rFonts w:ascii="Calibri" w:hAnsi="Calibri" w:cs="Calibri"/>
          <w:sz w:val="22"/>
          <w:szCs w:val="22"/>
        </w:rPr>
        <w:t xml:space="preserve">, </w:t>
      </w:r>
      <w:r w:rsidRPr="00372A72">
        <w:rPr>
          <w:rFonts w:ascii="Calibri" w:hAnsi="Calibri" w:cs="Calibri"/>
          <w:sz w:val="22"/>
          <w:szCs w:val="22"/>
        </w:rPr>
        <w:t>1. místostarostou</w:t>
      </w:r>
      <w:r w:rsidR="00F84988" w:rsidRPr="00372A72">
        <w:rPr>
          <w:rFonts w:ascii="Calibri" w:hAnsi="Calibri" w:cs="Calibri"/>
          <w:sz w:val="22"/>
          <w:szCs w:val="22"/>
        </w:rPr>
        <w:t xml:space="preserve"> MO Plzeň 3</w:t>
      </w:r>
    </w:p>
    <w:p w14:paraId="12A59826" w14:textId="5CA688A1" w:rsidR="008C1023" w:rsidRPr="00372A72" w:rsidRDefault="008C1023" w:rsidP="00A61C5F">
      <w:pPr>
        <w:autoSpaceDE w:val="0"/>
        <w:autoSpaceDN w:val="0"/>
        <w:spacing w:line="240" w:lineRule="atLeast"/>
        <w:rPr>
          <w:rFonts w:ascii="Calibri" w:hAnsi="Calibri" w:cs="Calibri"/>
          <w:sz w:val="22"/>
          <w:szCs w:val="22"/>
        </w:rPr>
      </w:pPr>
      <w:r w:rsidRPr="00372A72">
        <w:rPr>
          <w:rFonts w:ascii="Calibri" w:hAnsi="Calibri" w:cs="Calibri"/>
          <w:sz w:val="22"/>
          <w:szCs w:val="22"/>
        </w:rPr>
        <w:t>na základě plné moci</w:t>
      </w:r>
    </w:p>
    <w:p w14:paraId="75CA9F4D" w14:textId="77777777" w:rsidR="00323B4E" w:rsidRPr="00372A72" w:rsidRDefault="00323B4E" w:rsidP="00635819">
      <w:pPr>
        <w:autoSpaceDE w:val="0"/>
        <w:autoSpaceDN w:val="0"/>
        <w:spacing w:before="120" w:after="120" w:line="240" w:lineRule="atLeast"/>
        <w:rPr>
          <w:rFonts w:ascii="Calibri" w:hAnsi="Calibri" w:cs="Arial"/>
          <w:iCs/>
          <w:sz w:val="22"/>
          <w:szCs w:val="22"/>
        </w:rPr>
      </w:pPr>
      <w:r w:rsidRPr="00372A72">
        <w:rPr>
          <w:rFonts w:ascii="Calibri" w:hAnsi="Calibri" w:cs="Arial"/>
          <w:iCs/>
          <w:sz w:val="22"/>
          <w:szCs w:val="22"/>
        </w:rPr>
        <w:t xml:space="preserve">(dále v textu jen </w:t>
      </w:r>
      <w:r w:rsidRPr="00372A72">
        <w:rPr>
          <w:rFonts w:ascii="Calibri" w:hAnsi="Calibri" w:cs="Arial"/>
          <w:b/>
          <w:iCs/>
          <w:sz w:val="22"/>
          <w:szCs w:val="22"/>
        </w:rPr>
        <w:t>OBJEDNATEL</w:t>
      </w:r>
      <w:r w:rsidRPr="00372A72">
        <w:rPr>
          <w:rFonts w:ascii="Calibri" w:hAnsi="Calibri" w:cs="Arial"/>
          <w:iCs/>
          <w:sz w:val="22"/>
          <w:szCs w:val="22"/>
        </w:rPr>
        <w:t>)</w:t>
      </w:r>
    </w:p>
    <w:p w14:paraId="794E4155" w14:textId="77777777" w:rsidR="00323B4E" w:rsidRPr="00372A72" w:rsidRDefault="00323B4E" w:rsidP="00323B4E">
      <w:pPr>
        <w:spacing w:before="240" w:after="240"/>
        <w:jc w:val="both"/>
        <w:rPr>
          <w:rFonts w:ascii="Calibri" w:hAnsi="Calibri" w:cs="Arial"/>
          <w:sz w:val="22"/>
          <w:szCs w:val="22"/>
        </w:rPr>
      </w:pPr>
      <w:r w:rsidRPr="00372A72">
        <w:rPr>
          <w:rFonts w:ascii="Calibri" w:hAnsi="Calibri" w:cs="Arial"/>
          <w:sz w:val="22"/>
          <w:szCs w:val="22"/>
        </w:rPr>
        <w:t>a</w:t>
      </w:r>
    </w:p>
    <w:p w14:paraId="4A2D5D87" w14:textId="46FF8AA2" w:rsidR="00565607" w:rsidRPr="00372A72" w:rsidRDefault="00C4772D" w:rsidP="00494686">
      <w:pPr>
        <w:autoSpaceDE w:val="0"/>
        <w:autoSpaceDN w:val="0"/>
        <w:spacing w:after="120"/>
        <w:jc w:val="both"/>
        <w:rPr>
          <w:rFonts w:ascii="Calibri" w:eastAsia="Calibri" w:hAnsi="Calibri"/>
          <w:b/>
          <w:sz w:val="22"/>
          <w:szCs w:val="22"/>
        </w:rPr>
      </w:pPr>
      <w:proofErr w:type="spellStart"/>
      <w:r w:rsidRPr="00C4772D">
        <w:rPr>
          <w:rFonts w:ascii="Calibri" w:eastAsia="Calibri" w:hAnsi="Calibri"/>
          <w:b/>
          <w:sz w:val="22"/>
          <w:szCs w:val="22"/>
        </w:rPr>
        <w:t>MArch</w:t>
      </w:r>
      <w:proofErr w:type="spellEnd"/>
      <w:r w:rsidRPr="00C4772D">
        <w:rPr>
          <w:rFonts w:ascii="Calibri" w:eastAsia="Calibri" w:hAnsi="Calibri"/>
          <w:b/>
          <w:sz w:val="22"/>
          <w:szCs w:val="22"/>
        </w:rPr>
        <w:t xml:space="preserve"> </w:t>
      </w:r>
      <w:r w:rsidR="00275827" w:rsidRPr="00C4772D">
        <w:rPr>
          <w:rFonts w:ascii="Calibri" w:eastAsia="Calibri" w:hAnsi="Calibri"/>
          <w:b/>
          <w:sz w:val="22"/>
          <w:szCs w:val="22"/>
        </w:rPr>
        <w:t>Marek Sivák</w:t>
      </w:r>
    </w:p>
    <w:p w14:paraId="4969E36D" w14:textId="45C7F84F" w:rsidR="00565607" w:rsidRPr="00372A72" w:rsidRDefault="00565607" w:rsidP="00565607">
      <w:pPr>
        <w:autoSpaceDE w:val="0"/>
        <w:autoSpaceDN w:val="0"/>
        <w:spacing w:line="240" w:lineRule="atLeast"/>
        <w:rPr>
          <w:rFonts w:ascii="Calibri" w:hAnsi="Calibri" w:cs="Calibri"/>
          <w:sz w:val="22"/>
          <w:szCs w:val="22"/>
        </w:rPr>
      </w:pPr>
      <w:r w:rsidRPr="00372A72">
        <w:rPr>
          <w:rFonts w:ascii="Calibri" w:hAnsi="Calibri" w:cs="Calibri"/>
          <w:sz w:val="22"/>
          <w:szCs w:val="22"/>
        </w:rPr>
        <w:t xml:space="preserve">IČO: </w:t>
      </w:r>
      <w:r w:rsidR="00275827" w:rsidRPr="00372A72">
        <w:rPr>
          <w:rFonts w:ascii="Calibri" w:hAnsi="Calibri" w:cs="Calibri"/>
          <w:sz w:val="22"/>
          <w:szCs w:val="22"/>
        </w:rPr>
        <w:t>87548445</w:t>
      </w:r>
    </w:p>
    <w:p w14:paraId="7E46AF33" w14:textId="040BA3AE" w:rsidR="00565607" w:rsidRPr="00372A72" w:rsidRDefault="00565607" w:rsidP="00565607">
      <w:pPr>
        <w:autoSpaceDE w:val="0"/>
        <w:autoSpaceDN w:val="0"/>
        <w:spacing w:line="240" w:lineRule="atLeast"/>
        <w:rPr>
          <w:rFonts w:ascii="Calibri" w:hAnsi="Calibri" w:cs="Calibri"/>
          <w:sz w:val="22"/>
          <w:szCs w:val="22"/>
        </w:rPr>
      </w:pPr>
      <w:r w:rsidRPr="00372A72">
        <w:rPr>
          <w:rFonts w:ascii="Calibri" w:hAnsi="Calibri" w:cs="Calibri"/>
          <w:sz w:val="22"/>
          <w:szCs w:val="22"/>
        </w:rPr>
        <w:t xml:space="preserve">se sídlem Plzeň, </w:t>
      </w:r>
      <w:r w:rsidR="006E35EF" w:rsidRPr="00372A72">
        <w:rPr>
          <w:rFonts w:ascii="Calibri" w:hAnsi="Calibri" w:cs="Calibri"/>
          <w:sz w:val="22"/>
          <w:szCs w:val="22"/>
        </w:rPr>
        <w:t>Thámova 1273/17</w:t>
      </w:r>
      <w:r w:rsidR="00EC4629" w:rsidRPr="00372A72">
        <w:rPr>
          <w:rFonts w:ascii="Calibri" w:hAnsi="Calibri" w:cs="Calibri"/>
          <w:sz w:val="22"/>
          <w:szCs w:val="22"/>
        </w:rPr>
        <w:t>, PSČ 3</w:t>
      </w:r>
      <w:r w:rsidR="006E35EF" w:rsidRPr="00372A72">
        <w:rPr>
          <w:rFonts w:ascii="Calibri" w:hAnsi="Calibri" w:cs="Calibri"/>
          <w:sz w:val="22"/>
          <w:szCs w:val="22"/>
        </w:rPr>
        <w:t>01</w:t>
      </w:r>
      <w:r w:rsidR="00EC4629" w:rsidRPr="00372A72">
        <w:rPr>
          <w:rFonts w:ascii="Calibri" w:hAnsi="Calibri" w:cs="Calibri"/>
          <w:sz w:val="22"/>
          <w:szCs w:val="22"/>
        </w:rPr>
        <w:t xml:space="preserve"> 00</w:t>
      </w:r>
    </w:p>
    <w:p w14:paraId="67EC5017" w14:textId="16CF2AEE" w:rsidR="008F4C00" w:rsidRPr="00372A72" w:rsidRDefault="008F4C00" w:rsidP="00635819">
      <w:pPr>
        <w:autoSpaceDE w:val="0"/>
        <w:autoSpaceDN w:val="0"/>
        <w:spacing w:before="120" w:after="120" w:line="240" w:lineRule="atLeast"/>
        <w:rPr>
          <w:rFonts w:ascii="Calibri" w:hAnsi="Calibri" w:cs="Arial"/>
          <w:b/>
          <w:iCs/>
          <w:sz w:val="22"/>
          <w:szCs w:val="22"/>
        </w:rPr>
      </w:pPr>
      <w:r w:rsidRPr="00372A72">
        <w:rPr>
          <w:rFonts w:ascii="Calibri" w:hAnsi="Calibri" w:cs="Arial"/>
          <w:iCs/>
          <w:sz w:val="22"/>
          <w:szCs w:val="22"/>
        </w:rPr>
        <w:t xml:space="preserve">(dále v textu jen </w:t>
      </w:r>
      <w:r w:rsidRPr="00372A72">
        <w:rPr>
          <w:rFonts w:ascii="Calibri" w:hAnsi="Calibri" w:cs="Arial"/>
          <w:b/>
          <w:iCs/>
          <w:sz w:val="22"/>
          <w:szCs w:val="22"/>
        </w:rPr>
        <w:t>ZHOTOVITEL</w:t>
      </w:r>
      <w:r w:rsidRPr="00372A72">
        <w:rPr>
          <w:rFonts w:ascii="Calibri" w:hAnsi="Calibri" w:cs="Arial"/>
          <w:iCs/>
          <w:sz w:val="22"/>
          <w:szCs w:val="22"/>
        </w:rPr>
        <w:t>)</w:t>
      </w:r>
    </w:p>
    <w:p w14:paraId="6FC98374" w14:textId="77777777" w:rsidR="004531D4" w:rsidRPr="00372A72" w:rsidRDefault="004531D4" w:rsidP="006D413F">
      <w:pPr>
        <w:spacing w:before="240" w:line="240" w:lineRule="atLeast"/>
        <w:rPr>
          <w:rFonts w:ascii="Calibri" w:hAnsi="Calibri" w:cs="Arial"/>
          <w:sz w:val="22"/>
          <w:szCs w:val="22"/>
        </w:rPr>
      </w:pPr>
      <w:r w:rsidRPr="00372A72">
        <w:rPr>
          <w:rFonts w:ascii="Calibri" w:hAnsi="Calibri" w:cs="Arial"/>
          <w:sz w:val="22"/>
          <w:szCs w:val="22"/>
        </w:rPr>
        <w:t>tuto</w:t>
      </w:r>
    </w:p>
    <w:p w14:paraId="20C4F812" w14:textId="77777777" w:rsidR="004531D4" w:rsidRPr="00372A72" w:rsidRDefault="00830687" w:rsidP="00F00A7B">
      <w:pPr>
        <w:spacing w:before="240"/>
        <w:jc w:val="center"/>
        <w:outlineLvl w:val="0"/>
        <w:rPr>
          <w:rFonts w:ascii="Calibri" w:hAnsi="Calibri" w:cs="Arial"/>
          <w:b/>
          <w:sz w:val="40"/>
          <w:szCs w:val="22"/>
        </w:rPr>
      </w:pPr>
      <w:r w:rsidRPr="00372A72">
        <w:rPr>
          <w:rFonts w:ascii="Calibri" w:hAnsi="Calibri" w:cs="Arial"/>
          <w:b/>
          <w:sz w:val="40"/>
          <w:szCs w:val="22"/>
        </w:rPr>
        <w:t>SMLOUVU O DÍLO</w:t>
      </w:r>
    </w:p>
    <w:p w14:paraId="3F6D98FD" w14:textId="4765775C" w:rsidR="00F00A7B" w:rsidRPr="00372A72" w:rsidRDefault="00F00A7B" w:rsidP="00F00A7B">
      <w:pPr>
        <w:pStyle w:val="StylSmluvNadpis"/>
        <w:spacing w:before="0" w:after="0"/>
        <w:rPr>
          <w:rFonts w:eastAsia="Calibri"/>
          <w:b w:val="0"/>
          <w:sz w:val="22"/>
          <w:szCs w:val="22"/>
        </w:rPr>
      </w:pPr>
      <w:r w:rsidRPr="00372A72">
        <w:rPr>
          <w:rFonts w:eastAsia="Calibri"/>
          <w:b w:val="0"/>
          <w:sz w:val="22"/>
          <w:szCs w:val="22"/>
        </w:rPr>
        <w:t>ve smyslu ustanovení § 2586 a násl. zákona č. 89/2012 Sb., občanský zákoník</w:t>
      </w:r>
      <w:r w:rsidR="00D90401" w:rsidRPr="00372A72">
        <w:rPr>
          <w:rFonts w:eastAsia="Calibri"/>
          <w:b w:val="0"/>
          <w:sz w:val="22"/>
          <w:szCs w:val="22"/>
        </w:rPr>
        <w:t>, ve znění pozdějších předpisů</w:t>
      </w:r>
      <w:r w:rsidR="00B06299" w:rsidRPr="00372A72">
        <w:rPr>
          <w:rFonts w:eastAsia="Calibri"/>
          <w:b w:val="0"/>
          <w:sz w:val="22"/>
          <w:szCs w:val="22"/>
        </w:rPr>
        <w:t xml:space="preserve"> (dále jen </w:t>
      </w:r>
      <w:r w:rsidR="008B71C0" w:rsidRPr="00372A72">
        <w:rPr>
          <w:rFonts w:eastAsia="Calibri"/>
          <w:bCs/>
          <w:sz w:val="22"/>
          <w:szCs w:val="22"/>
        </w:rPr>
        <w:t>občanský zákoník</w:t>
      </w:r>
      <w:r w:rsidR="008B71C0" w:rsidRPr="00372A72">
        <w:rPr>
          <w:rFonts w:eastAsia="Calibri"/>
          <w:b w:val="0"/>
          <w:sz w:val="22"/>
          <w:szCs w:val="22"/>
        </w:rPr>
        <w:t>)</w:t>
      </w:r>
    </w:p>
    <w:p w14:paraId="6A930291" w14:textId="77777777" w:rsidR="00807B05" w:rsidRPr="00372A72" w:rsidRDefault="00F00A7B" w:rsidP="007F4938">
      <w:pPr>
        <w:pStyle w:val="StylSmluvPodnadpis"/>
        <w:spacing w:after="240"/>
      </w:pPr>
      <w:r w:rsidRPr="00372A72">
        <w:t xml:space="preserve">(dále jen </w:t>
      </w:r>
      <w:r w:rsidRPr="00372A72">
        <w:rPr>
          <w:b/>
        </w:rPr>
        <w:t>SMLOUVA</w:t>
      </w:r>
      <w:r w:rsidRPr="00372A72">
        <w:t>)</w:t>
      </w:r>
    </w:p>
    <w:p w14:paraId="24D65AA8" w14:textId="77777777" w:rsidR="007F4938" w:rsidRPr="00372A72" w:rsidRDefault="007F4938" w:rsidP="007F4938">
      <w:pPr>
        <w:pStyle w:val="StylSmluvPodnadpis"/>
        <w:spacing w:after="240"/>
      </w:pPr>
    </w:p>
    <w:p w14:paraId="4E609AAC" w14:textId="3C0ED8DF" w:rsidR="00F00A7B" w:rsidRPr="00372A72" w:rsidRDefault="00F00A7B" w:rsidP="008916E7">
      <w:pPr>
        <w:pStyle w:val="StylSmluv1"/>
      </w:pPr>
      <w:r w:rsidRPr="00372A72">
        <w:br/>
      </w:r>
      <w:r w:rsidR="00C46E35" w:rsidRPr="00372A72">
        <w:t xml:space="preserve">Preambule a předmět </w:t>
      </w:r>
      <w:r w:rsidR="00B759C3" w:rsidRPr="00372A72">
        <w:t>SMLOUVY</w:t>
      </w:r>
    </w:p>
    <w:p w14:paraId="6B1AA8CD" w14:textId="1B263E9E" w:rsidR="00C46E35" w:rsidRPr="00372A72" w:rsidRDefault="00C46E35" w:rsidP="00DA3198">
      <w:pPr>
        <w:pStyle w:val="StylSmluv2"/>
        <w:numPr>
          <w:ilvl w:val="1"/>
          <w:numId w:val="3"/>
        </w:numPr>
        <w:spacing w:after="120"/>
        <w:rPr>
          <w:rFonts w:cs="Calibri"/>
        </w:rPr>
      </w:pPr>
      <w:bookmarkStart w:id="0" w:name="_Ref434237926"/>
      <w:r w:rsidRPr="00372A72">
        <w:rPr>
          <w:rFonts w:cs="Calibri"/>
        </w:rPr>
        <w:t xml:space="preserve">OBJEDNATEL za účelem zpracování </w:t>
      </w:r>
      <w:r w:rsidR="00B53C5D" w:rsidRPr="00372A72">
        <w:rPr>
          <w:rFonts w:cs="Calibri"/>
        </w:rPr>
        <w:t>ověřovací studie</w:t>
      </w:r>
      <w:r w:rsidRPr="00372A72">
        <w:rPr>
          <w:rFonts w:cs="Calibri"/>
        </w:rPr>
        <w:t xml:space="preserve"> akce „</w:t>
      </w:r>
      <w:r w:rsidR="00137764" w:rsidRPr="00372A72">
        <w:rPr>
          <w:rFonts w:cs="Calibri"/>
        </w:rPr>
        <w:t>Plovárna Skvrňany</w:t>
      </w:r>
      <w:r w:rsidR="007F239E" w:rsidRPr="00372A72">
        <w:rPr>
          <w:rFonts w:cs="Calibri"/>
        </w:rPr>
        <w:t>“</w:t>
      </w:r>
      <w:r w:rsidR="00C66873" w:rsidRPr="00372A72">
        <w:rPr>
          <w:rFonts w:cs="Calibri"/>
        </w:rPr>
        <w:t xml:space="preserve"> </w:t>
      </w:r>
      <w:r w:rsidR="00137764" w:rsidRPr="00372A72">
        <w:rPr>
          <w:rFonts w:cs="Calibri"/>
        </w:rPr>
        <w:t xml:space="preserve">oslovil možné </w:t>
      </w:r>
      <w:r w:rsidR="009217F8" w:rsidRPr="00372A72">
        <w:rPr>
          <w:rFonts w:cs="Calibri"/>
        </w:rPr>
        <w:t>dodavatele s žádostí o</w:t>
      </w:r>
      <w:r w:rsidR="00C66873" w:rsidRPr="00372A72">
        <w:rPr>
          <w:rFonts w:cs="Calibri"/>
        </w:rPr>
        <w:t xml:space="preserve"> </w:t>
      </w:r>
      <w:r w:rsidR="009217F8" w:rsidRPr="00372A72">
        <w:rPr>
          <w:rFonts w:cs="Calibri"/>
        </w:rPr>
        <w:t>předložení cenových nabídek</w:t>
      </w:r>
      <w:r w:rsidR="00C66873" w:rsidRPr="00372A72">
        <w:rPr>
          <w:rFonts w:cs="Calibri"/>
        </w:rPr>
        <w:t>.</w:t>
      </w:r>
    </w:p>
    <w:p w14:paraId="78CAA506" w14:textId="7E53C086" w:rsidR="00C66873" w:rsidRPr="00372A72" w:rsidRDefault="00C66873" w:rsidP="00DA3198">
      <w:pPr>
        <w:pStyle w:val="StylSmluv2"/>
        <w:numPr>
          <w:ilvl w:val="1"/>
          <w:numId w:val="3"/>
        </w:numPr>
        <w:spacing w:after="120"/>
        <w:rPr>
          <w:rFonts w:cs="Calibri"/>
        </w:rPr>
      </w:pPr>
      <w:r w:rsidRPr="00372A72">
        <w:rPr>
          <w:rFonts w:cs="Calibri"/>
        </w:rPr>
        <w:t xml:space="preserve">ZHOTOVITEL předložil OBJEDNATELI řádnou a včasnou nabídku na realizaci výše uvedeného projektu, </w:t>
      </w:r>
      <w:r w:rsidR="00CB1F61" w:rsidRPr="00372A72">
        <w:rPr>
          <w:rFonts w:cs="Calibri"/>
        </w:rPr>
        <w:t xml:space="preserve">přičemž tato </w:t>
      </w:r>
      <w:r w:rsidR="00C13B51" w:rsidRPr="00372A72">
        <w:rPr>
          <w:rFonts w:cs="Calibri"/>
        </w:rPr>
        <w:t>SMLOUVA je uzavřena v souladu s nabídkou ZHOTOVITELE</w:t>
      </w:r>
      <w:r w:rsidR="00725410" w:rsidRPr="00372A72">
        <w:rPr>
          <w:rFonts w:cs="Calibri"/>
        </w:rPr>
        <w:t xml:space="preserve"> </w:t>
      </w:r>
      <w:r w:rsidR="00B83513" w:rsidRPr="00372A72">
        <w:rPr>
          <w:rFonts w:cs="Calibri"/>
        </w:rPr>
        <w:t xml:space="preserve">                                </w:t>
      </w:r>
      <w:r w:rsidR="00725410" w:rsidRPr="00372A72">
        <w:rPr>
          <w:rFonts w:cs="Calibri"/>
        </w:rPr>
        <w:t xml:space="preserve">ze dne </w:t>
      </w:r>
      <w:r w:rsidR="00B83513" w:rsidRPr="00372A72">
        <w:rPr>
          <w:rFonts w:cs="Calibri"/>
        </w:rPr>
        <w:t>7. 10. 2024</w:t>
      </w:r>
      <w:r w:rsidR="00621EDA" w:rsidRPr="00372A72">
        <w:rPr>
          <w:rFonts w:cs="Calibri"/>
        </w:rPr>
        <w:t>.</w:t>
      </w:r>
    </w:p>
    <w:p w14:paraId="1129CE65" w14:textId="0214977F" w:rsidR="00DA3198" w:rsidRPr="00294C9A" w:rsidRDefault="006D413F" w:rsidP="00DA3198">
      <w:pPr>
        <w:pStyle w:val="StylSmluv2"/>
        <w:numPr>
          <w:ilvl w:val="1"/>
          <w:numId w:val="3"/>
        </w:numPr>
        <w:spacing w:after="120"/>
        <w:rPr>
          <w:rFonts w:cs="Calibri"/>
        </w:rPr>
      </w:pPr>
      <w:r w:rsidRPr="00294C9A">
        <w:rPr>
          <w:rFonts w:cs="Calibri"/>
        </w:rPr>
        <w:t xml:space="preserve">ZHOTOVITEL </w:t>
      </w:r>
      <w:r w:rsidR="004531D4" w:rsidRPr="00294C9A">
        <w:rPr>
          <w:rFonts w:cs="Calibri"/>
        </w:rPr>
        <w:t xml:space="preserve">se </w:t>
      </w:r>
      <w:r w:rsidR="004531D4" w:rsidRPr="00294C9A">
        <w:t>zavazuje</w:t>
      </w:r>
      <w:r w:rsidR="004531D4" w:rsidRPr="00294C9A">
        <w:rPr>
          <w:rFonts w:cs="Calibri"/>
        </w:rPr>
        <w:t xml:space="preserve"> </w:t>
      </w:r>
      <w:r w:rsidR="00E95D10" w:rsidRPr="00294C9A">
        <w:rPr>
          <w:rFonts w:cs="Calibri"/>
        </w:rPr>
        <w:t xml:space="preserve">na svůj náklad a nebezpečí </w:t>
      </w:r>
      <w:r w:rsidR="004531D4" w:rsidRPr="00294C9A">
        <w:rPr>
          <w:rFonts w:cs="Calibri"/>
        </w:rPr>
        <w:t xml:space="preserve">pro </w:t>
      </w:r>
      <w:r w:rsidRPr="00294C9A">
        <w:rPr>
          <w:rFonts w:cs="Calibri"/>
        </w:rPr>
        <w:t xml:space="preserve">OBJEDNATELE </w:t>
      </w:r>
      <w:r w:rsidR="004531D4" w:rsidRPr="00294C9A">
        <w:rPr>
          <w:rFonts w:cs="Calibri"/>
        </w:rPr>
        <w:t xml:space="preserve">provést </w:t>
      </w:r>
      <w:r w:rsidR="00DA3198" w:rsidRPr="00294C9A">
        <w:rPr>
          <w:rFonts w:cs="Calibri"/>
        </w:rPr>
        <w:t>dále</w:t>
      </w:r>
      <w:r w:rsidRPr="00294C9A">
        <w:rPr>
          <w:rFonts w:cs="Calibri"/>
        </w:rPr>
        <w:t xml:space="preserve"> specifikované dílo</w:t>
      </w:r>
      <w:r w:rsidR="00DA3198" w:rsidRPr="00294C9A">
        <w:rPr>
          <w:rFonts w:cs="Calibri"/>
        </w:rPr>
        <w:t xml:space="preserve"> a OBJEDNATEL se zavazuje dílo převzít a zaplatit ujednanou cenu díla</w:t>
      </w:r>
      <w:r w:rsidR="00CE7DE3" w:rsidRPr="00294C9A">
        <w:rPr>
          <w:rFonts w:cs="Calibri"/>
        </w:rPr>
        <w:t xml:space="preserve">, to vše v rámci </w:t>
      </w:r>
      <w:r w:rsidR="00232F42" w:rsidRPr="00294C9A">
        <w:rPr>
          <w:rFonts w:cs="Calibri"/>
          <w:b/>
        </w:rPr>
        <w:t xml:space="preserve">ověřovací studie </w:t>
      </w:r>
      <w:r w:rsidR="00471A9F" w:rsidRPr="00294C9A">
        <w:rPr>
          <w:rFonts w:cs="Calibri"/>
        </w:rPr>
        <w:t>stavby</w:t>
      </w:r>
      <w:r w:rsidR="00CE7DE3" w:rsidRPr="00294C9A">
        <w:rPr>
          <w:rFonts w:cs="Calibri"/>
        </w:rPr>
        <w:t>:</w:t>
      </w:r>
      <w:bookmarkEnd w:id="0"/>
    </w:p>
    <w:tbl>
      <w:tblPr>
        <w:tblStyle w:val="Mkatabulky"/>
        <w:tblW w:w="0" w:type="auto"/>
        <w:tblInd w:w="675" w:type="dxa"/>
        <w:tblLook w:val="04A0" w:firstRow="1" w:lastRow="0" w:firstColumn="1" w:lastColumn="0" w:noHBand="0" w:noVBand="1"/>
      </w:tblPr>
      <w:tblGrid>
        <w:gridCol w:w="8385"/>
      </w:tblGrid>
      <w:tr w:rsidR="00294C9A" w:rsidRPr="00294C9A" w14:paraId="1ED13FD0" w14:textId="77777777" w:rsidTr="00CE7DE3">
        <w:tc>
          <w:tcPr>
            <w:tcW w:w="8611" w:type="dxa"/>
          </w:tcPr>
          <w:p w14:paraId="0BDFABDF" w14:textId="1D2D568A" w:rsidR="00CE7DE3" w:rsidRPr="00294C9A" w:rsidRDefault="00232F42" w:rsidP="002210B7">
            <w:pPr>
              <w:pStyle w:val="StylSmluv2"/>
              <w:spacing w:before="60"/>
              <w:jc w:val="center"/>
              <w:rPr>
                <w:rFonts w:cs="Calibri"/>
                <w:b/>
              </w:rPr>
            </w:pPr>
            <w:r w:rsidRPr="00294C9A">
              <w:rPr>
                <w:b/>
              </w:rPr>
              <w:t>Plovárna Skvrňany</w:t>
            </w:r>
          </w:p>
        </w:tc>
      </w:tr>
    </w:tbl>
    <w:p w14:paraId="5C89D212" w14:textId="62739B51" w:rsidR="006E109B" w:rsidRPr="00294C9A" w:rsidRDefault="006E109B" w:rsidP="006E109B">
      <w:pPr>
        <w:pStyle w:val="StylSmluv2"/>
        <w:spacing w:after="120"/>
        <w:ind w:left="567"/>
        <w:rPr>
          <w:rFonts w:cs="Calibri"/>
        </w:rPr>
      </w:pPr>
      <w:r w:rsidRPr="00294C9A">
        <w:rPr>
          <w:rFonts w:cs="Calibri"/>
        </w:rPr>
        <w:t xml:space="preserve">(dále jen </w:t>
      </w:r>
      <w:r w:rsidRPr="00294C9A">
        <w:rPr>
          <w:rFonts w:cs="Calibri"/>
          <w:b/>
        </w:rPr>
        <w:t>STAVBA</w:t>
      </w:r>
      <w:r w:rsidRPr="00294C9A">
        <w:rPr>
          <w:rFonts w:cs="Calibri"/>
        </w:rPr>
        <w:t>)</w:t>
      </w:r>
      <w:r w:rsidR="00990130" w:rsidRPr="00294C9A">
        <w:rPr>
          <w:rFonts w:cs="Calibri"/>
        </w:rPr>
        <w:t>.</w:t>
      </w:r>
    </w:p>
    <w:p w14:paraId="2E4CEFA1" w14:textId="77777777" w:rsidR="004531D4" w:rsidRPr="00D566D3" w:rsidRDefault="006D413F" w:rsidP="00F927F9">
      <w:pPr>
        <w:pStyle w:val="StylSmluv2"/>
        <w:numPr>
          <w:ilvl w:val="1"/>
          <w:numId w:val="3"/>
        </w:numPr>
        <w:spacing w:after="120"/>
        <w:rPr>
          <w:rFonts w:cs="Calibri"/>
        </w:rPr>
      </w:pPr>
      <w:r w:rsidRPr="00D566D3">
        <w:rPr>
          <w:rFonts w:cs="Calibri"/>
        </w:rPr>
        <w:t xml:space="preserve">ZHOTOVITEL </w:t>
      </w:r>
      <w:r w:rsidR="004531D4" w:rsidRPr="00D566D3">
        <w:rPr>
          <w:rFonts w:cs="Calibri"/>
        </w:rPr>
        <w:t>prohlašuje, že je</w:t>
      </w:r>
      <w:r w:rsidR="00F77FDD" w:rsidRPr="00D566D3">
        <w:rPr>
          <w:rFonts w:cs="Calibri"/>
        </w:rPr>
        <w:t xml:space="preserve"> oprávněn k provádění díla dle </w:t>
      </w:r>
      <w:r w:rsidR="001F796C" w:rsidRPr="00D566D3">
        <w:rPr>
          <w:rFonts w:cs="Calibri"/>
        </w:rPr>
        <w:t xml:space="preserve">této </w:t>
      </w:r>
      <w:r w:rsidRPr="00D566D3">
        <w:rPr>
          <w:rFonts w:cs="Calibri"/>
        </w:rPr>
        <w:t xml:space="preserve">SMLOUVY </w:t>
      </w:r>
      <w:r w:rsidR="004531D4" w:rsidRPr="00D566D3">
        <w:rPr>
          <w:rFonts w:cs="Calibri"/>
        </w:rPr>
        <w:t xml:space="preserve">ve smyslu platných </w:t>
      </w:r>
      <w:r w:rsidR="00526879" w:rsidRPr="00D566D3">
        <w:rPr>
          <w:rFonts w:cs="Calibri"/>
        </w:rPr>
        <w:t xml:space="preserve">a účinných </w:t>
      </w:r>
      <w:r w:rsidR="004531D4" w:rsidRPr="00D566D3">
        <w:rPr>
          <w:rFonts w:cs="Calibri"/>
        </w:rPr>
        <w:t>právních předpisů.</w:t>
      </w:r>
    </w:p>
    <w:p w14:paraId="5891CD53" w14:textId="4E68A8B2" w:rsidR="00D523ED" w:rsidRPr="00D566D3" w:rsidRDefault="00D523ED" w:rsidP="00D523ED">
      <w:pPr>
        <w:pStyle w:val="StylSmluv2"/>
        <w:numPr>
          <w:ilvl w:val="1"/>
          <w:numId w:val="3"/>
        </w:numPr>
        <w:spacing w:after="120"/>
        <w:rPr>
          <w:rFonts w:cs="Calibri"/>
        </w:rPr>
      </w:pPr>
      <w:r w:rsidRPr="00D566D3">
        <w:rPr>
          <w:rFonts w:cs="Calibri"/>
        </w:rPr>
        <w:t xml:space="preserve">ZHOTOVITEL prohlašuje, že podklady předané OBJEDNATELEM posoudil s odbornou péčí, přičemž současně prohlašuje, že OBJEDNATELEM předané podklady byly pro takové posouzení úplné a dostačující a ZHOTOVITEL disponuje materiálními, personálními, odbornými a jinými </w:t>
      </w:r>
      <w:r w:rsidRPr="00D566D3">
        <w:rPr>
          <w:rFonts w:cs="Calibri"/>
        </w:rPr>
        <w:lastRenderedPageBreak/>
        <w:t xml:space="preserve">prostředky potřebnými pro takové posouzení. ZHOTOVITEL uznává bez výhrad všechny podmínky stanovené OBJEDNATELEM pro plnění této SMLOUVY. Prohlašuje, že je o nich dostatečně informován, stejně jako o místních podmínkách včetně veškerých specifik a rizik a že všechny jemu nejasné podmínky si před uzavřením SMLOUVY vyjasnil s OBJEDNATELEM. </w:t>
      </w:r>
    </w:p>
    <w:p w14:paraId="6C7EE12F" w14:textId="5A5A37EE" w:rsidR="00D523ED" w:rsidRPr="00D566D3" w:rsidRDefault="00D523ED" w:rsidP="00D523ED">
      <w:pPr>
        <w:pStyle w:val="StylSmluv2"/>
        <w:numPr>
          <w:ilvl w:val="1"/>
          <w:numId w:val="3"/>
        </w:numPr>
        <w:spacing w:after="120"/>
        <w:rPr>
          <w:rFonts w:cs="Calibri"/>
        </w:rPr>
      </w:pPr>
      <w:r w:rsidRPr="00D566D3">
        <w:rPr>
          <w:rFonts w:cs="Calibri"/>
        </w:rPr>
        <w:t xml:space="preserve">OBJEDNATEL se zavazuje </w:t>
      </w:r>
      <w:r w:rsidR="00F147F0" w:rsidRPr="00D566D3">
        <w:rPr>
          <w:rFonts w:cs="Calibri"/>
        </w:rPr>
        <w:t xml:space="preserve">poskytnout ZHOTOVITELI potřebnou součinnost, </w:t>
      </w:r>
      <w:r w:rsidRPr="00D566D3">
        <w:rPr>
          <w:rFonts w:cs="Calibri"/>
        </w:rPr>
        <w:t>převzít pouze dílo provedené řádně, tj. prosté jakýchkoliv vad, tedy včetně vad nebránících užívání díla, a zaplatit cenu díla sjednanou SMLOUVOU.</w:t>
      </w:r>
    </w:p>
    <w:p w14:paraId="5A91C7D3" w14:textId="6A8EA8FC" w:rsidR="00D523ED" w:rsidRPr="00D566D3" w:rsidRDefault="00D523ED" w:rsidP="005A5089">
      <w:pPr>
        <w:pStyle w:val="StylSmluv2"/>
        <w:numPr>
          <w:ilvl w:val="1"/>
          <w:numId w:val="3"/>
        </w:numPr>
        <w:spacing w:after="120"/>
        <w:rPr>
          <w:rFonts w:cs="Calibri"/>
        </w:rPr>
      </w:pPr>
      <w:r w:rsidRPr="00D566D3">
        <w:rPr>
          <w:rFonts w:cs="Calibri"/>
        </w:rPr>
        <w:t>ZHOTOVITEL je povinen provádět veškerou činnost v</w:t>
      </w:r>
      <w:r w:rsidR="00C82EBB" w:rsidRPr="00D566D3">
        <w:rPr>
          <w:rFonts w:cs="Calibri"/>
        </w:rPr>
        <w:t> </w:t>
      </w:r>
      <w:r w:rsidRPr="00D566D3">
        <w:rPr>
          <w:rFonts w:cs="Calibri"/>
        </w:rPr>
        <w:t>souladu</w:t>
      </w:r>
      <w:r w:rsidR="00C82EBB" w:rsidRPr="00D566D3">
        <w:rPr>
          <w:rFonts w:cs="Calibri"/>
        </w:rPr>
        <w:t xml:space="preserve"> s touto SMLOUVOU</w:t>
      </w:r>
      <w:r w:rsidR="0053027F" w:rsidRPr="00D566D3">
        <w:rPr>
          <w:rFonts w:cs="Calibri"/>
        </w:rPr>
        <w:t>,</w:t>
      </w:r>
      <w:r w:rsidRPr="00D566D3">
        <w:rPr>
          <w:rFonts w:cs="Calibri"/>
        </w:rPr>
        <w:t xml:space="preserve"> se všemi platnými právními předpisy a dle příkazů OBJEDNATELE. Pokud OBJEDNATEL neudělí ZHOTOVITELI žádný příkaz, je ZHOTOVITEL povinen postupovat samostatně s odbornou péčí tak, aby bylo dosaženo výsledku předvídaného touto SMLOUVOU, jinak výsledku obvyklého a/nebo spravedlivě očekávatelného.</w:t>
      </w:r>
    </w:p>
    <w:p w14:paraId="25ABDE51" w14:textId="0E78B001" w:rsidR="00F00A7B" w:rsidRPr="00297245" w:rsidRDefault="00F00A7B" w:rsidP="005A5089">
      <w:pPr>
        <w:pStyle w:val="StylSmluv1"/>
      </w:pPr>
      <w:r w:rsidRPr="00372A72">
        <w:rPr>
          <w:color w:val="0070C0"/>
        </w:rPr>
        <w:br/>
      </w:r>
      <w:bookmarkStart w:id="1" w:name="_Ref153207588"/>
      <w:r w:rsidRPr="00297245">
        <w:t xml:space="preserve">Vymezení </w:t>
      </w:r>
      <w:bookmarkEnd w:id="1"/>
      <w:r w:rsidR="00C57492" w:rsidRPr="00297245">
        <w:t>DÍLA</w:t>
      </w:r>
    </w:p>
    <w:p w14:paraId="4D7C9C25" w14:textId="78B07256" w:rsidR="007F7F68" w:rsidRPr="00297245" w:rsidRDefault="00F77FDD" w:rsidP="005A5089">
      <w:pPr>
        <w:pStyle w:val="StylSmluv2"/>
        <w:numPr>
          <w:ilvl w:val="1"/>
          <w:numId w:val="3"/>
        </w:numPr>
        <w:spacing w:after="120"/>
        <w:rPr>
          <w:rFonts w:cs="Calibri"/>
        </w:rPr>
      </w:pPr>
      <w:bookmarkStart w:id="2" w:name="_Ref434219966"/>
      <w:bookmarkStart w:id="3" w:name="_Ref153189214"/>
      <w:r w:rsidRPr="00297245">
        <w:rPr>
          <w:rFonts w:cs="Calibri"/>
        </w:rPr>
        <w:t xml:space="preserve">Dílem </w:t>
      </w:r>
      <w:r w:rsidR="00FB5F54" w:rsidRPr="00297245">
        <w:rPr>
          <w:rFonts w:cs="Calibri"/>
        </w:rPr>
        <w:t xml:space="preserve">dle této SMLOUVY </w:t>
      </w:r>
      <w:r w:rsidRPr="00297245">
        <w:rPr>
          <w:rFonts w:cs="Calibri"/>
        </w:rPr>
        <w:t>se rozumí</w:t>
      </w:r>
      <w:bookmarkEnd w:id="2"/>
      <w:r w:rsidR="00786E19" w:rsidRPr="00297245">
        <w:rPr>
          <w:rFonts w:cs="Calibri"/>
        </w:rPr>
        <w:t xml:space="preserve"> souhrn níže uvedených plnění ZHOTOVITELE spočívajících ve</w:t>
      </w:r>
      <w:r w:rsidR="001611B6" w:rsidRPr="00297245">
        <w:rPr>
          <w:rFonts w:cs="Calibri"/>
        </w:rPr>
        <w:t> </w:t>
      </w:r>
      <w:r w:rsidR="00786E19" w:rsidRPr="00297245">
        <w:rPr>
          <w:rFonts w:cs="Calibri"/>
        </w:rPr>
        <w:t xml:space="preserve">zhotovení </w:t>
      </w:r>
      <w:r w:rsidR="00DF79A1" w:rsidRPr="00297245">
        <w:rPr>
          <w:rFonts w:cs="Calibri"/>
        </w:rPr>
        <w:t xml:space="preserve">níže </w:t>
      </w:r>
      <w:r w:rsidR="00786E19" w:rsidRPr="00297245">
        <w:rPr>
          <w:rFonts w:cs="Calibri"/>
        </w:rPr>
        <w:t xml:space="preserve">uvedených </w:t>
      </w:r>
      <w:r w:rsidR="00DF79A1" w:rsidRPr="00297245">
        <w:rPr>
          <w:rFonts w:cs="Calibri"/>
        </w:rPr>
        <w:t xml:space="preserve">podkladů </w:t>
      </w:r>
      <w:r w:rsidR="00786E19" w:rsidRPr="00297245">
        <w:rPr>
          <w:rFonts w:cs="Calibri"/>
        </w:rPr>
        <w:t>nebo v</w:t>
      </w:r>
      <w:r w:rsidR="006F633D" w:rsidRPr="00297245">
        <w:rPr>
          <w:rFonts w:cs="Calibri"/>
        </w:rPr>
        <w:t xml:space="preserve"> níže </w:t>
      </w:r>
      <w:r w:rsidR="00786E19" w:rsidRPr="00297245">
        <w:rPr>
          <w:rFonts w:cs="Calibri"/>
        </w:rPr>
        <w:t>uvedených činnostech</w:t>
      </w:r>
      <w:r w:rsidR="0045325A" w:rsidRPr="00297245">
        <w:rPr>
          <w:rFonts w:cs="Calibri"/>
        </w:rPr>
        <w:t xml:space="preserve"> a poskytnutí </w:t>
      </w:r>
      <w:proofErr w:type="gramStart"/>
      <w:r w:rsidR="0045325A" w:rsidRPr="00297245">
        <w:rPr>
          <w:rFonts w:cs="Calibri"/>
        </w:rPr>
        <w:t>služeb</w:t>
      </w:r>
      <w:r w:rsidR="00207B2D" w:rsidRPr="00297245">
        <w:rPr>
          <w:rFonts w:cs="Calibri"/>
        </w:rPr>
        <w:t xml:space="preserve">, </w:t>
      </w:r>
      <w:r w:rsidR="00B6755E" w:rsidRPr="00297245">
        <w:rPr>
          <w:rFonts w:cs="Calibri"/>
        </w:rPr>
        <w:t xml:space="preserve"> </w:t>
      </w:r>
      <w:r w:rsidR="00207B2D" w:rsidRPr="00297245">
        <w:rPr>
          <w:rFonts w:cs="Calibri"/>
        </w:rPr>
        <w:t>a</w:t>
      </w:r>
      <w:proofErr w:type="gramEnd"/>
      <w:r w:rsidR="00207B2D" w:rsidRPr="00297245">
        <w:rPr>
          <w:rFonts w:cs="Calibri"/>
        </w:rPr>
        <w:t xml:space="preserve"> to:</w:t>
      </w:r>
      <w:bookmarkEnd w:id="3"/>
    </w:p>
    <w:tbl>
      <w:tblPr>
        <w:tblStyle w:val="Mkatabulky"/>
        <w:tblW w:w="0" w:type="auto"/>
        <w:tblInd w:w="675" w:type="dxa"/>
        <w:tblLook w:val="04A0" w:firstRow="1" w:lastRow="0" w:firstColumn="1" w:lastColumn="0" w:noHBand="0" w:noVBand="1"/>
      </w:tblPr>
      <w:tblGrid>
        <w:gridCol w:w="8385"/>
      </w:tblGrid>
      <w:tr w:rsidR="00013741" w:rsidRPr="00DF4B15" w14:paraId="68D4A5A6" w14:textId="77777777" w:rsidTr="007A0847">
        <w:tc>
          <w:tcPr>
            <w:tcW w:w="8385" w:type="dxa"/>
            <w:shd w:val="clear" w:color="auto" w:fill="BFBFBF" w:themeFill="background1" w:themeFillShade="BF"/>
            <w:vAlign w:val="center"/>
          </w:tcPr>
          <w:p w14:paraId="407F25A9" w14:textId="77777777" w:rsidR="005C0D74" w:rsidRPr="00297245" w:rsidRDefault="005C0D74" w:rsidP="005A5089">
            <w:pPr>
              <w:pStyle w:val="StylSmluv2"/>
              <w:spacing w:before="0" w:after="0"/>
              <w:jc w:val="center"/>
              <w:rPr>
                <w:rFonts w:cs="Calibri"/>
                <w:b/>
              </w:rPr>
            </w:pPr>
            <w:r w:rsidRPr="00297245">
              <w:rPr>
                <w:rFonts w:cs="Calibri"/>
              </w:rPr>
              <w:br w:type="page"/>
            </w:r>
            <w:r w:rsidRPr="00297245">
              <w:rPr>
                <w:rFonts w:cs="Calibri"/>
                <w:b/>
              </w:rPr>
              <w:t>Část DÍLA</w:t>
            </w:r>
          </w:p>
        </w:tc>
      </w:tr>
      <w:tr w:rsidR="00013741" w:rsidRPr="00DF4B15" w14:paraId="5746EB49" w14:textId="77777777" w:rsidTr="007A0847">
        <w:tc>
          <w:tcPr>
            <w:tcW w:w="8385" w:type="dxa"/>
            <w:vAlign w:val="center"/>
          </w:tcPr>
          <w:p w14:paraId="6AC754E6" w14:textId="27778742" w:rsidR="00960119" w:rsidRPr="00297245" w:rsidRDefault="00386F83" w:rsidP="005A5089">
            <w:pPr>
              <w:pStyle w:val="StylSmluv2"/>
              <w:spacing w:before="60"/>
              <w:ind w:left="360"/>
              <w:jc w:val="left"/>
              <w:rPr>
                <w:i/>
              </w:rPr>
            </w:pPr>
            <w:proofErr w:type="gramStart"/>
            <w:r w:rsidRPr="00297245">
              <w:rPr>
                <w:i/>
              </w:rPr>
              <w:t>1a</w:t>
            </w:r>
            <w:proofErr w:type="gramEnd"/>
            <w:r w:rsidRPr="00297245">
              <w:rPr>
                <w:i/>
              </w:rPr>
              <w:t xml:space="preserve">) </w:t>
            </w:r>
            <w:r w:rsidR="00B80271" w:rsidRPr="00297245">
              <w:rPr>
                <w:i/>
              </w:rPr>
              <w:t>Příprava projektu</w:t>
            </w:r>
          </w:p>
          <w:p w14:paraId="66728808" w14:textId="3BFB8900" w:rsidR="00B80271" w:rsidRPr="00297245" w:rsidRDefault="00386F83" w:rsidP="005A5089">
            <w:pPr>
              <w:pStyle w:val="StylSmluv2"/>
              <w:spacing w:before="60"/>
              <w:ind w:left="360"/>
              <w:jc w:val="left"/>
              <w:rPr>
                <w:i/>
              </w:rPr>
            </w:pPr>
            <w:proofErr w:type="gramStart"/>
            <w:r w:rsidRPr="00297245">
              <w:rPr>
                <w:i/>
              </w:rPr>
              <w:t>1b</w:t>
            </w:r>
            <w:proofErr w:type="gramEnd"/>
            <w:r w:rsidRPr="00297245">
              <w:rPr>
                <w:i/>
              </w:rPr>
              <w:t xml:space="preserve">) </w:t>
            </w:r>
            <w:r w:rsidR="00495B7D" w:rsidRPr="00297245">
              <w:rPr>
                <w:i/>
              </w:rPr>
              <w:t>Participace</w:t>
            </w:r>
          </w:p>
          <w:p w14:paraId="7FEA36D8" w14:textId="62EE5095" w:rsidR="00495B7D" w:rsidRPr="00297245" w:rsidRDefault="00495B7D" w:rsidP="005A5089">
            <w:pPr>
              <w:pStyle w:val="StylSmluv2"/>
              <w:numPr>
                <w:ilvl w:val="0"/>
                <w:numId w:val="39"/>
              </w:numPr>
              <w:spacing w:before="60"/>
              <w:jc w:val="left"/>
              <w:rPr>
                <w:i/>
              </w:rPr>
            </w:pPr>
            <w:r w:rsidRPr="00297245">
              <w:rPr>
                <w:i/>
              </w:rPr>
              <w:t>Ověřovací návrh řešení plovárny</w:t>
            </w:r>
          </w:p>
        </w:tc>
      </w:tr>
    </w:tbl>
    <w:p w14:paraId="56BD423C" w14:textId="77777777" w:rsidR="002E726B" w:rsidRPr="00013741" w:rsidRDefault="006D413F" w:rsidP="005A5089">
      <w:pPr>
        <w:pStyle w:val="StylSmluv2"/>
        <w:spacing w:after="120"/>
        <w:ind w:left="567"/>
        <w:rPr>
          <w:rFonts w:cs="Calibri"/>
        </w:rPr>
      </w:pPr>
      <w:r w:rsidRPr="00297245">
        <w:rPr>
          <w:rFonts w:cs="Calibri"/>
        </w:rPr>
        <w:t xml:space="preserve">(dále jen </w:t>
      </w:r>
      <w:r w:rsidRPr="00297245">
        <w:rPr>
          <w:rFonts w:cs="Calibri"/>
          <w:b/>
        </w:rPr>
        <w:t>DÍLO</w:t>
      </w:r>
      <w:r w:rsidR="00DA0FB1" w:rsidRPr="00297245">
        <w:rPr>
          <w:rFonts w:cs="Calibri"/>
        </w:rPr>
        <w:t>)</w:t>
      </w:r>
      <w:r w:rsidR="008F4C00" w:rsidRPr="00297245">
        <w:rPr>
          <w:rFonts w:cs="Calibri"/>
        </w:rPr>
        <w:t>.</w:t>
      </w:r>
    </w:p>
    <w:p w14:paraId="35A2D529" w14:textId="6AE9D3E6" w:rsidR="00CE06AF" w:rsidRPr="00013741" w:rsidRDefault="00CE06AF" w:rsidP="005A5089">
      <w:pPr>
        <w:pStyle w:val="StylSmluv2"/>
        <w:numPr>
          <w:ilvl w:val="1"/>
          <w:numId w:val="3"/>
        </w:numPr>
        <w:spacing w:after="120"/>
        <w:rPr>
          <w:rFonts w:cs="Calibri"/>
        </w:rPr>
      </w:pPr>
      <w:bookmarkStart w:id="4" w:name="_Ref153206937"/>
      <w:r w:rsidRPr="00013741">
        <w:rPr>
          <w:rFonts w:cs="Calibri"/>
        </w:rPr>
        <w:t xml:space="preserve">DÍLO dle </w:t>
      </w:r>
      <w:r w:rsidR="006E665E" w:rsidRPr="00013741">
        <w:rPr>
          <w:rFonts w:cs="Calibri"/>
        </w:rPr>
        <w:t xml:space="preserve">čl. </w:t>
      </w:r>
      <w:r w:rsidR="006E665E" w:rsidRPr="00013741">
        <w:rPr>
          <w:rFonts w:cs="Calibri"/>
        </w:rPr>
        <w:fldChar w:fldCharType="begin"/>
      </w:r>
      <w:r w:rsidR="006E665E" w:rsidRPr="00013741">
        <w:rPr>
          <w:rFonts w:cs="Calibri"/>
        </w:rPr>
        <w:instrText xml:space="preserve"> REF _Ref153189214 \r \h </w:instrText>
      </w:r>
      <w:r w:rsidR="005A5089">
        <w:rPr>
          <w:rFonts w:cs="Calibri"/>
        </w:rPr>
        <w:instrText xml:space="preserve"> \* MERGEFORMAT </w:instrText>
      </w:r>
      <w:r w:rsidR="006E665E" w:rsidRPr="00013741">
        <w:rPr>
          <w:rFonts w:cs="Calibri"/>
        </w:rPr>
      </w:r>
      <w:r w:rsidR="006E665E" w:rsidRPr="00013741">
        <w:rPr>
          <w:rFonts w:cs="Calibri"/>
        </w:rPr>
        <w:fldChar w:fldCharType="separate"/>
      </w:r>
      <w:r w:rsidR="003D296F">
        <w:rPr>
          <w:rFonts w:cs="Calibri"/>
        </w:rPr>
        <w:t>2.1</w:t>
      </w:r>
      <w:r w:rsidR="006E665E" w:rsidRPr="00013741">
        <w:rPr>
          <w:rFonts w:cs="Calibri"/>
        </w:rPr>
        <w:fldChar w:fldCharType="end"/>
      </w:r>
      <w:r w:rsidR="006E665E" w:rsidRPr="00013741">
        <w:rPr>
          <w:rFonts w:cs="Calibri"/>
        </w:rPr>
        <w:t xml:space="preserve"> </w:t>
      </w:r>
      <w:r w:rsidRPr="00013741">
        <w:rPr>
          <w:rFonts w:cs="Calibri"/>
        </w:rPr>
        <w:t xml:space="preserve">SMLOUVY bude </w:t>
      </w:r>
      <w:r w:rsidR="001B1BD6" w:rsidRPr="00013741">
        <w:rPr>
          <w:rFonts w:cs="Calibri"/>
        </w:rPr>
        <w:t>sestávat nejméně z následujících plnění ZHOTOVITELE:</w:t>
      </w:r>
      <w:bookmarkEnd w:id="4"/>
    </w:p>
    <w:p w14:paraId="1E7E6551" w14:textId="4943EE51" w:rsidR="00826515" w:rsidRPr="00013741" w:rsidRDefault="00273DAD" w:rsidP="005A5089">
      <w:pPr>
        <w:pStyle w:val="StylSmluv2"/>
        <w:spacing w:after="120"/>
        <w:ind w:left="993"/>
        <w:rPr>
          <w:rFonts w:cs="Calibri"/>
        </w:rPr>
      </w:pPr>
      <w:proofErr w:type="gramStart"/>
      <w:r>
        <w:rPr>
          <w:rFonts w:cs="Calibri"/>
        </w:rPr>
        <w:t>1a</w:t>
      </w:r>
      <w:proofErr w:type="gramEnd"/>
      <w:r>
        <w:rPr>
          <w:rFonts w:cs="Calibri"/>
        </w:rPr>
        <w:t xml:space="preserve">) </w:t>
      </w:r>
      <w:r w:rsidR="001F30E6" w:rsidRPr="00013741">
        <w:rPr>
          <w:rFonts w:cs="Calibri"/>
        </w:rPr>
        <w:t>Příprava projektu</w:t>
      </w:r>
    </w:p>
    <w:p w14:paraId="483C719C" w14:textId="3576C087" w:rsidR="00716B55" w:rsidRPr="00013741" w:rsidRDefault="001F30E6" w:rsidP="005A5089">
      <w:pPr>
        <w:pStyle w:val="StylSmluv2"/>
        <w:numPr>
          <w:ilvl w:val="0"/>
          <w:numId w:val="35"/>
        </w:numPr>
        <w:spacing w:after="120"/>
        <w:rPr>
          <w:rFonts w:cs="Calibri"/>
        </w:rPr>
      </w:pPr>
      <w:r w:rsidRPr="00013741">
        <w:rPr>
          <w:rFonts w:cs="Calibri"/>
        </w:rPr>
        <w:t>Analýza záměru a území</w:t>
      </w:r>
    </w:p>
    <w:p w14:paraId="05702A22" w14:textId="4D8E9099" w:rsidR="00716B55" w:rsidRPr="00013741" w:rsidRDefault="001F30E6" w:rsidP="00716B55">
      <w:pPr>
        <w:pStyle w:val="StylSmluv2"/>
        <w:numPr>
          <w:ilvl w:val="0"/>
          <w:numId w:val="35"/>
        </w:numPr>
        <w:spacing w:after="120"/>
        <w:rPr>
          <w:rFonts w:cs="Calibri"/>
        </w:rPr>
      </w:pPr>
      <w:r w:rsidRPr="00013741">
        <w:rPr>
          <w:rFonts w:cs="Calibri"/>
        </w:rPr>
        <w:t>Ověření vhodnosti vytipované lokality pro umístění plovárny</w:t>
      </w:r>
    </w:p>
    <w:p w14:paraId="714E2282" w14:textId="4ED30E97" w:rsidR="001F30E6" w:rsidRPr="00013741" w:rsidRDefault="00273DAD" w:rsidP="00273DAD">
      <w:pPr>
        <w:pStyle w:val="StylSmluv2"/>
        <w:spacing w:after="120"/>
        <w:ind w:left="993"/>
        <w:rPr>
          <w:rFonts w:cs="Calibri"/>
        </w:rPr>
      </w:pPr>
      <w:proofErr w:type="gramStart"/>
      <w:r>
        <w:rPr>
          <w:rFonts w:cs="Calibri"/>
        </w:rPr>
        <w:t>1b</w:t>
      </w:r>
      <w:proofErr w:type="gramEnd"/>
      <w:r>
        <w:rPr>
          <w:rFonts w:cs="Calibri"/>
        </w:rPr>
        <w:t xml:space="preserve">) </w:t>
      </w:r>
      <w:r w:rsidR="00B60623" w:rsidRPr="00013741">
        <w:rPr>
          <w:rFonts w:cs="Calibri"/>
        </w:rPr>
        <w:t>Participace</w:t>
      </w:r>
    </w:p>
    <w:p w14:paraId="7B428997" w14:textId="5A2C6AC3" w:rsidR="00B60623" w:rsidRPr="00013741" w:rsidRDefault="00B60623" w:rsidP="00B60623">
      <w:pPr>
        <w:pStyle w:val="StylSmluv2"/>
        <w:numPr>
          <w:ilvl w:val="0"/>
          <w:numId w:val="35"/>
        </w:numPr>
        <w:spacing w:after="120"/>
        <w:rPr>
          <w:rFonts w:cs="Calibri"/>
        </w:rPr>
      </w:pPr>
      <w:r w:rsidRPr="00013741">
        <w:rPr>
          <w:rFonts w:cs="Calibri"/>
        </w:rPr>
        <w:t>P</w:t>
      </w:r>
      <w:r w:rsidR="00495B7D">
        <w:rPr>
          <w:rFonts w:cs="Calibri"/>
        </w:rPr>
        <w:t>a</w:t>
      </w:r>
      <w:r w:rsidR="00C71448">
        <w:rPr>
          <w:rFonts w:cs="Calibri"/>
        </w:rPr>
        <w:t>rticipace klíčových aktérů</w:t>
      </w:r>
    </w:p>
    <w:p w14:paraId="2BDA67E6" w14:textId="4FEB704A" w:rsidR="00A0296D" w:rsidRPr="00013741" w:rsidRDefault="00AA471A" w:rsidP="00B60623">
      <w:pPr>
        <w:pStyle w:val="StylSmluv2"/>
        <w:numPr>
          <w:ilvl w:val="0"/>
          <w:numId w:val="35"/>
        </w:numPr>
        <w:spacing w:after="120"/>
        <w:rPr>
          <w:rFonts w:cs="Calibri"/>
        </w:rPr>
      </w:pPr>
      <w:r>
        <w:rPr>
          <w:rFonts w:cs="Calibri"/>
        </w:rPr>
        <w:t>Zapojení široké veřejnosti</w:t>
      </w:r>
      <w:r w:rsidR="00784D71">
        <w:rPr>
          <w:rFonts w:cs="Calibri"/>
        </w:rPr>
        <w:t xml:space="preserve"> </w:t>
      </w:r>
      <w:r w:rsidR="006F1C8B">
        <w:rPr>
          <w:rFonts w:cs="Calibri"/>
        </w:rPr>
        <w:t>–</w:t>
      </w:r>
      <w:r w:rsidR="00784D71">
        <w:rPr>
          <w:rFonts w:cs="Calibri"/>
        </w:rPr>
        <w:t xml:space="preserve"> anketa</w:t>
      </w:r>
    </w:p>
    <w:p w14:paraId="61A8288F" w14:textId="11C8C394" w:rsidR="005429F9" w:rsidRPr="00013741" w:rsidRDefault="006F1C8B" w:rsidP="00B60623">
      <w:pPr>
        <w:pStyle w:val="StylSmluv2"/>
        <w:numPr>
          <w:ilvl w:val="0"/>
          <w:numId w:val="35"/>
        </w:numPr>
        <w:spacing w:after="120"/>
        <w:rPr>
          <w:rFonts w:cs="Calibri"/>
        </w:rPr>
      </w:pPr>
      <w:r>
        <w:rPr>
          <w:rFonts w:cs="Calibri"/>
        </w:rPr>
        <w:t>K</w:t>
      </w:r>
      <w:r w:rsidR="005429F9" w:rsidRPr="00013741">
        <w:rPr>
          <w:rFonts w:cs="Calibri"/>
        </w:rPr>
        <w:t>omunikac</w:t>
      </w:r>
      <w:r>
        <w:rPr>
          <w:rFonts w:cs="Calibri"/>
        </w:rPr>
        <w:t>e</w:t>
      </w:r>
      <w:r w:rsidR="000976A9">
        <w:rPr>
          <w:rFonts w:cs="Calibri"/>
        </w:rPr>
        <w:t xml:space="preserve"> p</w:t>
      </w:r>
      <w:r>
        <w:rPr>
          <w:rFonts w:cs="Calibri"/>
        </w:rPr>
        <w:t>articipace</w:t>
      </w:r>
      <w:r w:rsidR="005429F9" w:rsidRPr="00013741">
        <w:rPr>
          <w:rFonts w:cs="Calibri"/>
        </w:rPr>
        <w:t xml:space="preserve"> veřejnost</w:t>
      </w:r>
      <w:r>
        <w:rPr>
          <w:rFonts w:cs="Calibri"/>
        </w:rPr>
        <w:t>i</w:t>
      </w:r>
    </w:p>
    <w:p w14:paraId="3B6832B3" w14:textId="24F2E73F" w:rsidR="00301A5C" w:rsidRPr="00013741" w:rsidRDefault="006F1C8B" w:rsidP="00273DAD">
      <w:pPr>
        <w:pStyle w:val="StylSmluv2"/>
        <w:numPr>
          <w:ilvl w:val="0"/>
          <w:numId w:val="40"/>
        </w:numPr>
        <w:spacing w:after="120"/>
        <w:rPr>
          <w:rFonts w:cs="Calibri"/>
        </w:rPr>
      </w:pPr>
      <w:r>
        <w:rPr>
          <w:rFonts w:cs="Calibri"/>
        </w:rPr>
        <w:t>Ověřovací návrh řešení plovárny</w:t>
      </w:r>
    </w:p>
    <w:p w14:paraId="6B4FB319" w14:textId="6CF62A76" w:rsidR="00301A5C" w:rsidRPr="00013741" w:rsidRDefault="006F1C8B" w:rsidP="00301A5C">
      <w:pPr>
        <w:pStyle w:val="StylSmluv2"/>
        <w:numPr>
          <w:ilvl w:val="0"/>
          <w:numId w:val="35"/>
        </w:numPr>
        <w:spacing w:after="120"/>
        <w:rPr>
          <w:rFonts w:cs="Calibri"/>
        </w:rPr>
      </w:pPr>
      <w:r>
        <w:rPr>
          <w:rFonts w:cs="Calibri"/>
        </w:rPr>
        <w:t>Zpracování ověřovacího návrhu plovárny</w:t>
      </w:r>
    </w:p>
    <w:p w14:paraId="49244F2E" w14:textId="74992DC2" w:rsidR="00BE2AC3" w:rsidRPr="00013741" w:rsidRDefault="00BE2AC3" w:rsidP="00301A5C">
      <w:pPr>
        <w:pStyle w:val="StylSmluv2"/>
        <w:numPr>
          <w:ilvl w:val="0"/>
          <w:numId w:val="35"/>
        </w:numPr>
        <w:spacing w:after="120"/>
        <w:rPr>
          <w:rFonts w:cs="Calibri"/>
        </w:rPr>
      </w:pPr>
      <w:r w:rsidRPr="00013741">
        <w:rPr>
          <w:rFonts w:cs="Calibri"/>
        </w:rPr>
        <w:t>Ověření realizovatelnosti návrhu</w:t>
      </w:r>
    </w:p>
    <w:p w14:paraId="6FF61C93" w14:textId="5C6799C4" w:rsidR="00BE2AC3" w:rsidRPr="00013741" w:rsidRDefault="00BE2AC3" w:rsidP="00BE2AC3">
      <w:pPr>
        <w:pStyle w:val="StylSmluv2"/>
        <w:numPr>
          <w:ilvl w:val="0"/>
          <w:numId w:val="35"/>
        </w:numPr>
        <w:spacing w:after="120"/>
        <w:rPr>
          <w:rFonts w:cs="Calibri"/>
        </w:rPr>
      </w:pPr>
      <w:r w:rsidRPr="00013741">
        <w:rPr>
          <w:rFonts w:cs="Calibri"/>
        </w:rPr>
        <w:t xml:space="preserve">Definice možných </w:t>
      </w:r>
      <w:proofErr w:type="spellStart"/>
      <w:r w:rsidRPr="00013741">
        <w:rPr>
          <w:rFonts w:cs="Calibri"/>
        </w:rPr>
        <w:t>technicko-provozních</w:t>
      </w:r>
      <w:proofErr w:type="spellEnd"/>
      <w:r w:rsidRPr="00013741">
        <w:rPr>
          <w:rFonts w:cs="Calibri"/>
        </w:rPr>
        <w:t xml:space="preserve"> rizik</w:t>
      </w:r>
    </w:p>
    <w:p w14:paraId="0D82D7A3" w14:textId="17E9DC65" w:rsidR="00BE2AC3" w:rsidRDefault="004E5C8B" w:rsidP="00BE2AC3">
      <w:pPr>
        <w:pStyle w:val="StylSmluv2"/>
        <w:numPr>
          <w:ilvl w:val="0"/>
          <w:numId w:val="35"/>
        </w:numPr>
        <w:spacing w:after="120"/>
        <w:rPr>
          <w:rFonts w:cs="Calibri"/>
        </w:rPr>
      </w:pPr>
      <w:r>
        <w:rPr>
          <w:rFonts w:cs="Calibri"/>
        </w:rPr>
        <w:t>Zpracování odhadu realizačních nákladů</w:t>
      </w:r>
    </w:p>
    <w:p w14:paraId="01B8DE92" w14:textId="59BE115F" w:rsidR="00704796" w:rsidRPr="00013741" w:rsidRDefault="00C3647F" w:rsidP="00C3647F">
      <w:pPr>
        <w:pStyle w:val="StylSmluv2"/>
        <w:spacing w:after="120"/>
        <w:ind w:left="567"/>
        <w:rPr>
          <w:rFonts w:cs="Calibri"/>
        </w:rPr>
      </w:pPr>
      <w:r w:rsidRPr="00297245">
        <w:rPr>
          <w:rFonts w:cs="Calibri"/>
        </w:rPr>
        <w:t xml:space="preserve">Rozsah činností jednotlivých částí plnění </w:t>
      </w:r>
      <w:r w:rsidR="00C4772D" w:rsidRPr="00297245">
        <w:rPr>
          <w:rFonts w:cs="Calibri"/>
        </w:rPr>
        <w:t xml:space="preserve">se skládá zejména z činností uvedených v </w:t>
      </w:r>
      <w:r w:rsidRPr="00297245">
        <w:rPr>
          <w:rFonts w:cs="Calibri"/>
        </w:rPr>
        <w:t>Cenov</w:t>
      </w:r>
      <w:r w:rsidR="00C4772D" w:rsidRPr="00297245">
        <w:rPr>
          <w:rFonts w:cs="Calibri"/>
        </w:rPr>
        <w:t>é</w:t>
      </w:r>
      <w:r w:rsidRPr="00297245">
        <w:rPr>
          <w:rFonts w:cs="Calibri"/>
        </w:rPr>
        <w:t xml:space="preserve"> nabíd</w:t>
      </w:r>
      <w:r w:rsidR="00C4772D" w:rsidRPr="00297245">
        <w:rPr>
          <w:rFonts w:cs="Calibri"/>
        </w:rPr>
        <w:t>ce ZHOTOVITELE</w:t>
      </w:r>
      <w:r w:rsidRPr="00297245">
        <w:rPr>
          <w:rFonts w:cs="Calibri"/>
        </w:rPr>
        <w:t xml:space="preserve"> ze dne 7. 10. 2024, jež je jako Příloha č.2 nedílnou součástí této smlouvy.</w:t>
      </w:r>
    </w:p>
    <w:p w14:paraId="501F3513" w14:textId="2E6D5189" w:rsidR="0067454B" w:rsidRPr="00372A72" w:rsidRDefault="0067454B" w:rsidP="00BE2AC3">
      <w:pPr>
        <w:pStyle w:val="StylSmluv2"/>
        <w:spacing w:after="120"/>
        <w:rPr>
          <w:rFonts w:cs="Calibri"/>
          <w:color w:val="0070C0"/>
        </w:rPr>
      </w:pPr>
    </w:p>
    <w:p w14:paraId="21F4C5E0" w14:textId="480712DB" w:rsidR="00A40A44" w:rsidRPr="003A0BD8" w:rsidRDefault="00A40A44" w:rsidP="00A40A44">
      <w:pPr>
        <w:pStyle w:val="StylSmluv2"/>
        <w:numPr>
          <w:ilvl w:val="1"/>
          <w:numId w:val="3"/>
        </w:numPr>
        <w:spacing w:after="120"/>
        <w:rPr>
          <w:rFonts w:cs="Calibri"/>
        </w:rPr>
      </w:pPr>
      <w:r w:rsidRPr="003A0BD8">
        <w:rPr>
          <w:rFonts w:cs="Calibri"/>
        </w:rPr>
        <w:lastRenderedPageBreak/>
        <w:t xml:space="preserve">V rámci provádění DÍLA je ZHOTOVITEL povinen provést a zajistit plnění a činnosti výslovně ve SMLOUVĚ uvedené, jakož i plnění další, je-li takové plnění nezbytné k provedení a řádnému užívání DÍLA. </w:t>
      </w:r>
    </w:p>
    <w:p w14:paraId="75DCE9A8" w14:textId="77777777" w:rsidR="00DB5A2C" w:rsidRPr="003A0BD8" w:rsidRDefault="00A40A44" w:rsidP="00DB5A2C">
      <w:pPr>
        <w:pStyle w:val="StylSmluv2"/>
        <w:numPr>
          <w:ilvl w:val="1"/>
          <w:numId w:val="3"/>
        </w:numPr>
        <w:spacing w:after="120"/>
        <w:rPr>
          <w:rFonts w:cs="Calibri"/>
        </w:rPr>
      </w:pPr>
      <w:r w:rsidRPr="003A0BD8">
        <w:rPr>
          <w:rFonts w:cs="Calibri"/>
        </w:rPr>
        <w:t>ZHOTOVITEL se zavazuje provést DÍLO s odbornou péčí, v rozsahu a způsobem uvedeným v této SMLOUVĚ, když k tomuto obstará vše, co je k provedení DÍLA potřeba.</w:t>
      </w:r>
    </w:p>
    <w:p w14:paraId="35AABBBA" w14:textId="10546BB2" w:rsidR="00F00A7B" w:rsidRPr="00800A9A" w:rsidRDefault="00F00A7B" w:rsidP="008916E7">
      <w:pPr>
        <w:pStyle w:val="StylSmluv1"/>
      </w:pPr>
      <w:r w:rsidRPr="00245337">
        <w:br/>
      </w:r>
      <w:bookmarkStart w:id="5" w:name="_Ref434231384"/>
      <w:r w:rsidRPr="00800A9A">
        <w:t xml:space="preserve">Cena </w:t>
      </w:r>
      <w:bookmarkEnd w:id="5"/>
      <w:r w:rsidR="0037095F" w:rsidRPr="00800A9A">
        <w:t>DÍLA</w:t>
      </w:r>
    </w:p>
    <w:p w14:paraId="5F7ED851" w14:textId="3FA82706" w:rsidR="00386F83" w:rsidRPr="00297245" w:rsidRDefault="00A775D9" w:rsidP="007C4912">
      <w:pPr>
        <w:pStyle w:val="StylSmluv2"/>
        <w:numPr>
          <w:ilvl w:val="1"/>
          <w:numId w:val="3"/>
        </w:numPr>
        <w:spacing w:after="120"/>
        <w:rPr>
          <w:rFonts w:cs="Calibri"/>
        </w:rPr>
      </w:pPr>
      <w:bookmarkStart w:id="6" w:name="_Ref153206888"/>
      <w:r w:rsidRPr="00297245">
        <w:rPr>
          <w:rFonts w:cs="Calibri"/>
        </w:rPr>
        <w:t>Smluvní strany sjednaly, že celková cena DÍLA</w:t>
      </w:r>
      <w:r w:rsidR="008B3A15" w:rsidRPr="00297245">
        <w:rPr>
          <w:rFonts w:cs="Calibri"/>
        </w:rPr>
        <w:t xml:space="preserve"> se ujednává ve výši</w:t>
      </w:r>
      <w:bookmarkEnd w:id="6"/>
      <w:r w:rsidR="00386F83" w:rsidRPr="00297245">
        <w:rPr>
          <w:rFonts w:cs="Calibri"/>
        </w:rPr>
        <w:t>:</w:t>
      </w:r>
    </w:p>
    <w:tbl>
      <w:tblPr>
        <w:tblStyle w:val="Mkatabulky"/>
        <w:tblW w:w="8392" w:type="dxa"/>
        <w:tblInd w:w="675" w:type="dxa"/>
        <w:tblLook w:val="04A0" w:firstRow="1" w:lastRow="0" w:firstColumn="1" w:lastColumn="0" w:noHBand="0" w:noVBand="1"/>
      </w:tblPr>
      <w:tblGrid>
        <w:gridCol w:w="6124"/>
        <w:gridCol w:w="2268"/>
      </w:tblGrid>
      <w:tr w:rsidR="00386F83" w:rsidRPr="00297245" w14:paraId="79B30543" w14:textId="77777777" w:rsidTr="00047E57">
        <w:tc>
          <w:tcPr>
            <w:tcW w:w="6124" w:type="dxa"/>
            <w:shd w:val="clear" w:color="auto" w:fill="BFBFBF" w:themeFill="background1" w:themeFillShade="BF"/>
            <w:vAlign w:val="center"/>
          </w:tcPr>
          <w:p w14:paraId="6159DCD2" w14:textId="77777777" w:rsidR="00386F83" w:rsidRPr="00297245" w:rsidRDefault="00386F83" w:rsidP="00047E57">
            <w:pPr>
              <w:pStyle w:val="StylSmluv2"/>
              <w:spacing w:before="0" w:after="0"/>
              <w:jc w:val="center"/>
              <w:rPr>
                <w:rFonts w:cs="Calibri"/>
                <w:b/>
              </w:rPr>
            </w:pPr>
            <w:r w:rsidRPr="00297245">
              <w:rPr>
                <w:rFonts w:cs="Calibri"/>
                <w:b/>
              </w:rPr>
              <w:t>Část DÍLA</w:t>
            </w:r>
          </w:p>
        </w:tc>
        <w:tc>
          <w:tcPr>
            <w:tcW w:w="2268" w:type="dxa"/>
            <w:shd w:val="clear" w:color="auto" w:fill="BFBFBF" w:themeFill="background1" w:themeFillShade="BF"/>
            <w:vAlign w:val="center"/>
          </w:tcPr>
          <w:p w14:paraId="4F7940AD" w14:textId="15BE838C" w:rsidR="00386F83" w:rsidRPr="00297245" w:rsidRDefault="00386F83" w:rsidP="00047E57">
            <w:pPr>
              <w:pStyle w:val="StylSmluv2"/>
              <w:spacing w:before="0" w:after="0"/>
              <w:jc w:val="center"/>
              <w:rPr>
                <w:rFonts w:cs="Calibri"/>
                <w:b/>
              </w:rPr>
            </w:pPr>
            <w:r w:rsidRPr="00297245">
              <w:rPr>
                <w:rFonts w:cs="Calibri"/>
                <w:b/>
              </w:rPr>
              <w:t>Cena DÍLA</w:t>
            </w:r>
          </w:p>
        </w:tc>
      </w:tr>
      <w:tr w:rsidR="00386F83" w:rsidRPr="00297245" w14:paraId="184EC90F" w14:textId="77777777" w:rsidTr="00047E57">
        <w:tc>
          <w:tcPr>
            <w:tcW w:w="6124" w:type="dxa"/>
            <w:vAlign w:val="center"/>
          </w:tcPr>
          <w:p w14:paraId="63DDC211" w14:textId="17A803A0" w:rsidR="00386F83" w:rsidRPr="00297245" w:rsidRDefault="00273DAD" w:rsidP="00273DAD">
            <w:pPr>
              <w:pStyle w:val="StylSmluv2"/>
              <w:spacing w:before="60"/>
              <w:ind w:left="360"/>
              <w:jc w:val="left"/>
              <w:rPr>
                <w:rFonts w:cs="Calibri"/>
                <w:i/>
              </w:rPr>
            </w:pPr>
            <w:proofErr w:type="gramStart"/>
            <w:r w:rsidRPr="00297245">
              <w:rPr>
                <w:rFonts w:cs="Calibri"/>
                <w:i/>
              </w:rPr>
              <w:t>1a</w:t>
            </w:r>
            <w:proofErr w:type="gramEnd"/>
            <w:r w:rsidRPr="00297245">
              <w:rPr>
                <w:rFonts w:cs="Calibri"/>
                <w:i/>
              </w:rPr>
              <w:t xml:space="preserve">) </w:t>
            </w:r>
            <w:r w:rsidR="00386F83" w:rsidRPr="00297245">
              <w:rPr>
                <w:rFonts w:cs="Calibri"/>
                <w:i/>
              </w:rPr>
              <w:t>Příprava projektu</w:t>
            </w:r>
          </w:p>
        </w:tc>
        <w:tc>
          <w:tcPr>
            <w:tcW w:w="2268" w:type="dxa"/>
            <w:shd w:val="clear" w:color="auto" w:fill="auto"/>
            <w:vAlign w:val="center"/>
          </w:tcPr>
          <w:p w14:paraId="4D6AE137" w14:textId="21360BD0" w:rsidR="00386F83" w:rsidRPr="00297245" w:rsidRDefault="00386F83" w:rsidP="00047E57">
            <w:pPr>
              <w:pStyle w:val="StylSmluv2"/>
              <w:spacing w:before="60"/>
              <w:jc w:val="center"/>
              <w:rPr>
                <w:rFonts w:cs="Calibri"/>
                <w:i/>
              </w:rPr>
            </w:pPr>
            <w:r w:rsidRPr="00297245">
              <w:rPr>
                <w:rFonts w:cs="Calibri"/>
                <w:i/>
              </w:rPr>
              <w:t>55.000 Kč</w:t>
            </w:r>
          </w:p>
        </w:tc>
      </w:tr>
      <w:tr w:rsidR="00386F83" w:rsidRPr="00297245" w14:paraId="214443DF" w14:textId="77777777" w:rsidTr="00047E57">
        <w:tc>
          <w:tcPr>
            <w:tcW w:w="6124" w:type="dxa"/>
            <w:vAlign w:val="center"/>
          </w:tcPr>
          <w:p w14:paraId="21840244" w14:textId="01CFA915" w:rsidR="00386F83" w:rsidRPr="00297245" w:rsidRDefault="00273DAD" w:rsidP="00273DAD">
            <w:pPr>
              <w:pStyle w:val="StylSmluv2"/>
              <w:spacing w:before="60"/>
              <w:ind w:left="344"/>
              <w:jc w:val="left"/>
              <w:rPr>
                <w:rFonts w:cs="Calibri"/>
                <w:i/>
              </w:rPr>
            </w:pPr>
            <w:proofErr w:type="gramStart"/>
            <w:r w:rsidRPr="00297245">
              <w:rPr>
                <w:rFonts w:cs="Calibri"/>
                <w:i/>
              </w:rPr>
              <w:t>1b</w:t>
            </w:r>
            <w:proofErr w:type="gramEnd"/>
            <w:r w:rsidRPr="00297245">
              <w:rPr>
                <w:rFonts w:cs="Calibri"/>
                <w:i/>
              </w:rPr>
              <w:t xml:space="preserve">) </w:t>
            </w:r>
            <w:r w:rsidR="00386F83" w:rsidRPr="00297245">
              <w:rPr>
                <w:rFonts w:cs="Calibri"/>
                <w:i/>
              </w:rPr>
              <w:t>Participace</w:t>
            </w:r>
          </w:p>
        </w:tc>
        <w:tc>
          <w:tcPr>
            <w:tcW w:w="2268" w:type="dxa"/>
            <w:shd w:val="clear" w:color="auto" w:fill="auto"/>
            <w:vAlign w:val="center"/>
          </w:tcPr>
          <w:p w14:paraId="6057BEEC" w14:textId="750F7BCF" w:rsidR="00386F83" w:rsidRPr="00297245" w:rsidRDefault="00273DAD" w:rsidP="00047E57">
            <w:pPr>
              <w:pStyle w:val="StylSmluv2"/>
              <w:spacing w:before="60"/>
              <w:jc w:val="center"/>
              <w:rPr>
                <w:rFonts w:cs="Calibri"/>
                <w:i/>
              </w:rPr>
            </w:pPr>
            <w:r w:rsidRPr="00297245">
              <w:rPr>
                <w:rFonts w:cs="Calibri"/>
                <w:i/>
              </w:rPr>
              <w:t>115.000 Kč</w:t>
            </w:r>
          </w:p>
        </w:tc>
      </w:tr>
      <w:tr w:rsidR="00386F83" w:rsidRPr="00297245" w14:paraId="05D09882" w14:textId="77777777" w:rsidTr="00047E57">
        <w:tc>
          <w:tcPr>
            <w:tcW w:w="6124" w:type="dxa"/>
            <w:vAlign w:val="center"/>
          </w:tcPr>
          <w:p w14:paraId="52EC7736" w14:textId="2ECFA1EE" w:rsidR="00386F83" w:rsidRPr="00297245" w:rsidRDefault="00273DAD" w:rsidP="00273DAD">
            <w:pPr>
              <w:pStyle w:val="StylSmluv2"/>
              <w:spacing w:before="60"/>
              <w:ind w:left="344"/>
              <w:jc w:val="left"/>
              <w:rPr>
                <w:rFonts w:cs="Calibri"/>
                <w:i/>
              </w:rPr>
            </w:pPr>
            <w:r w:rsidRPr="00297245">
              <w:rPr>
                <w:rFonts w:cs="Calibri"/>
                <w:i/>
              </w:rPr>
              <w:t xml:space="preserve">2)   </w:t>
            </w:r>
            <w:r w:rsidR="00386F83" w:rsidRPr="00297245">
              <w:rPr>
                <w:rFonts w:cs="Calibri"/>
                <w:i/>
              </w:rPr>
              <w:t xml:space="preserve">Zpracování studie   </w:t>
            </w:r>
          </w:p>
        </w:tc>
        <w:tc>
          <w:tcPr>
            <w:tcW w:w="2268" w:type="dxa"/>
            <w:shd w:val="clear" w:color="auto" w:fill="auto"/>
            <w:vAlign w:val="center"/>
          </w:tcPr>
          <w:p w14:paraId="54A62B1B" w14:textId="14B5EC94" w:rsidR="00386F83" w:rsidRPr="00297245" w:rsidRDefault="00273DAD" w:rsidP="00047E57">
            <w:pPr>
              <w:pStyle w:val="StylSmluv2"/>
              <w:spacing w:before="60"/>
              <w:jc w:val="center"/>
              <w:rPr>
                <w:rFonts w:cs="Calibri"/>
                <w:i/>
              </w:rPr>
            </w:pPr>
            <w:r w:rsidRPr="00297245">
              <w:rPr>
                <w:rFonts w:cs="Calibri"/>
                <w:i/>
              </w:rPr>
              <w:t>125.000 Kč</w:t>
            </w:r>
          </w:p>
        </w:tc>
      </w:tr>
      <w:tr w:rsidR="00273DAD" w:rsidRPr="00297245" w14:paraId="78C70A40" w14:textId="77777777" w:rsidTr="00047E57">
        <w:tc>
          <w:tcPr>
            <w:tcW w:w="6124" w:type="dxa"/>
            <w:vAlign w:val="center"/>
          </w:tcPr>
          <w:p w14:paraId="25C5FA93" w14:textId="14E3DC16" w:rsidR="00273DAD" w:rsidRPr="00297245" w:rsidRDefault="00273DAD" w:rsidP="00273DAD">
            <w:pPr>
              <w:pStyle w:val="StylSmluv2"/>
              <w:spacing w:before="60"/>
              <w:ind w:left="344"/>
              <w:jc w:val="left"/>
              <w:rPr>
                <w:rFonts w:cs="Calibri"/>
                <w:b/>
                <w:i/>
              </w:rPr>
            </w:pPr>
            <w:r w:rsidRPr="00297245">
              <w:rPr>
                <w:rFonts w:cs="Calibri"/>
                <w:b/>
                <w:i/>
              </w:rPr>
              <w:t>CELKEM</w:t>
            </w:r>
          </w:p>
        </w:tc>
        <w:tc>
          <w:tcPr>
            <w:tcW w:w="2268" w:type="dxa"/>
            <w:shd w:val="clear" w:color="auto" w:fill="auto"/>
            <w:vAlign w:val="center"/>
          </w:tcPr>
          <w:p w14:paraId="372A9C9D" w14:textId="0F36D115" w:rsidR="00273DAD" w:rsidRPr="00297245" w:rsidRDefault="00273DAD" w:rsidP="00047E57">
            <w:pPr>
              <w:pStyle w:val="StylSmluv2"/>
              <w:spacing w:before="60"/>
              <w:jc w:val="center"/>
              <w:rPr>
                <w:rFonts w:cs="Calibri"/>
                <w:b/>
                <w:i/>
              </w:rPr>
            </w:pPr>
            <w:r w:rsidRPr="00297245">
              <w:rPr>
                <w:rFonts w:cs="Calibri"/>
                <w:b/>
                <w:i/>
              </w:rPr>
              <w:t>295.000 Kč</w:t>
            </w:r>
          </w:p>
        </w:tc>
      </w:tr>
    </w:tbl>
    <w:p w14:paraId="46840DB4" w14:textId="44FFCEA6" w:rsidR="007439BF" w:rsidRPr="00386F83" w:rsidRDefault="00273DAD" w:rsidP="00386F83">
      <w:pPr>
        <w:pStyle w:val="StylSmluv2"/>
        <w:spacing w:after="120"/>
        <w:ind w:left="567"/>
        <w:rPr>
          <w:rFonts w:cs="Calibri"/>
        </w:rPr>
      </w:pPr>
      <w:r w:rsidRPr="00297245">
        <w:rPr>
          <w:rFonts w:cs="Calibri"/>
        </w:rPr>
        <w:t xml:space="preserve"> </w:t>
      </w:r>
      <w:r w:rsidR="007439BF" w:rsidRPr="00297245">
        <w:rPr>
          <w:rFonts w:cs="Calibri"/>
        </w:rPr>
        <w:t xml:space="preserve">(dále jen </w:t>
      </w:r>
      <w:r w:rsidR="007439BF" w:rsidRPr="00297245">
        <w:rPr>
          <w:rFonts w:cs="Calibri"/>
          <w:b/>
        </w:rPr>
        <w:t>CENA</w:t>
      </w:r>
      <w:r w:rsidR="007439BF" w:rsidRPr="00297245">
        <w:rPr>
          <w:rFonts w:cs="Calibri"/>
        </w:rPr>
        <w:t>)</w:t>
      </w:r>
      <w:r w:rsidR="000A5FB9" w:rsidRPr="00297245">
        <w:rPr>
          <w:rFonts w:cs="Calibri"/>
        </w:rPr>
        <w:t>.</w:t>
      </w:r>
      <w:r w:rsidR="00A865D2" w:rsidRPr="00386F83">
        <w:rPr>
          <w:rFonts w:cs="Calibri"/>
        </w:rPr>
        <w:t xml:space="preserve"> </w:t>
      </w:r>
    </w:p>
    <w:p w14:paraId="15F7685F" w14:textId="719C0877" w:rsidR="00894538" w:rsidRPr="006A3A83" w:rsidRDefault="00C30077" w:rsidP="00EF2038">
      <w:pPr>
        <w:pStyle w:val="StylSmluv2"/>
        <w:numPr>
          <w:ilvl w:val="1"/>
          <w:numId w:val="3"/>
        </w:numPr>
        <w:spacing w:after="120"/>
      </w:pPr>
      <w:r w:rsidRPr="006A3A83">
        <w:t xml:space="preserve">CENA dle </w:t>
      </w:r>
      <w:r w:rsidR="00EF1DEA" w:rsidRPr="006A3A83">
        <w:t xml:space="preserve">čl. </w:t>
      </w:r>
      <w:r w:rsidRPr="006A3A83">
        <w:t xml:space="preserve"> </w:t>
      </w:r>
      <w:r w:rsidR="00EF1DEA" w:rsidRPr="006A3A83">
        <w:fldChar w:fldCharType="begin"/>
      </w:r>
      <w:r w:rsidR="00EF1DEA" w:rsidRPr="006A3A83">
        <w:instrText xml:space="preserve"> REF _Ref153206888 \r \h </w:instrText>
      </w:r>
      <w:r w:rsidR="00EF1DEA" w:rsidRPr="006A3A83">
        <w:fldChar w:fldCharType="separate"/>
      </w:r>
      <w:r w:rsidR="003D296F">
        <w:t>3.1</w:t>
      </w:r>
      <w:r w:rsidR="00EF1DEA" w:rsidRPr="006A3A83">
        <w:fldChar w:fldCharType="end"/>
      </w:r>
      <w:r w:rsidR="00EF1DEA" w:rsidRPr="006A3A83">
        <w:t xml:space="preserve"> </w:t>
      </w:r>
      <w:r w:rsidRPr="006A3A83">
        <w:t>SMLOUVY je CENA konečná, nejvýše přípustná a zahrnuje veškeré náklady ZHOTOVITELE spojené přímo či nepřímo s provedením DÍLA.</w:t>
      </w:r>
    </w:p>
    <w:p w14:paraId="4F6BB657" w14:textId="68184843" w:rsidR="00C44F3F" w:rsidRPr="006A3A83" w:rsidRDefault="007C4912" w:rsidP="004A0419">
      <w:pPr>
        <w:pStyle w:val="StylSmluv2"/>
        <w:numPr>
          <w:ilvl w:val="1"/>
          <w:numId w:val="3"/>
        </w:numPr>
        <w:spacing w:after="120"/>
      </w:pPr>
      <w:r>
        <w:t xml:space="preserve">ZHOTOVITEL prohlašuje, že není plátcem DPH. </w:t>
      </w:r>
      <w:r w:rsidR="00DD51BC" w:rsidRPr="006A3A83">
        <w:t xml:space="preserve">K CENĚ </w:t>
      </w:r>
      <w:r>
        <w:t xml:space="preserve">by </w:t>
      </w:r>
      <w:r w:rsidR="00DD51BC" w:rsidRPr="006A3A83">
        <w:t>b</w:t>
      </w:r>
      <w:r>
        <w:t>ylo</w:t>
      </w:r>
      <w:r w:rsidR="00DD51BC" w:rsidRPr="006A3A83">
        <w:t xml:space="preserve"> připočten</w:t>
      </w:r>
      <w:r>
        <w:t>o</w:t>
      </w:r>
      <w:r w:rsidR="00DD51BC" w:rsidRPr="006A3A83">
        <w:t xml:space="preserve"> DPH ve výši určené podle příslušných právních předpisů </w:t>
      </w:r>
      <w:r w:rsidR="00071B94" w:rsidRPr="006A3A83">
        <w:t>v den uplatnění nároku na finanční plnění</w:t>
      </w:r>
      <w:r w:rsidR="00071B94">
        <w:t xml:space="preserve"> </w:t>
      </w:r>
      <w:r>
        <w:t xml:space="preserve">pouze v případě, </w:t>
      </w:r>
      <w:r w:rsidR="00071B94">
        <w:t>pokud by se ZHOTOVITEL stal v průběhu plnění DÍLA plátcem DPH.</w:t>
      </w:r>
    </w:p>
    <w:p w14:paraId="723EF96D" w14:textId="0FEAB286" w:rsidR="008F4706" w:rsidRPr="00406BF7" w:rsidRDefault="008F4706" w:rsidP="004A0419">
      <w:pPr>
        <w:pStyle w:val="StylSmluv2"/>
        <w:numPr>
          <w:ilvl w:val="1"/>
          <w:numId w:val="3"/>
        </w:numPr>
        <w:spacing w:after="120"/>
      </w:pPr>
      <w:r w:rsidRPr="006A3A83">
        <w:t xml:space="preserve">ZHOTOVITEL nemůže žádat zvýšení CENY proto, že si DÍLO vyžádalo jiné úsilí nebo jiné náklady, než bylo předpokládáno. Pokud si však DÍLO vyžádá nižší úsilí či náklady, než bylo předpokládáno, má OBJEDNATEL právo na cenu odpovídajícím způsobem sníženou, když ke snížení CENY dochází </w:t>
      </w:r>
      <w:r w:rsidRPr="00406BF7">
        <w:t xml:space="preserve">bez dalšího. </w:t>
      </w:r>
    </w:p>
    <w:p w14:paraId="74F3B1EC" w14:textId="77777777" w:rsidR="008F4706" w:rsidRPr="00406BF7" w:rsidRDefault="004A0419" w:rsidP="008F4706">
      <w:pPr>
        <w:pStyle w:val="StylSmluv2"/>
        <w:numPr>
          <w:ilvl w:val="1"/>
          <w:numId w:val="3"/>
        </w:numPr>
        <w:spacing w:after="120"/>
      </w:pPr>
      <w:r w:rsidRPr="00406BF7">
        <w:t>V CENĚ jsou zahrnuty náklady ZHOTOVITELE na administrativní a jiné pomocné práce, včetně opisů, jakož i náhrad</w:t>
      </w:r>
      <w:r w:rsidR="00D079E7" w:rsidRPr="00406BF7">
        <w:t>u</w:t>
      </w:r>
      <w:r w:rsidRPr="00406BF7">
        <w:t xml:space="preserve"> za promeškaný čas.</w:t>
      </w:r>
      <w:r w:rsidR="008F4706" w:rsidRPr="00406BF7">
        <w:t xml:space="preserve"> CENA tedy zahrnuje veškerá nutná, obvyklá, sdělená a též spravedlivě očekávaná plnění nutná k provedení DÍLA dle SMLOUVY. V CENĚ jsou zahrnuty všechny práce a dodávky včetně vedlejších, pomocných a doplňkových výko</w:t>
      </w:r>
      <w:r w:rsidR="00BE5FB5" w:rsidRPr="00406BF7">
        <w:t xml:space="preserve">nů, režijních nákladů, dopravy </w:t>
      </w:r>
      <w:r w:rsidR="008F4706" w:rsidRPr="00406BF7">
        <w:t>a další náklady, které patří k úplnému a bezvadnému provedení předmětu DÍLA. Veškeré tyto práce a dodávky, i pokud nejsou ve SMLOUVĚ výslovně uvedené a jsou nezbytné pro řádné provedení a užívání DÍLA, jsou zahrnuty v CENĚ.</w:t>
      </w:r>
    </w:p>
    <w:p w14:paraId="43FD9728" w14:textId="79C865DB" w:rsidR="00F5559A" w:rsidRPr="00406BF7" w:rsidRDefault="00F5559A" w:rsidP="00C4772D">
      <w:pPr>
        <w:numPr>
          <w:ilvl w:val="1"/>
          <w:numId w:val="3"/>
        </w:numPr>
        <w:jc w:val="both"/>
        <w:rPr>
          <w:rFonts w:ascii="Calibri" w:eastAsia="Calibri" w:hAnsi="Calibri"/>
          <w:sz w:val="22"/>
          <w:szCs w:val="22"/>
          <w:lang w:eastAsia="en-US"/>
        </w:rPr>
      </w:pPr>
      <w:r w:rsidRPr="00406BF7">
        <w:rPr>
          <w:rFonts w:ascii="Calibri" w:eastAsia="Calibri" w:hAnsi="Calibri"/>
          <w:sz w:val="22"/>
          <w:szCs w:val="22"/>
          <w:lang w:eastAsia="en-US"/>
        </w:rPr>
        <w:t>V CENĚ nejsou zahrnuty náklady na platby správních poplatků, znaleckých posudků</w:t>
      </w:r>
      <w:r w:rsidR="0047671D">
        <w:rPr>
          <w:rFonts w:ascii="Calibri" w:eastAsia="Calibri" w:hAnsi="Calibri"/>
          <w:sz w:val="22"/>
          <w:szCs w:val="22"/>
          <w:lang w:eastAsia="en-US"/>
        </w:rPr>
        <w:t xml:space="preserve">, </w:t>
      </w:r>
      <w:r w:rsidR="0047671D" w:rsidRPr="00297245">
        <w:rPr>
          <w:rFonts w:ascii="Calibri" w:eastAsia="Calibri" w:hAnsi="Calibri"/>
          <w:sz w:val="22"/>
          <w:szCs w:val="22"/>
          <w:lang w:eastAsia="en-US"/>
        </w:rPr>
        <w:t>specializovaných průzkumů, mapových podkladů</w:t>
      </w:r>
      <w:r w:rsidRPr="00297245">
        <w:rPr>
          <w:rFonts w:ascii="Calibri" w:eastAsia="Calibri" w:hAnsi="Calibri"/>
          <w:sz w:val="22"/>
          <w:szCs w:val="22"/>
          <w:lang w:eastAsia="en-US"/>
        </w:rPr>
        <w:t xml:space="preserve"> apod</w:t>
      </w:r>
      <w:r w:rsidRPr="00406BF7">
        <w:rPr>
          <w:rFonts w:ascii="Calibri" w:eastAsia="Calibri" w:hAnsi="Calibri"/>
          <w:sz w:val="22"/>
          <w:szCs w:val="22"/>
          <w:lang w:eastAsia="en-US"/>
        </w:rPr>
        <w:t xml:space="preserve">. Tyto náklady platí vždy </w:t>
      </w:r>
      <w:r w:rsidR="006774D0" w:rsidRPr="00406BF7">
        <w:rPr>
          <w:rFonts w:ascii="Calibri" w:eastAsia="Calibri" w:hAnsi="Calibri"/>
          <w:sz w:val="22"/>
          <w:szCs w:val="22"/>
          <w:lang w:eastAsia="en-US"/>
        </w:rPr>
        <w:t xml:space="preserve">na základě </w:t>
      </w:r>
      <w:r w:rsidR="00C4772D">
        <w:rPr>
          <w:rFonts w:ascii="Calibri" w:eastAsia="Calibri" w:hAnsi="Calibri"/>
          <w:sz w:val="22"/>
          <w:szCs w:val="22"/>
          <w:lang w:eastAsia="en-US"/>
        </w:rPr>
        <w:t xml:space="preserve">předchozího písemného odsouhlasení a </w:t>
      </w:r>
      <w:r w:rsidR="006774D0" w:rsidRPr="00406BF7">
        <w:rPr>
          <w:rFonts w:ascii="Calibri" w:eastAsia="Calibri" w:hAnsi="Calibri"/>
          <w:sz w:val="22"/>
          <w:szCs w:val="22"/>
          <w:lang w:eastAsia="en-US"/>
        </w:rPr>
        <w:t>písemné výzvy ZHOTOVITELE OBJEDNATEL</w:t>
      </w:r>
      <w:r w:rsidR="005C0D74" w:rsidRPr="00406BF7">
        <w:rPr>
          <w:rFonts w:ascii="Calibri" w:eastAsia="Calibri" w:hAnsi="Calibri"/>
          <w:sz w:val="22"/>
          <w:szCs w:val="22"/>
          <w:lang w:eastAsia="en-US"/>
        </w:rPr>
        <w:t>.</w:t>
      </w:r>
    </w:p>
    <w:p w14:paraId="064CBC8A" w14:textId="249C66E7" w:rsidR="00947BA8" w:rsidRDefault="00ED0F0C" w:rsidP="00EF2038">
      <w:pPr>
        <w:pStyle w:val="StylSmluv2"/>
        <w:numPr>
          <w:ilvl w:val="1"/>
          <w:numId w:val="3"/>
        </w:numPr>
        <w:spacing w:after="120"/>
      </w:pPr>
      <w:r w:rsidRPr="00406BF7">
        <w:t>Smluvní strany výslovně sjednávají, že ZHOTOVITEL na sebe přebírá nebezpečí změny okolností ve smyslu ust</w:t>
      </w:r>
      <w:r w:rsidR="000F1579" w:rsidRPr="00406BF7">
        <w:t>anovení</w:t>
      </w:r>
      <w:r w:rsidRPr="00406BF7">
        <w:t xml:space="preserve"> § 2620 odst. 2 občanského zákoníku, a tedy ke zvýšení CENY nedojde ani v případě zcela mimořádných a v okamžiku uzavření této SMLOUVY nepředvídatelných okolností, které dokončení DÍLA podstatně ztěžují.</w:t>
      </w:r>
    </w:p>
    <w:p w14:paraId="1F24714E" w14:textId="77777777" w:rsidR="00297245" w:rsidRPr="00406BF7" w:rsidRDefault="00297245" w:rsidP="00297245">
      <w:pPr>
        <w:pStyle w:val="StylSmluv1"/>
        <w:numPr>
          <w:ilvl w:val="0"/>
          <w:numId w:val="0"/>
        </w:numPr>
      </w:pPr>
    </w:p>
    <w:p w14:paraId="7FA8A00B" w14:textId="77777777" w:rsidR="00C32700" w:rsidRPr="00297245" w:rsidRDefault="00C32700" w:rsidP="008916E7">
      <w:pPr>
        <w:pStyle w:val="StylSmluv1"/>
      </w:pPr>
      <w:r w:rsidRPr="00F637A7">
        <w:lastRenderedPageBreak/>
        <w:br/>
      </w:r>
      <w:bookmarkStart w:id="7" w:name="_Ref434231385"/>
      <w:r w:rsidRPr="00297245">
        <w:t>Platební podmínky</w:t>
      </w:r>
      <w:bookmarkEnd w:id="7"/>
    </w:p>
    <w:p w14:paraId="2D086B8E" w14:textId="5AA82A53" w:rsidR="00C80E4D" w:rsidRPr="00297245" w:rsidRDefault="00C80E4D" w:rsidP="00C80E4D">
      <w:pPr>
        <w:pStyle w:val="StylSmluv2"/>
        <w:numPr>
          <w:ilvl w:val="1"/>
          <w:numId w:val="3"/>
        </w:numPr>
        <w:spacing w:after="120"/>
        <w:rPr>
          <w:rFonts w:asciiTheme="majorHAnsi" w:hAnsiTheme="majorHAnsi" w:cs="Calibri"/>
        </w:rPr>
      </w:pPr>
      <w:bookmarkStart w:id="8" w:name="_Ref382928375"/>
      <w:r w:rsidRPr="00297245">
        <w:t>CENA bude OBJEDNATELEM placena ZHOTOVITELI na základě</w:t>
      </w:r>
      <w:r w:rsidR="00800A9A" w:rsidRPr="00297245">
        <w:t xml:space="preserve"> dílčích</w:t>
      </w:r>
      <w:r w:rsidRPr="00297245">
        <w:t xml:space="preserve"> daňov</w:t>
      </w:r>
      <w:r w:rsidR="00800A9A" w:rsidRPr="00297245">
        <w:t>ých</w:t>
      </w:r>
      <w:r w:rsidRPr="00297245">
        <w:t xml:space="preserve"> doklad</w:t>
      </w:r>
      <w:r w:rsidR="00800A9A" w:rsidRPr="00297245">
        <w:t>ů</w:t>
      </w:r>
      <w:r w:rsidRPr="00297245">
        <w:t xml:space="preserve"> (faktur) vystaven</w:t>
      </w:r>
      <w:r w:rsidR="00800A9A" w:rsidRPr="00297245">
        <w:t>ých</w:t>
      </w:r>
      <w:r w:rsidRPr="00297245">
        <w:t xml:space="preserve"> ZHOTOVITELEM</w:t>
      </w:r>
      <w:bookmarkEnd w:id="8"/>
      <w:r w:rsidRPr="00297245">
        <w:rPr>
          <w:rFonts w:asciiTheme="majorHAnsi" w:hAnsiTheme="majorHAnsi" w:cs="Calibri"/>
        </w:rPr>
        <w:t xml:space="preserve">. Vznik nároku ZHOTOVITELE na vystavení daňového dokladu vzniká po řádném a včasném provedení </w:t>
      </w:r>
      <w:r w:rsidR="006E1F8C" w:rsidRPr="00297245">
        <w:rPr>
          <w:rFonts w:asciiTheme="majorHAnsi" w:hAnsiTheme="majorHAnsi" w:cs="Calibri"/>
        </w:rPr>
        <w:t>té které části</w:t>
      </w:r>
      <w:r w:rsidR="00D02563" w:rsidRPr="00297245">
        <w:rPr>
          <w:rFonts w:asciiTheme="majorHAnsi" w:hAnsiTheme="majorHAnsi" w:cs="Calibri"/>
        </w:rPr>
        <w:t xml:space="preserve"> </w:t>
      </w:r>
      <w:r w:rsidRPr="00297245">
        <w:rPr>
          <w:rFonts w:asciiTheme="majorHAnsi" w:hAnsiTheme="majorHAnsi" w:cs="Calibri"/>
        </w:rPr>
        <w:t xml:space="preserve">DÍLA dle čl. </w:t>
      </w:r>
      <w:r w:rsidRPr="00297245">
        <w:rPr>
          <w:rFonts w:asciiTheme="majorHAnsi" w:hAnsiTheme="majorHAnsi" w:cs="Calibri"/>
        </w:rPr>
        <w:fldChar w:fldCharType="begin"/>
      </w:r>
      <w:r w:rsidRPr="00297245">
        <w:rPr>
          <w:rFonts w:asciiTheme="majorHAnsi" w:hAnsiTheme="majorHAnsi" w:cs="Calibri"/>
        </w:rPr>
        <w:instrText xml:space="preserve"> REF _Ref153206937 \r \h </w:instrText>
      </w:r>
      <w:r w:rsidR="00297245">
        <w:rPr>
          <w:rFonts w:asciiTheme="majorHAnsi" w:hAnsiTheme="majorHAnsi" w:cs="Calibri"/>
        </w:rPr>
        <w:instrText xml:space="preserve"> \* MERGEFORMAT </w:instrText>
      </w:r>
      <w:r w:rsidRPr="00297245">
        <w:rPr>
          <w:rFonts w:asciiTheme="majorHAnsi" w:hAnsiTheme="majorHAnsi" w:cs="Calibri"/>
        </w:rPr>
      </w:r>
      <w:r w:rsidRPr="00297245">
        <w:rPr>
          <w:rFonts w:asciiTheme="majorHAnsi" w:hAnsiTheme="majorHAnsi" w:cs="Calibri"/>
        </w:rPr>
        <w:fldChar w:fldCharType="separate"/>
      </w:r>
      <w:r w:rsidR="003D296F">
        <w:rPr>
          <w:rFonts w:asciiTheme="majorHAnsi" w:hAnsiTheme="majorHAnsi" w:cs="Calibri"/>
        </w:rPr>
        <w:t>2.2</w:t>
      </w:r>
      <w:r w:rsidRPr="00297245">
        <w:rPr>
          <w:rFonts w:asciiTheme="majorHAnsi" w:hAnsiTheme="majorHAnsi" w:cs="Calibri"/>
        </w:rPr>
        <w:fldChar w:fldCharType="end"/>
      </w:r>
      <w:r w:rsidRPr="00297245">
        <w:rPr>
          <w:rFonts w:asciiTheme="majorHAnsi" w:hAnsiTheme="majorHAnsi" w:cs="Calibri"/>
        </w:rPr>
        <w:t xml:space="preserve"> SMLOUVY a předání OBJEDNATELI řádně a bez vad, a to ve výši CENY DÍLA dle čl. </w:t>
      </w:r>
      <w:r w:rsidR="00152188" w:rsidRPr="00297245">
        <w:rPr>
          <w:rFonts w:asciiTheme="majorHAnsi" w:hAnsiTheme="majorHAnsi" w:cs="Calibri"/>
        </w:rPr>
        <w:fldChar w:fldCharType="begin"/>
      </w:r>
      <w:r w:rsidR="00152188" w:rsidRPr="00297245">
        <w:rPr>
          <w:rFonts w:asciiTheme="majorHAnsi" w:hAnsiTheme="majorHAnsi" w:cs="Calibri"/>
        </w:rPr>
        <w:instrText xml:space="preserve"> REF _Ref153206888 \r \h </w:instrText>
      </w:r>
      <w:r w:rsidR="00297245">
        <w:rPr>
          <w:rFonts w:asciiTheme="majorHAnsi" w:hAnsiTheme="majorHAnsi" w:cs="Calibri"/>
        </w:rPr>
        <w:instrText xml:space="preserve"> \* MERGEFORMAT </w:instrText>
      </w:r>
      <w:r w:rsidR="00152188" w:rsidRPr="00297245">
        <w:rPr>
          <w:rFonts w:asciiTheme="majorHAnsi" w:hAnsiTheme="majorHAnsi" w:cs="Calibri"/>
        </w:rPr>
      </w:r>
      <w:r w:rsidR="00152188" w:rsidRPr="00297245">
        <w:rPr>
          <w:rFonts w:asciiTheme="majorHAnsi" w:hAnsiTheme="majorHAnsi" w:cs="Calibri"/>
        </w:rPr>
        <w:fldChar w:fldCharType="separate"/>
      </w:r>
      <w:r w:rsidR="003D296F">
        <w:rPr>
          <w:rFonts w:asciiTheme="majorHAnsi" w:hAnsiTheme="majorHAnsi" w:cs="Calibri"/>
        </w:rPr>
        <w:t>3.1</w:t>
      </w:r>
      <w:r w:rsidR="00152188" w:rsidRPr="00297245">
        <w:rPr>
          <w:rFonts w:asciiTheme="majorHAnsi" w:hAnsiTheme="majorHAnsi" w:cs="Calibri"/>
        </w:rPr>
        <w:fldChar w:fldCharType="end"/>
      </w:r>
      <w:r w:rsidRPr="00297245">
        <w:rPr>
          <w:rFonts w:asciiTheme="majorHAnsi" w:hAnsiTheme="majorHAnsi" w:cs="Calibri"/>
        </w:rPr>
        <w:t xml:space="preserve"> SMLOUVY</w:t>
      </w:r>
      <w:r w:rsidRPr="00490854">
        <w:rPr>
          <w:rFonts w:asciiTheme="majorHAnsi" w:hAnsiTheme="majorHAnsi" w:cs="Calibri"/>
        </w:rPr>
        <w:t>, pokud není níže uvedeno jinak.</w:t>
      </w:r>
      <w:r w:rsidR="00D02563" w:rsidRPr="00490854">
        <w:rPr>
          <w:rFonts w:asciiTheme="majorHAnsi" w:hAnsiTheme="majorHAnsi" w:cs="Calibri"/>
        </w:rPr>
        <w:t xml:space="preserve"> Tím </w:t>
      </w:r>
      <w:r w:rsidR="00D02563" w:rsidRPr="00297245">
        <w:rPr>
          <w:rFonts w:asciiTheme="majorHAnsi" w:hAnsiTheme="majorHAnsi" w:cs="Calibri"/>
        </w:rPr>
        <w:t xml:space="preserve">není dotčeno odevzdání DÍLA po jeho částech vymezených v čl. </w:t>
      </w:r>
      <w:r w:rsidR="00D02563" w:rsidRPr="00297245">
        <w:rPr>
          <w:rFonts w:asciiTheme="majorHAnsi" w:hAnsiTheme="majorHAnsi" w:cs="Calibri"/>
        </w:rPr>
        <w:fldChar w:fldCharType="begin"/>
      </w:r>
      <w:r w:rsidR="00D02563" w:rsidRPr="00297245">
        <w:rPr>
          <w:rFonts w:asciiTheme="majorHAnsi" w:hAnsiTheme="majorHAnsi" w:cs="Calibri"/>
        </w:rPr>
        <w:instrText xml:space="preserve"> REF _Ref167959328 \r \h </w:instrText>
      </w:r>
      <w:r w:rsidR="00297245">
        <w:rPr>
          <w:rFonts w:asciiTheme="majorHAnsi" w:hAnsiTheme="majorHAnsi" w:cs="Calibri"/>
        </w:rPr>
        <w:instrText xml:space="preserve"> \* MERGEFORMAT </w:instrText>
      </w:r>
      <w:r w:rsidR="00D02563" w:rsidRPr="00297245">
        <w:rPr>
          <w:rFonts w:asciiTheme="majorHAnsi" w:hAnsiTheme="majorHAnsi" w:cs="Calibri"/>
        </w:rPr>
      </w:r>
      <w:r w:rsidR="00D02563" w:rsidRPr="00297245">
        <w:rPr>
          <w:rFonts w:asciiTheme="majorHAnsi" w:hAnsiTheme="majorHAnsi" w:cs="Calibri"/>
        </w:rPr>
        <w:fldChar w:fldCharType="separate"/>
      </w:r>
      <w:r w:rsidR="003D296F">
        <w:rPr>
          <w:rFonts w:asciiTheme="majorHAnsi" w:hAnsiTheme="majorHAnsi" w:cs="Calibri"/>
        </w:rPr>
        <w:t>5.2</w:t>
      </w:r>
      <w:r w:rsidR="00D02563" w:rsidRPr="00297245">
        <w:rPr>
          <w:rFonts w:asciiTheme="majorHAnsi" w:hAnsiTheme="majorHAnsi" w:cs="Calibri"/>
        </w:rPr>
        <w:fldChar w:fldCharType="end"/>
      </w:r>
      <w:r w:rsidR="00D02563" w:rsidRPr="00297245">
        <w:rPr>
          <w:rFonts w:asciiTheme="majorHAnsi" w:hAnsiTheme="majorHAnsi" w:cs="Calibri"/>
        </w:rPr>
        <w:t xml:space="preserve"> SMLOUVY.</w:t>
      </w:r>
    </w:p>
    <w:p w14:paraId="35A7633E" w14:textId="6CCB135F" w:rsidR="003A3AE5" w:rsidRPr="00297245" w:rsidRDefault="003A3AE5" w:rsidP="00F927F9">
      <w:pPr>
        <w:pStyle w:val="StylSmluv2"/>
        <w:numPr>
          <w:ilvl w:val="1"/>
          <w:numId w:val="3"/>
        </w:numPr>
        <w:spacing w:after="120"/>
        <w:rPr>
          <w:rFonts w:cs="Calibri"/>
        </w:rPr>
      </w:pPr>
      <w:r w:rsidRPr="00297245">
        <w:rPr>
          <w:rFonts w:cs="Calibri"/>
        </w:rPr>
        <w:t xml:space="preserve">Po </w:t>
      </w:r>
      <w:r w:rsidR="00FD38B5" w:rsidRPr="00297245">
        <w:rPr>
          <w:rFonts w:cs="Calibri"/>
        </w:rPr>
        <w:t xml:space="preserve">oprávněném </w:t>
      </w:r>
      <w:r w:rsidRPr="00297245">
        <w:rPr>
          <w:rFonts w:cs="Calibri"/>
        </w:rPr>
        <w:t xml:space="preserve">vzniku </w:t>
      </w:r>
      <w:r w:rsidR="00F17E3A" w:rsidRPr="00297245">
        <w:rPr>
          <w:rFonts w:cs="Calibri"/>
        </w:rPr>
        <w:t>práva</w:t>
      </w:r>
      <w:r w:rsidRPr="00297245">
        <w:rPr>
          <w:rFonts w:cs="Calibri"/>
        </w:rPr>
        <w:t xml:space="preserve"> </w:t>
      </w:r>
      <w:r w:rsidR="00786E19" w:rsidRPr="00297245">
        <w:rPr>
          <w:rFonts w:cs="Calibri"/>
        </w:rPr>
        <w:t xml:space="preserve">ZHOTOVITELE </w:t>
      </w:r>
      <w:r w:rsidRPr="00297245">
        <w:rPr>
          <w:rFonts w:cs="Calibri"/>
        </w:rPr>
        <w:t xml:space="preserve">na </w:t>
      </w:r>
      <w:r w:rsidR="002B7E8C" w:rsidRPr="00297245">
        <w:rPr>
          <w:rFonts w:cs="Calibri"/>
        </w:rPr>
        <w:t>jednotlivé dílčí části</w:t>
      </w:r>
      <w:r w:rsidR="005778CB" w:rsidRPr="00297245">
        <w:rPr>
          <w:rFonts w:cs="Calibri"/>
        </w:rPr>
        <w:t xml:space="preserve"> CENY</w:t>
      </w:r>
      <w:r w:rsidRPr="00297245">
        <w:rPr>
          <w:rFonts w:cs="Calibri"/>
        </w:rPr>
        <w:t xml:space="preserve"> vystaví ZHOTOVITEL OBJEDNATELI řádný daňový doklad – fakturu. </w:t>
      </w:r>
    </w:p>
    <w:p w14:paraId="45B31B79" w14:textId="4FB6301F" w:rsidR="00034BF6" w:rsidRPr="00297245" w:rsidRDefault="00034BF6" w:rsidP="00F927F9">
      <w:pPr>
        <w:pStyle w:val="StylSmluv2"/>
        <w:numPr>
          <w:ilvl w:val="1"/>
          <w:numId w:val="3"/>
        </w:numPr>
        <w:spacing w:after="120"/>
        <w:rPr>
          <w:rFonts w:cs="Calibri"/>
        </w:rPr>
      </w:pPr>
      <w:r w:rsidRPr="00297245">
        <w:rPr>
          <w:rFonts w:cs="Calibri"/>
        </w:rPr>
        <w:t xml:space="preserve">Nárok na zaplacení částky za jednotlivé dílčí části DÍLA dle č. 2 odstavce </w:t>
      </w:r>
      <w:r w:rsidR="004C0A6E" w:rsidRPr="00297245">
        <w:rPr>
          <w:rFonts w:cs="Calibri"/>
        </w:rPr>
        <w:t xml:space="preserve">2.1 </w:t>
      </w:r>
      <w:r w:rsidR="00841BCE" w:rsidRPr="00297245">
        <w:rPr>
          <w:rFonts w:cs="Calibri"/>
        </w:rPr>
        <w:t>označené</w:t>
      </w:r>
      <w:r w:rsidR="00AE677A" w:rsidRPr="00297245">
        <w:rPr>
          <w:rFonts w:cs="Calibri"/>
        </w:rPr>
        <w:t xml:space="preserve"> jako           </w:t>
      </w:r>
      <w:r w:rsidR="004C0A6E" w:rsidRPr="00297245">
        <w:rPr>
          <w:rFonts w:cs="Calibri"/>
        </w:rPr>
        <w:t xml:space="preserve"> </w:t>
      </w:r>
      <w:proofErr w:type="gramStart"/>
      <w:r w:rsidR="004C0A6E" w:rsidRPr="00297245">
        <w:rPr>
          <w:rFonts w:cs="Calibri"/>
        </w:rPr>
        <w:t>1a</w:t>
      </w:r>
      <w:proofErr w:type="gramEnd"/>
      <w:r w:rsidR="004C0A6E" w:rsidRPr="00297245">
        <w:rPr>
          <w:rFonts w:cs="Calibri"/>
        </w:rPr>
        <w:t xml:space="preserve">) + 1b) této SMLOUVY vzniká </w:t>
      </w:r>
      <w:r w:rsidR="00841BCE" w:rsidRPr="00297245">
        <w:rPr>
          <w:rFonts w:cs="Calibri"/>
        </w:rPr>
        <w:t>po řádném p</w:t>
      </w:r>
      <w:r w:rsidR="003B7562" w:rsidRPr="00297245">
        <w:rPr>
          <w:rFonts w:cs="Calibri"/>
        </w:rPr>
        <w:t>rovedení</w:t>
      </w:r>
      <w:r w:rsidR="00841BCE" w:rsidRPr="00297245">
        <w:rPr>
          <w:rFonts w:cs="Calibri"/>
        </w:rPr>
        <w:t xml:space="preserve"> t</w:t>
      </w:r>
      <w:r w:rsidR="00AE677A" w:rsidRPr="00297245">
        <w:rPr>
          <w:rFonts w:cs="Calibri"/>
        </w:rPr>
        <w:t>ěchto</w:t>
      </w:r>
      <w:r w:rsidR="00841BCE" w:rsidRPr="00297245">
        <w:rPr>
          <w:rFonts w:cs="Calibri"/>
        </w:rPr>
        <w:t xml:space="preserve"> část</w:t>
      </w:r>
      <w:r w:rsidR="00AE677A" w:rsidRPr="00297245">
        <w:rPr>
          <w:rFonts w:cs="Calibri"/>
        </w:rPr>
        <w:t>í</w:t>
      </w:r>
      <w:r w:rsidR="00841BCE" w:rsidRPr="00297245">
        <w:rPr>
          <w:rFonts w:cs="Calibri"/>
        </w:rPr>
        <w:t xml:space="preserve"> DÍLA </w:t>
      </w:r>
      <w:r w:rsidR="003B7562" w:rsidRPr="00297245">
        <w:rPr>
          <w:rFonts w:cs="Calibri"/>
        </w:rPr>
        <w:t>a na základě písemného předávacího protokolu</w:t>
      </w:r>
      <w:r w:rsidR="00B96841" w:rsidRPr="00297245">
        <w:rPr>
          <w:rFonts w:cs="Calibri"/>
        </w:rPr>
        <w:t>, jehož nedílnou součástí bud</w:t>
      </w:r>
      <w:r w:rsidR="00D12C72" w:rsidRPr="00297245">
        <w:rPr>
          <w:rFonts w:cs="Calibri"/>
        </w:rPr>
        <w:t>e písemné vyhotovení</w:t>
      </w:r>
      <w:r w:rsidR="003B7562" w:rsidRPr="00297245">
        <w:rPr>
          <w:rFonts w:cs="Calibri"/>
        </w:rPr>
        <w:t xml:space="preserve"> závěr</w:t>
      </w:r>
      <w:r w:rsidR="00D12C72" w:rsidRPr="00297245">
        <w:rPr>
          <w:rFonts w:cs="Calibri"/>
        </w:rPr>
        <w:t>ů</w:t>
      </w:r>
      <w:r w:rsidR="003B7562" w:rsidRPr="00297245">
        <w:rPr>
          <w:rFonts w:cs="Calibri"/>
        </w:rPr>
        <w:t xml:space="preserve"> z</w:t>
      </w:r>
      <w:r w:rsidR="00AE677A" w:rsidRPr="00297245">
        <w:rPr>
          <w:rFonts w:cs="Calibri"/>
        </w:rPr>
        <w:t> </w:t>
      </w:r>
      <w:r w:rsidR="003B7562" w:rsidRPr="00297245">
        <w:rPr>
          <w:rFonts w:cs="Calibri"/>
        </w:rPr>
        <w:t>participace</w:t>
      </w:r>
      <w:r w:rsidR="00AE677A" w:rsidRPr="00297245">
        <w:rPr>
          <w:rFonts w:cs="Calibri"/>
        </w:rPr>
        <w:t>.</w:t>
      </w:r>
    </w:p>
    <w:p w14:paraId="1A9E8103" w14:textId="6829973C" w:rsidR="00AE677A" w:rsidRPr="00297245" w:rsidRDefault="00AE677A" w:rsidP="00F927F9">
      <w:pPr>
        <w:pStyle w:val="StylSmluv2"/>
        <w:numPr>
          <w:ilvl w:val="1"/>
          <w:numId w:val="3"/>
        </w:numPr>
        <w:spacing w:after="120"/>
        <w:rPr>
          <w:rFonts w:cs="Calibri"/>
        </w:rPr>
      </w:pPr>
      <w:r w:rsidRPr="00297245">
        <w:rPr>
          <w:rFonts w:cs="Calibri"/>
        </w:rPr>
        <w:t>Nárok na zaplacení částky za dílčí část DÍLA dle č. 2 odstavce 2.1 označenou</w:t>
      </w:r>
      <w:r w:rsidR="00B96841" w:rsidRPr="00297245">
        <w:rPr>
          <w:rFonts w:cs="Calibri"/>
        </w:rPr>
        <w:t xml:space="preserve"> jako</w:t>
      </w:r>
      <w:r w:rsidRPr="00297245">
        <w:rPr>
          <w:rFonts w:cs="Calibri"/>
        </w:rPr>
        <w:t xml:space="preserve"> 2) této SMLOUVY vzniká po řádném p</w:t>
      </w:r>
      <w:r w:rsidR="00B96841" w:rsidRPr="00297245">
        <w:rPr>
          <w:rFonts w:cs="Calibri"/>
        </w:rPr>
        <w:t>ředání</w:t>
      </w:r>
      <w:r w:rsidRPr="00297245">
        <w:rPr>
          <w:rFonts w:cs="Calibri"/>
        </w:rPr>
        <w:t xml:space="preserve"> této části DÍLA</w:t>
      </w:r>
      <w:r w:rsidR="00B96841" w:rsidRPr="00297245">
        <w:rPr>
          <w:rFonts w:cs="Calibri"/>
        </w:rPr>
        <w:t xml:space="preserve"> OBJEDNATELI bez vad a nedodělků, na základě písemného předávacího protokolu.</w:t>
      </w:r>
    </w:p>
    <w:p w14:paraId="0A3D4905" w14:textId="6B67778F" w:rsidR="00303B74" w:rsidRPr="00490854" w:rsidRDefault="006F727C" w:rsidP="00F0168B">
      <w:pPr>
        <w:pStyle w:val="StylSmluv2"/>
        <w:numPr>
          <w:ilvl w:val="1"/>
          <w:numId w:val="3"/>
        </w:numPr>
        <w:spacing w:after="120"/>
        <w:rPr>
          <w:rFonts w:cs="Calibri"/>
        </w:rPr>
      </w:pPr>
      <w:r w:rsidRPr="00490854">
        <w:rPr>
          <w:rFonts w:cs="Calibri"/>
        </w:rPr>
        <w:t>OBJEDNATEL je povinen CENU zaplatit na základě</w:t>
      </w:r>
      <w:r w:rsidR="000247DE" w:rsidRPr="00490854">
        <w:rPr>
          <w:rFonts w:cs="Calibri"/>
        </w:rPr>
        <w:t xml:space="preserve"> daňového dokladu </w:t>
      </w:r>
      <w:r w:rsidR="00145C7F">
        <w:rPr>
          <w:rFonts w:cs="Calibri"/>
        </w:rPr>
        <w:t>–</w:t>
      </w:r>
      <w:r w:rsidRPr="00490854">
        <w:rPr>
          <w:rFonts w:cs="Calibri"/>
        </w:rPr>
        <w:t xml:space="preserve"> faktury ZHOTOVITELE, splatné do </w:t>
      </w:r>
      <w:r w:rsidR="002B7351" w:rsidRPr="00490854">
        <w:rPr>
          <w:rFonts w:cs="Calibri"/>
        </w:rPr>
        <w:t>třiceti (30)</w:t>
      </w:r>
      <w:r w:rsidR="002B7351" w:rsidRPr="00490854">
        <w:rPr>
          <w:rFonts w:cs="Calibri"/>
          <w:b/>
        </w:rPr>
        <w:t xml:space="preserve"> </w:t>
      </w:r>
      <w:r w:rsidRPr="00490854">
        <w:rPr>
          <w:rFonts w:cs="Calibri"/>
        </w:rPr>
        <w:t>dnů ode dne doručení faktury OBJEDNATELI. Přílohou faktury musí být</w:t>
      </w:r>
      <w:r w:rsidR="006358DE" w:rsidRPr="00490854">
        <w:rPr>
          <w:rFonts w:cs="Calibri"/>
        </w:rPr>
        <w:t xml:space="preserve"> </w:t>
      </w:r>
      <w:r w:rsidRPr="00490854">
        <w:rPr>
          <w:rFonts w:cs="Calibri"/>
        </w:rPr>
        <w:t>OBJEDNATELEM podepsaný předávací protokol</w:t>
      </w:r>
      <w:r w:rsidR="001A6724" w:rsidRPr="00490854">
        <w:rPr>
          <w:rFonts w:cs="Calibri"/>
        </w:rPr>
        <w:t xml:space="preserve"> </w:t>
      </w:r>
      <w:r w:rsidR="00B908B9" w:rsidRPr="00490854">
        <w:rPr>
          <w:rFonts w:cs="Calibri"/>
        </w:rPr>
        <w:t xml:space="preserve">pro předání celého DÍLA </w:t>
      </w:r>
      <w:r w:rsidR="001A6724" w:rsidRPr="00490854">
        <w:rPr>
          <w:rFonts w:cs="Calibri"/>
        </w:rPr>
        <w:t>bez vad a nedodělků</w:t>
      </w:r>
      <w:r w:rsidRPr="00490854">
        <w:rPr>
          <w:rFonts w:cs="Calibri"/>
        </w:rPr>
        <w:t>.</w:t>
      </w:r>
      <w:r w:rsidR="00B9107F" w:rsidRPr="00490854">
        <w:rPr>
          <w:rFonts w:cs="Calibri"/>
        </w:rPr>
        <w:t xml:space="preserve"> </w:t>
      </w:r>
      <w:r w:rsidRPr="00490854">
        <w:rPr>
          <w:rFonts w:cs="Calibri"/>
        </w:rPr>
        <w:t xml:space="preserve"> V případě, že faktura nebude obsahovat všechny náležitosti daňového dokladu </w:t>
      </w:r>
      <w:r w:rsidR="009E6785" w:rsidRPr="00490854">
        <w:rPr>
          <w:rFonts w:cs="Calibri"/>
        </w:rPr>
        <w:t xml:space="preserve">podle relevantních právních předpisů </w:t>
      </w:r>
      <w:r w:rsidRPr="00490854">
        <w:rPr>
          <w:rFonts w:cs="Calibri"/>
        </w:rPr>
        <w:t xml:space="preserve">nebo tyto </w:t>
      </w:r>
      <w:r w:rsidR="00F00FB0" w:rsidRPr="00490854">
        <w:rPr>
          <w:rFonts w:cs="Calibri"/>
        </w:rPr>
        <w:t xml:space="preserve">či jiné údaje </w:t>
      </w:r>
      <w:r w:rsidRPr="00490854">
        <w:rPr>
          <w:rFonts w:cs="Calibri"/>
        </w:rPr>
        <w:t>budou uvedeny chybně, případně k faktuře nebude přiložen předávací protokol</w:t>
      </w:r>
      <w:r w:rsidR="00473A46" w:rsidRPr="00490854">
        <w:rPr>
          <w:rFonts w:cs="Calibri"/>
        </w:rPr>
        <w:t xml:space="preserve"> (je-li relevantní)</w:t>
      </w:r>
      <w:r w:rsidRPr="00490854">
        <w:rPr>
          <w:rFonts w:cs="Calibri"/>
        </w:rPr>
        <w:t xml:space="preserve">, splatnost nepočne běžet. </w:t>
      </w:r>
      <w:r w:rsidR="005022E1" w:rsidRPr="00490854">
        <w:rPr>
          <w:rFonts w:cs="Calibri"/>
        </w:rPr>
        <w:t xml:space="preserve">V takovém případě je ZHOTOVITEL povinen doručit </w:t>
      </w:r>
      <w:r w:rsidR="000247DE" w:rsidRPr="00490854">
        <w:rPr>
          <w:rFonts w:cs="Calibri"/>
        </w:rPr>
        <w:t>fakturu splňující všechny náležitosti.</w:t>
      </w:r>
      <w:r w:rsidRPr="00490854">
        <w:rPr>
          <w:rFonts w:cs="Calibri"/>
        </w:rPr>
        <w:t xml:space="preserve">   </w:t>
      </w:r>
    </w:p>
    <w:p w14:paraId="398FDE9D" w14:textId="41EEBE0A" w:rsidR="00394E5C" w:rsidRPr="00490854" w:rsidRDefault="00394E5C" w:rsidP="00F0168B">
      <w:pPr>
        <w:pStyle w:val="StylSmluv2"/>
        <w:numPr>
          <w:ilvl w:val="1"/>
          <w:numId w:val="3"/>
        </w:numPr>
        <w:spacing w:after="120"/>
        <w:rPr>
          <w:rFonts w:cs="Calibri"/>
        </w:rPr>
      </w:pPr>
      <w:r w:rsidRPr="00490854">
        <w:rPr>
          <w:rFonts w:cs="Calibri"/>
        </w:rPr>
        <w:t xml:space="preserve">Fakturu doručí </w:t>
      </w:r>
      <w:r w:rsidR="00DE4B69" w:rsidRPr="00490854">
        <w:rPr>
          <w:rFonts w:cs="Calibri"/>
        </w:rPr>
        <w:t>ZHOTOVITEL elektronicky na e-mailovou adresu</w:t>
      </w:r>
      <w:r w:rsidR="006E6686" w:rsidRPr="00490854">
        <w:rPr>
          <w:rFonts w:cs="Calibri"/>
        </w:rPr>
        <w:t xml:space="preserve">: </w:t>
      </w:r>
      <w:r w:rsidR="00A65286" w:rsidRPr="00490854">
        <w:rPr>
          <w:rFonts w:cs="Calibri"/>
          <w:b/>
        </w:rPr>
        <w:t>postaumo3@</w:t>
      </w:r>
      <w:r w:rsidR="00023DD1" w:rsidRPr="00490854">
        <w:rPr>
          <w:rFonts w:cs="Calibri"/>
          <w:b/>
        </w:rPr>
        <w:t>plzen.eu</w:t>
      </w:r>
      <w:r w:rsidR="006E6686" w:rsidRPr="00490854">
        <w:rPr>
          <w:rFonts w:cs="Calibri"/>
        </w:rPr>
        <w:t>.</w:t>
      </w:r>
    </w:p>
    <w:p w14:paraId="6C26F96A" w14:textId="77777777" w:rsidR="00F00A7B" w:rsidRPr="009541D0" w:rsidRDefault="00F00A7B" w:rsidP="008916E7">
      <w:pPr>
        <w:pStyle w:val="StylSmluv1"/>
      </w:pPr>
      <w:r w:rsidRPr="009541D0">
        <w:br/>
      </w:r>
      <w:bookmarkStart w:id="9" w:name="_Ref153361995"/>
      <w:r w:rsidR="00407980" w:rsidRPr="009541D0">
        <w:t>Místo a doba plnění</w:t>
      </w:r>
      <w:bookmarkEnd w:id="9"/>
    </w:p>
    <w:p w14:paraId="2E3B44FB" w14:textId="18E81DDA" w:rsidR="004F3C3B" w:rsidRPr="009541D0" w:rsidRDefault="004531D4" w:rsidP="00A57FE6">
      <w:pPr>
        <w:pStyle w:val="StylSmluv2"/>
        <w:numPr>
          <w:ilvl w:val="1"/>
          <w:numId w:val="3"/>
        </w:numPr>
        <w:spacing w:after="120"/>
        <w:rPr>
          <w:rFonts w:cs="Calibri"/>
        </w:rPr>
      </w:pPr>
      <w:bookmarkStart w:id="10" w:name="_Ref380994162"/>
      <w:r w:rsidRPr="009541D0">
        <w:rPr>
          <w:rFonts w:cs="Calibri"/>
        </w:rPr>
        <w:t xml:space="preserve">Místem plnění </w:t>
      </w:r>
      <w:r w:rsidR="003328E9" w:rsidRPr="009541D0">
        <w:rPr>
          <w:rFonts w:cs="Calibri"/>
        </w:rPr>
        <w:t xml:space="preserve">této SMLOUVY </w:t>
      </w:r>
      <w:r w:rsidRPr="009541D0">
        <w:rPr>
          <w:rFonts w:cs="Calibri"/>
        </w:rPr>
        <w:t xml:space="preserve">je </w:t>
      </w:r>
      <w:r w:rsidR="00417F9F" w:rsidRPr="009541D0">
        <w:rPr>
          <w:rFonts w:cs="Calibri"/>
        </w:rPr>
        <w:t>sídlo ZHOTOVITELE, příp. jiné kancelářské prostory ZHOTOVITELE</w:t>
      </w:r>
      <w:r w:rsidR="006927E3" w:rsidRPr="009541D0">
        <w:rPr>
          <w:rFonts w:cs="Calibri"/>
        </w:rPr>
        <w:t>, nebo jiné relevantní místo</w:t>
      </w:r>
      <w:r w:rsidR="00A154DE" w:rsidRPr="009541D0">
        <w:rPr>
          <w:rFonts w:cs="Calibri"/>
        </w:rPr>
        <w:t xml:space="preserve"> (např. příslušné úřady, </w:t>
      </w:r>
      <w:r w:rsidR="001B65D7" w:rsidRPr="009541D0">
        <w:rPr>
          <w:rFonts w:cs="Calibri"/>
        </w:rPr>
        <w:t xml:space="preserve">sídlo </w:t>
      </w:r>
      <w:proofErr w:type="gramStart"/>
      <w:r w:rsidR="001B65D7" w:rsidRPr="009541D0">
        <w:rPr>
          <w:rFonts w:cs="Calibri"/>
        </w:rPr>
        <w:t>OBJEDNATELE,</w:t>
      </w:r>
      <w:proofErr w:type="gramEnd"/>
      <w:r w:rsidR="001B65D7" w:rsidRPr="009541D0">
        <w:rPr>
          <w:rFonts w:cs="Calibri"/>
        </w:rPr>
        <w:t xml:space="preserve"> apod.)</w:t>
      </w:r>
      <w:r w:rsidR="00407980" w:rsidRPr="009541D0">
        <w:rPr>
          <w:rFonts w:cs="Calibri"/>
        </w:rPr>
        <w:t>.</w:t>
      </w:r>
      <w:bookmarkEnd w:id="10"/>
      <w:r w:rsidR="00417F9F" w:rsidRPr="009541D0">
        <w:rPr>
          <w:rFonts w:cs="Calibri"/>
        </w:rPr>
        <w:t xml:space="preserve"> Pro plnění ZHOTOVITELE, z jejichž podstaty vyplývá nutnost účasti ZHOTOVITELE na místě provádění </w:t>
      </w:r>
      <w:r w:rsidR="00A154DE" w:rsidRPr="009541D0">
        <w:rPr>
          <w:rFonts w:cs="Calibri"/>
        </w:rPr>
        <w:t>STAVBY</w:t>
      </w:r>
      <w:r w:rsidR="00417F9F" w:rsidRPr="009541D0">
        <w:rPr>
          <w:rFonts w:cs="Calibri"/>
        </w:rPr>
        <w:t xml:space="preserve">, je místem plnění v nezbytném rozsahu místo provádění </w:t>
      </w:r>
      <w:r w:rsidR="001B65D7" w:rsidRPr="009541D0">
        <w:rPr>
          <w:rFonts w:cs="Calibri"/>
        </w:rPr>
        <w:t>STAVBY</w:t>
      </w:r>
      <w:r w:rsidR="00417F9F" w:rsidRPr="009541D0">
        <w:rPr>
          <w:rFonts w:cs="Calibri"/>
        </w:rPr>
        <w:t>.</w:t>
      </w:r>
    </w:p>
    <w:p w14:paraId="32D21332" w14:textId="77777777" w:rsidR="00417F9F" w:rsidRPr="009541D0" w:rsidRDefault="00464DDB" w:rsidP="00F927F9">
      <w:pPr>
        <w:pStyle w:val="StylSmluv2"/>
        <w:numPr>
          <w:ilvl w:val="1"/>
          <w:numId w:val="3"/>
        </w:numPr>
        <w:spacing w:after="120"/>
        <w:rPr>
          <w:rFonts w:cs="Calibri"/>
        </w:rPr>
      </w:pPr>
      <w:bookmarkStart w:id="11" w:name="_Ref167959328"/>
      <w:bookmarkStart w:id="12" w:name="_Ref380997216"/>
      <w:r w:rsidRPr="009541D0">
        <w:rPr>
          <w:rFonts w:cs="Calibri"/>
        </w:rPr>
        <w:t xml:space="preserve">ZHOTOVITEL se zavazuje DÍLO provést </w:t>
      </w:r>
      <w:r w:rsidR="00417F9F" w:rsidRPr="009541D0">
        <w:rPr>
          <w:rFonts w:cs="Calibri"/>
        </w:rPr>
        <w:t>v dále uvedených termínech pro jednotlivé části DÍLA:</w:t>
      </w:r>
      <w:bookmarkEnd w:id="11"/>
    </w:p>
    <w:tbl>
      <w:tblPr>
        <w:tblStyle w:val="Mkatabulky"/>
        <w:tblW w:w="8392" w:type="dxa"/>
        <w:tblInd w:w="675" w:type="dxa"/>
        <w:tblLook w:val="04A0" w:firstRow="1" w:lastRow="0" w:firstColumn="1" w:lastColumn="0" w:noHBand="0" w:noVBand="1"/>
      </w:tblPr>
      <w:tblGrid>
        <w:gridCol w:w="6124"/>
        <w:gridCol w:w="2268"/>
      </w:tblGrid>
      <w:tr w:rsidR="00B11AAA" w:rsidRPr="00B11AAA" w14:paraId="2B0B223D" w14:textId="77777777" w:rsidTr="009B23A2">
        <w:tc>
          <w:tcPr>
            <w:tcW w:w="6124" w:type="dxa"/>
            <w:shd w:val="clear" w:color="auto" w:fill="BFBFBF" w:themeFill="background1" w:themeFillShade="BF"/>
            <w:vAlign w:val="center"/>
          </w:tcPr>
          <w:p w14:paraId="40373FFA" w14:textId="77777777" w:rsidR="009B23A2" w:rsidRPr="00B11AAA" w:rsidRDefault="009B23A2" w:rsidP="00471A9F">
            <w:pPr>
              <w:pStyle w:val="StylSmluv2"/>
              <w:spacing w:before="0" w:after="0"/>
              <w:jc w:val="center"/>
              <w:rPr>
                <w:rFonts w:cs="Calibri"/>
                <w:b/>
              </w:rPr>
            </w:pPr>
            <w:r w:rsidRPr="00B11AAA">
              <w:rPr>
                <w:rFonts w:cs="Calibri"/>
                <w:b/>
              </w:rPr>
              <w:t>Část DÍLA</w:t>
            </w:r>
          </w:p>
        </w:tc>
        <w:tc>
          <w:tcPr>
            <w:tcW w:w="2268" w:type="dxa"/>
            <w:shd w:val="clear" w:color="auto" w:fill="BFBFBF" w:themeFill="background1" w:themeFillShade="BF"/>
            <w:vAlign w:val="center"/>
          </w:tcPr>
          <w:p w14:paraId="229E395B" w14:textId="77777777" w:rsidR="009B23A2" w:rsidRPr="00B11AAA" w:rsidRDefault="009B23A2" w:rsidP="00471A9F">
            <w:pPr>
              <w:pStyle w:val="StylSmluv2"/>
              <w:spacing w:before="0" w:after="0"/>
              <w:jc w:val="center"/>
              <w:rPr>
                <w:rFonts w:cs="Calibri"/>
              </w:rPr>
            </w:pPr>
            <w:r w:rsidRPr="00B11AAA">
              <w:rPr>
                <w:rFonts w:cs="Calibri"/>
                <w:b/>
              </w:rPr>
              <w:t>Termín provedení</w:t>
            </w:r>
          </w:p>
        </w:tc>
      </w:tr>
      <w:tr w:rsidR="00B11AAA" w:rsidRPr="00B11AAA" w14:paraId="23A56AB7" w14:textId="77777777" w:rsidTr="009B23A2">
        <w:tc>
          <w:tcPr>
            <w:tcW w:w="6124" w:type="dxa"/>
            <w:vAlign w:val="center"/>
          </w:tcPr>
          <w:p w14:paraId="652D5141" w14:textId="6068D262" w:rsidR="009B23A2" w:rsidRPr="00B11AAA" w:rsidRDefault="00AE6A43" w:rsidP="00054C3C">
            <w:pPr>
              <w:pStyle w:val="StylSmluv2"/>
              <w:spacing w:before="60"/>
              <w:jc w:val="left"/>
              <w:rPr>
                <w:rFonts w:cs="Calibri"/>
                <w:i/>
              </w:rPr>
            </w:pPr>
            <w:proofErr w:type="gramStart"/>
            <w:r>
              <w:rPr>
                <w:rFonts w:cs="Calibri"/>
                <w:i/>
              </w:rPr>
              <w:t>1a</w:t>
            </w:r>
            <w:proofErr w:type="gramEnd"/>
            <w:r>
              <w:rPr>
                <w:rFonts w:cs="Calibri"/>
                <w:i/>
              </w:rPr>
              <w:t xml:space="preserve">) </w:t>
            </w:r>
            <w:r w:rsidR="004A4DCB" w:rsidRPr="00B11AAA">
              <w:rPr>
                <w:rFonts w:cs="Calibri"/>
                <w:i/>
              </w:rPr>
              <w:t>Příprava projektu</w:t>
            </w:r>
          </w:p>
        </w:tc>
        <w:tc>
          <w:tcPr>
            <w:tcW w:w="2268" w:type="dxa"/>
            <w:shd w:val="clear" w:color="auto" w:fill="auto"/>
            <w:vAlign w:val="center"/>
          </w:tcPr>
          <w:p w14:paraId="16931550" w14:textId="294E5267" w:rsidR="009B23A2" w:rsidRPr="00B11AAA" w:rsidRDefault="00CF69F8" w:rsidP="009B23A2">
            <w:pPr>
              <w:pStyle w:val="StylSmluv2"/>
              <w:spacing w:before="60"/>
              <w:jc w:val="center"/>
              <w:rPr>
                <w:rFonts w:cs="Calibri"/>
                <w:b/>
                <w:i/>
              </w:rPr>
            </w:pPr>
            <w:r>
              <w:rPr>
                <w:rFonts w:cs="Calibri"/>
                <w:b/>
                <w:i/>
              </w:rPr>
              <w:t>3</w:t>
            </w:r>
            <w:r w:rsidR="009B23A2" w:rsidRPr="00B11AAA">
              <w:rPr>
                <w:rFonts w:cs="Calibri"/>
                <w:b/>
                <w:i/>
              </w:rPr>
              <w:t>/202</w:t>
            </w:r>
            <w:r w:rsidR="00212390" w:rsidRPr="00B11AAA">
              <w:rPr>
                <w:rFonts w:cs="Calibri"/>
                <w:b/>
                <w:i/>
              </w:rPr>
              <w:t>5</w:t>
            </w:r>
          </w:p>
        </w:tc>
      </w:tr>
      <w:tr w:rsidR="00212390" w:rsidRPr="00B11AAA" w14:paraId="76996EB8" w14:textId="77777777" w:rsidTr="009B23A2">
        <w:tc>
          <w:tcPr>
            <w:tcW w:w="6124" w:type="dxa"/>
            <w:vAlign w:val="center"/>
          </w:tcPr>
          <w:p w14:paraId="7EB14739" w14:textId="2DD379C6" w:rsidR="00212390" w:rsidRPr="00B11AAA" w:rsidRDefault="002E0FEA" w:rsidP="00054C3C">
            <w:pPr>
              <w:pStyle w:val="StylSmluv2"/>
              <w:spacing w:before="60"/>
              <w:jc w:val="left"/>
              <w:rPr>
                <w:rFonts w:cs="Calibri"/>
                <w:i/>
              </w:rPr>
            </w:pPr>
            <w:proofErr w:type="gramStart"/>
            <w:r>
              <w:rPr>
                <w:rFonts w:cs="Calibri"/>
                <w:i/>
              </w:rPr>
              <w:t>1b</w:t>
            </w:r>
            <w:proofErr w:type="gramEnd"/>
            <w:r>
              <w:rPr>
                <w:rFonts w:cs="Calibri"/>
                <w:i/>
              </w:rPr>
              <w:t xml:space="preserve">) </w:t>
            </w:r>
            <w:r w:rsidR="00212390" w:rsidRPr="00B11AAA">
              <w:rPr>
                <w:rFonts w:cs="Calibri"/>
                <w:i/>
              </w:rPr>
              <w:t>Participace</w:t>
            </w:r>
          </w:p>
        </w:tc>
        <w:tc>
          <w:tcPr>
            <w:tcW w:w="2268" w:type="dxa"/>
            <w:shd w:val="clear" w:color="auto" w:fill="auto"/>
            <w:vAlign w:val="center"/>
          </w:tcPr>
          <w:p w14:paraId="72064BDE" w14:textId="0A4075AF" w:rsidR="00212390" w:rsidRPr="00B11AAA" w:rsidRDefault="001115D1" w:rsidP="009B23A2">
            <w:pPr>
              <w:pStyle w:val="StylSmluv2"/>
              <w:spacing w:before="60"/>
              <w:jc w:val="center"/>
              <w:rPr>
                <w:rFonts w:cs="Calibri"/>
                <w:b/>
                <w:i/>
              </w:rPr>
            </w:pPr>
            <w:r>
              <w:rPr>
                <w:rFonts w:cs="Calibri"/>
                <w:b/>
                <w:i/>
              </w:rPr>
              <w:t>6</w:t>
            </w:r>
            <w:r w:rsidR="00212390" w:rsidRPr="00B11AAA">
              <w:rPr>
                <w:rFonts w:cs="Calibri"/>
                <w:b/>
                <w:i/>
              </w:rPr>
              <w:t>/2025</w:t>
            </w:r>
          </w:p>
        </w:tc>
      </w:tr>
      <w:tr w:rsidR="00B11AAA" w:rsidRPr="00B11AAA" w14:paraId="3102E76D" w14:textId="77777777" w:rsidTr="009B23A2">
        <w:tc>
          <w:tcPr>
            <w:tcW w:w="6124" w:type="dxa"/>
            <w:vAlign w:val="center"/>
          </w:tcPr>
          <w:p w14:paraId="1BFBC15B" w14:textId="1E5B234A" w:rsidR="009B23A2" w:rsidRPr="00B11AAA" w:rsidRDefault="002E0FEA" w:rsidP="00D26101">
            <w:pPr>
              <w:pStyle w:val="StylSmluv2"/>
              <w:spacing w:before="60"/>
              <w:jc w:val="left"/>
              <w:rPr>
                <w:rFonts w:cs="Calibri"/>
                <w:i/>
              </w:rPr>
            </w:pPr>
            <w:r>
              <w:rPr>
                <w:rFonts w:cs="Calibri"/>
                <w:i/>
              </w:rPr>
              <w:t xml:space="preserve">2)   </w:t>
            </w:r>
            <w:r w:rsidR="009A6CC0" w:rsidRPr="00B11AAA">
              <w:rPr>
                <w:rFonts w:cs="Calibri"/>
                <w:i/>
              </w:rPr>
              <w:t xml:space="preserve">Zpracování </w:t>
            </w:r>
            <w:r w:rsidR="00862A88" w:rsidRPr="00B11AAA">
              <w:rPr>
                <w:rFonts w:cs="Calibri"/>
                <w:i/>
              </w:rPr>
              <w:t>studie</w:t>
            </w:r>
            <w:r w:rsidR="009B23A2" w:rsidRPr="00B11AAA">
              <w:rPr>
                <w:rFonts w:cs="Calibri"/>
                <w:i/>
              </w:rPr>
              <w:t xml:space="preserve">   </w:t>
            </w:r>
          </w:p>
        </w:tc>
        <w:tc>
          <w:tcPr>
            <w:tcW w:w="2268" w:type="dxa"/>
            <w:shd w:val="clear" w:color="auto" w:fill="auto"/>
            <w:vAlign w:val="center"/>
          </w:tcPr>
          <w:p w14:paraId="24356F7D" w14:textId="2D29FCB9" w:rsidR="009B23A2" w:rsidRPr="00B11AAA" w:rsidRDefault="001115D1" w:rsidP="00054C3C">
            <w:pPr>
              <w:pStyle w:val="StylSmluv2"/>
              <w:spacing w:before="60"/>
              <w:jc w:val="center"/>
              <w:rPr>
                <w:rFonts w:cs="Calibri"/>
                <w:b/>
                <w:i/>
              </w:rPr>
            </w:pPr>
            <w:r>
              <w:rPr>
                <w:rFonts w:cs="Calibri"/>
                <w:b/>
                <w:i/>
              </w:rPr>
              <w:t>8</w:t>
            </w:r>
            <w:r w:rsidR="00D801A5" w:rsidRPr="00B11AAA">
              <w:rPr>
                <w:rFonts w:cs="Calibri"/>
                <w:b/>
                <w:i/>
              </w:rPr>
              <w:t>/202</w:t>
            </w:r>
            <w:r w:rsidR="00082321" w:rsidRPr="00B11AAA">
              <w:rPr>
                <w:rFonts w:cs="Calibri"/>
                <w:b/>
                <w:i/>
              </w:rPr>
              <w:t>5</w:t>
            </w:r>
          </w:p>
        </w:tc>
      </w:tr>
    </w:tbl>
    <w:p w14:paraId="5EB71848" w14:textId="590A1AA3" w:rsidR="0046217E" w:rsidRPr="00B11AAA" w:rsidRDefault="00417F9F" w:rsidP="00454B3B">
      <w:pPr>
        <w:pStyle w:val="StylSmluv2"/>
        <w:numPr>
          <w:ilvl w:val="1"/>
          <w:numId w:val="3"/>
        </w:numPr>
        <w:spacing w:after="120"/>
        <w:rPr>
          <w:rFonts w:cs="Calibri"/>
        </w:rPr>
      </w:pPr>
      <w:r w:rsidRPr="00B11AAA">
        <w:rPr>
          <w:rFonts w:cs="Calibri"/>
        </w:rPr>
        <w:t xml:space="preserve">Doba pro provedení DÍLA, resp. jeho jednotlivých částí, se bez dalšího </w:t>
      </w:r>
      <w:r w:rsidR="00AF22CE" w:rsidRPr="00B11AAA">
        <w:rPr>
          <w:rFonts w:cs="Calibri"/>
        </w:rPr>
        <w:t xml:space="preserve">úměrně </w:t>
      </w:r>
      <w:r w:rsidRPr="00B11AAA">
        <w:rPr>
          <w:rFonts w:cs="Calibri"/>
        </w:rPr>
        <w:t>prodlužuje o dobu</w:t>
      </w:r>
      <w:r w:rsidR="0046217E" w:rsidRPr="00B11AAA">
        <w:rPr>
          <w:rFonts w:cs="Calibri"/>
        </w:rPr>
        <w:t xml:space="preserve">, </w:t>
      </w:r>
      <w:r w:rsidR="0010629C" w:rsidRPr="00B11AAA">
        <w:rPr>
          <w:rFonts w:cs="Calibri"/>
        </w:rPr>
        <w:t xml:space="preserve">kdy </w:t>
      </w:r>
      <w:r w:rsidRPr="00B11AAA">
        <w:rPr>
          <w:rFonts w:cs="Calibri"/>
        </w:rPr>
        <w:t>je OBJEDNATEL v prodlení s po</w:t>
      </w:r>
      <w:r w:rsidR="00A12B40" w:rsidRPr="00B11AAA">
        <w:rPr>
          <w:rFonts w:cs="Calibri"/>
        </w:rPr>
        <w:t>skytnutím součinnosti</w:t>
      </w:r>
      <w:r w:rsidR="00AF22CE" w:rsidRPr="00B11AAA">
        <w:rPr>
          <w:rFonts w:cs="Calibri"/>
        </w:rPr>
        <w:t xml:space="preserve"> potřebné k provádění DÍLA</w:t>
      </w:r>
      <w:r w:rsidR="00A12B40" w:rsidRPr="00B11AAA">
        <w:rPr>
          <w:rFonts w:cs="Calibri"/>
        </w:rPr>
        <w:t>.</w:t>
      </w:r>
    </w:p>
    <w:p w14:paraId="745101F5" w14:textId="096280B6" w:rsidR="00152188" w:rsidRDefault="00152188" w:rsidP="00D33618">
      <w:pPr>
        <w:pStyle w:val="StylSmluv2"/>
        <w:numPr>
          <w:ilvl w:val="1"/>
          <w:numId w:val="3"/>
        </w:numPr>
        <w:spacing w:after="120"/>
        <w:rPr>
          <w:rFonts w:cs="Calibri"/>
        </w:rPr>
      </w:pPr>
      <w:r w:rsidRPr="00B11AAA">
        <w:rPr>
          <w:rFonts w:cs="Calibri"/>
        </w:rPr>
        <w:t xml:space="preserve">ZHOTOVITEL zahájí činnosti dle této SMLOUVY </w:t>
      </w:r>
      <w:r w:rsidR="00F823FF" w:rsidRPr="00B11AAA">
        <w:rPr>
          <w:rFonts w:cs="Calibri"/>
        </w:rPr>
        <w:t>bezodkladně po</w:t>
      </w:r>
      <w:r w:rsidRPr="00B11AAA">
        <w:rPr>
          <w:rFonts w:cs="Calibri"/>
        </w:rPr>
        <w:t xml:space="preserve"> nabytí účinnosti této SMLOUVY. </w:t>
      </w:r>
    </w:p>
    <w:p w14:paraId="22F08A4E" w14:textId="77777777" w:rsidR="00297245" w:rsidRPr="00D33618" w:rsidRDefault="00297245" w:rsidP="00297245">
      <w:pPr>
        <w:pStyle w:val="StylSmluv1"/>
        <w:numPr>
          <w:ilvl w:val="0"/>
          <w:numId w:val="0"/>
        </w:numPr>
      </w:pPr>
    </w:p>
    <w:bookmarkEnd w:id="12"/>
    <w:p w14:paraId="312B74CC" w14:textId="568B6E0C" w:rsidR="00417F9F" w:rsidRPr="00832C77" w:rsidRDefault="00417F9F" w:rsidP="008916E7">
      <w:pPr>
        <w:pStyle w:val="StylSmluv1"/>
      </w:pPr>
      <w:r w:rsidRPr="00832C77">
        <w:lastRenderedPageBreak/>
        <w:br/>
      </w:r>
      <w:r w:rsidR="00471A9F" w:rsidRPr="00832C77">
        <w:t>V</w:t>
      </w:r>
      <w:r w:rsidRPr="00832C77">
        <w:t xml:space="preserve">ěci předané k provedení </w:t>
      </w:r>
      <w:r w:rsidR="0037095F" w:rsidRPr="00832C77">
        <w:t>DÍLA</w:t>
      </w:r>
      <w:r w:rsidR="00471A9F" w:rsidRPr="00832C77">
        <w:t xml:space="preserve">, příkazy </w:t>
      </w:r>
      <w:r w:rsidR="00372355" w:rsidRPr="00832C77">
        <w:t>OBJEDNATELE a povinnosti ZHOTOVITELE</w:t>
      </w:r>
    </w:p>
    <w:p w14:paraId="0ADEB092" w14:textId="3E09B899" w:rsidR="00622010" w:rsidRPr="00832C77" w:rsidRDefault="00471A9F" w:rsidP="00622010">
      <w:pPr>
        <w:pStyle w:val="StylSmluv2"/>
        <w:numPr>
          <w:ilvl w:val="1"/>
          <w:numId w:val="3"/>
        </w:numPr>
        <w:spacing w:after="120"/>
        <w:rPr>
          <w:rFonts w:cs="Calibri"/>
        </w:rPr>
      </w:pPr>
      <w:r w:rsidRPr="00832C77">
        <w:rPr>
          <w:rFonts w:cs="Calibri"/>
        </w:rPr>
        <w:t xml:space="preserve">ZHOTOVITEL je při provádění DÍLA vázán příkazy OBJEDNATELE ohledně způsobu provádění DÍLA. Příkazem </w:t>
      </w:r>
      <w:r w:rsidR="007350CE" w:rsidRPr="00832C77">
        <w:rPr>
          <w:rFonts w:cs="Calibri"/>
        </w:rPr>
        <w:t xml:space="preserve">OBJEDNATELE </w:t>
      </w:r>
      <w:r w:rsidRPr="00832C77">
        <w:rPr>
          <w:rFonts w:cs="Calibri"/>
        </w:rPr>
        <w:t>nelze jednostranně změnit SMLOUVU.</w:t>
      </w:r>
      <w:r w:rsidR="00622010" w:rsidRPr="00832C77">
        <w:rPr>
          <w:rFonts w:cs="Calibri"/>
        </w:rPr>
        <w:t xml:space="preserve"> </w:t>
      </w:r>
    </w:p>
    <w:p w14:paraId="2716F4E6" w14:textId="15FB9130" w:rsidR="00417F9F" w:rsidRPr="00832C77" w:rsidRDefault="00417F9F" w:rsidP="00417F9F">
      <w:pPr>
        <w:pStyle w:val="StylSmluv2"/>
        <w:numPr>
          <w:ilvl w:val="1"/>
          <w:numId w:val="3"/>
        </w:numPr>
        <w:spacing w:after="120"/>
        <w:rPr>
          <w:rFonts w:cs="Calibri"/>
        </w:rPr>
      </w:pPr>
      <w:r w:rsidRPr="00832C77">
        <w:rPr>
          <w:rFonts w:cs="Calibri"/>
        </w:rPr>
        <w:t>ZHOTOVITEL je povinen upozornit OBJEDNATELE bez zbytečného odkladu na nevhodnou povahu věci</w:t>
      </w:r>
      <w:r w:rsidR="00382668" w:rsidRPr="00832C77">
        <w:rPr>
          <w:rFonts w:cs="Calibri"/>
        </w:rPr>
        <w:t xml:space="preserve"> nebo </w:t>
      </w:r>
      <w:r w:rsidR="00482C3C" w:rsidRPr="00832C77">
        <w:rPr>
          <w:rFonts w:cs="Calibri"/>
        </w:rPr>
        <w:t>příkazu</w:t>
      </w:r>
      <w:r w:rsidRPr="00832C77">
        <w:rPr>
          <w:rFonts w:cs="Calibri"/>
        </w:rPr>
        <w:t>, kter</w:t>
      </w:r>
      <w:r w:rsidR="00382668" w:rsidRPr="00832C77">
        <w:rPr>
          <w:rFonts w:cs="Calibri"/>
        </w:rPr>
        <w:t>ý</w:t>
      </w:r>
      <w:r w:rsidRPr="00832C77">
        <w:rPr>
          <w:rFonts w:cs="Calibri"/>
        </w:rPr>
        <w:t xml:space="preserve"> mu OBJEDNATEL k provedení </w:t>
      </w:r>
      <w:r w:rsidR="00DA7FB1" w:rsidRPr="00832C77">
        <w:rPr>
          <w:rFonts w:cs="Calibri"/>
        </w:rPr>
        <w:t>DÍLA</w:t>
      </w:r>
      <w:r w:rsidRPr="00832C77">
        <w:rPr>
          <w:rFonts w:cs="Calibri"/>
        </w:rPr>
        <w:t xml:space="preserve"> předal. To neplatí, nemohl-li ZHOTOVITEL nevhodnost zjistit ani při vynaložení potřebné péče, když v takovém případě nemá OBJEDNATEL práva z vady DÍLA vzniklé pro nevhodnost věci</w:t>
      </w:r>
      <w:r w:rsidR="00D156FD" w:rsidRPr="00832C77">
        <w:rPr>
          <w:rFonts w:cs="Calibri"/>
        </w:rPr>
        <w:t xml:space="preserve"> nebo </w:t>
      </w:r>
      <w:r w:rsidR="00482C3C" w:rsidRPr="00832C77">
        <w:rPr>
          <w:rFonts w:cs="Calibri"/>
        </w:rPr>
        <w:t>příkazu</w:t>
      </w:r>
      <w:r w:rsidRPr="00832C77">
        <w:rPr>
          <w:rFonts w:cs="Calibri"/>
        </w:rPr>
        <w:t>. Platí, že ZHOTOVITEL nemohl nevhodnost předané věci či příkazu zjistit ani při vynaložení potřebné péče zejména tehdy, pokud takové zjištění vyžaduje posouzení kvalifikovaného specialisty se specializací, kt</w:t>
      </w:r>
      <w:r w:rsidR="008C31DD" w:rsidRPr="00832C77">
        <w:rPr>
          <w:rFonts w:cs="Calibri"/>
        </w:rPr>
        <w:t>erou nedisponuje sám ZHOTOVITEL</w:t>
      </w:r>
      <w:r w:rsidRPr="00832C77">
        <w:rPr>
          <w:rFonts w:cs="Calibri"/>
        </w:rPr>
        <w:t>.</w:t>
      </w:r>
    </w:p>
    <w:p w14:paraId="36BDF2B2" w14:textId="0416B01E" w:rsidR="004F3C3B" w:rsidRPr="00832C77" w:rsidRDefault="00417F9F" w:rsidP="00D95BC0">
      <w:pPr>
        <w:pStyle w:val="StylSmluv2"/>
        <w:numPr>
          <w:ilvl w:val="1"/>
          <w:numId w:val="3"/>
        </w:numPr>
        <w:spacing w:after="120"/>
        <w:rPr>
          <w:rFonts w:cs="Calibri"/>
        </w:rPr>
      </w:pPr>
      <w:r w:rsidRPr="00832C77">
        <w:rPr>
          <w:rFonts w:cs="Calibri"/>
        </w:rPr>
        <w:t>Překáží-li nevhodná věc</w:t>
      </w:r>
      <w:r w:rsidR="00471A9F" w:rsidRPr="00832C77">
        <w:rPr>
          <w:rFonts w:cs="Calibri"/>
        </w:rPr>
        <w:t xml:space="preserve"> nebo příkaz</w:t>
      </w:r>
      <w:r w:rsidRPr="00832C77">
        <w:rPr>
          <w:rFonts w:cs="Calibri"/>
        </w:rPr>
        <w:t xml:space="preserve"> v řádném provádění DÍLA, ZHOTOVITEL </w:t>
      </w:r>
      <w:r w:rsidR="006072F0" w:rsidRPr="00832C77">
        <w:rPr>
          <w:rFonts w:cs="Calibri"/>
        </w:rPr>
        <w:t xml:space="preserve">na tuto skutečnost OBJEDNATELE písemně upozorní a </w:t>
      </w:r>
      <w:r w:rsidRPr="00832C77">
        <w:rPr>
          <w:rFonts w:cs="Calibri"/>
        </w:rPr>
        <w:t>provádění DÍLA v nezbytném rozsahu přeruší až do výměny věci nebo změny příkazu. Lhůta stanovená pro dokončení DÍLA se prodlužuje o dobu přerušením vyvolanou.</w:t>
      </w:r>
    </w:p>
    <w:p w14:paraId="474EE2A3" w14:textId="49BE4D10" w:rsidR="00B4510E" w:rsidRPr="00832C77" w:rsidRDefault="00834549" w:rsidP="002078FB">
      <w:pPr>
        <w:pStyle w:val="StylSmluv2"/>
        <w:numPr>
          <w:ilvl w:val="1"/>
          <w:numId w:val="3"/>
        </w:numPr>
        <w:spacing w:after="120"/>
        <w:rPr>
          <w:rFonts w:cs="Calibri"/>
        </w:rPr>
      </w:pPr>
      <w:r w:rsidRPr="00832C77">
        <w:rPr>
          <w:rFonts w:cs="Calibri"/>
        </w:rPr>
        <w:t>ZHOTOVITEL</w:t>
      </w:r>
      <w:r w:rsidR="00B4510E" w:rsidRPr="00832C77">
        <w:rPr>
          <w:rFonts w:cs="Calibri"/>
        </w:rPr>
        <w:t xml:space="preserve"> se zavazuje připravit </w:t>
      </w:r>
      <w:r w:rsidR="00061ED6" w:rsidRPr="00832C77">
        <w:rPr>
          <w:rFonts w:cs="Calibri"/>
        </w:rPr>
        <w:t>ověřovací studii</w:t>
      </w:r>
      <w:r w:rsidR="00B4510E" w:rsidRPr="00832C77">
        <w:rPr>
          <w:rFonts w:cs="Calibri"/>
        </w:rPr>
        <w:t xml:space="preserve"> </w:t>
      </w:r>
      <w:r w:rsidRPr="00832C77">
        <w:rPr>
          <w:rFonts w:cs="Calibri"/>
        </w:rPr>
        <w:t>dle této SMLOUVY</w:t>
      </w:r>
      <w:r w:rsidR="00B4510E" w:rsidRPr="00832C77">
        <w:rPr>
          <w:rFonts w:cs="Calibri"/>
        </w:rPr>
        <w:t xml:space="preserve"> svědomitě, v dobré víře, řádně a včas, s nejvyšší možnou odbornou péčí a v souladu se zájmy a pokyny </w:t>
      </w:r>
      <w:r w:rsidRPr="00832C77">
        <w:rPr>
          <w:rFonts w:cs="Calibri"/>
        </w:rPr>
        <w:t>OBJEDNATELE</w:t>
      </w:r>
      <w:r w:rsidR="00B4510E" w:rsidRPr="00832C77">
        <w:rPr>
          <w:rFonts w:cs="Calibri"/>
        </w:rPr>
        <w:t xml:space="preserve">, platnými právními předpisy, pravidly bezpečnosti a platnými technickými normami (ČSN a EN) bez ohledu na to, zda jsou závazné či nikoli. </w:t>
      </w:r>
      <w:r w:rsidRPr="00832C77">
        <w:rPr>
          <w:rFonts w:cs="Calibri"/>
        </w:rPr>
        <w:t>ZHOTOVITEL</w:t>
      </w:r>
      <w:r w:rsidR="00B4510E" w:rsidRPr="00832C77">
        <w:rPr>
          <w:rFonts w:cs="Calibri"/>
        </w:rPr>
        <w:t xml:space="preserve"> bude vždy jednat v souladu s profesními a etickými pravidly České komory architektů a případně České komory autorizovaných inženýrů a techniků činných ve výstavbě.</w:t>
      </w:r>
    </w:p>
    <w:p w14:paraId="30147A05" w14:textId="6EFD9C7A" w:rsidR="00407980" w:rsidRPr="004661A3" w:rsidRDefault="00407980" w:rsidP="008916E7">
      <w:pPr>
        <w:pStyle w:val="StylSmluv1"/>
      </w:pPr>
      <w:r w:rsidRPr="004661A3">
        <w:br/>
        <w:t xml:space="preserve">Dokončení, předání a převzetí </w:t>
      </w:r>
      <w:r w:rsidR="00A444C1" w:rsidRPr="004661A3">
        <w:t>DÍLA</w:t>
      </w:r>
    </w:p>
    <w:p w14:paraId="7CEF0093" w14:textId="26D13BEF" w:rsidR="002B3BFD" w:rsidRPr="004661A3" w:rsidRDefault="006D413F" w:rsidP="00F927F9">
      <w:pPr>
        <w:pStyle w:val="StylSmluv2"/>
        <w:numPr>
          <w:ilvl w:val="1"/>
          <w:numId w:val="3"/>
        </w:numPr>
        <w:spacing w:after="120"/>
        <w:rPr>
          <w:rFonts w:cs="Calibri"/>
        </w:rPr>
      </w:pPr>
      <w:r w:rsidRPr="004661A3">
        <w:rPr>
          <w:rFonts w:cs="Calibri"/>
        </w:rPr>
        <w:t>DÍLO</w:t>
      </w:r>
      <w:r w:rsidR="00471A9F" w:rsidRPr="004661A3">
        <w:rPr>
          <w:rFonts w:cs="Calibri"/>
        </w:rPr>
        <w:t>, resp. každá z</w:t>
      </w:r>
      <w:r w:rsidR="00A77567" w:rsidRPr="004661A3">
        <w:rPr>
          <w:rFonts w:cs="Calibri"/>
        </w:rPr>
        <w:t> </w:t>
      </w:r>
      <w:r w:rsidR="00471A9F" w:rsidRPr="004661A3">
        <w:rPr>
          <w:rFonts w:cs="Calibri"/>
        </w:rPr>
        <w:t>jeho částí,</w:t>
      </w:r>
      <w:r w:rsidRPr="004661A3">
        <w:rPr>
          <w:rFonts w:cs="Calibri"/>
        </w:rPr>
        <w:t xml:space="preserve"> </w:t>
      </w:r>
      <w:r w:rsidR="00471A9F" w:rsidRPr="004661A3">
        <w:rPr>
          <w:rFonts w:cs="Calibri"/>
        </w:rPr>
        <w:t xml:space="preserve">je provedeno, je-li </w:t>
      </w:r>
      <w:r w:rsidR="00F77C7C" w:rsidRPr="004661A3">
        <w:rPr>
          <w:rFonts w:cs="Calibri"/>
        </w:rPr>
        <w:t>bez jakýchkoliv vad a nedodělků</w:t>
      </w:r>
      <w:r w:rsidR="008F161D" w:rsidRPr="004661A3">
        <w:rPr>
          <w:rFonts w:cs="Calibri"/>
        </w:rPr>
        <w:t xml:space="preserve"> dokončeno a předáno </w:t>
      </w:r>
      <w:r w:rsidRPr="004661A3">
        <w:rPr>
          <w:rFonts w:cs="Calibri"/>
        </w:rPr>
        <w:t>OBJEDNATELI</w:t>
      </w:r>
      <w:r w:rsidR="0050126E" w:rsidRPr="004661A3">
        <w:rPr>
          <w:rFonts w:cs="Calibri"/>
        </w:rPr>
        <w:t xml:space="preserve">. </w:t>
      </w:r>
      <w:r w:rsidR="004A0419" w:rsidRPr="004661A3">
        <w:rPr>
          <w:rFonts w:cs="Calibri"/>
        </w:rPr>
        <w:t>Pro účely SMLOUVY se dokončení a předání každé části DÍLA posuzuje samostatně.</w:t>
      </w:r>
      <w:r w:rsidR="00045C18" w:rsidRPr="004661A3">
        <w:rPr>
          <w:rFonts w:cs="Calibri"/>
        </w:rPr>
        <w:t xml:space="preserve"> </w:t>
      </w:r>
    </w:p>
    <w:p w14:paraId="571DA746" w14:textId="539FCC5A" w:rsidR="00DC55E5" w:rsidRPr="004661A3" w:rsidRDefault="006D413F" w:rsidP="004A0419">
      <w:pPr>
        <w:pStyle w:val="StylSmluv2"/>
        <w:numPr>
          <w:ilvl w:val="1"/>
          <w:numId w:val="3"/>
        </w:numPr>
        <w:spacing w:after="120"/>
        <w:rPr>
          <w:rFonts w:cs="Calibri"/>
        </w:rPr>
      </w:pPr>
      <w:r w:rsidRPr="004661A3">
        <w:rPr>
          <w:rFonts w:cs="Calibri"/>
        </w:rPr>
        <w:t>DÍLO</w:t>
      </w:r>
      <w:r w:rsidR="00471A9F" w:rsidRPr="004661A3">
        <w:rPr>
          <w:rFonts w:cs="Calibri"/>
        </w:rPr>
        <w:t>, resp. každá z jeho částí,</w:t>
      </w:r>
      <w:r w:rsidRPr="004661A3">
        <w:rPr>
          <w:rFonts w:cs="Calibri"/>
        </w:rPr>
        <w:t xml:space="preserve"> </w:t>
      </w:r>
      <w:r w:rsidR="00471A9F" w:rsidRPr="004661A3">
        <w:rPr>
          <w:rFonts w:cs="Calibri"/>
        </w:rPr>
        <w:t>je</w:t>
      </w:r>
      <w:r w:rsidR="0050126E" w:rsidRPr="004661A3">
        <w:rPr>
          <w:rFonts w:cs="Calibri"/>
        </w:rPr>
        <w:t xml:space="preserve"> dokončen</w:t>
      </w:r>
      <w:r w:rsidR="00471A9F" w:rsidRPr="004661A3">
        <w:rPr>
          <w:rFonts w:cs="Calibri"/>
        </w:rPr>
        <w:t xml:space="preserve">o, odpovídá-li účelu </w:t>
      </w:r>
      <w:r w:rsidR="000946A4" w:rsidRPr="004661A3">
        <w:rPr>
          <w:rFonts w:cs="Calibri"/>
        </w:rPr>
        <w:t xml:space="preserve">této </w:t>
      </w:r>
      <w:r w:rsidR="00471A9F" w:rsidRPr="004661A3">
        <w:rPr>
          <w:rFonts w:cs="Calibri"/>
        </w:rPr>
        <w:t>SMLOUVY</w:t>
      </w:r>
      <w:r w:rsidR="000946A4" w:rsidRPr="004661A3">
        <w:rPr>
          <w:rFonts w:cs="Calibri"/>
        </w:rPr>
        <w:t xml:space="preserve"> a povaze DÍLA</w:t>
      </w:r>
      <w:r w:rsidR="006D3FF4" w:rsidRPr="004661A3">
        <w:rPr>
          <w:rFonts w:cs="Calibri"/>
        </w:rPr>
        <w:t>.</w:t>
      </w:r>
      <w:r w:rsidR="00FA34A9" w:rsidRPr="004661A3">
        <w:rPr>
          <w:rFonts w:cs="Calibri"/>
        </w:rPr>
        <w:t xml:space="preserve"> Předvedení </w:t>
      </w:r>
      <w:r w:rsidR="0050126E" w:rsidRPr="004661A3">
        <w:rPr>
          <w:rFonts w:cs="Calibri"/>
        </w:rPr>
        <w:t>způsobilost</w:t>
      </w:r>
      <w:r w:rsidR="00FA34A9" w:rsidRPr="004661A3">
        <w:rPr>
          <w:rFonts w:cs="Calibri"/>
        </w:rPr>
        <w:t xml:space="preserve">i </w:t>
      </w:r>
      <w:r w:rsidR="0043013C" w:rsidRPr="004661A3">
        <w:rPr>
          <w:rFonts w:cs="Calibri"/>
        </w:rPr>
        <w:t xml:space="preserve">jednotlivých částí </w:t>
      </w:r>
      <w:r w:rsidR="00FA34A9" w:rsidRPr="004661A3">
        <w:rPr>
          <w:rFonts w:cs="Calibri"/>
        </w:rPr>
        <w:t>DÍLA</w:t>
      </w:r>
      <w:r w:rsidR="0050126E" w:rsidRPr="004661A3">
        <w:rPr>
          <w:rFonts w:cs="Calibri"/>
        </w:rPr>
        <w:t xml:space="preserve"> sloužit svému účelu</w:t>
      </w:r>
      <w:r w:rsidR="00FA34A9" w:rsidRPr="004661A3">
        <w:rPr>
          <w:rFonts w:cs="Calibri"/>
        </w:rPr>
        <w:t xml:space="preserve"> není vyžadováno</w:t>
      </w:r>
      <w:r w:rsidR="0050126E" w:rsidRPr="004661A3">
        <w:rPr>
          <w:rFonts w:cs="Calibri"/>
        </w:rPr>
        <w:t xml:space="preserve">, </w:t>
      </w:r>
      <w:r w:rsidR="00FA34A9" w:rsidRPr="004661A3">
        <w:rPr>
          <w:rFonts w:cs="Calibri"/>
        </w:rPr>
        <w:t>neb</w:t>
      </w:r>
      <w:r w:rsidR="009F1519" w:rsidRPr="004661A3">
        <w:rPr>
          <w:rFonts w:cs="Calibri"/>
        </w:rPr>
        <w:t>oť</w:t>
      </w:r>
      <w:r w:rsidR="00FA34A9" w:rsidRPr="004661A3">
        <w:rPr>
          <w:rFonts w:cs="Calibri"/>
        </w:rPr>
        <w:t xml:space="preserve"> </w:t>
      </w:r>
      <w:r w:rsidR="0050126E" w:rsidRPr="004661A3">
        <w:rPr>
          <w:rFonts w:cs="Calibri"/>
        </w:rPr>
        <w:t>povaha</w:t>
      </w:r>
      <w:r w:rsidR="0043013C" w:rsidRPr="004661A3">
        <w:rPr>
          <w:rFonts w:cs="Calibri"/>
        </w:rPr>
        <w:t xml:space="preserve"> částí</w:t>
      </w:r>
      <w:r w:rsidR="0050126E" w:rsidRPr="004661A3">
        <w:rPr>
          <w:rFonts w:cs="Calibri"/>
        </w:rPr>
        <w:t xml:space="preserve"> </w:t>
      </w:r>
      <w:r w:rsidRPr="004661A3">
        <w:rPr>
          <w:rFonts w:cs="Calibri"/>
        </w:rPr>
        <w:t xml:space="preserve">DÍLA </w:t>
      </w:r>
      <w:r w:rsidR="00FA34A9" w:rsidRPr="004661A3">
        <w:rPr>
          <w:rFonts w:cs="Calibri"/>
        </w:rPr>
        <w:t>to ne</w:t>
      </w:r>
      <w:r w:rsidR="0050126E" w:rsidRPr="004661A3">
        <w:rPr>
          <w:rFonts w:cs="Calibri"/>
        </w:rPr>
        <w:t>připouští.</w:t>
      </w:r>
    </w:p>
    <w:p w14:paraId="4CB2E6E0" w14:textId="7A2A9DA7" w:rsidR="00DC55E5" w:rsidRPr="004661A3" w:rsidRDefault="0043013C" w:rsidP="00DC55E5">
      <w:pPr>
        <w:pStyle w:val="StylSmluv2"/>
        <w:numPr>
          <w:ilvl w:val="1"/>
          <w:numId w:val="3"/>
        </w:numPr>
        <w:spacing w:after="120"/>
        <w:rPr>
          <w:rFonts w:cs="Calibri"/>
        </w:rPr>
      </w:pPr>
      <w:r w:rsidRPr="004661A3">
        <w:rPr>
          <w:rFonts w:cs="Calibri"/>
        </w:rPr>
        <w:t>ZHOTOVITEL předá každou z</w:t>
      </w:r>
      <w:r w:rsidR="00A0664D" w:rsidRPr="004661A3">
        <w:rPr>
          <w:rFonts w:cs="Calibri"/>
        </w:rPr>
        <w:t xml:space="preserve"> dokončených</w:t>
      </w:r>
      <w:r w:rsidRPr="004661A3">
        <w:rPr>
          <w:rFonts w:cs="Calibri"/>
        </w:rPr>
        <w:t xml:space="preserve"> částí DÍLA, jejímž výsledkem je zhotovení věci (studie, dokumentace nebo jiného souboru listin), v listinné podobě v počtu </w:t>
      </w:r>
      <w:r w:rsidR="00285948" w:rsidRPr="004661A3">
        <w:rPr>
          <w:rFonts w:cs="Calibri"/>
        </w:rPr>
        <w:t xml:space="preserve">čtyř </w:t>
      </w:r>
      <w:r w:rsidR="00BA7951" w:rsidRPr="004661A3">
        <w:rPr>
          <w:rFonts w:cs="Calibri"/>
          <w:b/>
        </w:rPr>
        <w:t>(</w:t>
      </w:r>
      <w:r w:rsidR="00285948" w:rsidRPr="004661A3">
        <w:rPr>
          <w:rFonts w:cs="Calibri"/>
          <w:b/>
        </w:rPr>
        <w:t>4</w:t>
      </w:r>
      <w:r w:rsidR="00BA7951" w:rsidRPr="004661A3">
        <w:rPr>
          <w:rFonts w:cs="Calibri"/>
          <w:b/>
        </w:rPr>
        <w:t>)</w:t>
      </w:r>
      <w:r w:rsidR="00BF64BA" w:rsidRPr="004661A3">
        <w:rPr>
          <w:rFonts w:cs="Calibri"/>
          <w:b/>
        </w:rPr>
        <w:t xml:space="preserve"> </w:t>
      </w:r>
      <w:r w:rsidR="00C74CD4" w:rsidRPr="004661A3">
        <w:rPr>
          <w:rFonts w:cs="Calibri"/>
          <w:b/>
        </w:rPr>
        <w:t>vyhotoveních</w:t>
      </w:r>
      <w:r w:rsidRPr="004661A3">
        <w:rPr>
          <w:rFonts w:cs="Calibri"/>
        </w:rPr>
        <w:t xml:space="preserve"> a současně v </w:t>
      </w:r>
      <w:r w:rsidRPr="004661A3">
        <w:rPr>
          <w:rFonts w:cs="Calibri"/>
          <w:b/>
        </w:rPr>
        <w:t xml:space="preserve">elektronické podobě </w:t>
      </w:r>
      <w:r w:rsidR="001D4C7E" w:rsidRPr="004661A3">
        <w:rPr>
          <w:rFonts w:cs="Calibri"/>
          <w:bCs/>
        </w:rPr>
        <w:t xml:space="preserve">buď </w:t>
      </w:r>
      <w:r w:rsidRPr="004661A3">
        <w:rPr>
          <w:rFonts w:cs="Calibri"/>
          <w:bCs/>
        </w:rPr>
        <w:t>na datovém nosiči</w:t>
      </w:r>
      <w:r w:rsidRPr="004661A3">
        <w:rPr>
          <w:rFonts w:cs="Calibri"/>
        </w:rPr>
        <w:t xml:space="preserve"> (CD, DVD apod.), prostřednictvím elektronického úložiště nebo jiným vhodným způsobem.</w:t>
      </w:r>
    </w:p>
    <w:p w14:paraId="0650098D" w14:textId="77777777" w:rsidR="000261E9" w:rsidRPr="004661A3" w:rsidRDefault="000261E9" w:rsidP="00DC55E5">
      <w:pPr>
        <w:pStyle w:val="StylSmluv2"/>
        <w:numPr>
          <w:ilvl w:val="1"/>
          <w:numId w:val="3"/>
        </w:numPr>
        <w:spacing w:after="120"/>
        <w:rPr>
          <w:rFonts w:cs="Calibri"/>
        </w:rPr>
      </w:pPr>
      <w:r w:rsidRPr="004661A3">
        <w:rPr>
          <w:rFonts w:cs="Calibri"/>
        </w:rPr>
        <w:t>ZHOTOVITEL nese nebezpečí škody na prováděném DÍLE, a to do okamžiku řádného předání DÍLA prostého vad a nedodělků na základě písemného předávacího protokolu podepsaného oběma smluvními stranami.</w:t>
      </w:r>
    </w:p>
    <w:p w14:paraId="478B2876" w14:textId="77777777" w:rsidR="0062383A" w:rsidRPr="004661A3" w:rsidRDefault="00297F68" w:rsidP="00DC55E5">
      <w:pPr>
        <w:pStyle w:val="StylSmluv2"/>
        <w:numPr>
          <w:ilvl w:val="1"/>
          <w:numId w:val="3"/>
        </w:numPr>
        <w:spacing w:after="120"/>
        <w:rPr>
          <w:rFonts w:cs="Calibri"/>
        </w:rPr>
      </w:pPr>
      <w:r w:rsidRPr="004661A3">
        <w:rPr>
          <w:rFonts w:cs="Calibri"/>
        </w:rPr>
        <w:t>DÍLO se stává vlastnictvím OBJEDNATELE v rozsahu, ve kterém probíhá jeho provádění ZHOTOVITELEM, není-li ze dvé povahy vlastnictvím OBJEDNATELE od samého počátku.</w:t>
      </w:r>
    </w:p>
    <w:p w14:paraId="409C0039" w14:textId="77777777" w:rsidR="00DC55E5" w:rsidRPr="004661A3" w:rsidRDefault="0043013C" w:rsidP="00DC55E5">
      <w:pPr>
        <w:pStyle w:val="StylSmluv2"/>
        <w:numPr>
          <w:ilvl w:val="1"/>
          <w:numId w:val="3"/>
        </w:numPr>
        <w:spacing w:after="120"/>
        <w:rPr>
          <w:rFonts w:cs="Calibri"/>
        </w:rPr>
      </w:pPr>
      <w:r w:rsidRPr="004661A3">
        <w:rPr>
          <w:rFonts w:cs="Calibri"/>
        </w:rPr>
        <w:t xml:space="preserve">Každá část DÍLA, jejímž výsledkem je zhotovení věci (studie, dokumentace nebo jiného souboru listin), je předána OBJEDNATELI okamžikem </w:t>
      </w:r>
      <w:r w:rsidR="00F8723D" w:rsidRPr="004661A3">
        <w:rPr>
          <w:rFonts w:cs="Calibri"/>
        </w:rPr>
        <w:t>potvrzení převzetí</w:t>
      </w:r>
      <w:r w:rsidRPr="004661A3">
        <w:rPr>
          <w:rFonts w:cs="Calibri"/>
        </w:rPr>
        <w:t xml:space="preserve"> věci (hmotného nosiče informací vzniklých plněním </w:t>
      </w:r>
      <w:r w:rsidR="00DC55E5" w:rsidRPr="004661A3">
        <w:rPr>
          <w:rFonts w:cs="Calibri"/>
        </w:rPr>
        <w:t>ZHOTOVITELE) OBJEDNATEL</w:t>
      </w:r>
      <w:r w:rsidR="00F8723D" w:rsidRPr="004661A3">
        <w:rPr>
          <w:rFonts w:cs="Calibri"/>
        </w:rPr>
        <w:t>EM</w:t>
      </w:r>
      <w:r w:rsidR="00DC55E5" w:rsidRPr="004661A3">
        <w:rPr>
          <w:rFonts w:cs="Calibri"/>
        </w:rPr>
        <w:t>.</w:t>
      </w:r>
    </w:p>
    <w:p w14:paraId="3BC15DE1" w14:textId="1D0E2E7F" w:rsidR="0043013C" w:rsidRPr="004661A3" w:rsidRDefault="00DC55E5" w:rsidP="00DC55E5">
      <w:pPr>
        <w:pStyle w:val="StylSmluv2"/>
        <w:numPr>
          <w:ilvl w:val="1"/>
          <w:numId w:val="3"/>
        </w:numPr>
        <w:spacing w:after="120"/>
        <w:rPr>
          <w:rFonts w:cs="Calibri"/>
        </w:rPr>
      </w:pPr>
      <w:r w:rsidRPr="004661A3">
        <w:rPr>
          <w:rFonts w:cs="Calibri"/>
        </w:rPr>
        <w:t>Ty část</w:t>
      </w:r>
      <w:r w:rsidR="009C0213" w:rsidRPr="004661A3">
        <w:rPr>
          <w:rFonts w:cs="Calibri"/>
        </w:rPr>
        <w:t>i</w:t>
      </w:r>
      <w:r w:rsidRPr="004661A3">
        <w:rPr>
          <w:rFonts w:cs="Calibri"/>
        </w:rPr>
        <w:t xml:space="preserve"> DÍLA, jejichž výsledek nemá hmotnou povahu (např. </w:t>
      </w:r>
      <w:r w:rsidR="009C0213" w:rsidRPr="004661A3">
        <w:rPr>
          <w:rFonts w:cs="Calibri"/>
        </w:rPr>
        <w:t>koordinační činnost</w:t>
      </w:r>
      <w:r w:rsidRPr="004661A3">
        <w:rPr>
          <w:rFonts w:cs="Calibri"/>
        </w:rPr>
        <w:t>), jsou dokončeny a předány OBJEDNATELI okamžikem uskutečnění takových činností ZHOTOVITELEM.</w:t>
      </w:r>
    </w:p>
    <w:p w14:paraId="043B4C0C" w14:textId="77777777" w:rsidR="00DC55E5" w:rsidRPr="004661A3" w:rsidRDefault="0050126E" w:rsidP="00F927F9">
      <w:pPr>
        <w:pStyle w:val="StylSmluv2"/>
        <w:numPr>
          <w:ilvl w:val="1"/>
          <w:numId w:val="3"/>
        </w:numPr>
        <w:spacing w:after="120"/>
        <w:rPr>
          <w:rFonts w:cs="Calibri"/>
        </w:rPr>
      </w:pPr>
      <w:bookmarkStart w:id="13" w:name="_Ref434230058"/>
      <w:bookmarkStart w:id="14" w:name="_Ref380996175"/>
      <w:r w:rsidRPr="004661A3">
        <w:rPr>
          <w:rFonts w:cs="Calibri"/>
        </w:rPr>
        <w:lastRenderedPageBreak/>
        <w:t xml:space="preserve">O předání </w:t>
      </w:r>
      <w:r w:rsidR="006D413F" w:rsidRPr="004661A3">
        <w:rPr>
          <w:rFonts w:cs="Calibri"/>
        </w:rPr>
        <w:t>DÍLA</w:t>
      </w:r>
      <w:r w:rsidR="004A0419" w:rsidRPr="004661A3">
        <w:rPr>
          <w:rFonts w:cs="Calibri"/>
        </w:rPr>
        <w:t>, resp. každ</w:t>
      </w:r>
      <w:r w:rsidR="00871819" w:rsidRPr="004661A3">
        <w:rPr>
          <w:rFonts w:cs="Calibri"/>
        </w:rPr>
        <w:t>é</w:t>
      </w:r>
      <w:r w:rsidR="004A0419" w:rsidRPr="004661A3">
        <w:rPr>
          <w:rFonts w:cs="Calibri"/>
        </w:rPr>
        <w:t xml:space="preserve"> z jeho částí,</w:t>
      </w:r>
      <w:r w:rsidR="006D413F" w:rsidRPr="004661A3">
        <w:rPr>
          <w:rFonts w:cs="Calibri"/>
        </w:rPr>
        <w:t xml:space="preserve"> </w:t>
      </w:r>
      <w:r w:rsidR="004C1E94" w:rsidRPr="004661A3">
        <w:rPr>
          <w:rFonts w:cs="Calibri"/>
        </w:rPr>
        <w:t xml:space="preserve">bude pořízen předávací protokol, jehož vzor tvoří </w:t>
      </w:r>
      <w:r w:rsidR="00A1274F" w:rsidRPr="004661A3">
        <w:rPr>
          <w:rFonts w:cs="Calibri"/>
        </w:rPr>
        <w:t>přílohu</w:t>
      </w:r>
      <w:r w:rsidR="004C1E94" w:rsidRPr="004661A3">
        <w:rPr>
          <w:rFonts w:cs="Calibri"/>
        </w:rPr>
        <w:t xml:space="preserve"> SMLOUV</w:t>
      </w:r>
      <w:r w:rsidR="004447B0" w:rsidRPr="004661A3">
        <w:rPr>
          <w:rFonts w:cs="Calibri"/>
        </w:rPr>
        <w:t>Y</w:t>
      </w:r>
      <w:r w:rsidRPr="004661A3">
        <w:rPr>
          <w:rFonts w:cs="Calibri"/>
        </w:rPr>
        <w:t>.</w:t>
      </w:r>
      <w:bookmarkEnd w:id="13"/>
    </w:p>
    <w:p w14:paraId="71E10A86" w14:textId="43D86864" w:rsidR="00871819" w:rsidRPr="0021669E" w:rsidRDefault="00871819" w:rsidP="00871819">
      <w:pPr>
        <w:pStyle w:val="StylSmluv2"/>
        <w:numPr>
          <w:ilvl w:val="1"/>
          <w:numId w:val="3"/>
        </w:numPr>
        <w:spacing w:after="120"/>
        <w:rPr>
          <w:rFonts w:cs="Calibri"/>
        </w:rPr>
      </w:pPr>
      <w:r w:rsidRPr="0021669E">
        <w:rPr>
          <w:rFonts w:cs="Calibri"/>
        </w:rPr>
        <w:t>DÍLO, resp. každá z jeho částí, se považuje za provedené okamžikem jeho řádného dokončení a protokolárního předání OBJEDNATELI. OBJEDNATEL je oprávněn před převzetím DÍLA</w:t>
      </w:r>
      <w:r w:rsidR="00917E52" w:rsidRPr="0021669E">
        <w:rPr>
          <w:rFonts w:cs="Calibri"/>
        </w:rPr>
        <w:t xml:space="preserve"> si toto prostudovat nebo požadovat seznámení</w:t>
      </w:r>
      <w:r w:rsidR="00AA1BCB" w:rsidRPr="0021669E">
        <w:rPr>
          <w:rFonts w:cs="Calibri"/>
        </w:rPr>
        <w:t xml:space="preserve"> s </w:t>
      </w:r>
      <w:r w:rsidR="00045C18" w:rsidRPr="0021669E">
        <w:rPr>
          <w:rFonts w:cs="Calibri"/>
        </w:rPr>
        <w:t xml:space="preserve">projektovou dokumentací </w:t>
      </w:r>
      <w:r w:rsidR="00AA1BCB" w:rsidRPr="0021669E">
        <w:rPr>
          <w:rFonts w:cs="Calibri"/>
        </w:rPr>
        <w:t xml:space="preserve">od </w:t>
      </w:r>
      <w:r w:rsidR="002B3BFD" w:rsidRPr="0021669E">
        <w:rPr>
          <w:rFonts w:cs="Calibri"/>
        </w:rPr>
        <w:t xml:space="preserve">ZHOTOVITELE </w:t>
      </w:r>
      <w:r w:rsidR="00AA1BCB" w:rsidRPr="0021669E">
        <w:rPr>
          <w:rFonts w:cs="Calibri"/>
        </w:rPr>
        <w:t>tak, aby byl schopen posoudit komplexnost a způsobilost zpracovaného DÍLA.</w:t>
      </w:r>
      <w:r w:rsidRPr="0021669E">
        <w:rPr>
          <w:rFonts w:cs="Calibri"/>
        </w:rPr>
        <w:t xml:space="preserve"> </w:t>
      </w:r>
      <w:r w:rsidR="00AA1BCB" w:rsidRPr="0021669E">
        <w:rPr>
          <w:rFonts w:cs="Calibri"/>
        </w:rPr>
        <w:t>DÍLO se považuje za dokončené, odpovídá-li výsledku sjednanému touto SMLOUVOU, je-li předvedena jeho způsobilost sloužit svému účelu.</w:t>
      </w:r>
    </w:p>
    <w:p w14:paraId="615DB049" w14:textId="77777777" w:rsidR="007B7D82" w:rsidRPr="0021669E" w:rsidRDefault="007B7D82" w:rsidP="007B7D82">
      <w:pPr>
        <w:pStyle w:val="StylSmluv2"/>
        <w:numPr>
          <w:ilvl w:val="1"/>
          <w:numId w:val="3"/>
        </w:numPr>
        <w:spacing w:after="120"/>
        <w:rPr>
          <w:rFonts w:cs="Calibri"/>
        </w:rPr>
      </w:pPr>
      <w:r w:rsidRPr="0021669E">
        <w:rPr>
          <w:rFonts w:cs="Calibri"/>
        </w:rPr>
        <w:t>OBJEDNATEL je povinen převzít pouze řádně dokončené DÍLO, tedy prosté jakýchkoliv vad, byť by se jednalo o vady, které samy o sobě ani ve spojení s jinými nebrání užívání DÍLA ani je neztěžují. V případě, že OBJEDNATEL převezme DÍLO s vadami, náleží OBJEDNATELI právo volby práva z těchto vad, když OBJEDNATEL je zejména oprávněn požadovat dokončení nedokončených částí DÍLA, odstranění vad opravou, či slevu z</w:t>
      </w:r>
      <w:r w:rsidR="002110FE" w:rsidRPr="0021669E">
        <w:rPr>
          <w:rFonts w:cs="Calibri"/>
        </w:rPr>
        <w:t> </w:t>
      </w:r>
      <w:r w:rsidRPr="0021669E">
        <w:rPr>
          <w:rFonts w:cs="Calibri"/>
        </w:rPr>
        <w:t>CENY</w:t>
      </w:r>
      <w:r w:rsidR="002110FE" w:rsidRPr="0021669E">
        <w:rPr>
          <w:rFonts w:cs="Calibri"/>
        </w:rPr>
        <w:t xml:space="preserve"> DÍLA</w:t>
      </w:r>
      <w:r w:rsidRPr="0021669E">
        <w:rPr>
          <w:rFonts w:cs="Calibri"/>
        </w:rPr>
        <w:t>.</w:t>
      </w:r>
    </w:p>
    <w:p w14:paraId="6240D93A" w14:textId="483ECFE4" w:rsidR="00596A42" w:rsidRPr="00440C79" w:rsidRDefault="00DC55E5" w:rsidP="00F927F9">
      <w:pPr>
        <w:pStyle w:val="StylSmluv2"/>
        <w:numPr>
          <w:ilvl w:val="1"/>
          <w:numId w:val="3"/>
        </w:numPr>
        <w:spacing w:after="120"/>
        <w:rPr>
          <w:rFonts w:cs="Calibri"/>
        </w:rPr>
      </w:pPr>
      <w:r w:rsidRPr="0021669E">
        <w:rPr>
          <w:rFonts w:cs="Calibri"/>
        </w:rPr>
        <w:t>Každá část DÍLA</w:t>
      </w:r>
      <w:r w:rsidR="004E7CC7" w:rsidRPr="0021669E">
        <w:rPr>
          <w:rFonts w:cs="Calibri"/>
        </w:rPr>
        <w:t xml:space="preserve"> je před</w:t>
      </w:r>
      <w:r w:rsidRPr="0021669E">
        <w:rPr>
          <w:rFonts w:cs="Calibri"/>
        </w:rPr>
        <w:t>ána</w:t>
      </w:r>
      <w:r w:rsidR="004E7CC7" w:rsidRPr="0021669E">
        <w:rPr>
          <w:rFonts w:cs="Calibri"/>
        </w:rPr>
        <w:t xml:space="preserve"> i v případě, že OBJEDNATEL </w:t>
      </w:r>
      <w:r w:rsidRPr="0021669E">
        <w:rPr>
          <w:rFonts w:cs="Calibri"/>
        </w:rPr>
        <w:t>započne s </w:t>
      </w:r>
      <w:r w:rsidR="004E7CC7" w:rsidRPr="0021669E">
        <w:rPr>
          <w:rFonts w:cs="Calibri"/>
        </w:rPr>
        <w:t>užíváním</w:t>
      </w:r>
      <w:r w:rsidRPr="0021669E">
        <w:rPr>
          <w:rFonts w:cs="Calibri"/>
        </w:rPr>
        <w:t xml:space="preserve"> předmětu dané části </w:t>
      </w:r>
      <w:r w:rsidRPr="00440C79">
        <w:rPr>
          <w:rFonts w:cs="Calibri"/>
        </w:rPr>
        <w:t xml:space="preserve">DÍLA (např. při realizaci stavby, pro </w:t>
      </w:r>
      <w:r w:rsidR="00A0664D" w:rsidRPr="00440C79">
        <w:rPr>
          <w:rFonts w:cs="Calibri"/>
        </w:rPr>
        <w:t>kterou</w:t>
      </w:r>
      <w:r w:rsidRPr="00440C79">
        <w:rPr>
          <w:rFonts w:cs="Calibri"/>
        </w:rPr>
        <w:t xml:space="preserve"> je projektová příprava prováděná dle SMLOUVY určena)</w:t>
      </w:r>
      <w:r w:rsidR="00596A42" w:rsidRPr="00440C79">
        <w:rPr>
          <w:rFonts w:cs="Calibri"/>
        </w:rPr>
        <w:t>.</w:t>
      </w:r>
      <w:bookmarkEnd w:id="14"/>
    </w:p>
    <w:p w14:paraId="6CDA77CF" w14:textId="77777777" w:rsidR="00407980" w:rsidRPr="00440C79" w:rsidRDefault="00407980" w:rsidP="008916E7">
      <w:pPr>
        <w:pStyle w:val="StylSmluv1"/>
      </w:pPr>
      <w:r w:rsidRPr="00440C79">
        <w:br/>
      </w:r>
      <w:bookmarkStart w:id="15" w:name="_Ref153363894"/>
      <w:r w:rsidRPr="00440C79">
        <w:t>Skryté překážky</w:t>
      </w:r>
      <w:r w:rsidR="00650B46" w:rsidRPr="00440C79">
        <w:t xml:space="preserve"> a změna DÍLA</w:t>
      </w:r>
      <w:bookmarkEnd w:id="15"/>
    </w:p>
    <w:p w14:paraId="14333610" w14:textId="2CBA2D7A" w:rsidR="00407980" w:rsidRPr="00440C79" w:rsidRDefault="00407980" w:rsidP="00F927F9">
      <w:pPr>
        <w:pStyle w:val="StylSmluv2"/>
        <w:numPr>
          <w:ilvl w:val="1"/>
          <w:numId w:val="3"/>
        </w:numPr>
        <w:spacing w:after="120"/>
        <w:rPr>
          <w:rFonts w:cs="Calibri"/>
        </w:rPr>
      </w:pPr>
      <w:bookmarkStart w:id="16" w:name="_Ref153356957"/>
      <w:r w:rsidRPr="00440C79">
        <w:rPr>
          <w:rFonts w:cs="Calibri"/>
        </w:rPr>
        <w:t xml:space="preserve">Zjistí-li ZHOTOVITEL při provádění </w:t>
      </w:r>
      <w:r w:rsidR="00A1274F" w:rsidRPr="00440C79">
        <w:rPr>
          <w:rFonts w:cs="Calibri"/>
        </w:rPr>
        <w:t xml:space="preserve">DÍLA </w:t>
      </w:r>
      <w:r w:rsidRPr="00440C79">
        <w:rPr>
          <w:rFonts w:cs="Calibri"/>
        </w:rPr>
        <w:t xml:space="preserve">skryté překážky </w:t>
      </w:r>
      <w:r w:rsidR="00B32974" w:rsidRPr="00440C79">
        <w:rPr>
          <w:rFonts w:cs="Calibri"/>
        </w:rPr>
        <w:t>faktické či právní</w:t>
      </w:r>
      <w:r w:rsidR="00BA7951" w:rsidRPr="00440C79">
        <w:rPr>
          <w:rFonts w:cs="Calibri"/>
        </w:rPr>
        <w:t xml:space="preserve">, </w:t>
      </w:r>
      <w:r w:rsidRPr="00440C79">
        <w:rPr>
          <w:rFonts w:cs="Calibri"/>
        </w:rPr>
        <w:t xml:space="preserve">znemožňující nebo podstatným způsobem ztěžující </w:t>
      </w:r>
      <w:r w:rsidR="00BA7951" w:rsidRPr="00440C79">
        <w:rPr>
          <w:rFonts w:cs="Calibri"/>
        </w:rPr>
        <w:t xml:space="preserve">či ovlivňující technické řešení STAVBY, </w:t>
      </w:r>
      <w:r w:rsidRPr="00440C79">
        <w:rPr>
          <w:rFonts w:cs="Calibri"/>
        </w:rPr>
        <w:t>oznámí to bez zbytečného odkladu OBJEDNATELI a navrhne mu změnu DÍLA</w:t>
      </w:r>
      <w:r w:rsidR="00D64A3E" w:rsidRPr="00440C79">
        <w:t xml:space="preserve"> </w:t>
      </w:r>
      <w:r w:rsidR="00D64A3E" w:rsidRPr="00440C79">
        <w:rPr>
          <w:rFonts w:cs="Calibri"/>
        </w:rPr>
        <w:t xml:space="preserve">tak, aby </w:t>
      </w:r>
      <w:r w:rsidR="00BA7951" w:rsidRPr="00440C79">
        <w:rPr>
          <w:rFonts w:cs="Calibri"/>
        </w:rPr>
        <w:t xml:space="preserve">následné </w:t>
      </w:r>
      <w:r w:rsidR="00D64A3E" w:rsidRPr="00440C79">
        <w:rPr>
          <w:rFonts w:cs="Calibri"/>
        </w:rPr>
        <w:t xml:space="preserve">provedení </w:t>
      </w:r>
      <w:r w:rsidR="006E109B" w:rsidRPr="00440C79">
        <w:rPr>
          <w:rFonts w:cs="Calibri"/>
        </w:rPr>
        <w:t xml:space="preserve">STAVBY </w:t>
      </w:r>
      <w:r w:rsidR="00F5559A" w:rsidRPr="00440C79">
        <w:rPr>
          <w:rFonts w:cs="Calibri"/>
        </w:rPr>
        <w:t>dle výsledků DÍLA</w:t>
      </w:r>
      <w:r w:rsidR="00D64A3E" w:rsidRPr="00440C79">
        <w:rPr>
          <w:rFonts w:cs="Calibri"/>
        </w:rPr>
        <w:t xml:space="preserve"> bylo technicky, právně a ekonomicky možné</w:t>
      </w:r>
      <w:r w:rsidRPr="00440C79">
        <w:rPr>
          <w:rFonts w:cs="Calibri"/>
        </w:rPr>
        <w:t>. Do dosažení dohody o</w:t>
      </w:r>
      <w:r w:rsidR="00FD5F4E" w:rsidRPr="00440C79">
        <w:rPr>
          <w:rFonts w:cs="Calibri"/>
        </w:rPr>
        <w:t>hledně</w:t>
      </w:r>
      <w:r w:rsidRPr="00440C79">
        <w:rPr>
          <w:rFonts w:cs="Calibri"/>
        </w:rPr>
        <w:t xml:space="preserve"> </w:t>
      </w:r>
      <w:r w:rsidR="00365D34" w:rsidRPr="00440C79">
        <w:rPr>
          <w:rFonts w:cs="Calibri"/>
        </w:rPr>
        <w:t xml:space="preserve">realizace </w:t>
      </w:r>
      <w:r w:rsidRPr="00440C79">
        <w:rPr>
          <w:rFonts w:cs="Calibri"/>
        </w:rPr>
        <w:t>změn</w:t>
      </w:r>
      <w:r w:rsidR="00FD5F4E" w:rsidRPr="00440C79">
        <w:rPr>
          <w:rFonts w:cs="Calibri"/>
        </w:rPr>
        <w:t>y</w:t>
      </w:r>
      <w:r w:rsidRPr="00440C79">
        <w:rPr>
          <w:rFonts w:cs="Calibri"/>
        </w:rPr>
        <w:t xml:space="preserve"> DÍLA může jeho provádění přerušit.</w:t>
      </w:r>
      <w:bookmarkEnd w:id="16"/>
    </w:p>
    <w:p w14:paraId="0BADD304" w14:textId="77777777" w:rsidR="00407980" w:rsidRPr="00440C79" w:rsidRDefault="00407980" w:rsidP="00F927F9">
      <w:pPr>
        <w:pStyle w:val="StylSmluv2"/>
        <w:numPr>
          <w:ilvl w:val="1"/>
          <w:numId w:val="3"/>
        </w:numPr>
        <w:spacing w:after="120"/>
        <w:rPr>
          <w:rFonts w:cs="Calibri"/>
        </w:rPr>
      </w:pPr>
      <w:r w:rsidRPr="00440C79">
        <w:rPr>
          <w:rFonts w:cs="Calibri"/>
        </w:rPr>
        <w:t xml:space="preserve">Nedohodnou-li se strany na změně SMLOUVY ani do </w:t>
      </w:r>
      <w:r w:rsidR="00CE5E8D" w:rsidRPr="00440C79">
        <w:rPr>
          <w:rFonts w:cs="Calibri"/>
        </w:rPr>
        <w:t>deva</w:t>
      </w:r>
      <w:r w:rsidRPr="00440C79">
        <w:rPr>
          <w:rFonts w:cs="Calibri"/>
        </w:rPr>
        <w:t>desát</w:t>
      </w:r>
      <w:r w:rsidR="00EB0D0D" w:rsidRPr="00440C79">
        <w:rPr>
          <w:rFonts w:cs="Calibri"/>
        </w:rPr>
        <w:t>i</w:t>
      </w:r>
      <w:r w:rsidR="00CE5E8D" w:rsidRPr="00440C79">
        <w:rPr>
          <w:rFonts w:cs="Calibri"/>
        </w:rPr>
        <w:t xml:space="preserve"> (9</w:t>
      </w:r>
      <w:r w:rsidRPr="00440C79">
        <w:rPr>
          <w:rFonts w:cs="Calibri"/>
        </w:rPr>
        <w:t>0) dnů ode dne oznámení existence skryté překážky, může kterákoliv z nich od SMLOUVY odstoupit. ZHOTOVITEL má právo na cenu za část</w:t>
      </w:r>
      <w:r w:rsidR="00F5559A" w:rsidRPr="00440C79">
        <w:rPr>
          <w:rFonts w:cs="Calibri"/>
        </w:rPr>
        <w:t>i</w:t>
      </w:r>
      <w:r w:rsidRPr="00440C79">
        <w:rPr>
          <w:rFonts w:cs="Calibri"/>
        </w:rPr>
        <w:t xml:space="preserve"> DÍLA </w:t>
      </w:r>
      <w:r w:rsidR="00C518D0" w:rsidRPr="00440C79">
        <w:rPr>
          <w:rFonts w:cs="Calibri"/>
        </w:rPr>
        <w:t xml:space="preserve">řádně a včasně předané na základě předávacího protokolu OBJEDNATELI </w:t>
      </w:r>
      <w:r w:rsidRPr="00440C79">
        <w:rPr>
          <w:rFonts w:cs="Calibri"/>
        </w:rPr>
        <w:t>proveden</w:t>
      </w:r>
      <w:r w:rsidR="00F5559A" w:rsidRPr="00440C79">
        <w:rPr>
          <w:rFonts w:cs="Calibri"/>
        </w:rPr>
        <w:t>é</w:t>
      </w:r>
      <w:r w:rsidRPr="00440C79">
        <w:rPr>
          <w:rFonts w:cs="Calibri"/>
        </w:rPr>
        <w:t xml:space="preserve"> do doby, než překážku odhalil.</w:t>
      </w:r>
    </w:p>
    <w:p w14:paraId="41E1AFE5" w14:textId="601DD71D" w:rsidR="001D7E51" w:rsidRPr="00440C79" w:rsidRDefault="001D7E51" w:rsidP="00F927F9">
      <w:pPr>
        <w:pStyle w:val="StylSmluv2"/>
        <w:numPr>
          <w:ilvl w:val="1"/>
          <w:numId w:val="3"/>
        </w:numPr>
        <w:spacing w:after="120"/>
        <w:rPr>
          <w:rFonts w:cs="Calibri"/>
        </w:rPr>
      </w:pPr>
      <w:r w:rsidRPr="00440C79">
        <w:rPr>
          <w:rFonts w:cs="Calibri"/>
        </w:rPr>
        <w:t>Skutečnosti uvedené v</w:t>
      </w:r>
      <w:r w:rsidR="001251B3" w:rsidRPr="00440C79">
        <w:rPr>
          <w:rFonts w:cs="Calibri"/>
        </w:rPr>
        <w:t xml:space="preserve"> čl. </w:t>
      </w:r>
      <w:r w:rsidR="001251B3" w:rsidRPr="00440C79">
        <w:rPr>
          <w:rFonts w:cs="Calibri"/>
        </w:rPr>
        <w:fldChar w:fldCharType="begin"/>
      </w:r>
      <w:r w:rsidR="001251B3" w:rsidRPr="00440C79">
        <w:rPr>
          <w:rFonts w:cs="Calibri"/>
        </w:rPr>
        <w:instrText xml:space="preserve"> REF _Ref153356957 \r \h </w:instrText>
      </w:r>
      <w:r w:rsidR="001251B3" w:rsidRPr="00440C79">
        <w:rPr>
          <w:rFonts w:cs="Calibri"/>
        </w:rPr>
      </w:r>
      <w:r w:rsidR="001251B3" w:rsidRPr="00440C79">
        <w:rPr>
          <w:rFonts w:cs="Calibri"/>
        </w:rPr>
        <w:fldChar w:fldCharType="separate"/>
      </w:r>
      <w:r w:rsidR="003D296F">
        <w:rPr>
          <w:rFonts w:cs="Calibri"/>
        </w:rPr>
        <w:t>8.1</w:t>
      </w:r>
      <w:r w:rsidR="001251B3" w:rsidRPr="00440C79">
        <w:rPr>
          <w:rFonts w:cs="Calibri"/>
        </w:rPr>
        <w:fldChar w:fldCharType="end"/>
      </w:r>
      <w:r w:rsidRPr="00440C79">
        <w:rPr>
          <w:rFonts w:cs="Calibri"/>
        </w:rPr>
        <w:t xml:space="preserve"> a </w:t>
      </w:r>
      <w:r w:rsidR="003B56A9" w:rsidRPr="00440C79">
        <w:rPr>
          <w:rFonts w:cs="Calibri"/>
        </w:rPr>
        <w:t>8.2</w:t>
      </w:r>
      <w:r w:rsidR="001251B3" w:rsidRPr="00440C79">
        <w:rPr>
          <w:rFonts w:cs="Calibri"/>
        </w:rPr>
        <w:t xml:space="preserve"> </w:t>
      </w:r>
      <w:r w:rsidRPr="00440C79">
        <w:rPr>
          <w:rFonts w:cs="Calibri"/>
        </w:rPr>
        <w:t>SMLOUVY se považují za změnu SMLOUVY, která bude vždy řešena uzavřením dodatku SMLOUVY.</w:t>
      </w:r>
    </w:p>
    <w:p w14:paraId="0A25C7A0" w14:textId="77777777" w:rsidR="00FF6639" w:rsidRPr="00D438C5" w:rsidRDefault="00FF6639" w:rsidP="008916E7">
      <w:pPr>
        <w:pStyle w:val="StylSmluv1"/>
      </w:pPr>
      <w:r w:rsidRPr="00D438C5">
        <w:br/>
        <w:t>Licence</w:t>
      </w:r>
    </w:p>
    <w:p w14:paraId="6667FA06" w14:textId="390DABB2" w:rsidR="00FF6639" w:rsidRPr="00D438C5" w:rsidRDefault="00762E7E" w:rsidP="00762E7E">
      <w:pPr>
        <w:pStyle w:val="StylSmluv2"/>
        <w:numPr>
          <w:ilvl w:val="1"/>
          <w:numId w:val="16"/>
        </w:numPr>
        <w:spacing w:after="120"/>
      </w:pPr>
      <w:r w:rsidRPr="00D438C5">
        <w:t>ZHOTOVITEL</w:t>
      </w:r>
      <w:r w:rsidR="00FF6639" w:rsidRPr="00D438C5">
        <w:t xml:space="preserve"> poskytuje </w:t>
      </w:r>
      <w:r w:rsidRPr="00D438C5">
        <w:t>OBJEDNATELI</w:t>
      </w:r>
      <w:r w:rsidR="00FF6639" w:rsidRPr="00D438C5">
        <w:t xml:space="preserve"> </w:t>
      </w:r>
      <w:r w:rsidRPr="00D438C5">
        <w:t>za dále ujednaných podmínek l</w:t>
      </w:r>
      <w:r w:rsidR="00FF6639" w:rsidRPr="00D438C5">
        <w:t xml:space="preserve">icenci </w:t>
      </w:r>
      <w:r w:rsidRPr="00D438C5">
        <w:t xml:space="preserve">k </w:t>
      </w:r>
      <w:r w:rsidR="00FF6639" w:rsidRPr="00D438C5">
        <w:t xml:space="preserve">užití </w:t>
      </w:r>
      <w:r w:rsidRPr="00D438C5">
        <w:t>těch částí DÍLA, které jsou jako výsledek individuální tvůrčí činnosti ZHOTOVITELE</w:t>
      </w:r>
      <w:r w:rsidR="00FF6639" w:rsidRPr="00D438C5">
        <w:t xml:space="preserve"> </w:t>
      </w:r>
      <w:r w:rsidRPr="00D438C5">
        <w:t>autorským dílem ve smyslu zákona č. 121/2000 Sb.</w:t>
      </w:r>
      <w:r w:rsidR="00FF6639" w:rsidRPr="00D438C5">
        <w:t>,</w:t>
      </w:r>
      <w:r w:rsidRPr="00D438C5">
        <w:t xml:space="preserve"> autorský zákon, v platném a účinném znění</w:t>
      </w:r>
      <w:r w:rsidR="008E3003" w:rsidRPr="00D438C5">
        <w:t xml:space="preserve"> (d</w:t>
      </w:r>
      <w:r w:rsidR="00D21B74" w:rsidRPr="00D438C5">
        <w:t>á</w:t>
      </w:r>
      <w:r w:rsidR="008E3003" w:rsidRPr="00D438C5">
        <w:t>le jen „</w:t>
      </w:r>
      <w:r w:rsidR="008E3003" w:rsidRPr="00D438C5">
        <w:rPr>
          <w:b/>
          <w:bCs/>
        </w:rPr>
        <w:t>LICENCE</w:t>
      </w:r>
      <w:r w:rsidR="008E3003" w:rsidRPr="00D438C5">
        <w:t>“)</w:t>
      </w:r>
      <w:r w:rsidRPr="00D438C5">
        <w:t>.</w:t>
      </w:r>
    </w:p>
    <w:p w14:paraId="3DEF9B29" w14:textId="03C01D30" w:rsidR="00A96911" w:rsidRPr="00D438C5" w:rsidRDefault="00A96911" w:rsidP="00A96911">
      <w:pPr>
        <w:pStyle w:val="StylSmluv2"/>
        <w:numPr>
          <w:ilvl w:val="1"/>
          <w:numId w:val="16"/>
        </w:numPr>
        <w:spacing w:after="120"/>
      </w:pPr>
      <w:r w:rsidRPr="00D438C5">
        <w:t xml:space="preserve">OBJEDNATEL nabývá práv odpovídajících poskytnuté licenci okamžikem zaplacení té části CENY, která k dané části DÍLA jako autorského </w:t>
      </w:r>
      <w:r w:rsidR="000471E8" w:rsidRPr="00D438C5">
        <w:t xml:space="preserve">díla </w:t>
      </w:r>
      <w:r w:rsidRPr="00D438C5">
        <w:t>přísluší, v souladu s cenovými a platebními podmínkami dle jednotlivých ustanovení</w:t>
      </w:r>
      <w:r w:rsidR="00E30618" w:rsidRPr="00D438C5">
        <w:t xml:space="preserve"> dle</w:t>
      </w:r>
      <w:r w:rsidRPr="00D438C5">
        <w:t xml:space="preserve"> </w:t>
      </w:r>
      <w:r w:rsidR="0018708C" w:rsidRPr="00D438C5">
        <w:fldChar w:fldCharType="begin"/>
      </w:r>
      <w:r w:rsidR="0018708C" w:rsidRPr="00D438C5">
        <w:instrText xml:space="preserve"> REF _Ref434231384 \n \h  \* MERGEFORMAT </w:instrText>
      </w:r>
      <w:r w:rsidR="0018708C" w:rsidRPr="00D438C5">
        <w:fldChar w:fldCharType="separate"/>
      </w:r>
      <w:r w:rsidR="003D296F">
        <w:t>Čl. 3</w:t>
      </w:r>
      <w:r w:rsidR="0018708C" w:rsidRPr="00D438C5">
        <w:fldChar w:fldCharType="end"/>
      </w:r>
      <w:r w:rsidRPr="00D438C5">
        <w:t xml:space="preserve"> a </w:t>
      </w:r>
      <w:r w:rsidR="0018708C" w:rsidRPr="00D438C5">
        <w:fldChar w:fldCharType="begin"/>
      </w:r>
      <w:r w:rsidR="0018708C" w:rsidRPr="00D438C5">
        <w:instrText xml:space="preserve"> REF _Ref434231385 \n \h  \* MERGEFORMAT </w:instrText>
      </w:r>
      <w:r w:rsidR="0018708C" w:rsidRPr="00D438C5">
        <w:fldChar w:fldCharType="separate"/>
      </w:r>
      <w:r w:rsidR="003D296F">
        <w:t>Čl. 4</w:t>
      </w:r>
      <w:r w:rsidR="0018708C" w:rsidRPr="00D438C5">
        <w:fldChar w:fldCharType="end"/>
      </w:r>
      <w:r w:rsidR="00260139" w:rsidRPr="00D438C5">
        <w:t xml:space="preserve"> této SMLOUVY</w:t>
      </w:r>
      <w:r w:rsidRPr="00D438C5">
        <w:t>.</w:t>
      </w:r>
    </w:p>
    <w:p w14:paraId="2C204BB6" w14:textId="77777777" w:rsidR="00762E7E" w:rsidRPr="00D438C5" w:rsidRDefault="00762E7E" w:rsidP="00762E7E">
      <w:pPr>
        <w:pStyle w:val="StylSmluv2"/>
        <w:numPr>
          <w:ilvl w:val="1"/>
          <w:numId w:val="16"/>
        </w:numPr>
        <w:spacing w:after="120"/>
      </w:pPr>
      <w:r w:rsidRPr="00D438C5">
        <w:t>L</w:t>
      </w:r>
      <w:r w:rsidR="00FF6639" w:rsidRPr="00D438C5">
        <w:t xml:space="preserve">icence je poskytována jako </w:t>
      </w:r>
      <w:r w:rsidRPr="00D438C5">
        <w:t>nevýhradní.</w:t>
      </w:r>
    </w:p>
    <w:p w14:paraId="6E055A75" w14:textId="77777777" w:rsidR="00762E7E" w:rsidRPr="00D438C5" w:rsidRDefault="00762E7E" w:rsidP="00762E7E">
      <w:pPr>
        <w:pStyle w:val="StylSmluv2"/>
        <w:numPr>
          <w:ilvl w:val="1"/>
          <w:numId w:val="16"/>
        </w:numPr>
        <w:spacing w:after="120"/>
      </w:pPr>
      <w:r w:rsidRPr="00D438C5">
        <w:t xml:space="preserve">Licence je </w:t>
      </w:r>
      <w:r w:rsidR="00FF6639" w:rsidRPr="00D438C5">
        <w:t>omezená co do rozsahu užití autorského díla</w:t>
      </w:r>
      <w:r w:rsidRPr="00D438C5">
        <w:t xml:space="preserve"> tak, že </w:t>
      </w:r>
      <w:r w:rsidR="002B0216" w:rsidRPr="00D438C5">
        <w:t xml:space="preserve">OBJEDNATEL </w:t>
      </w:r>
      <w:r w:rsidRPr="00D438C5">
        <w:t xml:space="preserve">je oprávněn autorské dílo užít výhradně za účelem realizace </w:t>
      </w:r>
      <w:r w:rsidR="006E109B" w:rsidRPr="00D438C5">
        <w:t>STAVBY</w:t>
      </w:r>
      <w:r w:rsidRPr="00D438C5">
        <w:t>.</w:t>
      </w:r>
    </w:p>
    <w:p w14:paraId="5E6C366F" w14:textId="77777777" w:rsidR="00D57E88" w:rsidRPr="00D438C5" w:rsidRDefault="00762E7E" w:rsidP="00762E7E">
      <w:pPr>
        <w:pStyle w:val="StylSmluv2"/>
        <w:numPr>
          <w:ilvl w:val="1"/>
          <w:numId w:val="16"/>
        </w:numPr>
        <w:spacing w:after="120"/>
      </w:pPr>
      <w:r w:rsidRPr="00D438C5">
        <w:t>Licence je</w:t>
      </w:r>
      <w:r w:rsidR="00FF6639" w:rsidRPr="00D438C5">
        <w:t xml:space="preserve"> časově </w:t>
      </w:r>
      <w:r w:rsidR="002B0216" w:rsidRPr="00D438C5">
        <w:t>ne</w:t>
      </w:r>
      <w:r w:rsidR="00D57E88" w:rsidRPr="00D438C5">
        <w:t>omezená.</w:t>
      </w:r>
    </w:p>
    <w:p w14:paraId="78712AF2" w14:textId="77777777" w:rsidR="00FF6639" w:rsidRPr="00D438C5" w:rsidRDefault="00D57E88" w:rsidP="00762E7E">
      <w:pPr>
        <w:pStyle w:val="StylSmluv2"/>
        <w:numPr>
          <w:ilvl w:val="1"/>
          <w:numId w:val="16"/>
        </w:numPr>
        <w:spacing w:after="120"/>
      </w:pPr>
      <w:r w:rsidRPr="00D438C5">
        <w:lastRenderedPageBreak/>
        <w:t xml:space="preserve">Licence je </w:t>
      </w:r>
      <w:r w:rsidR="00FF6639" w:rsidRPr="00D438C5">
        <w:t>územně omezená</w:t>
      </w:r>
      <w:r w:rsidRPr="00D438C5">
        <w:t xml:space="preserve"> na území České republiky</w:t>
      </w:r>
      <w:r w:rsidR="00762E7E" w:rsidRPr="00D438C5">
        <w:t>.</w:t>
      </w:r>
    </w:p>
    <w:p w14:paraId="288971F6" w14:textId="77777777" w:rsidR="00FF6639" w:rsidRPr="00D438C5" w:rsidRDefault="00762E7E" w:rsidP="00762E7E">
      <w:pPr>
        <w:pStyle w:val="StylSmluv2"/>
        <w:numPr>
          <w:ilvl w:val="1"/>
          <w:numId w:val="16"/>
        </w:numPr>
        <w:spacing w:after="120"/>
      </w:pPr>
      <w:r w:rsidRPr="00D438C5">
        <w:t>OBJEDNATEL není povinen licenci využít.</w:t>
      </w:r>
    </w:p>
    <w:p w14:paraId="3BE5C182" w14:textId="77777777" w:rsidR="00FF6639" w:rsidRPr="006B737E" w:rsidRDefault="00762E7E" w:rsidP="00762E7E">
      <w:pPr>
        <w:pStyle w:val="StylSmluv2"/>
        <w:numPr>
          <w:ilvl w:val="1"/>
          <w:numId w:val="16"/>
        </w:numPr>
        <w:spacing w:after="120"/>
      </w:pPr>
      <w:r w:rsidRPr="006B737E">
        <w:t xml:space="preserve">OBJEDNATEL </w:t>
      </w:r>
      <w:r w:rsidR="00FF6639" w:rsidRPr="006B737E">
        <w:t xml:space="preserve">má právo </w:t>
      </w:r>
      <w:r w:rsidRPr="006B737E">
        <w:t>udělit podlicenci třetím osobám.</w:t>
      </w:r>
    </w:p>
    <w:p w14:paraId="783D7B94" w14:textId="77777777" w:rsidR="00762E7E" w:rsidRPr="006B737E" w:rsidRDefault="00762E7E" w:rsidP="00762E7E">
      <w:pPr>
        <w:pStyle w:val="StylSmluv2"/>
        <w:numPr>
          <w:ilvl w:val="1"/>
          <w:numId w:val="16"/>
        </w:numPr>
        <w:spacing w:after="120"/>
      </w:pPr>
      <w:r w:rsidRPr="006B737E">
        <w:t>OBJEDNATEL</w:t>
      </w:r>
      <w:r w:rsidR="00FF6639" w:rsidRPr="006B737E">
        <w:t xml:space="preserve"> má právo </w:t>
      </w:r>
      <w:r w:rsidR="005420C8" w:rsidRPr="006B737E">
        <w:t xml:space="preserve">do </w:t>
      </w:r>
      <w:r w:rsidRPr="006B737E">
        <w:t>autorského díla</w:t>
      </w:r>
      <w:r w:rsidR="00FF6639" w:rsidRPr="006B737E">
        <w:t xml:space="preserve"> zasahovat, zejména jej rozmnožovat, měnit, doplňovat, spojit jej s jiným dílem nebo</w:t>
      </w:r>
      <w:r w:rsidRPr="006B737E">
        <w:t xml:space="preserve"> jej zařadit do díla souborného.</w:t>
      </w:r>
    </w:p>
    <w:p w14:paraId="69BAD76C" w14:textId="77777777" w:rsidR="00762E7E" w:rsidRPr="006B737E" w:rsidRDefault="00762E7E" w:rsidP="00762E7E">
      <w:pPr>
        <w:pStyle w:val="StylSmluv2"/>
        <w:numPr>
          <w:ilvl w:val="1"/>
          <w:numId w:val="16"/>
        </w:numPr>
        <w:spacing w:after="120"/>
      </w:pPr>
      <w:r w:rsidRPr="006B737E">
        <w:t>OBJEDNATEL</w:t>
      </w:r>
      <w:r w:rsidR="00FF6639" w:rsidRPr="006B737E">
        <w:t xml:space="preserve"> není oprávněn měnit označení autora díla ani název </w:t>
      </w:r>
      <w:r w:rsidRPr="006B737E">
        <w:t>autorského díla</w:t>
      </w:r>
      <w:r w:rsidR="00B02889" w:rsidRPr="006B737E">
        <w:t>.</w:t>
      </w:r>
    </w:p>
    <w:p w14:paraId="3FE73169" w14:textId="77777777" w:rsidR="00FF6639" w:rsidRPr="00372A72" w:rsidRDefault="00762E7E" w:rsidP="00762E7E">
      <w:pPr>
        <w:pStyle w:val="StylSmluv2"/>
        <w:numPr>
          <w:ilvl w:val="1"/>
          <w:numId w:val="16"/>
        </w:numPr>
        <w:spacing w:after="120"/>
        <w:rPr>
          <w:color w:val="0070C0"/>
        </w:rPr>
      </w:pPr>
      <w:r w:rsidRPr="006B737E">
        <w:t>O</w:t>
      </w:r>
      <w:r w:rsidR="00FF6639" w:rsidRPr="006B737E">
        <w:t xml:space="preserve">dměna </w:t>
      </w:r>
      <w:r w:rsidRPr="006B737E">
        <w:t>ZHOTOVITELE</w:t>
      </w:r>
      <w:r w:rsidR="00FF6639" w:rsidRPr="006B737E">
        <w:t xml:space="preserve"> za poskytnutou licenci je zahrnuta v CENĚ.</w:t>
      </w:r>
    </w:p>
    <w:p w14:paraId="235F678E" w14:textId="77777777" w:rsidR="00F00A7B" w:rsidRPr="00764131" w:rsidRDefault="00F00A7B" w:rsidP="008916E7">
      <w:pPr>
        <w:pStyle w:val="StylSmluv1"/>
      </w:pPr>
      <w:r w:rsidRPr="00764131">
        <w:br/>
      </w:r>
      <w:r w:rsidR="0034695A" w:rsidRPr="00764131">
        <w:t>Záruka za jakost, v</w:t>
      </w:r>
      <w:r w:rsidR="0043589A" w:rsidRPr="00764131">
        <w:t xml:space="preserve">ady </w:t>
      </w:r>
      <w:r w:rsidR="00ED64AD" w:rsidRPr="00764131">
        <w:t>DÍLA</w:t>
      </w:r>
    </w:p>
    <w:p w14:paraId="1E148755" w14:textId="523EBA72" w:rsidR="00982A55" w:rsidRPr="00764131" w:rsidRDefault="0034695A" w:rsidP="00242F3B">
      <w:pPr>
        <w:pStyle w:val="StylSmluv2"/>
        <w:numPr>
          <w:ilvl w:val="1"/>
          <w:numId w:val="3"/>
        </w:numPr>
        <w:spacing w:after="120"/>
        <w:rPr>
          <w:rFonts w:cs="Calibri"/>
        </w:rPr>
      </w:pPr>
      <w:bookmarkStart w:id="17" w:name="_Ref153367725"/>
      <w:r w:rsidRPr="00764131">
        <w:rPr>
          <w:rFonts w:cs="Calibri"/>
        </w:rPr>
        <w:t xml:space="preserve">ZHOTOVITEL poskytuje tímto záruku za jakost </w:t>
      </w:r>
      <w:r w:rsidR="00083A9C" w:rsidRPr="00764131">
        <w:rPr>
          <w:rFonts w:cs="Calibri"/>
        </w:rPr>
        <w:t xml:space="preserve">na </w:t>
      </w:r>
      <w:r w:rsidR="00AA1DD9" w:rsidRPr="00764131">
        <w:rPr>
          <w:rFonts w:cs="Calibri"/>
        </w:rPr>
        <w:t xml:space="preserve">jednotlivé </w:t>
      </w:r>
      <w:r w:rsidR="00083A9C" w:rsidRPr="00764131">
        <w:rPr>
          <w:rFonts w:cs="Calibri"/>
        </w:rPr>
        <w:t xml:space="preserve">části </w:t>
      </w:r>
      <w:r w:rsidRPr="00764131">
        <w:rPr>
          <w:rFonts w:cs="Calibri"/>
        </w:rPr>
        <w:t xml:space="preserve">DÍLA, tedy že </w:t>
      </w:r>
      <w:r w:rsidR="00725903" w:rsidRPr="00764131">
        <w:rPr>
          <w:rFonts w:cs="Calibri"/>
        </w:rPr>
        <w:t xml:space="preserve">části </w:t>
      </w:r>
      <w:r w:rsidRPr="00764131">
        <w:rPr>
          <w:rFonts w:cs="Calibri"/>
        </w:rPr>
        <w:t>DÍL</w:t>
      </w:r>
      <w:r w:rsidR="00725903" w:rsidRPr="00764131">
        <w:rPr>
          <w:rFonts w:cs="Calibri"/>
        </w:rPr>
        <w:t>A</w:t>
      </w:r>
      <w:r w:rsidRPr="00764131">
        <w:rPr>
          <w:rFonts w:cs="Calibri"/>
        </w:rPr>
        <w:t xml:space="preserve"> bud</w:t>
      </w:r>
      <w:r w:rsidR="00725903" w:rsidRPr="00764131">
        <w:rPr>
          <w:rFonts w:cs="Calibri"/>
        </w:rPr>
        <w:t>ou</w:t>
      </w:r>
      <w:r w:rsidRPr="00764131">
        <w:rPr>
          <w:rFonts w:cs="Calibri"/>
        </w:rPr>
        <w:t xml:space="preserve"> způsobilé pro sjednaný, jinak obvyklý účel a že si zachová sjednané, jinak obvyklé vlastnosti, když pro </w:t>
      </w:r>
      <w:r w:rsidR="00CB49A1" w:rsidRPr="00764131">
        <w:rPr>
          <w:rFonts w:cs="Calibri"/>
        </w:rPr>
        <w:t xml:space="preserve">tyto části </w:t>
      </w:r>
      <w:r w:rsidRPr="00764131">
        <w:rPr>
          <w:rFonts w:cs="Calibri"/>
        </w:rPr>
        <w:t>DÍL</w:t>
      </w:r>
      <w:r w:rsidR="00CB49A1" w:rsidRPr="00764131">
        <w:rPr>
          <w:rFonts w:cs="Calibri"/>
        </w:rPr>
        <w:t xml:space="preserve">A </w:t>
      </w:r>
      <w:r w:rsidR="00982A55" w:rsidRPr="00764131">
        <w:rPr>
          <w:rFonts w:cs="Calibri"/>
        </w:rPr>
        <w:t xml:space="preserve">záruční doba počne běžet </w:t>
      </w:r>
      <w:r w:rsidR="003D5F9E" w:rsidRPr="00764131">
        <w:rPr>
          <w:rFonts w:cs="Calibri"/>
        </w:rPr>
        <w:t>dnem převzetí</w:t>
      </w:r>
      <w:r w:rsidR="00CB49A1" w:rsidRPr="00764131">
        <w:rPr>
          <w:rFonts w:cs="Calibri"/>
        </w:rPr>
        <w:t xml:space="preserve"> těchto částí</w:t>
      </w:r>
      <w:r w:rsidR="003D5F9E" w:rsidRPr="00764131">
        <w:rPr>
          <w:rFonts w:cs="Calibri"/>
        </w:rPr>
        <w:t xml:space="preserve"> DÍLA OBJEDNATELEM bez vad a nedodělků, v případě existence vad </w:t>
      </w:r>
      <w:r w:rsidR="00FE0E31" w:rsidRPr="00764131">
        <w:rPr>
          <w:rFonts w:cs="Calibri"/>
        </w:rPr>
        <w:t xml:space="preserve">částí </w:t>
      </w:r>
      <w:r w:rsidR="003D5F9E" w:rsidRPr="00764131">
        <w:rPr>
          <w:rFonts w:cs="Calibri"/>
        </w:rPr>
        <w:t xml:space="preserve">DÍLA v době </w:t>
      </w:r>
      <w:r w:rsidR="00FE0E31" w:rsidRPr="00764131">
        <w:rPr>
          <w:rFonts w:cs="Calibri"/>
        </w:rPr>
        <w:t xml:space="preserve">jejich </w:t>
      </w:r>
      <w:r w:rsidR="003D5F9E" w:rsidRPr="00764131">
        <w:rPr>
          <w:rFonts w:cs="Calibri"/>
        </w:rPr>
        <w:t>předání pak okamžikem uspokojení práv OBJEDNATELE z těchto vad</w:t>
      </w:r>
      <w:r w:rsidR="00982A55" w:rsidRPr="00764131">
        <w:rPr>
          <w:rFonts w:cs="Calibri"/>
        </w:rPr>
        <w:t xml:space="preserve"> a skončí dva (2) roky ode dne</w:t>
      </w:r>
      <w:r w:rsidR="00AA147A" w:rsidRPr="00764131">
        <w:rPr>
          <w:rFonts w:cs="Calibri"/>
        </w:rPr>
        <w:t xml:space="preserve"> písemného </w:t>
      </w:r>
      <w:r w:rsidR="005A2B01" w:rsidRPr="00764131">
        <w:rPr>
          <w:rFonts w:cs="Calibri"/>
        </w:rPr>
        <w:t>předání</w:t>
      </w:r>
      <w:r w:rsidR="00FE0E31" w:rsidRPr="00764131">
        <w:rPr>
          <w:rFonts w:cs="Calibri"/>
        </w:rPr>
        <w:t xml:space="preserve"> těchto částí</w:t>
      </w:r>
      <w:r w:rsidR="005A2B01" w:rsidRPr="00764131">
        <w:rPr>
          <w:rFonts w:cs="Calibri"/>
        </w:rPr>
        <w:t xml:space="preserve"> DÍLA</w:t>
      </w:r>
      <w:r w:rsidR="00982A55" w:rsidRPr="00764131">
        <w:rPr>
          <w:rFonts w:cs="Calibri"/>
        </w:rPr>
        <w:t>.</w:t>
      </w:r>
      <w:bookmarkEnd w:id="17"/>
    </w:p>
    <w:p w14:paraId="14988C11" w14:textId="37917F11" w:rsidR="0034695A" w:rsidRPr="00764131" w:rsidRDefault="0034695A" w:rsidP="0034695A">
      <w:pPr>
        <w:pStyle w:val="StylSmluv2"/>
        <w:numPr>
          <w:ilvl w:val="1"/>
          <w:numId w:val="3"/>
        </w:numPr>
        <w:spacing w:after="120"/>
        <w:rPr>
          <w:rFonts w:cs="Calibri"/>
        </w:rPr>
      </w:pPr>
      <w:r w:rsidRPr="00764131">
        <w:rPr>
          <w:rFonts w:cs="Calibri"/>
        </w:rPr>
        <w:t xml:space="preserve">ZHOTOVITEL odpovídá za újmu způsobenou výskytem vady a nemožností </w:t>
      </w:r>
      <w:r w:rsidR="00DA7FB1" w:rsidRPr="00764131">
        <w:rPr>
          <w:rFonts w:cs="Calibri"/>
        </w:rPr>
        <w:t>DÍLO</w:t>
      </w:r>
      <w:r w:rsidR="00600D4C" w:rsidRPr="00764131">
        <w:rPr>
          <w:rFonts w:cs="Calibri"/>
        </w:rPr>
        <w:t xml:space="preserve"> nebo jeho část</w:t>
      </w:r>
      <w:r w:rsidRPr="00764131">
        <w:rPr>
          <w:rFonts w:cs="Calibri"/>
        </w:rPr>
        <w:t xml:space="preserve"> řádně užívat z důvodu výskytu takové vady, a to za dobu až do okamžiku odstranění takové vady.</w:t>
      </w:r>
    </w:p>
    <w:p w14:paraId="3B4226E4" w14:textId="4323F6AD" w:rsidR="004F3C3B" w:rsidRPr="00764131" w:rsidRDefault="00B7675B" w:rsidP="00D95BC0">
      <w:pPr>
        <w:pStyle w:val="StylSmluv2"/>
        <w:numPr>
          <w:ilvl w:val="1"/>
          <w:numId w:val="3"/>
        </w:numPr>
        <w:spacing w:after="120"/>
        <w:rPr>
          <w:rFonts w:cs="Calibri"/>
        </w:rPr>
      </w:pPr>
      <w:r w:rsidRPr="00764131">
        <w:rPr>
          <w:rFonts w:cs="Calibri"/>
        </w:rPr>
        <w:t>Vady DÍLA</w:t>
      </w:r>
      <w:r w:rsidR="00600D4C" w:rsidRPr="00764131">
        <w:rPr>
          <w:rFonts w:cs="Calibri"/>
        </w:rPr>
        <w:t xml:space="preserve"> nebo jeho části</w:t>
      </w:r>
      <w:r w:rsidRPr="00764131">
        <w:rPr>
          <w:rFonts w:cs="Calibri"/>
        </w:rPr>
        <w:t xml:space="preserve"> je OBJEDNATEL oprávněn oznámit ZHOTOVITELI jakoukoliv formou, totéž platí i pro oznámení volby práva z těchto vad.</w:t>
      </w:r>
    </w:p>
    <w:p w14:paraId="73DAD3F0" w14:textId="4733A7CE" w:rsidR="00B7675B" w:rsidRPr="00764131" w:rsidRDefault="00B7675B" w:rsidP="00B7675B">
      <w:pPr>
        <w:pStyle w:val="StylSmluv2"/>
        <w:numPr>
          <w:ilvl w:val="1"/>
          <w:numId w:val="3"/>
        </w:numPr>
        <w:spacing w:after="120"/>
        <w:rPr>
          <w:rFonts w:cs="Calibri"/>
        </w:rPr>
      </w:pPr>
      <w:r w:rsidRPr="00764131">
        <w:rPr>
          <w:rFonts w:cs="Calibri"/>
        </w:rPr>
        <w:t>OBJEDNATEL je oprávněn oznámit ZHOTOVITELI záruční vadu i vadu, která existovala v době předání DÍLA</w:t>
      </w:r>
      <w:r w:rsidR="00600D4C" w:rsidRPr="00764131">
        <w:rPr>
          <w:rFonts w:cs="Calibri"/>
        </w:rPr>
        <w:t xml:space="preserve"> nebo jeho části</w:t>
      </w:r>
      <w:r w:rsidRPr="00764131">
        <w:rPr>
          <w:rFonts w:cs="Calibri"/>
        </w:rPr>
        <w:t xml:space="preserve">, a uplatnit práva z takové vady, kdykoliv v průběhu záruční doby, bez ohledu na to, kdy OBJEDNATEL tuto vadu zjistil nebo kdy vada měla či mohla být OBJEDNATELEM zjištěna při vynaložení odborné péče. V případě, že OBJEDNATEL oznámil ZHOTOVITELI vadu v průběhu záruční doby, je tato vada oznámena včas, přičemž aplikace dispozitivních norem stanovených právními předpisy, které se odchylují od shora uvedených podmínek, zejména </w:t>
      </w:r>
      <w:proofErr w:type="spellStart"/>
      <w:r w:rsidRPr="00764131">
        <w:rPr>
          <w:rFonts w:cs="Calibri"/>
        </w:rPr>
        <w:t>ust</w:t>
      </w:r>
      <w:proofErr w:type="spellEnd"/>
      <w:r w:rsidRPr="00764131">
        <w:rPr>
          <w:rFonts w:cs="Calibri"/>
        </w:rPr>
        <w:t>. § 2605 odst. 2 občanského zákoníku, se vylučují.</w:t>
      </w:r>
    </w:p>
    <w:p w14:paraId="2D019999" w14:textId="0B8BD641" w:rsidR="00F5559A" w:rsidRPr="00764131" w:rsidRDefault="00F5559A" w:rsidP="00F5559A">
      <w:pPr>
        <w:pStyle w:val="StylSmluv2"/>
        <w:numPr>
          <w:ilvl w:val="1"/>
          <w:numId w:val="3"/>
        </w:numPr>
        <w:spacing w:after="120"/>
        <w:rPr>
          <w:rFonts w:cs="Calibri"/>
        </w:rPr>
      </w:pPr>
      <w:bookmarkStart w:id="18" w:name="_Ref153362798"/>
      <w:r w:rsidRPr="00764131">
        <w:rPr>
          <w:rFonts w:cs="Calibri"/>
        </w:rPr>
        <w:t xml:space="preserve">Odstranění řádně </w:t>
      </w:r>
      <w:r w:rsidR="002160E6" w:rsidRPr="00764131">
        <w:rPr>
          <w:rFonts w:cs="Calibri"/>
        </w:rPr>
        <w:t>oznámených</w:t>
      </w:r>
      <w:r w:rsidRPr="00764131">
        <w:rPr>
          <w:rFonts w:cs="Calibri"/>
        </w:rPr>
        <w:t xml:space="preserve"> vad provede </w:t>
      </w:r>
      <w:r w:rsidR="002160E6" w:rsidRPr="00764131">
        <w:rPr>
          <w:rFonts w:cs="Calibri"/>
        </w:rPr>
        <w:t xml:space="preserve">ZHOTOVITEL </w:t>
      </w:r>
      <w:r w:rsidRPr="00764131">
        <w:rPr>
          <w:rFonts w:cs="Calibri"/>
        </w:rPr>
        <w:t>na svůj náklad. O výsledku, jakož i způsobu odstranění vad</w:t>
      </w:r>
      <w:r w:rsidRPr="00297245">
        <w:rPr>
          <w:rFonts w:cs="Calibri"/>
        </w:rPr>
        <w:t xml:space="preserve">, je </w:t>
      </w:r>
      <w:r w:rsidR="002160E6" w:rsidRPr="00297245">
        <w:rPr>
          <w:rFonts w:cs="Calibri"/>
        </w:rPr>
        <w:t xml:space="preserve">ZHOTOVITEL OBJEDNATELE </w:t>
      </w:r>
      <w:r w:rsidRPr="00297245">
        <w:rPr>
          <w:rFonts w:cs="Calibri"/>
        </w:rPr>
        <w:t>povinen informovat.</w:t>
      </w:r>
      <w:r w:rsidR="0069693E" w:rsidRPr="00297245">
        <w:rPr>
          <w:rFonts w:cs="Calibri"/>
        </w:rPr>
        <w:t xml:space="preserve"> ZHOTOVITEL se zavazuje případné vady odstranit </w:t>
      </w:r>
      <w:bookmarkEnd w:id="18"/>
      <w:commentRangeStart w:id="19"/>
      <w:r w:rsidR="00273A5C" w:rsidRPr="00273A5C">
        <w:rPr>
          <w:rFonts w:cs="Calibri"/>
        </w:rPr>
        <w:t>bez zbytečného odkladu, nejpozději však do patnácti (15) dnů po uplatnění reklamace OBJEDNATELEM</w:t>
      </w:r>
      <w:r w:rsidR="004C33AC">
        <w:rPr>
          <w:rFonts w:cs="Calibri"/>
        </w:rPr>
        <w:t>, nebude-li domluveno jinak</w:t>
      </w:r>
      <w:r w:rsidR="00273A5C" w:rsidRPr="00273A5C">
        <w:rPr>
          <w:rFonts w:cs="Calibri"/>
        </w:rPr>
        <w:t xml:space="preserve">. </w:t>
      </w:r>
      <w:commentRangeEnd w:id="19"/>
      <w:r w:rsidR="00273A5C" w:rsidRPr="00273A5C">
        <w:rPr>
          <w:rStyle w:val="Odkaznakoment"/>
          <w:rFonts w:ascii="Times New Roman" w:eastAsia="Times New Roman" w:hAnsi="Times New Roman"/>
          <w:lang w:eastAsia="cs-CZ"/>
        </w:rPr>
        <w:commentReference w:id="19"/>
      </w:r>
    </w:p>
    <w:p w14:paraId="316E3C5A" w14:textId="77777777" w:rsidR="00FA20A5" w:rsidRPr="00764131" w:rsidRDefault="00FA20A5" w:rsidP="00FA20A5">
      <w:pPr>
        <w:pStyle w:val="StylSmluv2"/>
        <w:numPr>
          <w:ilvl w:val="1"/>
          <w:numId w:val="3"/>
        </w:numPr>
        <w:spacing w:after="120"/>
      </w:pPr>
      <w:r w:rsidRPr="00764131">
        <w:t>OBJEDNATEL je oprávněn v případě prodlení ZHOTOVITELE se splněním jakékoliv povinnosti dle SMLOUVY zajistit bez dalšího splnění takové povinnosti sám či prostřednictvím třetí osoby, a to na náklady ZHOTOVITELE. OBJEDNATEL je tak zejména oprávněn v případě prodlení ZHOTOVITELE s prováděním DÍLA či jeho části oproti sjednaným termínům zajistit bez dalšího provedení DÍLA či jeho části sám či prostřednictvím třetí osoby, a to na náklady ZHOTOVITELE. Tímto postupem není dotčena záruka ZHOTOVITELE za jakost DÍLA. Uvedené platí i pro případy, kdy bude prodlení ZHOTOVITELE a/nebo jiná újma na straně OBJEDNATELE hrozit.</w:t>
      </w:r>
    </w:p>
    <w:p w14:paraId="43778A0B" w14:textId="119942E1" w:rsidR="00723532" w:rsidRPr="00764131" w:rsidRDefault="0043589A" w:rsidP="00F927F9">
      <w:pPr>
        <w:pStyle w:val="StylSmluv2"/>
        <w:numPr>
          <w:ilvl w:val="1"/>
          <w:numId w:val="3"/>
        </w:numPr>
        <w:spacing w:after="120"/>
        <w:rPr>
          <w:rFonts w:cs="Calibri"/>
        </w:rPr>
      </w:pPr>
      <w:r w:rsidRPr="00764131">
        <w:rPr>
          <w:rFonts w:cs="Calibri"/>
        </w:rPr>
        <w:t xml:space="preserve">V případě, že pro splnění povinnosti ZHOTOVITELE z vadného plnění bude nezbytná součinnost OBJEDNATELE, je OBJEDNATEL povinen vyžádanou součinnost </w:t>
      </w:r>
      <w:r w:rsidR="00B7675B" w:rsidRPr="00764131">
        <w:rPr>
          <w:rFonts w:cs="Calibri"/>
        </w:rPr>
        <w:t xml:space="preserve">na vyžádání </w:t>
      </w:r>
      <w:r w:rsidRPr="00764131">
        <w:rPr>
          <w:rFonts w:cs="Calibri"/>
        </w:rPr>
        <w:t>poskytnout.</w:t>
      </w:r>
    </w:p>
    <w:p w14:paraId="2E82B1E7" w14:textId="76D95A3E" w:rsidR="00D33618" w:rsidRPr="00D33618" w:rsidRDefault="00E47724" w:rsidP="00D33618">
      <w:pPr>
        <w:pStyle w:val="StylSmluv2"/>
        <w:numPr>
          <w:ilvl w:val="1"/>
          <w:numId w:val="3"/>
        </w:numPr>
        <w:spacing w:after="120"/>
        <w:rPr>
          <w:rFonts w:cs="Calibri"/>
        </w:rPr>
      </w:pPr>
      <w:r w:rsidRPr="00764131">
        <w:rPr>
          <w:rFonts w:cs="Calibri"/>
        </w:rPr>
        <w:t xml:space="preserve">Schválení </w:t>
      </w:r>
      <w:r w:rsidR="00764131" w:rsidRPr="00764131">
        <w:rPr>
          <w:rFonts w:cs="Calibri"/>
        </w:rPr>
        <w:t xml:space="preserve">studie </w:t>
      </w:r>
      <w:r w:rsidRPr="00764131">
        <w:rPr>
          <w:rFonts w:cs="Calibri"/>
        </w:rPr>
        <w:t xml:space="preserve">včetně úprav požadovaných </w:t>
      </w:r>
      <w:r w:rsidR="007C5194" w:rsidRPr="00764131">
        <w:rPr>
          <w:rFonts w:cs="Calibri"/>
        </w:rPr>
        <w:t xml:space="preserve">OBJEDNATELEM </w:t>
      </w:r>
      <w:r w:rsidRPr="00764131">
        <w:rPr>
          <w:rFonts w:cs="Calibri"/>
        </w:rPr>
        <w:t xml:space="preserve">a/nebo vydání </w:t>
      </w:r>
      <w:r w:rsidR="007C5194" w:rsidRPr="00764131">
        <w:rPr>
          <w:rFonts w:cs="Calibri"/>
        </w:rPr>
        <w:t xml:space="preserve">příkazů ZHOTOVITELI </w:t>
      </w:r>
      <w:r w:rsidRPr="00764131">
        <w:rPr>
          <w:rFonts w:cs="Calibri"/>
        </w:rPr>
        <w:t xml:space="preserve">ze strany </w:t>
      </w:r>
      <w:r w:rsidR="007C5194" w:rsidRPr="00764131">
        <w:rPr>
          <w:rFonts w:cs="Calibri"/>
        </w:rPr>
        <w:t xml:space="preserve">OBJEDNATELE </w:t>
      </w:r>
      <w:r w:rsidRPr="00764131">
        <w:rPr>
          <w:rFonts w:cs="Calibri"/>
        </w:rPr>
        <w:t xml:space="preserve">nezbavuje </w:t>
      </w:r>
      <w:r w:rsidR="007C5194" w:rsidRPr="00764131">
        <w:rPr>
          <w:rFonts w:cs="Calibri"/>
        </w:rPr>
        <w:t xml:space="preserve">ZHOTOVITELE </w:t>
      </w:r>
      <w:r w:rsidRPr="00764131">
        <w:rPr>
          <w:rFonts w:cs="Calibri"/>
        </w:rPr>
        <w:t>jeho odpovědnosti.</w:t>
      </w:r>
    </w:p>
    <w:p w14:paraId="5291D077" w14:textId="2AFC05B8" w:rsidR="00985F3A" w:rsidRPr="00FD223B" w:rsidRDefault="00985F3A" w:rsidP="008916E7">
      <w:pPr>
        <w:pStyle w:val="StylSmluv1"/>
      </w:pPr>
      <w:r w:rsidRPr="00FD223B">
        <w:lastRenderedPageBreak/>
        <w:br/>
        <w:t xml:space="preserve">Odstoupení od </w:t>
      </w:r>
      <w:r w:rsidR="0037095F" w:rsidRPr="00FD223B">
        <w:t>SMLOUVY</w:t>
      </w:r>
    </w:p>
    <w:p w14:paraId="3EF75300" w14:textId="77777777" w:rsidR="00985F3A" w:rsidRPr="00FD223B" w:rsidRDefault="00985F3A" w:rsidP="00985F3A">
      <w:pPr>
        <w:pStyle w:val="StylSmluv2"/>
        <w:numPr>
          <w:ilvl w:val="1"/>
          <w:numId w:val="3"/>
        </w:numPr>
        <w:spacing w:after="120"/>
      </w:pPr>
      <w:r w:rsidRPr="00FD223B">
        <w:t>OBJEDNATEL je oprávněn odstoupit od SMLOUVY v případě:</w:t>
      </w:r>
    </w:p>
    <w:p w14:paraId="313804D0" w14:textId="77777777" w:rsidR="00985F3A" w:rsidRPr="00FD223B" w:rsidRDefault="00985F3A" w:rsidP="00985F3A">
      <w:pPr>
        <w:pStyle w:val="StylSmluv2"/>
        <w:numPr>
          <w:ilvl w:val="0"/>
          <w:numId w:val="17"/>
        </w:numPr>
        <w:spacing w:after="120"/>
      </w:pPr>
      <w:r w:rsidRPr="00FD223B">
        <w:t>prodlení ZHOTOVITELE s provedením kterékoliv části DÍLA po dobu delší než šedesát (60) dnů,</w:t>
      </w:r>
    </w:p>
    <w:p w14:paraId="4D1D62EC" w14:textId="21743D4F" w:rsidR="00985F3A" w:rsidRPr="00FD223B" w:rsidRDefault="00985F3A" w:rsidP="00985F3A">
      <w:pPr>
        <w:pStyle w:val="StylSmluv2"/>
        <w:numPr>
          <w:ilvl w:val="0"/>
          <w:numId w:val="17"/>
        </w:numPr>
        <w:spacing w:after="120"/>
      </w:pPr>
      <w:r w:rsidRPr="00FD223B">
        <w:t>zahájen</w:t>
      </w:r>
      <w:r w:rsidR="00931128" w:rsidRPr="00FD223B">
        <w:t>í</w:t>
      </w:r>
      <w:r w:rsidRPr="00FD223B">
        <w:t xml:space="preserve"> insolvenční</w:t>
      </w:r>
      <w:r w:rsidR="00470D27" w:rsidRPr="00FD223B">
        <w:t>ho</w:t>
      </w:r>
      <w:r w:rsidRPr="00FD223B">
        <w:t xml:space="preserve"> řízení ohledně ZHOTOVITELE, ledaže jde o zahájení na základě insolvenčního návrhu, který je zcela zjevně </w:t>
      </w:r>
      <w:proofErr w:type="spellStart"/>
      <w:r w:rsidRPr="00FD223B">
        <w:t>šikanózní</w:t>
      </w:r>
      <w:proofErr w:type="spellEnd"/>
      <w:r w:rsidR="00A86198" w:rsidRPr="00FD223B">
        <w:t>,</w:t>
      </w:r>
    </w:p>
    <w:p w14:paraId="0B8E8138" w14:textId="78CD4025" w:rsidR="00D7684F" w:rsidRPr="00FD223B" w:rsidRDefault="00D7684F" w:rsidP="00985F3A">
      <w:pPr>
        <w:pStyle w:val="StylSmluv2"/>
        <w:numPr>
          <w:ilvl w:val="0"/>
          <w:numId w:val="17"/>
        </w:numPr>
        <w:spacing w:after="120"/>
      </w:pPr>
      <w:r w:rsidRPr="00FD223B">
        <w:t>ZHOTOVITEL z jakéhokoli důvodu není schopen splnit své závazky vyplývající z této SMLOUVY,</w:t>
      </w:r>
    </w:p>
    <w:p w14:paraId="7900109B" w14:textId="2B236B20" w:rsidR="00022DA2" w:rsidRPr="00FD223B" w:rsidRDefault="00A86198" w:rsidP="00985F3A">
      <w:pPr>
        <w:pStyle w:val="StylSmluv2"/>
        <w:numPr>
          <w:ilvl w:val="0"/>
          <w:numId w:val="17"/>
        </w:numPr>
        <w:spacing w:after="120"/>
      </w:pPr>
      <w:r w:rsidRPr="00FD223B">
        <w:t>z dalších důvodů uvedených v této SMLOUVĚ nebo stanovených právními předpisy.</w:t>
      </w:r>
    </w:p>
    <w:p w14:paraId="7B68DCE2" w14:textId="77777777" w:rsidR="00985F3A" w:rsidRPr="00FD223B" w:rsidRDefault="00985F3A" w:rsidP="00985F3A">
      <w:pPr>
        <w:pStyle w:val="StylSmluv2"/>
        <w:numPr>
          <w:ilvl w:val="1"/>
          <w:numId w:val="3"/>
        </w:numPr>
        <w:spacing w:after="120"/>
      </w:pPr>
      <w:r w:rsidRPr="00FD223B">
        <w:t>ZHOTOVITEL je oprávněn odstoupit od SMLOUVY v případě:</w:t>
      </w:r>
    </w:p>
    <w:p w14:paraId="00EED28D" w14:textId="77777777" w:rsidR="00985F3A" w:rsidRPr="00FD223B" w:rsidRDefault="00985F3A" w:rsidP="00985F3A">
      <w:pPr>
        <w:pStyle w:val="StylSmluv2"/>
        <w:numPr>
          <w:ilvl w:val="0"/>
          <w:numId w:val="19"/>
        </w:numPr>
        <w:spacing w:after="120"/>
      </w:pPr>
      <w:r w:rsidRPr="00FD223B">
        <w:t xml:space="preserve">prodlení OBJEDNATELE se zaplacením splatných pohledávek ZHOTOVITELE vzniklých ze SMLOUVY o více </w:t>
      </w:r>
      <w:proofErr w:type="gramStart"/>
      <w:r w:rsidRPr="00FD223B">
        <w:t>jak  šedesát</w:t>
      </w:r>
      <w:proofErr w:type="gramEnd"/>
      <w:r w:rsidRPr="00FD223B">
        <w:t xml:space="preserve"> (60) dní</w:t>
      </w:r>
      <w:r w:rsidR="006A6241" w:rsidRPr="00FD223B">
        <w:t xml:space="preserve"> s tím, že na závadný stav byl </w:t>
      </w:r>
      <w:r w:rsidR="000C47A6" w:rsidRPr="00FD223B">
        <w:t xml:space="preserve">OBJEDNATEL </w:t>
      </w:r>
      <w:r w:rsidR="006A6241" w:rsidRPr="00FD223B">
        <w:t>ZHOTOVITELEM upozorněn a tento neodstraní po dvou (2x) písemných výzvách ZHOTOVITELE</w:t>
      </w:r>
      <w:r w:rsidRPr="00FD223B">
        <w:t>,</w:t>
      </w:r>
    </w:p>
    <w:p w14:paraId="651015DB" w14:textId="77777777" w:rsidR="00985F3A" w:rsidRPr="00FD223B" w:rsidRDefault="00985F3A" w:rsidP="00985F3A">
      <w:pPr>
        <w:pStyle w:val="StylSmluv2"/>
        <w:numPr>
          <w:ilvl w:val="0"/>
          <w:numId w:val="19"/>
        </w:numPr>
        <w:spacing w:after="120"/>
      </w:pPr>
      <w:r w:rsidRPr="00FD223B">
        <w:t xml:space="preserve">OBJEDNATEL neposkytuje ZHOTOVITELI nutnou součinnost k naplnění předmětu SMLOUVY a závadný stav neodstraní po dvou (2x) písemných výzvách ZHOTOVITELE spolu s poskytnutím dodatečné lhůty k nápravě, s tím, že tato lhůta nesmí být kratší než </w:t>
      </w:r>
      <w:r w:rsidR="006A6241" w:rsidRPr="00FD223B">
        <w:t>třicet (3</w:t>
      </w:r>
      <w:r w:rsidRPr="00FD223B">
        <w:t>0) dní,</w:t>
      </w:r>
    </w:p>
    <w:p w14:paraId="3CA0D895" w14:textId="77777777" w:rsidR="00131197" w:rsidRPr="00FD223B" w:rsidRDefault="000C47A6" w:rsidP="00985F3A">
      <w:pPr>
        <w:pStyle w:val="StylSmluv2"/>
        <w:numPr>
          <w:ilvl w:val="0"/>
          <w:numId w:val="19"/>
        </w:numPr>
        <w:spacing w:after="120"/>
      </w:pPr>
      <w:r w:rsidRPr="00FD223B">
        <w:t>zahájení</w:t>
      </w:r>
      <w:r w:rsidR="00985F3A" w:rsidRPr="00FD223B">
        <w:t xml:space="preserve"> insolvenční</w:t>
      </w:r>
      <w:r w:rsidR="00576A13" w:rsidRPr="00FD223B">
        <w:t>ho</w:t>
      </w:r>
      <w:r w:rsidR="00985F3A" w:rsidRPr="00FD223B">
        <w:t xml:space="preserve"> řízení ohledně OBJEDNATELE, ledaže jde o zahájení na základě insolvenčního návrhu, který je zcela zjevně </w:t>
      </w:r>
      <w:proofErr w:type="spellStart"/>
      <w:r w:rsidR="00985F3A" w:rsidRPr="00FD223B">
        <w:t>šikanózní</w:t>
      </w:r>
      <w:proofErr w:type="spellEnd"/>
      <w:r w:rsidR="00131197" w:rsidRPr="00FD223B">
        <w:t>,</w:t>
      </w:r>
    </w:p>
    <w:p w14:paraId="352359F6" w14:textId="0360D4E6" w:rsidR="00985F3A" w:rsidRPr="00FD223B" w:rsidRDefault="00131197" w:rsidP="00985F3A">
      <w:pPr>
        <w:pStyle w:val="StylSmluv2"/>
        <w:numPr>
          <w:ilvl w:val="0"/>
          <w:numId w:val="19"/>
        </w:numPr>
        <w:spacing w:after="120"/>
      </w:pPr>
      <w:r w:rsidRPr="00FD223B">
        <w:t>z dalších důvodů uvedených v této SMLOUVĚ nebo stanovených právními předpisy.</w:t>
      </w:r>
    </w:p>
    <w:p w14:paraId="283F0AC9" w14:textId="77777777" w:rsidR="00985F3A" w:rsidRPr="00FD223B" w:rsidRDefault="00985F3A" w:rsidP="00985F3A">
      <w:pPr>
        <w:pStyle w:val="StylSmluv2"/>
        <w:numPr>
          <w:ilvl w:val="1"/>
          <w:numId w:val="3"/>
        </w:numPr>
        <w:spacing w:after="120"/>
      </w:pPr>
      <w:r w:rsidRPr="00FD223B">
        <w:t xml:space="preserve">Účinky odstoupení nastávají dnem dojití písemného oznámení o odstoupení druhé smluvní straně; v tomto oznámení musí být uveden důvod odstoupení. </w:t>
      </w:r>
    </w:p>
    <w:p w14:paraId="35D07369" w14:textId="7BCFFA7B" w:rsidR="00A842C6" w:rsidRPr="00FD223B" w:rsidRDefault="00985F3A" w:rsidP="00D33618">
      <w:pPr>
        <w:pStyle w:val="StylSmluv2"/>
        <w:numPr>
          <w:ilvl w:val="1"/>
          <w:numId w:val="3"/>
        </w:numPr>
        <w:spacing w:after="120"/>
      </w:pPr>
      <w:r w:rsidRPr="00FD223B">
        <w:t xml:space="preserve">Odstoupení se nedotýká již vzniklých práv smluvních stran ze SMLOUVY, zejména práva na náhradu </w:t>
      </w:r>
      <w:r w:rsidR="00B37347" w:rsidRPr="00FD223B">
        <w:t>újmy</w:t>
      </w:r>
      <w:r w:rsidRPr="00FD223B">
        <w:t xml:space="preserve"> nebo smluvní pokutu.</w:t>
      </w:r>
    </w:p>
    <w:p w14:paraId="70A96790" w14:textId="77777777" w:rsidR="004360FC" w:rsidRPr="001D49C3" w:rsidRDefault="004360FC" w:rsidP="008916E7">
      <w:pPr>
        <w:pStyle w:val="StylSmluv1"/>
      </w:pPr>
      <w:r w:rsidRPr="001D49C3">
        <w:br/>
      </w:r>
      <w:r w:rsidR="00054974" w:rsidRPr="001D49C3">
        <w:t>Smluvní pokuty, náhrada škody</w:t>
      </w:r>
    </w:p>
    <w:p w14:paraId="4E2316B8" w14:textId="511F690E" w:rsidR="00720B28" w:rsidRPr="001D49C3" w:rsidRDefault="00720B28" w:rsidP="00320947">
      <w:pPr>
        <w:pStyle w:val="StylSmluv2"/>
        <w:numPr>
          <w:ilvl w:val="1"/>
          <w:numId w:val="3"/>
        </w:numPr>
        <w:spacing w:after="120"/>
      </w:pPr>
      <w:r w:rsidRPr="001D49C3">
        <w:t>V případě porušení povinnosti s provedením DÍLA či jeho části v termínech uvedených v </w:t>
      </w:r>
      <w:r w:rsidR="00FD580C" w:rsidRPr="001D49C3">
        <w:fldChar w:fldCharType="begin"/>
      </w:r>
      <w:r w:rsidR="00FD580C" w:rsidRPr="001D49C3">
        <w:instrText xml:space="preserve"> REF _Ref153361995 \r \h </w:instrText>
      </w:r>
      <w:r w:rsidR="00FD580C" w:rsidRPr="001D49C3">
        <w:fldChar w:fldCharType="separate"/>
      </w:r>
      <w:r w:rsidR="003D296F">
        <w:t>Čl. 5</w:t>
      </w:r>
      <w:r w:rsidR="00FD580C" w:rsidRPr="001D49C3">
        <w:fldChar w:fldCharType="end"/>
      </w:r>
      <w:r w:rsidRPr="001D49C3">
        <w:t xml:space="preserve"> SMLOUVY je ZHOTOVITEL povinen zaplatit OBJEDNATELI smluvní pokutu ve výši 0,3</w:t>
      </w:r>
      <w:r w:rsidR="00FD580C" w:rsidRPr="001D49C3">
        <w:t xml:space="preserve"> </w:t>
      </w:r>
      <w:r w:rsidRPr="001D49C3">
        <w:t xml:space="preserve">% (slovy: tři desetiny procenta) z CENY </w:t>
      </w:r>
      <w:r w:rsidR="00C11404" w:rsidRPr="001D49C3">
        <w:t xml:space="preserve">té části </w:t>
      </w:r>
      <w:r w:rsidRPr="001D49C3">
        <w:t>DÍLA</w:t>
      </w:r>
      <w:r w:rsidR="00C0384B" w:rsidRPr="001D49C3">
        <w:t>, se kterou je ZHOTOVITEL v prodlení, a to za každý den, v němž porušení povinnosti trvá. Přesáhne-li doba, po kterou porušení povinnosti trvá, deset (10) kalendářních dnů, zvyšuje se uvedená smluvní pokuta na 0,5</w:t>
      </w:r>
      <w:r w:rsidR="006F0FDD" w:rsidRPr="001D49C3">
        <w:t xml:space="preserve"> </w:t>
      </w:r>
      <w:r w:rsidR="00C0384B" w:rsidRPr="001D49C3">
        <w:t>% (slovy: pět desetin procenta) z</w:t>
      </w:r>
      <w:r w:rsidR="006F0FDD" w:rsidRPr="001D49C3">
        <w:t> </w:t>
      </w:r>
      <w:r w:rsidR="00C0384B" w:rsidRPr="001D49C3">
        <w:t>CENY</w:t>
      </w:r>
      <w:r w:rsidR="006F0FDD" w:rsidRPr="001D49C3">
        <w:t xml:space="preserve"> příslušné části</w:t>
      </w:r>
      <w:r w:rsidR="00C0384B" w:rsidRPr="001D49C3">
        <w:t xml:space="preserve"> DÍLA, za každý den</w:t>
      </w:r>
      <w:r w:rsidR="002B445B" w:rsidRPr="001D49C3">
        <w:t>, v</w:t>
      </w:r>
      <w:r w:rsidR="009518C8" w:rsidRPr="001D49C3">
        <w:t xml:space="preserve"> </w:t>
      </w:r>
      <w:r w:rsidR="002B445B" w:rsidRPr="001D49C3">
        <w:t>němž porušení povinnosti trvá</w:t>
      </w:r>
      <w:r w:rsidR="00C0384B" w:rsidRPr="001D49C3">
        <w:t>.</w:t>
      </w:r>
    </w:p>
    <w:p w14:paraId="3C5EDA4C" w14:textId="63BB0E1C" w:rsidR="004A5B3E" w:rsidRPr="001D49C3" w:rsidRDefault="004A5B3E" w:rsidP="004A5B3E">
      <w:pPr>
        <w:pStyle w:val="StylSmluv2"/>
        <w:numPr>
          <w:ilvl w:val="1"/>
          <w:numId w:val="3"/>
        </w:numPr>
        <w:spacing w:after="120"/>
        <w:rPr>
          <w:rFonts w:cs="Calibri"/>
        </w:rPr>
      </w:pPr>
      <w:r w:rsidRPr="001D49C3">
        <w:rPr>
          <w:rFonts w:cs="Calibri"/>
        </w:rPr>
        <w:t xml:space="preserve">V případě neodstranění vady </w:t>
      </w:r>
      <w:r w:rsidR="00AA210D" w:rsidRPr="001D49C3">
        <w:rPr>
          <w:rFonts w:cs="Calibri"/>
        </w:rPr>
        <w:t xml:space="preserve">ve lhůtě dle čl. </w:t>
      </w:r>
      <w:r w:rsidR="00AA210D" w:rsidRPr="001D49C3">
        <w:rPr>
          <w:rFonts w:cs="Calibri"/>
        </w:rPr>
        <w:fldChar w:fldCharType="begin"/>
      </w:r>
      <w:r w:rsidR="00AA210D" w:rsidRPr="001D49C3">
        <w:rPr>
          <w:rFonts w:cs="Calibri"/>
        </w:rPr>
        <w:instrText xml:space="preserve"> REF _Ref153362798 \r \h </w:instrText>
      </w:r>
      <w:r w:rsidR="00AA210D" w:rsidRPr="001D49C3">
        <w:rPr>
          <w:rFonts w:cs="Calibri"/>
        </w:rPr>
      </w:r>
      <w:r w:rsidR="00AA210D" w:rsidRPr="001D49C3">
        <w:rPr>
          <w:rFonts w:cs="Calibri"/>
        </w:rPr>
        <w:fldChar w:fldCharType="separate"/>
      </w:r>
      <w:r w:rsidR="003D296F">
        <w:rPr>
          <w:rFonts w:cs="Calibri"/>
        </w:rPr>
        <w:t>10.5</w:t>
      </w:r>
      <w:r w:rsidR="00AA210D" w:rsidRPr="001D49C3">
        <w:rPr>
          <w:rFonts w:cs="Calibri"/>
        </w:rPr>
        <w:fldChar w:fldCharType="end"/>
      </w:r>
      <w:r w:rsidR="00AA210D" w:rsidRPr="001D49C3">
        <w:rPr>
          <w:rFonts w:cs="Calibri"/>
        </w:rPr>
        <w:t xml:space="preserve"> SMLOUVY </w:t>
      </w:r>
      <w:r w:rsidR="004F71DA" w:rsidRPr="001D49C3">
        <w:rPr>
          <w:rFonts w:cs="Calibri"/>
        </w:rPr>
        <w:t>je ZHOTOVITEL povinen zaplatit OBJEDNATELI smluvní pokutu ve výši 500,- Kč (slovy: pět set korun českých)</w:t>
      </w:r>
      <w:r w:rsidR="00181E30" w:rsidRPr="001D49C3">
        <w:rPr>
          <w:rFonts w:cs="Calibri"/>
        </w:rPr>
        <w:t>, a to za každý započatý den prodlení a za každou vadu.</w:t>
      </w:r>
    </w:p>
    <w:p w14:paraId="332B7061" w14:textId="44D96119" w:rsidR="00576299" w:rsidRPr="001D49C3" w:rsidRDefault="00576299" w:rsidP="004A5B3E">
      <w:pPr>
        <w:pStyle w:val="StylSmluv2"/>
        <w:numPr>
          <w:ilvl w:val="1"/>
          <w:numId w:val="3"/>
        </w:numPr>
        <w:spacing w:after="120"/>
        <w:rPr>
          <w:rFonts w:cs="Calibri"/>
        </w:rPr>
      </w:pPr>
      <w:r w:rsidRPr="001D49C3">
        <w:rPr>
          <w:rFonts w:cs="Calibri"/>
        </w:rPr>
        <w:t xml:space="preserve">Smluvní pokuta je splatná do </w:t>
      </w:r>
      <w:r w:rsidR="00C4772D">
        <w:rPr>
          <w:rFonts w:cs="Calibri"/>
        </w:rPr>
        <w:t>patnácti</w:t>
      </w:r>
      <w:r w:rsidR="00C4772D" w:rsidRPr="001D49C3">
        <w:rPr>
          <w:rFonts w:cs="Calibri"/>
        </w:rPr>
        <w:t xml:space="preserve"> </w:t>
      </w:r>
      <w:r w:rsidRPr="001D49C3">
        <w:rPr>
          <w:rFonts w:cs="Calibri"/>
        </w:rPr>
        <w:t>(</w:t>
      </w:r>
      <w:r w:rsidR="00C4772D">
        <w:rPr>
          <w:rFonts w:cs="Calibri"/>
        </w:rPr>
        <w:t>1</w:t>
      </w:r>
      <w:r w:rsidRPr="001D49C3">
        <w:rPr>
          <w:rFonts w:cs="Calibri"/>
        </w:rPr>
        <w:t>5) kalendářních dní ode dne, kdy byla ZHOTOVITELI doručena písemná výzva k jejímu zaplacení, a to na bankovní účet OBJEDNATELE.</w:t>
      </w:r>
    </w:p>
    <w:p w14:paraId="2483036B" w14:textId="77777777" w:rsidR="00DB07F7" w:rsidRPr="001D49C3" w:rsidRDefault="00257CE9" w:rsidP="00143D85">
      <w:pPr>
        <w:pStyle w:val="StylSmluv2"/>
        <w:numPr>
          <w:ilvl w:val="1"/>
          <w:numId w:val="3"/>
        </w:numPr>
        <w:spacing w:after="120"/>
      </w:pPr>
      <w:r w:rsidRPr="001D49C3">
        <w:t xml:space="preserve">Právo OBJEDNATELE </w:t>
      </w:r>
      <w:r w:rsidR="009D0B94" w:rsidRPr="001D49C3">
        <w:t xml:space="preserve">na náhradu škody není sjednáním ani zaplacením smluvní pokuty dotčeno. Vedle smluvní pokuty je ZHOTOVITEL povinen OBJEDNATELI nahradit i škodu v plné výši, která </w:t>
      </w:r>
      <w:r w:rsidR="009D0B94" w:rsidRPr="001D49C3">
        <w:lastRenderedPageBreak/>
        <w:t xml:space="preserve">porušením povinností ZHOTOVITELE dle této SMLOUVY vznikla. Smluvní pokuta se do náhrady újmy nezapočítává. </w:t>
      </w:r>
      <w:r w:rsidR="00930A38" w:rsidRPr="001D49C3">
        <w:t>Jakýmkoliv ujednáním o smluvní pokutě tak není dotčen nárok OBJEDNATELE na náhradu ško</w:t>
      </w:r>
      <w:r w:rsidR="006B6261" w:rsidRPr="001D49C3">
        <w:t>d</w:t>
      </w:r>
      <w:r w:rsidR="00930A38" w:rsidRPr="001D49C3">
        <w:t>y v plné výši a OBJEDNATEL je oprávněn požadovat též náhradu škody ve výši přesahující smluvní pokutu.</w:t>
      </w:r>
    </w:p>
    <w:p w14:paraId="5126F2F7" w14:textId="77777777" w:rsidR="00320947" w:rsidRPr="001D49C3" w:rsidRDefault="00320947" w:rsidP="00320947">
      <w:pPr>
        <w:pStyle w:val="StylSmluv2"/>
        <w:numPr>
          <w:ilvl w:val="1"/>
          <w:numId w:val="3"/>
        </w:numPr>
        <w:spacing w:after="120"/>
      </w:pPr>
      <w:r w:rsidRPr="001D49C3">
        <w:t>V souladu s ust</w:t>
      </w:r>
      <w:r w:rsidR="00143D85" w:rsidRPr="001D49C3">
        <w:t>anovením</w:t>
      </w:r>
      <w:r w:rsidRPr="001D49C3">
        <w:t xml:space="preserve"> § 2951 odst. 1 občanského zákoníku se sjednává, že způsobí-li ZHOTOVITEL OBJEDNATELI škodu, bude tato škoda nahrazena v penězích, nestanoví-li OBJEDNATEL jinak. </w:t>
      </w:r>
    </w:p>
    <w:p w14:paraId="18F60720" w14:textId="643042F1" w:rsidR="003815F7" w:rsidRPr="007A154E" w:rsidRDefault="00320947" w:rsidP="007A154E">
      <w:pPr>
        <w:pStyle w:val="StylSmluv2"/>
        <w:numPr>
          <w:ilvl w:val="1"/>
          <w:numId w:val="3"/>
        </w:numPr>
        <w:spacing w:after="120"/>
      </w:pPr>
      <w:r w:rsidRPr="001D49C3">
        <w:t>Smluvní strany dále ve smyslu ust</w:t>
      </w:r>
      <w:r w:rsidR="00143D85" w:rsidRPr="001D49C3">
        <w:t>anovení</w:t>
      </w:r>
      <w:r w:rsidRPr="001D49C3">
        <w:t xml:space="preserve"> § 2894 odst. 2 občanského zákoníku sjednávají povinnost ZHOTOVITELE odčinit OBJEDNATELI nemajetkovou újmu, kterou OBJEDNATELI </w:t>
      </w:r>
      <w:r w:rsidRPr="006B0FC2">
        <w:t xml:space="preserve">způsobil, a to v penězích.  </w:t>
      </w:r>
    </w:p>
    <w:p w14:paraId="5CD2AF39" w14:textId="655A1D6E" w:rsidR="00492AEE" w:rsidRPr="00717981" w:rsidRDefault="00492AEE" w:rsidP="008916E7">
      <w:pPr>
        <w:pStyle w:val="StylSmluv1"/>
      </w:pPr>
    </w:p>
    <w:p w14:paraId="199904A9" w14:textId="77777777" w:rsidR="00492AEE" w:rsidRPr="00717981" w:rsidRDefault="00492AEE" w:rsidP="00492AEE">
      <w:pPr>
        <w:pStyle w:val="StylSmluv2"/>
        <w:spacing w:after="120"/>
        <w:jc w:val="center"/>
        <w:rPr>
          <w:b/>
          <w:sz w:val="24"/>
          <w:szCs w:val="24"/>
        </w:rPr>
      </w:pPr>
      <w:r w:rsidRPr="00717981">
        <w:rPr>
          <w:b/>
          <w:sz w:val="24"/>
          <w:szCs w:val="24"/>
        </w:rPr>
        <w:t>Pravidla součinnosti</w:t>
      </w:r>
    </w:p>
    <w:p w14:paraId="1E5490E7" w14:textId="77777777" w:rsidR="00985F3A" w:rsidRPr="00717981" w:rsidRDefault="00985F3A" w:rsidP="00985F3A">
      <w:pPr>
        <w:pStyle w:val="StylSmluv2"/>
        <w:numPr>
          <w:ilvl w:val="1"/>
          <w:numId w:val="3"/>
        </w:numPr>
        <w:spacing w:after="120"/>
      </w:pPr>
      <w:r w:rsidRPr="00717981">
        <w:t>Smluvní strany tímto určují své níže uvedené zástupce pro věci technické (vedoucí projektu):</w:t>
      </w:r>
    </w:p>
    <w:p w14:paraId="2D47A8AA" w14:textId="3FC8F0EE" w:rsidR="00985F3A" w:rsidRDefault="00EC4EFF" w:rsidP="00985F3A">
      <w:pPr>
        <w:pStyle w:val="StylSmluv2"/>
        <w:numPr>
          <w:ilvl w:val="0"/>
          <w:numId w:val="18"/>
        </w:numPr>
        <w:spacing w:after="120"/>
      </w:pPr>
      <w:r w:rsidRPr="00717981">
        <w:t>OBJEDNATEL</w:t>
      </w:r>
      <w:r w:rsidR="00985F3A" w:rsidRPr="00717981">
        <w:t>:</w:t>
      </w:r>
    </w:p>
    <w:p w14:paraId="1ACFC40A" w14:textId="77777777" w:rsidR="00892128" w:rsidRPr="00717981" w:rsidRDefault="00892128" w:rsidP="00892128">
      <w:pPr>
        <w:pStyle w:val="StylSmluv2"/>
        <w:spacing w:after="120"/>
        <w:ind w:left="927"/>
      </w:pPr>
    </w:p>
    <w:p w14:paraId="7142F591" w14:textId="77777777" w:rsidR="00985F3A" w:rsidRPr="00717981" w:rsidRDefault="00EC4EFF" w:rsidP="00985F3A">
      <w:pPr>
        <w:pStyle w:val="StylSmluv2"/>
        <w:numPr>
          <w:ilvl w:val="0"/>
          <w:numId w:val="18"/>
        </w:numPr>
        <w:spacing w:after="120"/>
      </w:pPr>
      <w:r w:rsidRPr="00717981">
        <w:t>ZHOTOVITEL</w:t>
      </w:r>
      <w:r w:rsidR="00985F3A" w:rsidRPr="00717981">
        <w:t>:</w:t>
      </w:r>
    </w:p>
    <w:p w14:paraId="71051A12" w14:textId="2FA0647D" w:rsidR="006144D2" w:rsidRDefault="006144D2" w:rsidP="004C6962">
      <w:pPr>
        <w:pStyle w:val="StylSmluv2"/>
        <w:spacing w:before="0" w:after="120"/>
        <w:ind w:left="927"/>
      </w:pPr>
    </w:p>
    <w:p w14:paraId="373BD35F" w14:textId="77777777" w:rsidR="00892128" w:rsidRPr="0093022D" w:rsidRDefault="00892128" w:rsidP="004C6962">
      <w:pPr>
        <w:pStyle w:val="StylSmluv2"/>
        <w:spacing w:before="0" w:after="120"/>
        <w:ind w:left="927"/>
      </w:pPr>
      <w:bookmarkStart w:id="20" w:name="_GoBack"/>
      <w:bookmarkEnd w:id="20"/>
    </w:p>
    <w:p w14:paraId="299AC54E" w14:textId="29ADA1BE" w:rsidR="00985F3A" w:rsidRPr="0093022D" w:rsidRDefault="00985F3A" w:rsidP="00985F3A">
      <w:pPr>
        <w:pStyle w:val="StylSmluv2"/>
        <w:numPr>
          <w:ilvl w:val="1"/>
          <w:numId w:val="3"/>
        </w:numPr>
        <w:spacing w:after="120"/>
      </w:pPr>
      <w:r w:rsidRPr="0093022D">
        <w:t>Smluvní strany mohou určení svých zástupců pro věci technické změnit prostřednictvím písemného oznámení o určení nového zástupce doručeného druhé smluvní straně.</w:t>
      </w:r>
      <w:r w:rsidR="004C449F" w:rsidRPr="0093022D">
        <w:t xml:space="preserve"> Uvedená změna </w:t>
      </w:r>
      <w:r w:rsidR="00470AE4" w:rsidRPr="0093022D">
        <w:t>se nepovažuje za změnu SMLOUVY a nemusí být provedena písemným dodatkem ke SMLOUVĚ.</w:t>
      </w:r>
    </w:p>
    <w:p w14:paraId="319013FC" w14:textId="77777777" w:rsidR="00985F3A" w:rsidRPr="0093022D" w:rsidRDefault="004452CB" w:rsidP="00985F3A">
      <w:pPr>
        <w:pStyle w:val="StylSmluv2"/>
        <w:numPr>
          <w:ilvl w:val="1"/>
          <w:numId w:val="3"/>
        </w:numPr>
        <w:spacing w:after="120"/>
      </w:pPr>
      <w:r w:rsidRPr="0093022D">
        <w:t>OBJEDNATEL</w:t>
      </w:r>
      <w:r w:rsidR="00985F3A" w:rsidRPr="0093022D">
        <w:t xml:space="preserve"> se zavazuje </w:t>
      </w:r>
      <w:r w:rsidRPr="0093022D">
        <w:t>ZHOTOVITELI</w:t>
      </w:r>
      <w:r w:rsidR="00985F3A" w:rsidRPr="0093022D">
        <w:t xml:space="preserve"> poskytovat řádné, úplné, pravdivé a včasné informace </w:t>
      </w:r>
      <w:proofErr w:type="gramStart"/>
      <w:r w:rsidR="00985F3A" w:rsidRPr="0093022D">
        <w:t>mající</w:t>
      </w:r>
      <w:proofErr w:type="gramEnd"/>
      <w:r w:rsidR="00985F3A" w:rsidRPr="0093022D">
        <w:t xml:space="preserve"> byť i nepřímý vztah k</w:t>
      </w:r>
      <w:r w:rsidRPr="0093022D">
        <w:t> provedení DÍLA</w:t>
      </w:r>
      <w:r w:rsidR="00985F3A" w:rsidRPr="0093022D">
        <w:t>, zejména s ohledem na účel SMLOUVY, a to bezodkladně poté, kde se o nich dozví.</w:t>
      </w:r>
    </w:p>
    <w:p w14:paraId="713566B3" w14:textId="77777777" w:rsidR="00A3260D" w:rsidRPr="0093022D" w:rsidRDefault="00A3260D" w:rsidP="00A3260D">
      <w:pPr>
        <w:pStyle w:val="StylSmluv2"/>
        <w:numPr>
          <w:ilvl w:val="1"/>
          <w:numId w:val="3"/>
        </w:numPr>
        <w:spacing w:after="120"/>
        <w:rPr>
          <w:rFonts w:cs="Calibri"/>
        </w:rPr>
      </w:pPr>
      <w:r w:rsidRPr="0093022D">
        <w:rPr>
          <w:rFonts w:cs="Calibri"/>
        </w:rPr>
        <w:t>ZHOTOVITEL je oprávněn svěřit provedení DÍLA v kterékoliv jeho části jiné osobě. Za řádné plnění DÍLA zvolenou osobou odpovídá ZHOTOVITEL, jako kdyby danou část DÍLA prováděl sám.</w:t>
      </w:r>
    </w:p>
    <w:p w14:paraId="41405C68" w14:textId="77777777" w:rsidR="004452CB" w:rsidRPr="0093022D" w:rsidRDefault="00AC1D07" w:rsidP="004452CB">
      <w:pPr>
        <w:pStyle w:val="StylSmluv2"/>
        <w:numPr>
          <w:ilvl w:val="1"/>
          <w:numId w:val="3"/>
        </w:numPr>
        <w:spacing w:after="120"/>
      </w:pPr>
      <w:r w:rsidRPr="0093022D">
        <w:t xml:space="preserve">OBJEDNATEL </w:t>
      </w:r>
      <w:r w:rsidR="00DE1222" w:rsidRPr="0093022D">
        <w:t>je povinen ZHOTOVITELI k jeho žádosti vystavit plnou moc pro plnění dle SMLOUVY, při nichž ZHOTOVITEL má právně jednat jako zástupce OBJEDNATELE.</w:t>
      </w:r>
    </w:p>
    <w:p w14:paraId="5D25EAE7" w14:textId="77777777" w:rsidR="004F3C3B" w:rsidRPr="00DB3DD9" w:rsidRDefault="004452CB" w:rsidP="00D95BC0">
      <w:pPr>
        <w:pStyle w:val="StylSmluv2"/>
        <w:numPr>
          <w:ilvl w:val="1"/>
          <w:numId w:val="3"/>
        </w:numPr>
        <w:spacing w:after="120"/>
      </w:pPr>
      <w:r w:rsidRPr="0093022D">
        <w:t xml:space="preserve">Smluvní strany se zavazují poskytovat si navzájem veškerou součinnost, kterou lze po nich </w:t>
      </w:r>
      <w:r w:rsidRPr="00DB3DD9">
        <w:t>spravedlivě požadovat pro naplnění účelu SMLOUVY.</w:t>
      </w:r>
    </w:p>
    <w:p w14:paraId="12B19A0E" w14:textId="77777777" w:rsidR="00985F3A" w:rsidRPr="00DB3DD9" w:rsidRDefault="00985F3A" w:rsidP="008916E7">
      <w:pPr>
        <w:pStyle w:val="StylSmluv1"/>
      </w:pPr>
      <w:r w:rsidRPr="00DB3DD9">
        <w:br/>
        <w:t>Pravidla komunikace</w:t>
      </w:r>
    </w:p>
    <w:p w14:paraId="426FC169" w14:textId="4181D471" w:rsidR="00985F3A" w:rsidRPr="00DB3DD9" w:rsidRDefault="00985F3A" w:rsidP="00985F3A">
      <w:pPr>
        <w:pStyle w:val="StylSmluv2"/>
        <w:numPr>
          <w:ilvl w:val="1"/>
          <w:numId w:val="3"/>
        </w:numPr>
        <w:spacing w:after="120"/>
      </w:pPr>
      <w:r w:rsidRPr="00DB3DD9">
        <w:t xml:space="preserve">Smluvní strany se dohodly, že vzájemná korespondence bude mezi nimi probíhat mimo jiné prostřednictvím nezabezpečené elektronické komunikace (e-mailem). Prostřednictvím </w:t>
      </w:r>
      <w:r w:rsidRPr="00DB3DD9">
        <w:br/>
        <w:t>e-mailových zpráv nelze změnit SMLOUVU</w:t>
      </w:r>
      <w:r w:rsidR="00281FE3" w:rsidRPr="00DB3DD9">
        <w:t>,</w:t>
      </w:r>
      <w:r w:rsidRPr="00DB3DD9">
        <w:t xml:space="preserve"> odstoupit od SMLOUVY</w:t>
      </w:r>
      <w:r w:rsidR="00745803" w:rsidRPr="00DB3DD9">
        <w:t>, ukončit SMLOUVU</w:t>
      </w:r>
      <w:r w:rsidR="00654651" w:rsidRPr="00DB3DD9">
        <w:t xml:space="preserve"> a</w:t>
      </w:r>
      <w:r w:rsidR="00281FE3" w:rsidRPr="00DB3DD9">
        <w:t xml:space="preserve"> převzít </w:t>
      </w:r>
      <w:r w:rsidR="00654651" w:rsidRPr="00DB3DD9">
        <w:t>DÍLO nebo jeho část</w:t>
      </w:r>
      <w:r w:rsidRPr="00DB3DD9">
        <w:t>. Prostřednictvím e-mailových zpráv lze mimo jiné vyžadovat součinnost</w:t>
      </w:r>
      <w:r w:rsidR="00EC4EFF" w:rsidRPr="00DB3DD9">
        <w:t>, upřesňovat zadání, podávat vyjádření</w:t>
      </w:r>
      <w:r w:rsidR="0042444A" w:rsidRPr="00DB3DD9">
        <w:t xml:space="preserve">, </w:t>
      </w:r>
      <w:r w:rsidR="00E77E65" w:rsidRPr="00DB3DD9">
        <w:t>vyjadřovat souhlasy</w:t>
      </w:r>
      <w:r w:rsidR="00745803" w:rsidRPr="00DB3DD9">
        <w:t xml:space="preserve"> a svolení, </w:t>
      </w:r>
      <w:r w:rsidR="0042444A" w:rsidRPr="00DB3DD9">
        <w:t>uplatňovat reklamaci</w:t>
      </w:r>
      <w:r w:rsidR="00223991" w:rsidRPr="00DB3DD9">
        <w:t>, smluvní pokuty</w:t>
      </w:r>
      <w:r w:rsidRPr="00DB3DD9">
        <w:t xml:space="preserve"> apod.</w:t>
      </w:r>
    </w:p>
    <w:p w14:paraId="545BA712" w14:textId="77777777" w:rsidR="00985F3A" w:rsidRPr="00DB3DD9" w:rsidRDefault="00985F3A" w:rsidP="00985F3A">
      <w:pPr>
        <w:pStyle w:val="StylSmluv2"/>
        <w:numPr>
          <w:ilvl w:val="1"/>
          <w:numId w:val="3"/>
        </w:numPr>
        <w:spacing w:after="120"/>
      </w:pPr>
      <w:r w:rsidRPr="00DB3DD9">
        <w:lastRenderedPageBreak/>
        <w:t>Smluvní strany sjednávají, že reakční doba pro odpovědi na e-mailové zprávy doručované mezi stranami zpravidla nepřesáhne tři (3) pracovní dny a pro odpovědi na písemné zprávy sedm (7) pracovních dnů.</w:t>
      </w:r>
    </w:p>
    <w:p w14:paraId="5B2533C8" w14:textId="77777777" w:rsidR="00985F3A" w:rsidRPr="00DB3DD9" w:rsidRDefault="00985F3A" w:rsidP="00985F3A">
      <w:pPr>
        <w:pStyle w:val="StylSmluv2"/>
        <w:numPr>
          <w:ilvl w:val="1"/>
          <w:numId w:val="3"/>
        </w:numPr>
        <w:spacing w:after="120"/>
      </w:pPr>
      <w:r w:rsidRPr="00DB3DD9">
        <w:t>Veškerá komunikace mezi smluvními stranami bude probíhat v českém jazyce.</w:t>
      </w:r>
    </w:p>
    <w:p w14:paraId="3D405C1E" w14:textId="77777777" w:rsidR="00985F3A" w:rsidRPr="00DB3DD9" w:rsidRDefault="00985F3A" w:rsidP="00985F3A">
      <w:pPr>
        <w:pStyle w:val="StylSmluv2"/>
        <w:numPr>
          <w:ilvl w:val="1"/>
          <w:numId w:val="3"/>
        </w:numPr>
        <w:spacing w:after="120"/>
      </w:pPr>
      <w:r w:rsidRPr="00DB3DD9">
        <w:t xml:space="preserve">Bude-li jakákoliv část plnění dle SMLOUVY předávána na datových nosičích v elektronické verzi, budou jednotlivé soubory uložené v obvyklých formátech podporovaných obvyklým nespecializovaným softwarovým vybavením (kancelářské produkty Microsoft Office, Adobe </w:t>
      </w:r>
      <w:proofErr w:type="spellStart"/>
      <w:proofErr w:type="gramStart"/>
      <w:r w:rsidRPr="00DB3DD9">
        <w:t>Reader</w:t>
      </w:r>
      <w:proofErr w:type="spellEnd"/>
      <w:r w:rsidR="00AB6F83" w:rsidRPr="00DB3DD9">
        <w:t>,</w:t>
      </w:r>
      <w:proofErr w:type="gramEnd"/>
      <w:r w:rsidRPr="00DB3DD9">
        <w:t xml:space="preserve"> apod.)</w:t>
      </w:r>
      <w:r w:rsidR="00D81BB2" w:rsidRPr="00DB3DD9">
        <w:t>; výkresová část DÍLA bude v elektronické verzi provedena ve formátu .</w:t>
      </w:r>
      <w:proofErr w:type="spellStart"/>
      <w:r w:rsidR="00D81BB2" w:rsidRPr="00DB3DD9">
        <w:t>dwg</w:t>
      </w:r>
      <w:proofErr w:type="spellEnd"/>
      <w:r w:rsidRPr="00DB3DD9">
        <w:t xml:space="preserve">. V případě šifrování dat smluvní strana sdělí druhé straně přístupová hesla způsobem zajišťujícím jejich utajení. </w:t>
      </w:r>
    </w:p>
    <w:p w14:paraId="691ACA48" w14:textId="77777777" w:rsidR="00F00A7B" w:rsidRPr="002B2BBB" w:rsidRDefault="00F00A7B" w:rsidP="008916E7">
      <w:pPr>
        <w:pStyle w:val="StylSmluv1"/>
      </w:pPr>
      <w:r w:rsidRPr="002B2BBB">
        <w:br/>
        <w:t>Závěrečná ustanovení</w:t>
      </w:r>
    </w:p>
    <w:p w14:paraId="5515B448" w14:textId="3E044618" w:rsidR="00DB30D7" w:rsidRPr="002B2BBB" w:rsidRDefault="00DB30D7" w:rsidP="00DB30D7">
      <w:pPr>
        <w:pStyle w:val="StylSmluv2"/>
        <w:numPr>
          <w:ilvl w:val="1"/>
          <w:numId w:val="3"/>
        </w:numPr>
        <w:spacing w:after="120"/>
        <w:rPr>
          <w:rFonts w:cs="Calibri"/>
        </w:rPr>
      </w:pPr>
      <w:r w:rsidRPr="002B2BBB">
        <w:rPr>
          <w:rFonts w:cs="Calibri"/>
        </w:rPr>
        <w:t xml:space="preserve">Smluvní strany se dohodly, že ustanovení této SMLOUVY a jejích příloh užívající pojmy podle </w:t>
      </w:r>
      <w:r w:rsidR="00170791" w:rsidRPr="002B2BBB">
        <w:rPr>
          <w:rFonts w:cs="Calibri"/>
        </w:rPr>
        <w:t>STAVEBNÍHO ZÁKONA (</w:t>
      </w:r>
      <w:r w:rsidRPr="002B2BBB">
        <w:rPr>
          <w:rFonts w:cs="Calibri"/>
        </w:rPr>
        <w:t>zákona č. 183/2006 Sb.</w:t>
      </w:r>
      <w:r w:rsidR="00170791" w:rsidRPr="002B2BBB">
        <w:rPr>
          <w:rFonts w:cs="Calibri"/>
        </w:rPr>
        <w:t>)</w:t>
      </w:r>
      <w:r w:rsidRPr="002B2BBB">
        <w:rPr>
          <w:rFonts w:cs="Calibri"/>
        </w:rPr>
        <w:t xml:space="preserve"> a veškerých jeho prováděcích vyhlášek, které mohou být změněny nebo nahrazeny zákonem č. 283/2021 Sb., stavební zákon či jakoukoli jeho prováděcí vyhláškou nebo jiným právním předpisem (dále jen </w:t>
      </w:r>
      <w:r w:rsidR="00E940EC" w:rsidRPr="002B2BBB">
        <w:rPr>
          <w:rFonts w:cs="Calibri"/>
          <w:b/>
          <w:bCs/>
        </w:rPr>
        <w:t>N</w:t>
      </w:r>
      <w:r w:rsidRPr="002B2BBB">
        <w:rPr>
          <w:rFonts w:cs="Calibri"/>
          <w:b/>
          <w:bCs/>
        </w:rPr>
        <w:t>ovelizace stavebního práva</w:t>
      </w:r>
      <w:r w:rsidRPr="002B2BBB">
        <w:rPr>
          <w:rFonts w:cs="Calibri"/>
        </w:rPr>
        <w:t xml:space="preserve">), budou po Novelizaci stavebního práva vždy vykládány jako odkazující na pojmy v nové právní úpravě, které mají totožné nebo nejblíže podobné právní důsledky, a zároveň vždy tak, aby v nejvyšší možné míře odpovídaly původně zamýšlenému účelu ujednání podle této </w:t>
      </w:r>
      <w:r w:rsidR="00E940EC" w:rsidRPr="002B2BBB">
        <w:rPr>
          <w:rFonts w:cs="Calibri"/>
        </w:rPr>
        <w:t>SMLOUVY</w:t>
      </w:r>
      <w:r w:rsidRPr="002B2BBB">
        <w:rPr>
          <w:rFonts w:cs="Calibri"/>
        </w:rPr>
        <w:t xml:space="preserve">. </w:t>
      </w:r>
    </w:p>
    <w:p w14:paraId="718AC79C" w14:textId="525FD192" w:rsidR="00B63574" w:rsidRPr="009C0F33" w:rsidRDefault="00DB30D7" w:rsidP="00DB30D7">
      <w:pPr>
        <w:pStyle w:val="StylSmluv2"/>
        <w:spacing w:after="120"/>
        <w:ind w:left="567"/>
        <w:rPr>
          <w:rFonts w:cs="Calibri"/>
        </w:rPr>
      </w:pPr>
      <w:r w:rsidRPr="002B2BBB">
        <w:rPr>
          <w:rFonts w:cs="Calibri"/>
        </w:rPr>
        <w:t xml:space="preserve">Jestliže bude na základě Novelizace stavebního práva nezbytné jakkoliv změnit </w:t>
      </w:r>
      <w:r w:rsidR="000F2BCE" w:rsidRPr="002B2BBB">
        <w:rPr>
          <w:rFonts w:cs="Calibri"/>
        </w:rPr>
        <w:t>DÍLO</w:t>
      </w:r>
      <w:r w:rsidRPr="002B2BBB">
        <w:rPr>
          <w:rFonts w:cs="Calibri"/>
        </w:rPr>
        <w:t xml:space="preserve"> nebo jakoukoli </w:t>
      </w:r>
      <w:r w:rsidR="000F2BCE" w:rsidRPr="002B2BBB">
        <w:rPr>
          <w:rFonts w:cs="Calibri"/>
        </w:rPr>
        <w:t xml:space="preserve">jeho část </w:t>
      </w:r>
      <w:r w:rsidRPr="002B2BBB">
        <w:rPr>
          <w:rFonts w:cs="Calibri"/>
        </w:rPr>
        <w:t xml:space="preserve">(například v důsledku přijetí nových prováděcích vyhlášek k zákonu č. 283/2021 Sb., stavební zákon) nebo jakkoliv změnit lhůty pro provádění </w:t>
      </w:r>
      <w:r w:rsidR="000F2BCE" w:rsidRPr="002B2BBB">
        <w:rPr>
          <w:rFonts w:cs="Calibri"/>
        </w:rPr>
        <w:t xml:space="preserve">DÍLA </w:t>
      </w:r>
      <w:r w:rsidRPr="002B2BBB">
        <w:rPr>
          <w:rFonts w:cs="Calibri"/>
        </w:rPr>
        <w:t xml:space="preserve"> nebo jakékoli </w:t>
      </w:r>
      <w:r w:rsidR="000F2BCE" w:rsidRPr="002B2BBB">
        <w:rPr>
          <w:rFonts w:cs="Calibri"/>
        </w:rPr>
        <w:t xml:space="preserve">jeho části </w:t>
      </w:r>
      <w:r w:rsidRPr="002B2BBB">
        <w:rPr>
          <w:rFonts w:cs="Calibri"/>
        </w:rPr>
        <w:t xml:space="preserve">(například v důsledku odstranění oddělených institutů územního rozhodnutí a stavebního povolení), </w:t>
      </w:r>
      <w:r w:rsidR="000F2BCE" w:rsidRPr="002B2BBB">
        <w:rPr>
          <w:rFonts w:cs="Calibri"/>
        </w:rPr>
        <w:t>smluvní s</w:t>
      </w:r>
      <w:r w:rsidRPr="002B2BBB">
        <w:rPr>
          <w:rFonts w:cs="Calibri"/>
        </w:rPr>
        <w:t xml:space="preserve">trany se zavazují tyto změny řešit obdobně jako </w:t>
      </w:r>
      <w:r w:rsidR="00D8046F" w:rsidRPr="002B2BBB">
        <w:rPr>
          <w:rFonts w:cs="Calibri"/>
        </w:rPr>
        <w:t>z</w:t>
      </w:r>
      <w:r w:rsidRPr="002B2BBB">
        <w:rPr>
          <w:rFonts w:cs="Calibri"/>
        </w:rPr>
        <w:t xml:space="preserve">měny díla dle </w:t>
      </w:r>
      <w:r w:rsidR="00D8046F" w:rsidRPr="002B2BBB">
        <w:rPr>
          <w:rFonts w:cs="Calibri"/>
        </w:rPr>
        <w:fldChar w:fldCharType="begin"/>
      </w:r>
      <w:r w:rsidR="00D8046F" w:rsidRPr="002B2BBB">
        <w:rPr>
          <w:rFonts w:cs="Calibri"/>
        </w:rPr>
        <w:instrText xml:space="preserve"> REF _Ref153363894 \r \h </w:instrText>
      </w:r>
      <w:r w:rsidR="00D8046F" w:rsidRPr="002B2BBB">
        <w:rPr>
          <w:rFonts w:cs="Calibri"/>
        </w:rPr>
      </w:r>
      <w:r w:rsidR="00D8046F" w:rsidRPr="002B2BBB">
        <w:rPr>
          <w:rFonts w:cs="Calibri"/>
        </w:rPr>
        <w:fldChar w:fldCharType="separate"/>
      </w:r>
      <w:r w:rsidR="003D296F">
        <w:rPr>
          <w:rFonts w:cs="Calibri"/>
        </w:rPr>
        <w:t>Čl. 8</w:t>
      </w:r>
      <w:r w:rsidR="00D8046F" w:rsidRPr="002B2BBB">
        <w:rPr>
          <w:rFonts w:cs="Calibri"/>
        </w:rPr>
        <w:fldChar w:fldCharType="end"/>
      </w:r>
      <w:r w:rsidR="00D8046F" w:rsidRPr="002B2BBB">
        <w:rPr>
          <w:rFonts w:cs="Calibri"/>
        </w:rPr>
        <w:t xml:space="preserve"> SMLOUVY</w:t>
      </w:r>
      <w:r w:rsidRPr="002B2BBB">
        <w:rPr>
          <w:rFonts w:cs="Calibri"/>
        </w:rPr>
        <w:t xml:space="preserve">, a to bez zbytečného odkladu, v dobré víře a vždy s ohledem na zamýšlený účel této </w:t>
      </w:r>
      <w:r w:rsidR="00D8046F" w:rsidRPr="002B2BBB">
        <w:rPr>
          <w:rFonts w:cs="Calibri"/>
        </w:rPr>
        <w:t>SMLOUVY</w:t>
      </w:r>
      <w:r w:rsidRPr="002B2BBB">
        <w:rPr>
          <w:rFonts w:cs="Calibri"/>
        </w:rPr>
        <w:t xml:space="preserve">, minimalizaci nákladů vznikajících </w:t>
      </w:r>
      <w:r w:rsidR="00D8046F" w:rsidRPr="002B2BBB">
        <w:rPr>
          <w:rFonts w:cs="Calibri"/>
        </w:rPr>
        <w:t xml:space="preserve">OBJEDNATELI </w:t>
      </w:r>
      <w:r w:rsidRPr="002B2BBB">
        <w:rPr>
          <w:rFonts w:cs="Calibri"/>
        </w:rPr>
        <w:t xml:space="preserve">a co možná </w:t>
      </w:r>
      <w:proofErr w:type="spellStart"/>
      <w:r w:rsidRPr="002B2BBB">
        <w:rPr>
          <w:rFonts w:cs="Calibri"/>
        </w:rPr>
        <w:t>nejdřívější</w:t>
      </w:r>
      <w:proofErr w:type="spellEnd"/>
      <w:r w:rsidRPr="002B2BBB">
        <w:rPr>
          <w:rFonts w:cs="Calibri"/>
        </w:rPr>
        <w:t xml:space="preserve"> a </w:t>
      </w:r>
      <w:r w:rsidRPr="009C0F33">
        <w:rPr>
          <w:rFonts w:cs="Calibri"/>
        </w:rPr>
        <w:t xml:space="preserve">nejefektivnější přípravu a realizaci </w:t>
      </w:r>
      <w:r w:rsidR="00D8046F" w:rsidRPr="009C0F33">
        <w:rPr>
          <w:rFonts w:cs="Calibri"/>
        </w:rPr>
        <w:t>p</w:t>
      </w:r>
      <w:r w:rsidRPr="009C0F33">
        <w:rPr>
          <w:rFonts w:cs="Calibri"/>
        </w:rPr>
        <w:t>rojektu.</w:t>
      </w:r>
    </w:p>
    <w:p w14:paraId="043FB273" w14:textId="33B0120C" w:rsidR="00746F37" w:rsidRPr="00D61E2A" w:rsidRDefault="000C1F9D" w:rsidP="00D61E2A">
      <w:pPr>
        <w:pStyle w:val="StylSmluv2"/>
        <w:numPr>
          <w:ilvl w:val="1"/>
          <w:numId w:val="3"/>
        </w:numPr>
        <w:spacing w:after="120"/>
        <w:rPr>
          <w:rFonts w:cs="Calibri"/>
        </w:rPr>
      </w:pPr>
      <w:r w:rsidRPr="009C0F33">
        <w:rPr>
          <w:rFonts w:cs="Calibri"/>
        </w:rPr>
        <w:t>Na základě</w:t>
      </w:r>
      <w:r w:rsidR="00652C24" w:rsidRPr="009C0F33">
        <w:rPr>
          <w:rFonts w:cs="Calibri"/>
        </w:rPr>
        <w:t xml:space="preserve"> </w:t>
      </w:r>
      <w:proofErr w:type="spellStart"/>
      <w:r w:rsidR="009C0F33" w:rsidRPr="009C0F33">
        <w:rPr>
          <w:rFonts w:cs="Calibri"/>
        </w:rPr>
        <w:t>základě</w:t>
      </w:r>
      <w:proofErr w:type="spellEnd"/>
      <w:r w:rsidR="00652C24" w:rsidRPr="009C0F33">
        <w:rPr>
          <w:rFonts w:cs="Calibri"/>
        </w:rPr>
        <w:t xml:space="preserve"> </w:t>
      </w:r>
      <w:r w:rsidR="00EC2484" w:rsidRPr="009C0F33">
        <w:rPr>
          <w:rFonts w:cs="Calibri"/>
        </w:rPr>
        <w:t xml:space="preserve">aktualizované směrnice č. JS20 Zásady zadávání veřejných zakázek MO Plzeň 3 (s účinností od 24. 4. 2024) </w:t>
      </w:r>
      <w:r w:rsidRPr="009C0F33">
        <w:rPr>
          <w:rFonts w:cs="Calibri"/>
        </w:rPr>
        <w:t>byla zakázka zadána jednomu dodavateli v rámci kompetence odboru SSI/INV.</w:t>
      </w:r>
    </w:p>
    <w:p w14:paraId="79762A2D" w14:textId="206A35BD" w:rsidR="00652C24" w:rsidRPr="00746F37" w:rsidRDefault="00652C24" w:rsidP="00F927F9">
      <w:pPr>
        <w:pStyle w:val="StylSmluv2"/>
        <w:numPr>
          <w:ilvl w:val="1"/>
          <w:numId w:val="3"/>
        </w:numPr>
        <w:spacing w:after="120"/>
        <w:rPr>
          <w:rFonts w:cs="Calibri"/>
        </w:rPr>
      </w:pPr>
      <w:r w:rsidRPr="00746F37">
        <w:rPr>
          <w:rFonts w:cs="Calibri"/>
        </w:rPr>
        <w:t>Tato SMLOUVA nabývá platnosti podpisem poslední ze smluvních stran a účinnosti okamžikem jejího uveřejnění v registru smluv</w:t>
      </w:r>
      <w:r w:rsidR="005E62BA" w:rsidRPr="00746F37">
        <w:rPr>
          <w:rFonts w:cs="Calibri"/>
        </w:rPr>
        <w:t xml:space="preserve"> podle zákona č. 340/2015 Sb., o zvláštních podmínkách účinnosti některých smluv, uveřejňování těchto smluv a registru smluv</w:t>
      </w:r>
      <w:r w:rsidR="00201AAB" w:rsidRPr="00746F37">
        <w:rPr>
          <w:rFonts w:cs="Calibri"/>
        </w:rPr>
        <w:t xml:space="preserve"> (dále jen </w:t>
      </w:r>
      <w:r w:rsidR="00201AAB" w:rsidRPr="00746F37">
        <w:rPr>
          <w:rFonts w:cs="Calibri"/>
          <w:b/>
          <w:bCs/>
        </w:rPr>
        <w:t>zákon o registru smluv</w:t>
      </w:r>
      <w:r w:rsidR="00201AAB" w:rsidRPr="00746F37">
        <w:rPr>
          <w:rFonts w:cs="Calibri"/>
        </w:rPr>
        <w:t>)</w:t>
      </w:r>
      <w:r w:rsidRPr="00746F37">
        <w:rPr>
          <w:rFonts w:cs="Calibri"/>
        </w:rPr>
        <w:t>.</w:t>
      </w:r>
    </w:p>
    <w:p w14:paraId="453CEA4C" w14:textId="7F514D13" w:rsidR="00A137B1" w:rsidRPr="00746F37" w:rsidRDefault="00A137B1" w:rsidP="00F927F9">
      <w:pPr>
        <w:pStyle w:val="StylSmluv2"/>
        <w:numPr>
          <w:ilvl w:val="1"/>
          <w:numId w:val="3"/>
        </w:numPr>
        <w:spacing w:after="120"/>
        <w:rPr>
          <w:rFonts w:cs="Calibri"/>
        </w:rPr>
      </w:pPr>
      <w:r w:rsidRPr="00746F37">
        <w:rPr>
          <w:rFonts w:cs="Calibri"/>
        </w:rPr>
        <w:t xml:space="preserve">Práva a povinnosti smluvních stran se řídí právním řádem ČR, zejména občanským zákoníkem. </w:t>
      </w:r>
    </w:p>
    <w:p w14:paraId="4CF53974" w14:textId="77777777" w:rsidR="005A59A5" w:rsidRPr="00746F37" w:rsidRDefault="005A59A5" w:rsidP="00F927F9">
      <w:pPr>
        <w:pStyle w:val="StylSmluv2"/>
        <w:numPr>
          <w:ilvl w:val="1"/>
          <w:numId w:val="3"/>
        </w:numPr>
        <w:spacing w:after="120"/>
        <w:rPr>
          <w:rFonts w:cs="Calibri"/>
        </w:rPr>
      </w:pPr>
      <w:r w:rsidRPr="00746F37">
        <w:rPr>
          <w:rFonts w:cs="Calibri"/>
        </w:rPr>
        <w:t>Tato SMLOUVA je vyhotovena ve čtyřech (4) stejnopisech, z nichž OBJEDNATEL obdrží tři (3) stejnopisy a ZHOTOVITEL jeden (1) stejnopis.</w:t>
      </w:r>
    </w:p>
    <w:p w14:paraId="76A9FACB" w14:textId="77777777" w:rsidR="00A137B1" w:rsidRPr="00746F37" w:rsidRDefault="00A137B1" w:rsidP="00F927F9">
      <w:pPr>
        <w:pStyle w:val="StylSmluv2"/>
        <w:numPr>
          <w:ilvl w:val="1"/>
          <w:numId w:val="3"/>
        </w:numPr>
        <w:spacing w:after="120"/>
        <w:rPr>
          <w:rFonts w:cs="Calibri"/>
        </w:rPr>
      </w:pPr>
      <w:r w:rsidRPr="00746F37">
        <w:rPr>
          <w:rFonts w:cs="Calibri"/>
        </w:rPr>
        <w:t xml:space="preserve">Smluvní strany si výslovně </w:t>
      </w:r>
      <w:r w:rsidR="006D413F" w:rsidRPr="00746F37">
        <w:rPr>
          <w:rFonts w:cs="Calibri"/>
        </w:rPr>
        <w:t>u</w:t>
      </w:r>
      <w:r w:rsidRPr="00746F37">
        <w:rPr>
          <w:rFonts w:cs="Calibri"/>
        </w:rPr>
        <w:t>jednávají pro případné spory z</w:t>
      </w:r>
      <w:r w:rsidR="006D413F" w:rsidRPr="00746F37">
        <w:rPr>
          <w:rFonts w:cs="Calibri"/>
        </w:rPr>
        <w:t>e</w:t>
      </w:r>
      <w:r w:rsidRPr="00746F37">
        <w:rPr>
          <w:rFonts w:cs="Calibri"/>
        </w:rPr>
        <w:t> </w:t>
      </w:r>
      <w:r w:rsidR="006D413F" w:rsidRPr="00746F37">
        <w:rPr>
          <w:rFonts w:cs="Calibri"/>
        </w:rPr>
        <w:t xml:space="preserve">SMLOUVY </w:t>
      </w:r>
      <w:r w:rsidR="00A96911" w:rsidRPr="00746F37">
        <w:rPr>
          <w:rFonts w:cs="Calibri"/>
        </w:rPr>
        <w:t xml:space="preserve">pravomoc českých soudů k projednání a rozhodnutí věci a současně </w:t>
      </w:r>
      <w:r w:rsidRPr="00746F37">
        <w:rPr>
          <w:rFonts w:cs="Calibri"/>
        </w:rPr>
        <w:t xml:space="preserve">místní příslušnost </w:t>
      </w:r>
      <w:r w:rsidR="008F4C00" w:rsidRPr="00746F37">
        <w:rPr>
          <w:rFonts w:cs="Calibri"/>
        </w:rPr>
        <w:t xml:space="preserve">obecného soudu </w:t>
      </w:r>
      <w:r w:rsidR="00E43192" w:rsidRPr="00746F37">
        <w:rPr>
          <w:rFonts w:cs="Calibri"/>
        </w:rPr>
        <w:t>OBJEDNATELE</w:t>
      </w:r>
      <w:r w:rsidRPr="00746F37">
        <w:rPr>
          <w:rFonts w:cs="Calibri"/>
        </w:rPr>
        <w:t>.</w:t>
      </w:r>
    </w:p>
    <w:p w14:paraId="72072DE9" w14:textId="36D468DE" w:rsidR="001E14B8" w:rsidRPr="00746F37" w:rsidRDefault="001E14B8" w:rsidP="00F927F9">
      <w:pPr>
        <w:pStyle w:val="StylSmluv2"/>
        <w:numPr>
          <w:ilvl w:val="1"/>
          <w:numId w:val="3"/>
        </w:numPr>
        <w:spacing w:after="120"/>
        <w:rPr>
          <w:rFonts w:cs="Calibri"/>
        </w:rPr>
      </w:pPr>
      <w:r w:rsidRPr="00746F37">
        <w:rPr>
          <w:rFonts w:cs="Calibri"/>
        </w:rPr>
        <w:t xml:space="preserve">ZHOTOVITEL bere na vědomí, že OBJEDNATEL je povinen zajistit zveřejnění této SMLOUVY podle zákona </w:t>
      </w:r>
      <w:r w:rsidR="00201AAB" w:rsidRPr="00746F37">
        <w:rPr>
          <w:rFonts w:cs="Calibri"/>
        </w:rPr>
        <w:t xml:space="preserve">o </w:t>
      </w:r>
      <w:r w:rsidR="00C83889" w:rsidRPr="00746F37">
        <w:rPr>
          <w:rFonts w:cs="Calibri"/>
        </w:rPr>
        <w:t>registru smluv.</w:t>
      </w:r>
      <w:r w:rsidR="00FB79E4" w:rsidRPr="00746F37">
        <w:rPr>
          <w:rFonts w:cs="Calibri"/>
        </w:rPr>
        <w:t xml:space="preserve"> V této souvislosti smluvní strany uvádí, že </w:t>
      </w:r>
      <w:r w:rsidR="00C54989" w:rsidRPr="00746F37">
        <w:rPr>
          <w:rFonts w:cs="Calibri"/>
        </w:rPr>
        <w:t xml:space="preserve">SMLOUVA neobsahuje obchodní tajemství žádné ze smluvních stran ani jiné informace vyloučené z povinnosti uveřejnění (s výjimkou uvedenou dále) a je včetně jejích příloh způsobilá k uveřejnění v registru smluv ve smyslu </w:t>
      </w:r>
      <w:r w:rsidR="00130AED" w:rsidRPr="00746F37">
        <w:rPr>
          <w:rFonts w:cs="Calibri"/>
        </w:rPr>
        <w:t xml:space="preserve">zákona o registru smluv </w:t>
      </w:r>
      <w:r w:rsidR="00C54989" w:rsidRPr="00746F37">
        <w:rPr>
          <w:rFonts w:cs="Calibri"/>
        </w:rPr>
        <w:t xml:space="preserve">a </w:t>
      </w:r>
      <w:r w:rsidR="00130AED" w:rsidRPr="00746F37">
        <w:rPr>
          <w:rFonts w:cs="Calibri"/>
        </w:rPr>
        <w:t>smluvní s</w:t>
      </w:r>
      <w:r w:rsidR="00C54989" w:rsidRPr="00746F37">
        <w:rPr>
          <w:rFonts w:cs="Calibri"/>
        </w:rPr>
        <w:t xml:space="preserve">trany s uveřejněním </w:t>
      </w:r>
      <w:r w:rsidR="00130AED" w:rsidRPr="00746F37">
        <w:rPr>
          <w:rFonts w:cs="Calibri"/>
        </w:rPr>
        <w:t>SMLOUVY</w:t>
      </w:r>
      <w:r w:rsidR="00C54989" w:rsidRPr="00746F37">
        <w:rPr>
          <w:rFonts w:cs="Calibri"/>
        </w:rPr>
        <w:t xml:space="preserve">, včetně jejích </w:t>
      </w:r>
      <w:r w:rsidR="00130AED" w:rsidRPr="00746F37">
        <w:rPr>
          <w:rFonts w:cs="Calibri"/>
        </w:rPr>
        <w:lastRenderedPageBreak/>
        <w:t>p</w:t>
      </w:r>
      <w:r w:rsidR="00C54989" w:rsidRPr="00746F37">
        <w:rPr>
          <w:rFonts w:cs="Calibri"/>
        </w:rPr>
        <w:t>říloh, souhlasí</w:t>
      </w:r>
      <w:r w:rsidR="00130AED" w:rsidRPr="00746F37">
        <w:rPr>
          <w:rFonts w:cs="Calibri"/>
        </w:rPr>
        <w:t>.</w:t>
      </w:r>
      <w:r w:rsidR="00D30A1A" w:rsidRPr="00746F37">
        <w:rPr>
          <w:rFonts w:ascii="Arial" w:eastAsia="Times New Roman" w:hAnsi="Arial"/>
          <w:snapToGrid w:val="0"/>
          <w:szCs w:val="20"/>
          <w:lang w:eastAsia="cs-CZ"/>
        </w:rPr>
        <w:t xml:space="preserve"> </w:t>
      </w:r>
      <w:r w:rsidR="00D30A1A" w:rsidRPr="00746F37">
        <w:rPr>
          <w:rFonts w:cs="Calibri"/>
        </w:rPr>
        <w:t>Výjimkou jsou osobní údaje zástupců smluvních stran v podobě jmen a kontaktních údajů osob, které budou znečitelněny.</w:t>
      </w:r>
    </w:p>
    <w:p w14:paraId="187940B4" w14:textId="77777777" w:rsidR="00C83889" w:rsidRPr="00746F37" w:rsidRDefault="00C83889" w:rsidP="00F927F9">
      <w:pPr>
        <w:pStyle w:val="StylSmluv2"/>
        <w:numPr>
          <w:ilvl w:val="1"/>
          <w:numId w:val="3"/>
        </w:numPr>
        <w:spacing w:after="120"/>
        <w:rPr>
          <w:rFonts w:cs="Calibri"/>
        </w:rPr>
      </w:pPr>
      <w:r w:rsidRPr="00746F37">
        <w:rPr>
          <w:rFonts w:cs="Calibri"/>
        </w:rPr>
        <w:t>Smluvní strany výslovně sjednaly, že pokud kterékoliv ustanovení této SMLOUVY nebo jeho část je nebo se stane neplatným či nevynutitelným rozhodnutím soudu nebo jiného příslušného orgánu, nebude mít tato neplatnost či nevynutitelnost vliv na platnost a vynutitelnost ostatních ustanovení této SMLOUVY nebo jejich částí, pokud nevyplývá přímo z obsahu této SMLOUVY, že toto ustanovení nebo jeho část nelze oddělit od dalšího obsahu.</w:t>
      </w:r>
    </w:p>
    <w:p w14:paraId="7EB3F302" w14:textId="77777777" w:rsidR="00E34ACA" w:rsidRPr="00746F37" w:rsidRDefault="00E34ACA" w:rsidP="00F927F9">
      <w:pPr>
        <w:pStyle w:val="StylSmluv2"/>
        <w:numPr>
          <w:ilvl w:val="1"/>
          <w:numId w:val="3"/>
        </w:numPr>
        <w:spacing w:after="120"/>
        <w:rPr>
          <w:rFonts w:cs="Calibri"/>
        </w:rPr>
      </w:pPr>
      <w:r w:rsidRPr="00746F37">
        <w:rPr>
          <w:rFonts w:cs="Calibri"/>
        </w:rPr>
        <w:t>Smluvní strany se zavazují neprodleně nahradit formou dodatku nebo jiného ujednání stejného obsahu a formy podle této SMLOUVY takový závazek novým, platným a vymahatelným závazkem, jehož předmět a účel bude v nejvyšší možné míře odpovídat předmětu a účelu původního závazku.</w:t>
      </w:r>
    </w:p>
    <w:p w14:paraId="587E87B7" w14:textId="77777777" w:rsidR="00A137B1" w:rsidRPr="00746F37" w:rsidRDefault="00A137B1" w:rsidP="00F927F9">
      <w:pPr>
        <w:pStyle w:val="StylSmluv2"/>
        <w:numPr>
          <w:ilvl w:val="1"/>
          <w:numId w:val="3"/>
        </w:numPr>
        <w:spacing w:after="120"/>
        <w:rPr>
          <w:rFonts w:cs="Calibri"/>
        </w:rPr>
      </w:pPr>
      <w:r w:rsidRPr="00746F37">
        <w:rPr>
          <w:rFonts w:cs="Calibri"/>
        </w:rPr>
        <w:t xml:space="preserve">Pro vyloučení pochybností se ujednává, že ke splnění peněžitého dluhu podle </w:t>
      </w:r>
      <w:r w:rsidR="00254232" w:rsidRPr="00746F37">
        <w:rPr>
          <w:rFonts w:cs="Calibri"/>
        </w:rPr>
        <w:t xml:space="preserve">SMLOUVY </w:t>
      </w:r>
      <w:r w:rsidR="00BE2035" w:rsidRPr="00746F37">
        <w:rPr>
          <w:rFonts w:cs="Calibri"/>
        </w:rPr>
        <w:t>nelze použít směnku.</w:t>
      </w:r>
    </w:p>
    <w:p w14:paraId="09295837" w14:textId="77777777" w:rsidR="00BE2035" w:rsidRPr="00746F37" w:rsidRDefault="00D1630B" w:rsidP="00F927F9">
      <w:pPr>
        <w:pStyle w:val="StylSmluv2"/>
        <w:numPr>
          <w:ilvl w:val="1"/>
          <w:numId w:val="3"/>
        </w:numPr>
        <w:spacing w:after="120"/>
        <w:rPr>
          <w:rFonts w:cs="Calibri"/>
        </w:rPr>
      </w:pPr>
      <w:r w:rsidRPr="00746F37">
        <w:rPr>
          <w:rFonts w:cs="Calibri"/>
        </w:rPr>
        <w:t>ZHOTOVITEL</w:t>
      </w:r>
      <w:r w:rsidR="00BE2035" w:rsidRPr="00746F37">
        <w:rPr>
          <w:rFonts w:cs="Calibri"/>
        </w:rPr>
        <w:t xml:space="preserve"> není oprávněn žádnou pohledávku za </w:t>
      </w:r>
      <w:r w:rsidRPr="00746F37">
        <w:rPr>
          <w:rFonts w:cs="Calibri"/>
        </w:rPr>
        <w:t>OBJEDNATELEM</w:t>
      </w:r>
      <w:r w:rsidR="00BE2035" w:rsidRPr="00746F37">
        <w:rPr>
          <w:rFonts w:cs="Calibri"/>
        </w:rPr>
        <w:t xml:space="preserve"> související se SMLOUVOU postoupit třetí osobě, zřídit k ní zástavní právo, nebo ji započíst proti jiné vzájemné pohledávce </w:t>
      </w:r>
      <w:r w:rsidRPr="00746F37">
        <w:rPr>
          <w:rFonts w:cs="Calibri"/>
        </w:rPr>
        <w:t xml:space="preserve">OBJEDNATELE </w:t>
      </w:r>
      <w:r w:rsidR="00BE2035" w:rsidRPr="00746F37">
        <w:rPr>
          <w:rFonts w:cs="Calibri"/>
        </w:rPr>
        <w:t xml:space="preserve">bez předchozího písemného souhlasu </w:t>
      </w:r>
      <w:r w:rsidRPr="00746F37">
        <w:rPr>
          <w:rFonts w:cs="Calibri"/>
        </w:rPr>
        <w:t>OBJEDNATELE</w:t>
      </w:r>
      <w:r w:rsidR="00BE2035" w:rsidRPr="00746F37">
        <w:rPr>
          <w:rFonts w:cs="Calibri"/>
        </w:rPr>
        <w:t>.</w:t>
      </w:r>
    </w:p>
    <w:p w14:paraId="1229FC91" w14:textId="77777777" w:rsidR="00A137B1" w:rsidRPr="00746F37" w:rsidRDefault="00A137B1" w:rsidP="00F927F9">
      <w:pPr>
        <w:pStyle w:val="StylSmluv2"/>
        <w:numPr>
          <w:ilvl w:val="1"/>
          <w:numId w:val="3"/>
        </w:numPr>
        <w:spacing w:after="120"/>
        <w:rPr>
          <w:rFonts w:cs="Calibri"/>
        </w:rPr>
      </w:pPr>
      <w:r w:rsidRPr="00746F37">
        <w:rPr>
          <w:rFonts w:cs="Calibri"/>
        </w:rPr>
        <w:t xml:space="preserve">Veškeré změny a doplňky </w:t>
      </w:r>
      <w:r w:rsidR="00254232" w:rsidRPr="00746F37">
        <w:rPr>
          <w:rFonts w:cs="Calibri"/>
        </w:rPr>
        <w:t xml:space="preserve">SMLOUVY </w:t>
      </w:r>
      <w:r w:rsidRPr="00746F37">
        <w:rPr>
          <w:rFonts w:cs="Calibri"/>
        </w:rPr>
        <w:t>budou uskutečňovány formou písemných dodatků podepsanými oprávněnými zástupci obou smluvních stran</w:t>
      </w:r>
      <w:r w:rsidRPr="00746F37">
        <w:rPr>
          <w:rFonts w:ascii="Times New Roman" w:hAnsi="Times New Roman"/>
        </w:rPr>
        <w:t>.</w:t>
      </w:r>
    </w:p>
    <w:p w14:paraId="6FCAFE32" w14:textId="48A89DAB" w:rsidR="005E6AD2" w:rsidRPr="00746F37" w:rsidRDefault="005E6AD2" w:rsidP="00F927F9">
      <w:pPr>
        <w:pStyle w:val="StylSmluv2"/>
        <w:numPr>
          <w:ilvl w:val="1"/>
          <w:numId w:val="3"/>
        </w:numPr>
        <w:spacing w:after="120"/>
        <w:rPr>
          <w:rFonts w:cs="Calibri"/>
        </w:rPr>
      </w:pPr>
      <w:r w:rsidRPr="00746F37">
        <w:rPr>
          <w:rFonts w:cs="Calibri"/>
        </w:rPr>
        <w:t>Tato SMLOUVA může být měněna pouze v písemné formě. K jinému ujednání se nepřihlíží.</w:t>
      </w:r>
    </w:p>
    <w:p w14:paraId="1FD51698" w14:textId="77777777" w:rsidR="00FF59B5" w:rsidRPr="00746F37" w:rsidRDefault="00FF59B5" w:rsidP="00F927F9">
      <w:pPr>
        <w:pStyle w:val="StylSmluv2"/>
        <w:numPr>
          <w:ilvl w:val="1"/>
          <w:numId w:val="3"/>
        </w:numPr>
        <w:spacing w:after="120"/>
        <w:rPr>
          <w:rFonts w:cs="Calibri"/>
        </w:rPr>
      </w:pPr>
      <w:r w:rsidRPr="00746F37">
        <w:rPr>
          <w:rFonts w:cs="Calibri"/>
        </w:rPr>
        <w:t>Smluvní strany prohlašují, že žádná z nich se necítí být při uzavření této SMLOUVY slabší smluvní stranou.</w:t>
      </w:r>
    </w:p>
    <w:p w14:paraId="4CD08150" w14:textId="77777777" w:rsidR="00F77430" w:rsidRPr="00746F37" w:rsidRDefault="00F77430" w:rsidP="00F927F9">
      <w:pPr>
        <w:pStyle w:val="StylSmluv2"/>
        <w:numPr>
          <w:ilvl w:val="1"/>
          <w:numId w:val="3"/>
        </w:numPr>
        <w:spacing w:after="120"/>
        <w:rPr>
          <w:rFonts w:cs="Calibri"/>
        </w:rPr>
      </w:pPr>
      <w:r w:rsidRPr="00746F37">
        <w:rPr>
          <w:rFonts w:cs="Calibri"/>
        </w:rPr>
        <w:t xml:space="preserve">Smluvní strany se dohodly ve smyslu ustanovení </w:t>
      </w:r>
      <w:r w:rsidRPr="00746F37">
        <w:t>§ 558 občanského zákoníku, že v právním styku mají přednost dispozitivní ustanovení občanského zákoníku před obchodními zvyklostmi a použití takových obchodních podmínek se vylučuje.</w:t>
      </w:r>
    </w:p>
    <w:p w14:paraId="75FDA776" w14:textId="77777777" w:rsidR="00042FDC" w:rsidRPr="00746F37" w:rsidRDefault="00042FDC" w:rsidP="00F927F9">
      <w:pPr>
        <w:pStyle w:val="StylSmluv2"/>
        <w:numPr>
          <w:ilvl w:val="1"/>
          <w:numId w:val="3"/>
        </w:numPr>
        <w:spacing w:after="120"/>
        <w:rPr>
          <w:rFonts w:cs="Calibri"/>
        </w:rPr>
      </w:pPr>
      <w:r w:rsidRPr="00746F37">
        <w:rPr>
          <w:rFonts w:cs="Calibri"/>
        </w:rPr>
        <w:t>Jakékoli oznámení, žádost či jiné sdělení, jež má být učiněno či dáno druhé smluvní straně podle této SMLOUVY bude učiněno či dáno písemně s tím, že za písemnou formu se nepovažuje doručení elektronické zprávy, není-li v této S</w:t>
      </w:r>
      <w:r w:rsidR="008C16DC" w:rsidRPr="00746F37">
        <w:rPr>
          <w:rFonts w:cs="Calibri"/>
        </w:rPr>
        <w:t xml:space="preserve">MLOUVĚ výslovně uvedeno jinak; aplikaci ustanovení </w:t>
      </w:r>
      <w:r w:rsidR="008C16DC" w:rsidRPr="00746F37">
        <w:t>§ 562 občanského zákoníku na smluvní vztah založený touto SMLOUVOU se vylučuje.</w:t>
      </w:r>
    </w:p>
    <w:p w14:paraId="1F0E4C0F" w14:textId="77777777" w:rsidR="002C21D2" w:rsidRPr="00746F37" w:rsidRDefault="002C21D2" w:rsidP="00F927F9">
      <w:pPr>
        <w:pStyle w:val="StylSmluv2"/>
        <w:numPr>
          <w:ilvl w:val="1"/>
          <w:numId w:val="3"/>
        </w:numPr>
        <w:spacing w:after="120"/>
        <w:rPr>
          <w:rFonts w:cs="Calibri"/>
        </w:rPr>
      </w:pPr>
      <w:r w:rsidRPr="00746F37">
        <w:rPr>
          <w:rFonts w:cs="Calibri"/>
        </w:rPr>
        <w:t xml:space="preserve">Žádná ze smluvních stran nesmí postupovat jakákoli svá práva plynoucí z této SMLOUVY na třetí osoby či zatěžovat jakákoli svá práva plynoucí z této SMLOUVY právy, </w:t>
      </w:r>
      <w:r w:rsidR="00F339E9" w:rsidRPr="00746F37">
        <w:rPr>
          <w:rFonts w:cs="Calibri"/>
        </w:rPr>
        <w:t>resp. nároky třetích osob, pokud tato SMLOUVA nestanoví výslovně jinak.</w:t>
      </w:r>
    </w:p>
    <w:p w14:paraId="0288AE66" w14:textId="77777777" w:rsidR="00663E99" w:rsidRPr="00297245" w:rsidRDefault="00663E99" w:rsidP="00F927F9">
      <w:pPr>
        <w:pStyle w:val="StylSmluv2"/>
        <w:numPr>
          <w:ilvl w:val="1"/>
          <w:numId w:val="3"/>
        </w:numPr>
        <w:spacing w:after="120"/>
      </w:pPr>
      <w:r w:rsidRPr="00297245">
        <w:t>Nedílnou</w:t>
      </w:r>
      <w:r w:rsidR="004452CB" w:rsidRPr="00297245">
        <w:t xml:space="preserve"> součástí SMLOUVY jsou:</w:t>
      </w:r>
    </w:p>
    <w:p w14:paraId="53EA7809" w14:textId="63F39F85" w:rsidR="00A71FBA" w:rsidRPr="00297245" w:rsidRDefault="002E5A9E" w:rsidP="00EA0A1E">
      <w:pPr>
        <w:pStyle w:val="StylSmluv2"/>
        <w:numPr>
          <w:ilvl w:val="0"/>
          <w:numId w:val="11"/>
        </w:numPr>
        <w:spacing w:after="120"/>
        <w:ind w:left="2127" w:hanging="1560"/>
      </w:pPr>
      <w:r w:rsidRPr="00297245">
        <w:t>Vzor předávacího protokolu</w:t>
      </w:r>
    </w:p>
    <w:p w14:paraId="143BA456" w14:textId="1C7734E3" w:rsidR="00CB7F03" w:rsidRDefault="00CB7F03" w:rsidP="00EA0A1E">
      <w:pPr>
        <w:pStyle w:val="StylSmluv2"/>
        <w:numPr>
          <w:ilvl w:val="0"/>
          <w:numId w:val="11"/>
        </w:numPr>
        <w:spacing w:after="120"/>
        <w:ind w:left="2127" w:hanging="1560"/>
      </w:pPr>
      <w:r w:rsidRPr="00297245">
        <w:t>Cenová nabídka ZHOTOVITELE s podrobným rozpisem rozsahu prací</w:t>
      </w:r>
    </w:p>
    <w:p w14:paraId="24349FEA" w14:textId="11E7A2DF" w:rsidR="00D90197" w:rsidRDefault="00D90197" w:rsidP="00D90197">
      <w:pPr>
        <w:pStyle w:val="StylSmluv2"/>
        <w:spacing w:after="120"/>
      </w:pPr>
    </w:p>
    <w:p w14:paraId="7E601272" w14:textId="46B0A845" w:rsidR="00D90197" w:rsidRDefault="00D90197" w:rsidP="00D90197">
      <w:pPr>
        <w:pStyle w:val="StylSmluv2"/>
        <w:spacing w:after="120"/>
      </w:pPr>
    </w:p>
    <w:p w14:paraId="02344340" w14:textId="2A049C1C" w:rsidR="00D90197" w:rsidRDefault="00D90197" w:rsidP="00D90197">
      <w:pPr>
        <w:pStyle w:val="StylSmluv2"/>
        <w:spacing w:after="120"/>
      </w:pPr>
    </w:p>
    <w:p w14:paraId="0DE597F3" w14:textId="3C02EB1E" w:rsidR="00D90197" w:rsidRDefault="00D90197" w:rsidP="00D90197">
      <w:pPr>
        <w:pStyle w:val="StylSmluv2"/>
        <w:spacing w:after="120"/>
      </w:pPr>
    </w:p>
    <w:p w14:paraId="5702AD52" w14:textId="1CC01150" w:rsidR="00D90197" w:rsidRDefault="00D90197" w:rsidP="00D90197">
      <w:pPr>
        <w:pStyle w:val="StylSmluv2"/>
        <w:spacing w:after="120"/>
      </w:pPr>
    </w:p>
    <w:p w14:paraId="0F64DA78" w14:textId="2B1DEE1C" w:rsidR="00D90197" w:rsidRDefault="00D90197" w:rsidP="00D90197">
      <w:pPr>
        <w:pStyle w:val="StylSmluv2"/>
        <w:spacing w:after="120"/>
      </w:pPr>
    </w:p>
    <w:p w14:paraId="1D4D343C" w14:textId="77777777" w:rsidR="00D90197" w:rsidRPr="00297245" w:rsidRDefault="00D90197" w:rsidP="00D90197">
      <w:pPr>
        <w:pStyle w:val="StylSmluv2"/>
        <w:spacing w:after="120"/>
      </w:pPr>
    </w:p>
    <w:p w14:paraId="650BDA64" w14:textId="77777777" w:rsidR="00303B74" w:rsidRPr="00746F37" w:rsidRDefault="00EF1086" w:rsidP="00D95BC0">
      <w:pPr>
        <w:pStyle w:val="StylSmluv2"/>
        <w:numPr>
          <w:ilvl w:val="1"/>
          <w:numId w:val="3"/>
        </w:numPr>
        <w:spacing w:after="120"/>
        <w:rPr>
          <w:rFonts w:cs="Calibri"/>
        </w:rPr>
      </w:pPr>
      <w:r w:rsidRPr="00297245">
        <w:rPr>
          <w:rFonts w:cs="Calibri"/>
        </w:rPr>
        <w:lastRenderedPageBreak/>
        <w:t xml:space="preserve">Smluvní strany prohlašují, že </w:t>
      </w:r>
      <w:r w:rsidR="00254232" w:rsidRPr="00297245">
        <w:rPr>
          <w:rFonts w:cs="Calibri"/>
        </w:rPr>
        <w:t xml:space="preserve">SMLOUVU </w:t>
      </w:r>
      <w:r w:rsidRPr="00297245">
        <w:rPr>
          <w:rFonts w:cs="Calibri"/>
        </w:rPr>
        <w:t xml:space="preserve">uzavřely na základě své svobodné a vážné vůle, že si </w:t>
      </w:r>
      <w:r w:rsidR="00254232" w:rsidRPr="00297245">
        <w:rPr>
          <w:rFonts w:cs="Calibri"/>
        </w:rPr>
        <w:t xml:space="preserve">SMLOUVU </w:t>
      </w:r>
      <w:r w:rsidRPr="00297245">
        <w:rPr>
          <w:rFonts w:cs="Calibri"/>
        </w:rPr>
        <w:t>přečetly, porozuměly</w:t>
      </w:r>
      <w:r w:rsidRPr="00746F37">
        <w:rPr>
          <w:rFonts w:cs="Calibri"/>
        </w:rPr>
        <w:t xml:space="preserve"> zcela jejímu obsahu a na důkaz toho níže připojují své podpisy.</w:t>
      </w:r>
    </w:p>
    <w:p w14:paraId="12C62877" w14:textId="77777777" w:rsidR="00FE28B3" w:rsidRPr="00746F37" w:rsidRDefault="00FE28B3" w:rsidP="00D1501D">
      <w:pPr>
        <w:pStyle w:val="odst"/>
        <w:numPr>
          <w:ilvl w:val="0"/>
          <w:numId w:val="0"/>
        </w:numPr>
        <w:spacing w:before="480" w:after="60"/>
        <w:ind w:firstLine="567"/>
        <w:rPr>
          <w:rFonts w:ascii="Calibri" w:hAnsi="Calibri"/>
          <w:b/>
          <w:sz w:val="22"/>
          <w:szCs w:val="22"/>
        </w:rPr>
      </w:pPr>
      <w:r w:rsidRPr="00746F37">
        <w:rPr>
          <w:rFonts w:ascii="Calibri" w:hAnsi="Calibri"/>
          <w:b/>
          <w:sz w:val="22"/>
          <w:szCs w:val="22"/>
        </w:rPr>
        <w:t>OBJEDNATEL:</w:t>
      </w:r>
      <w:r w:rsidRPr="00746F37">
        <w:rPr>
          <w:rFonts w:ascii="Calibri" w:hAnsi="Calibri"/>
          <w:b/>
          <w:sz w:val="22"/>
          <w:szCs w:val="22"/>
        </w:rPr>
        <w:tab/>
      </w:r>
      <w:r w:rsidR="009D70EE" w:rsidRPr="00746F37">
        <w:rPr>
          <w:rFonts w:ascii="Calibri" w:hAnsi="Calibri"/>
          <w:b/>
          <w:sz w:val="22"/>
          <w:szCs w:val="22"/>
        </w:rPr>
        <w:tab/>
      </w:r>
      <w:r w:rsidR="009D70EE" w:rsidRPr="00746F37">
        <w:rPr>
          <w:rFonts w:ascii="Calibri" w:hAnsi="Calibri"/>
          <w:b/>
          <w:sz w:val="22"/>
          <w:szCs w:val="22"/>
        </w:rPr>
        <w:tab/>
      </w:r>
      <w:r w:rsidR="009D70EE" w:rsidRPr="00746F37">
        <w:rPr>
          <w:rFonts w:ascii="Calibri" w:hAnsi="Calibri"/>
          <w:b/>
          <w:sz w:val="22"/>
          <w:szCs w:val="22"/>
        </w:rPr>
        <w:tab/>
      </w:r>
      <w:r w:rsidR="009D70EE" w:rsidRPr="00746F37">
        <w:rPr>
          <w:rFonts w:ascii="Calibri" w:hAnsi="Calibri"/>
          <w:b/>
          <w:sz w:val="22"/>
          <w:szCs w:val="22"/>
        </w:rPr>
        <w:tab/>
        <w:t>ZHOTOVITEL:</w:t>
      </w:r>
    </w:p>
    <w:p w14:paraId="570B138D" w14:textId="77777777" w:rsidR="00FE28B3" w:rsidRPr="00746F37" w:rsidRDefault="009D70EE" w:rsidP="00D1501D">
      <w:pPr>
        <w:pStyle w:val="odst"/>
        <w:numPr>
          <w:ilvl w:val="0"/>
          <w:numId w:val="0"/>
        </w:numPr>
        <w:spacing w:before="480" w:after="60"/>
        <w:ind w:firstLine="567"/>
        <w:rPr>
          <w:rFonts w:ascii="Calibri" w:hAnsi="Calibri"/>
          <w:sz w:val="22"/>
          <w:szCs w:val="22"/>
        </w:rPr>
      </w:pPr>
      <w:r w:rsidRPr="00746F37">
        <w:rPr>
          <w:rFonts w:ascii="Calibri" w:hAnsi="Calibri"/>
          <w:sz w:val="22"/>
          <w:szCs w:val="22"/>
        </w:rPr>
        <w:t>V Plzni dne ……………………………………</w:t>
      </w:r>
      <w:r w:rsidRPr="00746F37">
        <w:rPr>
          <w:rFonts w:ascii="Calibri" w:hAnsi="Calibri"/>
          <w:sz w:val="22"/>
          <w:szCs w:val="22"/>
        </w:rPr>
        <w:tab/>
      </w:r>
      <w:r w:rsidR="00FE28B3" w:rsidRPr="00746F37">
        <w:rPr>
          <w:rFonts w:ascii="Calibri" w:hAnsi="Calibri"/>
          <w:sz w:val="22"/>
          <w:szCs w:val="22"/>
        </w:rPr>
        <w:tab/>
      </w:r>
      <w:r w:rsidRPr="00746F37">
        <w:rPr>
          <w:rFonts w:ascii="Calibri" w:hAnsi="Calibri"/>
          <w:sz w:val="22"/>
          <w:szCs w:val="22"/>
        </w:rPr>
        <w:t>V Plzni dne ……………………………</w:t>
      </w:r>
    </w:p>
    <w:p w14:paraId="5EF9FC83" w14:textId="2F9C419B" w:rsidR="00D1501D" w:rsidRPr="00746F37" w:rsidRDefault="00D1501D" w:rsidP="00D1501D">
      <w:pPr>
        <w:pStyle w:val="odst"/>
        <w:numPr>
          <w:ilvl w:val="0"/>
          <w:numId w:val="0"/>
        </w:numPr>
        <w:spacing w:before="480" w:after="60"/>
        <w:ind w:firstLine="567"/>
        <w:rPr>
          <w:rFonts w:ascii="Calibri" w:hAnsi="Calibri"/>
          <w:b/>
          <w:sz w:val="22"/>
          <w:szCs w:val="22"/>
        </w:rPr>
      </w:pPr>
      <w:r w:rsidRPr="00746F37">
        <w:rPr>
          <w:rFonts w:ascii="Calibri" w:hAnsi="Calibri"/>
          <w:b/>
          <w:sz w:val="22"/>
          <w:szCs w:val="22"/>
        </w:rPr>
        <w:t>Statutární město Plzeň</w:t>
      </w:r>
      <w:r w:rsidRPr="00746F37">
        <w:rPr>
          <w:rFonts w:ascii="Calibri" w:hAnsi="Calibri"/>
          <w:b/>
          <w:sz w:val="22"/>
          <w:szCs w:val="22"/>
        </w:rPr>
        <w:tab/>
      </w:r>
      <w:r w:rsidRPr="00746F37">
        <w:rPr>
          <w:rFonts w:ascii="Calibri" w:hAnsi="Calibri"/>
          <w:b/>
          <w:sz w:val="22"/>
          <w:szCs w:val="22"/>
        </w:rPr>
        <w:tab/>
      </w:r>
      <w:r w:rsidRPr="00746F37">
        <w:rPr>
          <w:rFonts w:ascii="Calibri" w:hAnsi="Calibri"/>
          <w:b/>
          <w:sz w:val="22"/>
          <w:szCs w:val="22"/>
        </w:rPr>
        <w:tab/>
      </w:r>
      <w:r w:rsidRPr="00746F37">
        <w:rPr>
          <w:rFonts w:ascii="Calibri" w:hAnsi="Calibri"/>
          <w:b/>
          <w:sz w:val="22"/>
          <w:szCs w:val="22"/>
        </w:rPr>
        <w:tab/>
      </w:r>
    </w:p>
    <w:p w14:paraId="25398AB3" w14:textId="341064ED" w:rsidR="00D33618" w:rsidRDefault="00D1501D" w:rsidP="0040259F">
      <w:pPr>
        <w:pStyle w:val="odst"/>
        <w:numPr>
          <w:ilvl w:val="0"/>
          <w:numId w:val="0"/>
        </w:numPr>
        <w:spacing w:after="60"/>
        <w:ind w:firstLine="567"/>
        <w:rPr>
          <w:rFonts w:ascii="Calibri" w:hAnsi="Calibri"/>
          <w:b/>
          <w:sz w:val="22"/>
          <w:szCs w:val="22"/>
        </w:rPr>
      </w:pPr>
      <w:r w:rsidRPr="00746F37">
        <w:rPr>
          <w:rFonts w:ascii="Calibri" w:hAnsi="Calibri"/>
          <w:b/>
          <w:sz w:val="22"/>
          <w:szCs w:val="22"/>
        </w:rPr>
        <w:t>Městský obvod Plzeň 3</w:t>
      </w:r>
      <w:r w:rsidR="00323B4E" w:rsidRPr="00746F37">
        <w:rPr>
          <w:rFonts w:ascii="Calibri" w:hAnsi="Calibri"/>
          <w:b/>
          <w:sz w:val="22"/>
          <w:szCs w:val="22"/>
        </w:rPr>
        <w:tab/>
      </w:r>
      <w:r w:rsidR="00CB7F03">
        <w:rPr>
          <w:rFonts w:ascii="Calibri" w:hAnsi="Calibri"/>
          <w:b/>
          <w:sz w:val="22"/>
          <w:szCs w:val="22"/>
        </w:rPr>
        <w:tab/>
      </w:r>
      <w:r w:rsidR="00CB7F03">
        <w:rPr>
          <w:rFonts w:ascii="Calibri" w:hAnsi="Calibri"/>
          <w:b/>
          <w:sz w:val="22"/>
          <w:szCs w:val="22"/>
        </w:rPr>
        <w:tab/>
      </w:r>
      <w:r w:rsidR="00CB7F03">
        <w:rPr>
          <w:rFonts w:ascii="Calibri" w:hAnsi="Calibri"/>
          <w:b/>
          <w:sz w:val="22"/>
          <w:szCs w:val="22"/>
        </w:rPr>
        <w:tab/>
      </w:r>
      <w:proofErr w:type="spellStart"/>
      <w:r w:rsidR="00C4772D" w:rsidRPr="00C4772D">
        <w:rPr>
          <w:rFonts w:ascii="Calibri" w:eastAsia="Calibri" w:hAnsi="Calibri"/>
          <w:b/>
          <w:sz w:val="22"/>
          <w:szCs w:val="22"/>
        </w:rPr>
        <w:t>MArch</w:t>
      </w:r>
      <w:proofErr w:type="spellEnd"/>
      <w:r w:rsidR="00C4772D" w:rsidRPr="00C4772D">
        <w:rPr>
          <w:rFonts w:ascii="Calibri" w:eastAsia="Calibri" w:hAnsi="Calibri"/>
          <w:b/>
          <w:sz w:val="22"/>
          <w:szCs w:val="22"/>
        </w:rPr>
        <w:t xml:space="preserve"> </w:t>
      </w:r>
      <w:r w:rsidR="00CB7F03" w:rsidRPr="00C4772D">
        <w:rPr>
          <w:rFonts w:ascii="Calibri" w:eastAsia="Calibri" w:hAnsi="Calibri"/>
          <w:b/>
          <w:sz w:val="22"/>
          <w:szCs w:val="22"/>
        </w:rPr>
        <w:t>Marek</w:t>
      </w:r>
      <w:r w:rsidR="00CB7F03">
        <w:rPr>
          <w:rFonts w:ascii="Calibri" w:eastAsia="Calibri" w:hAnsi="Calibri"/>
          <w:b/>
          <w:sz w:val="22"/>
          <w:szCs w:val="22"/>
        </w:rPr>
        <w:t xml:space="preserve"> Sivák</w:t>
      </w:r>
    </w:p>
    <w:p w14:paraId="0915BD7E" w14:textId="26444C8D" w:rsidR="00323B4E" w:rsidRPr="00746F37" w:rsidRDefault="00323B4E" w:rsidP="0040259F">
      <w:pPr>
        <w:pStyle w:val="odst"/>
        <w:numPr>
          <w:ilvl w:val="0"/>
          <w:numId w:val="0"/>
        </w:numPr>
        <w:spacing w:after="60"/>
        <w:ind w:firstLine="567"/>
        <w:rPr>
          <w:rFonts w:ascii="Calibri" w:hAnsi="Calibri"/>
          <w:b/>
          <w:sz w:val="22"/>
          <w:szCs w:val="22"/>
        </w:rPr>
      </w:pPr>
      <w:r w:rsidRPr="00746F37">
        <w:rPr>
          <w:rFonts w:ascii="Calibri" w:hAnsi="Calibri"/>
          <w:b/>
          <w:sz w:val="22"/>
          <w:szCs w:val="22"/>
        </w:rPr>
        <w:tab/>
      </w:r>
    </w:p>
    <w:p w14:paraId="22134718" w14:textId="77777777" w:rsidR="008F4C00" w:rsidRPr="00746F37" w:rsidRDefault="008F4C00" w:rsidP="008F4C00">
      <w:pPr>
        <w:pStyle w:val="Styl1"/>
        <w:spacing w:before="720"/>
        <w:ind w:firstLine="567"/>
        <w:rPr>
          <w:rFonts w:ascii="Calibri" w:hAnsi="Calibri"/>
          <w:b/>
          <w:sz w:val="22"/>
        </w:rPr>
      </w:pPr>
      <w:r w:rsidRPr="00746F37">
        <w:rPr>
          <w:rFonts w:ascii="Calibri" w:hAnsi="Calibri"/>
          <w:b/>
          <w:sz w:val="22"/>
        </w:rPr>
        <w:t>___________________________</w:t>
      </w:r>
      <w:r w:rsidRPr="00746F37">
        <w:rPr>
          <w:rFonts w:ascii="Calibri" w:hAnsi="Calibri"/>
          <w:b/>
          <w:sz w:val="22"/>
        </w:rPr>
        <w:tab/>
      </w:r>
      <w:r w:rsidRPr="00746F37">
        <w:rPr>
          <w:rFonts w:ascii="Calibri" w:hAnsi="Calibri"/>
          <w:b/>
          <w:sz w:val="22"/>
        </w:rPr>
        <w:tab/>
      </w:r>
      <w:r w:rsidRPr="00746F37">
        <w:rPr>
          <w:rFonts w:ascii="Calibri" w:hAnsi="Calibri"/>
          <w:b/>
          <w:sz w:val="22"/>
        </w:rPr>
        <w:tab/>
        <w:t>___________________________</w:t>
      </w:r>
    </w:p>
    <w:p w14:paraId="589B1FA9" w14:textId="0A568F64" w:rsidR="00A226A3" w:rsidRPr="00746F37" w:rsidRDefault="009857ED" w:rsidP="009857ED">
      <w:pPr>
        <w:pStyle w:val="Styl1"/>
        <w:ind w:firstLine="567"/>
        <w:rPr>
          <w:rFonts w:asciiTheme="majorHAnsi" w:hAnsiTheme="majorHAnsi" w:cstheme="majorHAnsi"/>
          <w:bCs/>
          <w:szCs w:val="22"/>
        </w:rPr>
      </w:pPr>
      <w:r w:rsidRPr="00746F37">
        <w:rPr>
          <w:rFonts w:asciiTheme="majorHAnsi" w:hAnsiTheme="majorHAnsi" w:cstheme="majorHAnsi"/>
          <w:bCs/>
          <w:szCs w:val="22"/>
        </w:rPr>
        <w:t>1.</w:t>
      </w:r>
      <w:r w:rsidR="00A226A3" w:rsidRPr="00746F37">
        <w:rPr>
          <w:rFonts w:asciiTheme="majorHAnsi" w:hAnsiTheme="majorHAnsi" w:cstheme="majorHAnsi"/>
          <w:bCs/>
          <w:szCs w:val="22"/>
        </w:rPr>
        <w:t>místostarosta</w:t>
      </w:r>
      <w:r w:rsidRPr="00746F37">
        <w:rPr>
          <w:rFonts w:asciiTheme="majorHAnsi" w:hAnsiTheme="majorHAnsi" w:cstheme="majorHAnsi"/>
          <w:bCs/>
          <w:szCs w:val="22"/>
        </w:rPr>
        <w:t xml:space="preserve"> MO Plzeň 3</w:t>
      </w:r>
      <w:r w:rsidR="00A226A3" w:rsidRPr="00746F37">
        <w:rPr>
          <w:rFonts w:asciiTheme="majorHAnsi" w:hAnsiTheme="majorHAnsi" w:cstheme="majorHAnsi"/>
          <w:bCs/>
          <w:szCs w:val="22"/>
        </w:rPr>
        <w:tab/>
      </w:r>
      <w:r w:rsidR="00A226A3" w:rsidRPr="00746F37">
        <w:rPr>
          <w:rFonts w:asciiTheme="majorHAnsi" w:hAnsiTheme="majorHAnsi" w:cstheme="majorHAnsi"/>
          <w:bCs/>
          <w:szCs w:val="22"/>
        </w:rPr>
        <w:tab/>
      </w:r>
      <w:r w:rsidR="0045559E" w:rsidRPr="00746F37">
        <w:rPr>
          <w:rFonts w:asciiTheme="majorHAnsi" w:hAnsiTheme="majorHAnsi" w:cstheme="majorHAnsi"/>
          <w:bCs/>
          <w:szCs w:val="22"/>
        </w:rPr>
        <w:tab/>
      </w:r>
      <w:r w:rsidR="00A226A3" w:rsidRPr="00746F37">
        <w:rPr>
          <w:rFonts w:asciiTheme="majorHAnsi" w:hAnsiTheme="majorHAnsi" w:cstheme="majorHAnsi"/>
          <w:bCs/>
          <w:szCs w:val="22"/>
        </w:rPr>
        <w:t xml:space="preserve"> </w:t>
      </w:r>
      <w:proofErr w:type="spellStart"/>
      <w:r w:rsidR="00341D3A">
        <w:rPr>
          <w:rFonts w:asciiTheme="majorHAnsi" w:hAnsiTheme="majorHAnsi" w:cstheme="majorHAnsi"/>
          <w:bCs/>
          <w:szCs w:val="22"/>
        </w:rPr>
        <w:t>MArch</w:t>
      </w:r>
      <w:proofErr w:type="spellEnd"/>
      <w:r w:rsidR="00341D3A">
        <w:rPr>
          <w:rFonts w:asciiTheme="majorHAnsi" w:hAnsiTheme="majorHAnsi" w:cstheme="majorHAnsi"/>
          <w:bCs/>
          <w:szCs w:val="22"/>
        </w:rPr>
        <w:t xml:space="preserve"> </w:t>
      </w:r>
      <w:r w:rsidR="00746F37">
        <w:rPr>
          <w:rFonts w:asciiTheme="majorHAnsi" w:hAnsiTheme="majorHAnsi" w:cstheme="majorHAnsi"/>
          <w:bCs/>
          <w:szCs w:val="22"/>
        </w:rPr>
        <w:t>Marek Sivák</w:t>
      </w:r>
    </w:p>
    <w:p w14:paraId="521A7C39" w14:textId="3559B474" w:rsidR="00A226A3" w:rsidRPr="00746F37" w:rsidRDefault="009857ED" w:rsidP="009857ED">
      <w:pPr>
        <w:pStyle w:val="Styl1"/>
        <w:ind w:firstLine="567"/>
        <w:rPr>
          <w:rFonts w:asciiTheme="majorHAnsi" w:hAnsiTheme="majorHAnsi" w:cstheme="majorHAnsi"/>
          <w:b/>
        </w:rPr>
      </w:pPr>
      <w:r w:rsidRPr="00746F37">
        <w:rPr>
          <w:rFonts w:asciiTheme="majorHAnsi" w:hAnsiTheme="majorHAnsi" w:cstheme="majorHAnsi"/>
          <w:b/>
        </w:rPr>
        <w:t>Mgr. Pavel Šrámek</w:t>
      </w:r>
      <w:r w:rsidR="00A226A3" w:rsidRPr="00746F37">
        <w:rPr>
          <w:rFonts w:asciiTheme="majorHAnsi" w:hAnsiTheme="majorHAnsi" w:cstheme="majorHAnsi"/>
          <w:b/>
        </w:rPr>
        <w:tab/>
      </w:r>
      <w:r w:rsidR="00A226A3" w:rsidRPr="00746F37">
        <w:rPr>
          <w:rFonts w:asciiTheme="majorHAnsi" w:hAnsiTheme="majorHAnsi" w:cstheme="majorHAnsi"/>
          <w:b/>
        </w:rPr>
        <w:tab/>
      </w:r>
      <w:r w:rsidR="00A226A3" w:rsidRPr="00746F37">
        <w:rPr>
          <w:rFonts w:asciiTheme="majorHAnsi" w:hAnsiTheme="majorHAnsi" w:cstheme="majorHAnsi"/>
          <w:b/>
        </w:rPr>
        <w:tab/>
      </w:r>
      <w:r w:rsidR="00A226A3" w:rsidRPr="00746F37">
        <w:rPr>
          <w:rFonts w:asciiTheme="majorHAnsi" w:hAnsiTheme="majorHAnsi" w:cstheme="majorHAnsi"/>
          <w:b/>
        </w:rPr>
        <w:tab/>
      </w:r>
      <w:r w:rsidR="00A226A3" w:rsidRPr="00746F37">
        <w:rPr>
          <w:rFonts w:asciiTheme="majorHAnsi" w:hAnsiTheme="majorHAnsi" w:cstheme="majorHAnsi"/>
          <w:b/>
        </w:rPr>
        <w:tab/>
        <w:t xml:space="preserve">  </w:t>
      </w:r>
    </w:p>
    <w:p w14:paraId="5D1C6AC6" w14:textId="77777777" w:rsidR="00A226A3" w:rsidRPr="00746F37" w:rsidRDefault="00A226A3" w:rsidP="00A226A3">
      <w:pPr>
        <w:pStyle w:val="6odstAKM"/>
        <w:numPr>
          <w:ilvl w:val="0"/>
          <w:numId w:val="0"/>
        </w:numPr>
        <w:spacing w:after="0"/>
        <w:ind w:left="643" w:hanging="360"/>
        <w:rPr>
          <w:rFonts w:asciiTheme="majorHAnsi" w:hAnsiTheme="majorHAnsi" w:cstheme="majorHAnsi"/>
          <w:b/>
          <w:sz w:val="24"/>
          <w:szCs w:val="24"/>
        </w:rPr>
      </w:pPr>
      <w:r w:rsidRPr="00746F37">
        <w:rPr>
          <w:rFonts w:asciiTheme="majorHAnsi" w:hAnsiTheme="majorHAnsi" w:cstheme="majorHAnsi"/>
          <w:b/>
          <w:sz w:val="24"/>
        </w:rPr>
        <w:t xml:space="preserve">     </w:t>
      </w:r>
      <w:r w:rsidRPr="00746F37">
        <w:rPr>
          <w:rFonts w:asciiTheme="majorHAnsi" w:hAnsiTheme="majorHAnsi" w:cstheme="majorHAnsi"/>
          <w:b/>
          <w:sz w:val="24"/>
          <w:szCs w:val="24"/>
        </w:rPr>
        <w:t>na základě plné moci č.j. UMO3/</w:t>
      </w:r>
      <w:r w:rsidR="009857ED" w:rsidRPr="00746F37">
        <w:rPr>
          <w:rFonts w:asciiTheme="majorHAnsi" w:hAnsiTheme="majorHAnsi" w:cstheme="majorHAnsi"/>
          <w:b/>
          <w:sz w:val="24"/>
          <w:szCs w:val="24"/>
        </w:rPr>
        <w:t>53168</w:t>
      </w:r>
      <w:r w:rsidRPr="00746F37">
        <w:rPr>
          <w:rFonts w:asciiTheme="majorHAnsi" w:hAnsiTheme="majorHAnsi" w:cstheme="majorHAnsi"/>
          <w:b/>
          <w:sz w:val="24"/>
          <w:szCs w:val="24"/>
        </w:rPr>
        <w:t>/</w:t>
      </w:r>
      <w:r w:rsidR="009857ED" w:rsidRPr="00746F37">
        <w:rPr>
          <w:rFonts w:asciiTheme="majorHAnsi" w:hAnsiTheme="majorHAnsi" w:cstheme="majorHAnsi"/>
          <w:b/>
          <w:sz w:val="24"/>
          <w:szCs w:val="24"/>
        </w:rPr>
        <w:t>23</w:t>
      </w:r>
    </w:p>
    <w:p w14:paraId="0EF3BDA9" w14:textId="61A3FA5A" w:rsidR="00464DDB" w:rsidRPr="00372A72" w:rsidRDefault="00A226A3" w:rsidP="00947BA8">
      <w:pPr>
        <w:pStyle w:val="Styl1"/>
        <w:ind w:firstLine="567"/>
        <w:rPr>
          <w:rFonts w:asciiTheme="majorHAnsi" w:hAnsiTheme="majorHAnsi" w:cstheme="majorHAnsi"/>
          <w:b/>
          <w:color w:val="0070C0"/>
          <w:sz w:val="22"/>
        </w:rPr>
      </w:pPr>
      <w:r w:rsidRPr="00746F37">
        <w:rPr>
          <w:rFonts w:asciiTheme="majorHAnsi" w:hAnsiTheme="majorHAnsi" w:cstheme="majorHAnsi"/>
          <w:b/>
        </w:rPr>
        <w:t xml:space="preserve">ze dne </w:t>
      </w:r>
      <w:r w:rsidR="009857ED" w:rsidRPr="00746F37">
        <w:rPr>
          <w:rFonts w:asciiTheme="majorHAnsi" w:hAnsiTheme="majorHAnsi" w:cstheme="majorHAnsi"/>
          <w:b/>
        </w:rPr>
        <w:t>6</w:t>
      </w:r>
      <w:r w:rsidRPr="00746F37">
        <w:rPr>
          <w:rFonts w:asciiTheme="majorHAnsi" w:hAnsiTheme="majorHAnsi" w:cstheme="majorHAnsi"/>
          <w:b/>
        </w:rPr>
        <w:t>.11.20</w:t>
      </w:r>
      <w:r w:rsidR="009857ED" w:rsidRPr="00746F37">
        <w:rPr>
          <w:rFonts w:asciiTheme="majorHAnsi" w:hAnsiTheme="majorHAnsi" w:cstheme="majorHAnsi"/>
          <w:b/>
        </w:rPr>
        <w:t>23</w:t>
      </w:r>
      <w:r w:rsidRPr="00746F37">
        <w:rPr>
          <w:rFonts w:asciiTheme="majorHAnsi" w:hAnsiTheme="majorHAnsi" w:cstheme="majorHAnsi"/>
          <w:b/>
        </w:rPr>
        <w:tab/>
      </w:r>
      <w:r w:rsidRPr="00372A72">
        <w:rPr>
          <w:rFonts w:asciiTheme="majorHAnsi" w:hAnsiTheme="majorHAnsi" w:cstheme="majorHAnsi"/>
          <w:color w:val="0070C0"/>
        </w:rPr>
        <w:tab/>
      </w:r>
      <w:r w:rsidRPr="00372A72">
        <w:rPr>
          <w:rFonts w:asciiTheme="majorHAnsi" w:hAnsiTheme="majorHAnsi" w:cstheme="majorHAnsi"/>
          <w:b/>
          <w:color w:val="0070C0"/>
        </w:rPr>
        <w:tab/>
      </w:r>
      <w:r w:rsidRPr="00372A72">
        <w:rPr>
          <w:rFonts w:asciiTheme="majorHAnsi" w:eastAsia="Calibri" w:hAnsiTheme="majorHAnsi" w:cstheme="majorHAnsi"/>
          <w:b/>
          <w:color w:val="0070C0"/>
          <w:sz w:val="22"/>
          <w:szCs w:val="22"/>
        </w:rPr>
        <w:tab/>
      </w:r>
      <w:r w:rsidRPr="00372A72">
        <w:rPr>
          <w:rFonts w:asciiTheme="majorHAnsi" w:hAnsiTheme="majorHAnsi" w:cstheme="majorHAnsi"/>
          <w:b/>
          <w:color w:val="0070C0"/>
        </w:rPr>
        <w:t xml:space="preserve">  </w:t>
      </w:r>
      <w:r w:rsidR="003E457E" w:rsidRPr="00372A72">
        <w:rPr>
          <w:rFonts w:ascii="Calibri" w:hAnsi="Calibri" w:cs="Calibri"/>
          <w:b/>
          <w:bCs/>
          <w:color w:val="0070C0"/>
          <w:sz w:val="22"/>
          <w:szCs w:val="22"/>
        </w:rPr>
        <w:br w:type="page"/>
      </w:r>
    </w:p>
    <w:p w14:paraId="20842969" w14:textId="09933D79" w:rsidR="00265017" w:rsidRPr="00EB1179" w:rsidRDefault="00265017" w:rsidP="00F201B9">
      <w:pPr>
        <w:pStyle w:val="Styl1"/>
        <w:rPr>
          <w:rFonts w:ascii="Calibri" w:hAnsi="Calibri" w:cs="Calibri"/>
          <w:b/>
          <w:bCs/>
          <w:sz w:val="22"/>
          <w:szCs w:val="22"/>
        </w:rPr>
      </w:pPr>
      <w:r w:rsidRPr="00EB1179">
        <w:rPr>
          <w:rFonts w:ascii="Calibri" w:hAnsi="Calibri" w:cs="Calibri"/>
          <w:b/>
          <w:bCs/>
          <w:sz w:val="22"/>
          <w:szCs w:val="22"/>
        </w:rPr>
        <w:lastRenderedPageBreak/>
        <w:t>Příloha č.1</w:t>
      </w:r>
    </w:p>
    <w:p w14:paraId="37BFB6B1" w14:textId="77777777" w:rsidR="00464DDB" w:rsidRPr="00EB1179" w:rsidRDefault="00464DDB" w:rsidP="00464DDB">
      <w:pPr>
        <w:pStyle w:val="Styl1"/>
        <w:rPr>
          <w:rFonts w:ascii="Calibri" w:hAnsi="Calibri" w:cs="Calibri"/>
          <w:b/>
          <w:bCs/>
          <w:sz w:val="22"/>
          <w:szCs w:val="22"/>
        </w:rPr>
      </w:pPr>
    </w:p>
    <w:p w14:paraId="50D063EA" w14:textId="77777777" w:rsidR="00464DDB" w:rsidRPr="00EB1179" w:rsidRDefault="00EA0A1E" w:rsidP="00473661">
      <w:pPr>
        <w:pStyle w:val="Styl1"/>
        <w:spacing w:after="240"/>
        <w:jc w:val="center"/>
        <w:rPr>
          <w:rFonts w:ascii="Calibri" w:hAnsi="Calibri"/>
          <w:b/>
          <w:sz w:val="40"/>
          <w:u w:val="single"/>
        </w:rPr>
      </w:pPr>
      <w:r w:rsidRPr="00EB1179">
        <w:rPr>
          <w:rFonts w:ascii="Calibri" w:hAnsi="Calibri"/>
          <w:b/>
          <w:sz w:val="40"/>
          <w:u w:val="single"/>
        </w:rPr>
        <w:t>Předávací protokol</w:t>
      </w:r>
    </w:p>
    <w:p w14:paraId="6595EA03" w14:textId="32E0EA39" w:rsidR="00565607" w:rsidRPr="00665274" w:rsidRDefault="00464DDB" w:rsidP="00665274">
      <w:pPr>
        <w:pStyle w:val="Styl1"/>
        <w:spacing w:before="240"/>
        <w:rPr>
          <w:rFonts w:ascii="Calibri" w:hAnsi="Calibri"/>
          <w:b/>
          <w:sz w:val="22"/>
        </w:rPr>
      </w:pPr>
      <w:r w:rsidRPr="00EB1179">
        <w:rPr>
          <w:rFonts w:ascii="Calibri" w:hAnsi="Calibri"/>
          <w:b/>
          <w:sz w:val="22"/>
          <w:u w:val="single"/>
        </w:rPr>
        <w:t>Zhotovitel:</w:t>
      </w:r>
      <w:r w:rsidRPr="00EB1179">
        <w:rPr>
          <w:rFonts w:ascii="Calibri" w:hAnsi="Calibri"/>
          <w:b/>
          <w:sz w:val="22"/>
        </w:rPr>
        <w:tab/>
      </w:r>
      <w:r w:rsidR="00665274">
        <w:rPr>
          <w:rFonts w:ascii="Calibri" w:hAnsi="Calibri"/>
          <w:b/>
          <w:sz w:val="22"/>
        </w:rPr>
        <w:tab/>
      </w:r>
      <w:proofErr w:type="spellStart"/>
      <w:r w:rsidR="00665274">
        <w:rPr>
          <w:rFonts w:ascii="Calibri" w:hAnsi="Calibri"/>
          <w:b/>
          <w:sz w:val="22"/>
        </w:rPr>
        <w:t>MArch</w:t>
      </w:r>
      <w:proofErr w:type="spellEnd"/>
      <w:r w:rsidR="00665274">
        <w:rPr>
          <w:rFonts w:ascii="Calibri" w:hAnsi="Calibri"/>
          <w:b/>
          <w:sz w:val="22"/>
        </w:rPr>
        <w:t xml:space="preserve"> </w:t>
      </w:r>
      <w:r w:rsidR="004B1485" w:rsidRPr="00EB1179">
        <w:rPr>
          <w:rFonts w:ascii="Calibri" w:hAnsi="Calibri" w:cs="Calibri"/>
          <w:b/>
          <w:sz w:val="22"/>
          <w:szCs w:val="22"/>
        </w:rPr>
        <w:t>Marek Sivák</w:t>
      </w:r>
    </w:p>
    <w:p w14:paraId="433F6568" w14:textId="1BA26B00" w:rsidR="00565607" w:rsidRPr="00EB1179" w:rsidRDefault="00565607" w:rsidP="00565607">
      <w:pPr>
        <w:autoSpaceDE w:val="0"/>
        <w:autoSpaceDN w:val="0"/>
        <w:spacing w:line="240" w:lineRule="atLeast"/>
        <w:ind w:left="1416" w:firstLine="708"/>
        <w:rPr>
          <w:rFonts w:ascii="Calibri" w:hAnsi="Calibri" w:cs="Calibri"/>
          <w:sz w:val="22"/>
          <w:szCs w:val="22"/>
        </w:rPr>
      </w:pPr>
      <w:r w:rsidRPr="00EB1179">
        <w:rPr>
          <w:rFonts w:ascii="Calibri" w:hAnsi="Calibri" w:cs="Calibri"/>
          <w:sz w:val="22"/>
          <w:szCs w:val="22"/>
        </w:rPr>
        <w:t xml:space="preserve">IČO: </w:t>
      </w:r>
      <w:r w:rsidR="004B1485" w:rsidRPr="00EB1179">
        <w:rPr>
          <w:rFonts w:ascii="Calibri" w:hAnsi="Calibri" w:cs="Calibri"/>
          <w:sz w:val="22"/>
          <w:szCs w:val="22"/>
        </w:rPr>
        <w:t>87548445</w:t>
      </w:r>
    </w:p>
    <w:p w14:paraId="5AB88A1D" w14:textId="2FF40863" w:rsidR="002374F4" w:rsidRPr="00EB1179" w:rsidRDefault="00565607" w:rsidP="002374F4">
      <w:pPr>
        <w:autoSpaceDE w:val="0"/>
        <w:autoSpaceDN w:val="0"/>
        <w:spacing w:line="240" w:lineRule="atLeast"/>
        <w:ind w:left="1416" w:firstLine="708"/>
        <w:rPr>
          <w:rFonts w:ascii="Calibri" w:hAnsi="Calibri" w:cs="Calibri"/>
          <w:sz w:val="22"/>
          <w:szCs w:val="22"/>
        </w:rPr>
      </w:pPr>
      <w:r w:rsidRPr="00EB1179">
        <w:rPr>
          <w:rFonts w:ascii="Calibri" w:hAnsi="Calibri" w:cs="Calibri"/>
          <w:sz w:val="22"/>
          <w:szCs w:val="22"/>
        </w:rPr>
        <w:t>se sídlem 3</w:t>
      </w:r>
      <w:r w:rsidR="00AD19DD" w:rsidRPr="00EB1179">
        <w:rPr>
          <w:rFonts w:ascii="Calibri" w:hAnsi="Calibri" w:cs="Calibri"/>
          <w:sz w:val="22"/>
          <w:szCs w:val="22"/>
        </w:rPr>
        <w:t>01</w:t>
      </w:r>
      <w:r w:rsidR="006363B3" w:rsidRPr="00EB1179">
        <w:rPr>
          <w:rFonts w:ascii="Calibri" w:hAnsi="Calibri" w:cs="Calibri"/>
          <w:sz w:val="22"/>
          <w:szCs w:val="22"/>
        </w:rPr>
        <w:t xml:space="preserve"> 0</w:t>
      </w:r>
      <w:r w:rsidRPr="00EB1179">
        <w:rPr>
          <w:rFonts w:ascii="Calibri" w:hAnsi="Calibri" w:cs="Calibri"/>
          <w:sz w:val="22"/>
          <w:szCs w:val="22"/>
        </w:rPr>
        <w:t xml:space="preserve">0 Plzeň, </w:t>
      </w:r>
      <w:r w:rsidR="00AD19DD" w:rsidRPr="00EB1179">
        <w:rPr>
          <w:rFonts w:ascii="Calibri" w:hAnsi="Calibri" w:cs="Calibri"/>
          <w:sz w:val="22"/>
          <w:szCs w:val="22"/>
        </w:rPr>
        <w:t>Thámova 1273/17</w:t>
      </w:r>
    </w:p>
    <w:p w14:paraId="23E552F1" w14:textId="77777777" w:rsidR="003236E2" w:rsidRPr="00EB1179" w:rsidRDefault="003236E2" w:rsidP="00DF7CAB">
      <w:pPr>
        <w:pStyle w:val="Styl1"/>
        <w:ind w:left="1416" w:firstLine="708"/>
        <w:rPr>
          <w:rFonts w:ascii="Calibri" w:hAnsi="Calibri"/>
          <w:sz w:val="22"/>
        </w:rPr>
      </w:pPr>
    </w:p>
    <w:p w14:paraId="2FABB328" w14:textId="77777777" w:rsidR="00DF7CAB" w:rsidRPr="00EB1179" w:rsidRDefault="00DF7CAB" w:rsidP="00DF7CAB">
      <w:pPr>
        <w:pStyle w:val="Styl1"/>
        <w:ind w:left="1416" w:firstLine="708"/>
        <w:rPr>
          <w:rFonts w:ascii="Calibri" w:hAnsi="Calibri"/>
          <w:sz w:val="22"/>
        </w:rPr>
      </w:pPr>
    </w:p>
    <w:p w14:paraId="6904C392" w14:textId="77777777" w:rsidR="00464DDB" w:rsidRPr="00EB1179" w:rsidRDefault="00464DDB" w:rsidP="00DF7CAB">
      <w:pPr>
        <w:pStyle w:val="Styl1"/>
        <w:rPr>
          <w:rFonts w:ascii="Calibri" w:hAnsi="Calibri"/>
          <w:sz w:val="22"/>
        </w:rPr>
      </w:pPr>
      <w:r w:rsidRPr="00EB1179">
        <w:rPr>
          <w:rFonts w:ascii="Calibri" w:hAnsi="Calibri"/>
          <w:b/>
          <w:sz w:val="22"/>
          <w:u w:val="single"/>
        </w:rPr>
        <w:t>Objednatel:</w:t>
      </w:r>
      <w:r w:rsidR="007F5603" w:rsidRPr="00EB1179">
        <w:rPr>
          <w:rFonts w:ascii="Calibri" w:hAnsi="Calibri"/>
          <w:sz w:val="22"/>
        </w:rPr>
        <w:tab/>
      </w:r>
      <w:r w:rsidR="007F5603" w:rsidRPr="00EB1179">
        <w:rPr>
          <w:rFonts w:ascii="Calibri" w:hAnsi="Calibri"/>
          <w:sz w:val="22"/>
        </w:rPr>
        <w:tab/>
      </w:r>
      <w:r w:rsidR="00DF7CAB" w:rsidRPr="00EB1179">
        <w:rPr>
          <w:rFonts w:ascii="Calibri" w:hAnsi="Calibri"/>
          <w:b/>
          <w:sz w:val="22"/>
          <w:szCs w:val="22"/>
        </w:rPr>
        <w:t>Statutární město Plzeň, Městský obvod Plzeň 3</w:t>
      </w:r>
    </w:p>
    <w:p w14:paraId="76CFA129" w14:textId="1A0A4A6D" w:rsidR="007F5603" w:rsidRPr="00EB1179" w:rsidRDefault="00EA0A1E" w:rsidP="00464DDB">
      <w:pPr>
        <w:pStyle w:val="Styl1"/>
        <w:spacing w:before="360"/>
        <w:rPr>
          <w:rFonts w:asciiTheme="majorHAnsi" w:hAnsiTheme="majorHAnsi" w:cstheme="majorHAnsi"/>
          <w:sz w:val="22"/>
          <w:szCs w:val="22"/>
        </w:rPr>
      </w:pPr>
      <w:r w:rsidRPr="00EB1179">
        <w:rPr>
          <w:rFonts w:ascii="Calibri" w:hAnsi="Calibri"/>
          <w:b/>
          <w:sz w:val="22"/>
          <w:u w:val="single"/>
        </w:rPr>
        <w:t>Akce:</w:t>
      </w:r>
      <w:r w:rsidRPr="00EB1179">
        <w:rPr>
          <w:rFonts w:ascii="Calibri" w:hAnsi="Calibri"/>
          <w:sz w:val="22"/>
        </w:rPr>
        <w:tab/>
      </w:r>
      <w:r w:rsidR="00464DDB" w:rsidRPr="00EB1179">
        <w:rPr>
          <w:rFonts w:ascii="Calibri" w:hAnsi="Calibri"/>
          <w:sz w:val="22"/>
        </w:rPr>
        <w:tab/>
      </w:r>
      <w:r w:rsidR="00464DDB" w:rsidRPr="00EB1179">
        <w:rPr>
          <w:rFonts w:ascii="Calibri" w:hAnsi="Calibri"/>
          <w:sz w:val="22"/>
        </w:rPr>
        <w:tab/>
      </w:r>
      <w:r w:rsidR="00EB1179" w:rsidRPr="00EB1179">
        <w:rPr>
          <w:rFonts w:asciiTheme="majorHAnsi" w:hAnsiTheme="majorHAnsi" w:cstheme="majorHAnsi"/>
          <w:b/>
          <w:sz w:val="22"/>
          <w:szCs w:val="22"/>
        </w:rPr>
        <w:t>Plovárna Skvrňany</w:t>
      </w:r>
    </w:p>
    <w:p w14:paraId="16669C08" w14:textId="77777777" w:rsidR="00F15DE6" w:rsidRPr="00EB1179" w:rsidRDefault="00F15DE6" w:rsidP="00F15DE6">
      <w:pPr>
        <w:pStyle w:val="Styl1"/>
        <w:spacing w:before="240"/>
        <w:rPr>
          <w:rFonts w:ascii="Calibri" w:hAnsi="Calibri"/>
          <w:i/>
          <w:sz w:val="22"/>
        </w:rPr>
      </w:pPr>
      <w:r w:rsidRPr="00EB1179">
        <w:rPr>
          <w:rFonts w:ascii="Calibri" w:hAnsi="Calibri"/>
          <w:i/>
          <w:sz w:val="22"/>
        </w:rPr>
        <w:t xml:space="preserve">V souladu se smlouvou o dílo uzavřenou mezi výše uvedenými stranami </w:t>
      </w:r>
      <w:r w:rsidR="007F5603" w:rsidRPr="00EB1179">
        <w:rPr>
          <w:rFonts w:ascii="Calibri" w:hAnsi="Calibri"/>
          <w:i/>
          <w:sz w:val="22"/>
        </w:rPr>
        <w:t xml:space="preserve">dne </w:t>
      </w:r>
      <w:r w:rsidR="00FC12A4" w:rsidRPr="00EB1179">
        <w:rPr>
          <w:rFonts w:ascii="Calibri" w:hAnsi="Calibri"/>
          <w:i/>
          <w:sz w:val="22"/>
        </w:rPr>
        <w:t>__________</w:t>
      </w:r>
      <w:r w:rsidR="00EE6999" w:rsidRPr="00EB1179">
        <w:rPr>
          <w:rFonts w:ascii="Calibri" w:hAnsi="Calibri"/>
          <w:i/>
          <w:sz w:val="22"/>
        </w:rPr>
        <w:t xml:space="preserve"> </w:t>
      </w:r>
      <w:r w:rsidRPr="00EB1179">
        <w:rPr>
          <w:rFonts w:ascii="Calibri" w:hAnsi="Calibri"/>
          <w:i/>
          <w:sz w:val="22"/>
        </w:rPr>
        <w:t xml:space="preserve">tímto zhotovitel předává </w:t>
      </w:r>
      <w:r w:rsidR="00EA0A1E" w:rsidRPr="00EB1179">
        <w:rPr>
          <w:rFonts w:ascii="Calibri" w:hAnsi="Calibri"/>
          <w:i/>
          <w:sz w:val="22"/>
        </w:rPr>
        <w:t xml:space="preserve">níže uvedenou část </w:t>
      </w:r>
      <w:r w:rsidRPr="00EB1179">
        <w:rPr>
          <w:rFonts w:ascii="Calibri" w:hAnsi="Calibri"/>
          <w:i/>
          <w:sz w:val="22"/>
        </w:rPr>
        <w:t>díl</w:t>
      </w:r>
      <w:r w:rsidR="00EA0A1E" w:rsidRPr="00EB1179">
        <w:rPr>
          <w:rFonts w:ascii="Calibri" w:hAnsi="Calibri"/>
          <w:i/>
          <w:sz w:val="22"/>
        </w:rPr>
        <w:t>a</w:t>
      </w:r>
      <w:r w:rsidRPr="00EB1179">
        <w:rPr>
          <w:rFonts w:ascii="Calibri" w:hAnsi="Calibri"/>
          <w:i/>
          <w:sz w:val="22"/>
        </w:rPr>
        <w:t xml:space="preserve"> a objednatel </w:t>
      </w:r>
      <w:r w:rsidR="00EA0A1E" w:rsidRPr="00EB1179">
        <w:rPr>
          <w:rFonts w:ascii="Calibri" w:hAnsi="Calibri"/>
          <w:i/>
          <w:sz w:val="22"/>
        </w:rPr>
        <w:t xml:space="preserve">část </w:t>
      </w:r>
      <w:r w:rsidRPr="00EB1179">
        <w:rPr>
          <w:rFonts w:ascii="Calibri" w:hAnsi="Calibri"/>
          <w:i/>
          <w:sz w:val="22"/>
        </w:rPr>
        <w:t>díl</w:t>
      </w:r>
      <w:r w:rsidR="00EA0A1E" w:rsidRPr="00EB1179">
        <w:rPr>
          <w:rFonts w:ascii="Calibri" w:hAnsi="Calibri"/>
          <w:i/>
          <w:sz w:val="22"/>
        </w:rPr>
        <w:t>a</w:t>
      </w:r>
      <w:r w:rsidRPr="00EB1179">
        <w:rPr>
          <w:rFonts w:ascii="Calibri" w:hAnsi="Calibri"/>
          <w:i/>
          <w:sz w:val="22"/>
        </w:rPr>
        <w:t xml:space="preserve"> přebírá.</w:t>
      </w:r>
    </w:p>
    <w:p w14:paraId="797C9560" w14:textId="77777777" w:rsidR="00297242" w:rsidRPr="00EB1179" w:rsidRDefault="00297242" w:rsidP="00F15DE6">
      <w:pPr>
        <w:pStyle w:val="Styl1"/>
        <w:spacing w:before="240"/>
        <w:rPr>
          <w:rFonts w:ascii="Calibri" w:hAnsi="Calibri"/>
          <w:i/>
          <w:sz w:val="22"/>
        </w:rPr>
      </w:pPr>
    </w:p>
    <w:tbl>
      <w:tblPr>
        <w:tblStyle w:val="Mkatabulky"/>
        <w:tblW w:w="0" w:type="auto"/>
        <w:tblInd w:w="675" w:type="dxa"/>
        <w:tblLook w:val="04A0" w:firstRow="1" w:lastRow="0" w:firstColumn="1" w:lastColumn="0" w:noHBand="0" w:noVBand="1"/>
      </w:tblPr>
      <w:tblGrid>
        <w:gridCol w:w="8385"/>
      </w:tblGrid>
      <w:tr w:rsidR="00297242" w:rsidRPr="00EB1179" w14:paraId="0CD46199" w14:textId="77777777" w:rsidTr="006A6025">
        <w:tc>
          <w:tcPr>
            <w:tcW w:w="8505" w:type="dxa"/>
            <w:vAlign w:val="center"/>
          </w:tcPr>
          <w:p w14:paraId="3B7B861A" w14:textId="3ADF06B6" w:rsidR="00297242" w:rsidRPr="00EB1179" w:rsidRDefault="00EB1179" w:rsidP="005B249F">
            <w:pPr>
              <w:pStyle w:val="StylSmluv2"/>
              <w:spacing w:after="120"/>
              <w:jc w:val="center"/>
              <w:rPr>
                <w:rFonts w:cs="Calibri"/>
                <w:b/>
              </w:rPr>
            </w:pPr>
            <w:r w:rsidRPr="00EB1179">
              <w:t>Ověřovací studie</w:t>
            </w:r>
          </w:p>
        </w:tc>
      </w:tr>
    </w:tbl>
    <w:p w14:paraId="4AB0EF5E" w14:textId="77777777" w:rsidR="00297242" w:rsidRPr="00EB1179" w:rsidRDefault="00297242" w:rsidP="00473661">
      <w:pPr>
        <w:pStyle w:val="StylSmluv2"/>
        <w:spacing w:after="120"/>
        <w:jc w:val="center"/>
        <w:rPr>
          <w:rFonts w:cs="Calibri"/>
          <w:b/>
        </w:rPr>
      </w:pPr>
    </w:p>
    <w:p w14:paraId="00DBB940" w14:textId="77777777" w:rsidR="000D4649" w:rsidRPr="00EB1179" w:rsidRDefault="000D4649" w:rsidP="00F15DE6">
      <w:pPr>
        <w:pStyle w:val="Styl1"/>
        <w:spacing w:before="240"/>
        <w:rPr>
          <w:rFonts w:ascii="Calibri" w:hAnsi="Calibri"/>
          <w:i/>
          <w:sz w:val="22"/>
        </w:rPr>
      </w:pPr>
      <w:r w:rsidRPr="00EB1179">
        <w:rPr>
          <w:rFonts w:ascii="Calibri" w:hAnsi="Calibri"/>
          <w:i/>
          <w:sz w:val="22"/>
        </w:rPr>
        <w:t xml:space="preserve">Objednatel přebírá </w:t>
      </w:r>
      <w:r w:rsidR="007C6DFD" w:rsidRPr="00EB1179">
        <w:rPr>
          <w:rFonts w:ascii="Calibri" w:hAnsi="Calibri"/>
          <w:i/>
          <w:sz w:val="22"/>
        </w:rPr>
        <w:t xml:space="preserve">shora uvedenou část </w:t>
      </w:r>
      <w:r w:rsidRPr="00EB1179">
        <w:rPr>
          <w:rFonts w:ascii="Calibri" w:hAnsi="Calibri"/>
          <w:i/>
          <w:sz w:val="22"/>
        </w:rPr>
        <w:t>díl</w:t>
      </w:r>
      <w:r w:rsidR="007C6DFD" w:rsidRPr="00EB1179">
        <w:rPr>
          <w:rFonts w:ascii="Calibri" w:hAnsi="Calibri"/>
          <w:i/>
          <w:sz w:val="22"/>
        </w:rPr>
        <w:t>a</w:t>
      </w:r>
      <w:r w:rsidRPr="00EB1179">
        <w:rPr>
          <w:rFonts w:ascii="Calibri" w:hAnsi="Calibri"/>
          <w:i/>
          <w:sz w:val="22"/>
        </w:rPr>
        <w:t>:</w:t>
      </w:r>
    </w:p>
    <w:p w14:paraId="085E8666" w14:textId="77777777" w:rsidR="000D4649" w:rsidRPr="00EB1179" w:rsidRDefault="00E71D56" w:rsidP="00F15DE6">
      <w:pPr>
        <w:pStyle w:val="Styl1"/>
        <w:spacing w:before="240"/>
        <w:rPr>
          <w:rFonts w:ascii="Calibri" w:hAnsi="Calibri"/>
          <w:i/>
          <w:sz w:val="22"/>
        </w:rPr>
      </w:pPr>
      <w:r w:rsidRPr="00EB1179">
        <w:rPr>
          <w:rFonts w:ascii="Calibri" w:hAnsi="Calibri"/>
          <w:i/>
          <w:noProof/>
          <w:sz w:val="22"/>
        </w:rPr>
        <mc:AlternateContent>
          <mc:Choice Requires="wps">
            <w:drawing>
              <wp:anchor distT="0" distB="0" distL="114300" distR="114300" simplePos="0" relativeHeight="251662848" behindDoc="0" locked="0" layoutInCell="1" allowOverlap="1" wp14:anchorId="08AFC60F" wp14:editId="5A4DE3D9">
                <wp:simplePos x="0" y="0"/>
                <wp:positionH relativeFrom="column">
                  <wp:posOffset>2286000</wp:posOffset>
                </wp:positionH>
                <wp:positionV relativeFrom="paragraph">
                  <wp:posOffset>127635</wp:posOffset>
                </wp:positionV>
                <wp:extent cx="196850" cy="184150"/>
                <wp:effectExtent l="5080" t="11430" r="7620" b="139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AE096E1" id="Rectangle 9" o:spid="_x0000_s1026" style="position:absolute;margin-left:180pt;margin-top:10.05pt;width:15.5pt;height: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"/>
            </w:pict>
          </mc:Fallback>
        </mc:AlternateContent>
      </w:r>
      <w:r w:rsidRPr="00EB1179">
        <w:rPr>
          <w:rFonts w:ascii="Calibri" w:hAnsi="Calibri"/>
          <w:i/>
          <w:noProof/>
          <w:sz w:val="22"/>
        </w:rPr>
        <mc:AlternateContent>
          <mc:Choice Requires="wps">
            <w:drawing>
              <wp:anchor distT="0" distB="0" distL="114300" distR="114300" simplePos="0" relativeHeight="251661824" behindDoc="0" locked="0" layoutInCell="1" allowOverlap="1" wp14:anchorId="792AD0B9" wp14:editId="7A9641B0">
                <wp:simplePos x="0" y="0"/>
                <wp:positionH relativeFrom="column">
                  <wp:posOffset>0</wp:posOffset>
                </wp:positionH>
                <wp:positionV relativeFrom="paragraph">
                  <wp:posOffset>127635</wp:posOffset>
                </wp:positionV>
                <wp:extent cx="196850" cy="184150"/>
                <wp:effectExtent l="5080" t="11430" r="762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F8633EA" id="Rectangle 8" o:spid="_x0000_s1026" style="position:absolute;margin-left:0;margin-top:10.05pt;width:15.5pt;height: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"/>
            </w:pict>
          </mc:Fallback>
        </mc:AlternateContent>
      </w:r>
      <w:r w:rsidR="000D4649" w:rsidRPr="00EB1179">
        <w:rPr>
          <w:rFonts w:ascii="Calibri" w:hAnsi="Calibri"/>
          <w:i/>
          <w:sz w:val="22"/>
        </w:rPr>
        <w:tab/>
        <w:t>BEZ VÝHRAD</w:t>
      </w:r>
      <w:r w:rsidR="00466722" w:rsidRPr="00EB1179">
        <w:rPr>
          <w:rFonts w:ascii="Calibri" w:hAnsi="Calibri"/>
          <w:i/>
          <w:sz w:val="22"/>
        </w:rPr>
        <w:tab/>
      </w:r>
      <w:r w:rsidR="000D4649" w:rsidRPr="00EB1179">
        <w:rPr>
          <w:rFonts w:ascii="Calibri" w:hAnsi="Calibri"/>
          <w:i/>
          <w:sz w:val="22"/>
        </w:rPr>
        <w:tab/>
      </w:r>
      <w:r w:rsidR="000D4649" w:rsidRPr="00EB1179">
        <w:rPr>
          <w:rFonts w:ascii="Calibri" w:hAnsi="Calibri"/>
          <w:i/>
          <w:sz w:val="22"/>
        </w:rPr>
        <w:tab/>
      </w:r>
      <w:r w:rsidR="000D4649" w:rsidRPr="00EB1179">
        <w:rPr>
          <w:rFonts w:ascii="Calibri" w:hAnsi="Calibri"/>
          <w:i/>
          <w:sz w:val="22"/>
        </w:rPr>
        <w:tab/>
        <w:t>S VÝHRADAMI NÁSLEDUJÍCÍCH VAD A NEDODĚLKŮ</w:t>
      </w:r>
    </w:p>
    <w:p w14:paraId="2D56A8BC" w14:textId="77777777" w:rsidR="000D4649" w:rsidRPr="00EB1179" w:rsidRDefault="001F79AF" w:rsidP="00F15DE6">
      <w:pPr>
        <w:pStyle w:val="Styl1"/>
        <w:spacing w:before="240"/>
        <w:rPr>
          <w:rFonts w:ascii="Calibri" w:hAnsi="Calibri"/>
          <w:i/>
          <w:sz w:val="22"/>
        </w:rPr>
      </w:pPr>
      <w:r w:rsidRPr="00EB1179">
        <w:rPr>
          <w:rFonts w:ascii="Calibri" w:hAnsi="Calibri"/>
          <w:i/>
          <w:sz w:val="22"/>
        </w:rPr>
        <w:t>Vady a nedodělky k odstranění</w:t>
      </w:r>
      <w:r w:rsidRPr="00EB1179">
        <w:rPr>
          <w:rFonts w:ascii="Calibri" w:hAnsi="Calibri"/>
          <w:i/>
          <w:sz w:val="22"/>
        </w:rPr>
        <w:tab/>
      </w:r>
      <w:r w:rsidRPr="00EB1179">
        <w:rPr>
          <w:rFonts w:ascii="Calibri" w:hAnsi="Calibri"/>
          <w:i/>
          <w:sz w:val="22"/>
        </w:rPr>
        <w:tab/>
      </w:r>
      <w:r w:rsidRPr="00EB1179">
        <w:rPr>
          <w:rFonts w:ascii="Calibri" w:hAnsi="Calibri"/>
          <w:i/>
          <w:sz w:val="22"/>
        </w:rPr>
        <w:tab/>
      </w:r>
      <w:r w:rsidRPr="00EB1179">
        <w:rPr>
          <w:rFonts w:ascii="Calibri" w:hAnsi="Calibri"/>
          <w:i/>
          <w:sz w:val="22"/>
        </w:rPr>
        <w:tab/>
      </w:r>
      <w:r w:rsidRPr="00EB1179">
        <w:rPr>
          <w:rFonts w:ascii="Calibri" w:hAnsi="Calibri"/>
          <w:i/>
          <w:sz w:val="22"/>
        </w:rPr>
        <w:tab/>
      </w:r>
      <w:r w:rsidR="00473661" w:rsidRPr="00EB1179">
        <w:rPr>
          <w:rFonts w:ascii="Calibri" w:hAnsi="Calibri"/>
          <w:i/>
          <w:sz w:val="22"/>
        </w:rPr>
        <w:tab/>
      </w:r>
      <w:r w:rsidR="00473661" w:rsidRPr="00EB1179">
        <w:rPr>
          <w:rFonts w:ascii="Calibri" w:hAnsi="Calibri"/>
          <w:i/>
          <w:sz w:val="22"/>
        </w:rPr>
        <w:tab/>
      </w:r>
      <w:r w:rsidRPr="00EB1179">
        <w:rPr>
          <w:rFonts w:ascii="Calibri" w:hAnsi="Calibri"/>
          <w:i/>
          <w:sz w:val="22"/>
        </w:rPr>
        <w:t>Termín odstranění</w:t>
      </w:r>
    </w:p>
    <w:p w14:paraId="709403AE" w14:textId="77777777" w:rsidR="001F79AF" w:rsidRPr="00EB1179" w:rsidRDefault="001F79AF" w:rsidP="006D3FF4">
      <w:pPr>
        <w:pStyle w:val="Styl1"/>
        <w:spacing w:before="240"/>
        <w:rPr>
          <w:rFonts w:ascii="Calibri" w:hAnsi="Calibri"/>
          <w:i/>
          <w:sz w:val="22"/>
        </w:rPr>
      </w:pPr>
      <w:r w:rsidRPr="00EB1179">
        <w:rPr>
          <w:rFonts w:ascii="Calibri" w:hAnsi="Calibri"/>
          <w:i/>
          <w:sz w:val="22"/>
        </w:rPr>
        <w:t>________________________________</w:t>
      </w:r>
      <w:r w:rsidRPr="00EB1179">
        <w:rPr>
          <w:rFonts w:ascii="Calibri" w:hAnsi="Calibri"/>
          <w:i/>
          <w:sz w:val="22"/>
        </w:rPr>
        <w:tab/>
        <w:t>____</w:t>
      </w:r>
      <w:r w:rsidR="00473661" w:rsidRPr="00EB1179">
        <w:rPr>
          <w:rFonts w:ascii="Calibri" w:hAnsi="Calibri"/>
          <w:i/>
          <w:sz w:val="22"/>
        </w:rPr>
        <w:t>___</w:t>
      </w:r>
      <w:r w:rsidRPr="00EB1179">
        <w:rPr>
          <w:rFonts w:ascii="Calibri" w:hAnsi="Calibri"/>
          <w:i/>
          <w:sz w:val="22"/>
        </w:rPr>
        <w:t>____</w:t>
      </w:r>
      <w:r w:rsidR="00473661" w:rsidRPr="00EB1179">
        <w:rPr>
          <w:rFonts w:ascii="Calibri" w:hAnsi="Calibri"/>
          <w:i/>
          <w:sz w:val="22"/>
        </w:rPr>
        <w:t>_________</w:t>
      </w:r>
      <w:r w:rsidR="00473661" w:rsidRPr="00EB1179">
        <w:rPr>
          <w:rFonts w:ascii="Calibri" w:hAnsi="Calibri"/>
          <w:i/>
          <w:sz w:val="22"/>
        </w:rPr>
        <w:tab/>
      </w:r>
      <w:r w:rsidR="00473661" w:rsidRPr="00EB1179">
        <w:rPr>
          <w:rFonts w:ascii="Calibri" w:hAnsi="Calibri"/>
          <w:i/>
          <w:sz w:val="22"/>
        </w:rPr>
        <w:tab/>
      </w:r>
      <w:r w:rsidRPr="00EB1179">
        <w:rPr>
          <w:rFonts w:ascii="Calibri" w:hAnsi="Calibri"/>
          <w:i/>
          <w:sz w:val="22"/>
        </w:rPr>
        <w:t>_______________</w:t>
      </w:r>
    </w:p>
    <w:p w14:paraId="795E286D" w14:textId="77777777" w:rsidR="001F79AF" w:rsidRPr="00EB1179" w:rsidRDefault="00473661" w:rsidP="006D3FF4">
      <w:pPr>
        <w:pStyle w:val="Styl1"/>
        <w:spacing w:before="240"/>
        <w:rPr>
          <w:rFonts w:ascii="Calibri" w:hAnsi="Calibri"/>
          <w:i/>
          <w:sz w:val="22"/>
        </w:rPr>
      </w:pPr>
      <w:r w:rsidRPr="00EB1179">
        <w:rPr>
          <w:rFonts w:ascii="Calibri" w:hAnsi="Calibri"/>
          <w:i/>
          <w:sz w:val="22"/>
        </w:rPr>
        <w:t>________________________________</w:t>
      </w:r>
      <w:r w:rsidRPr="00EB1179">
        <w:rPr>
          <w:rFonts w:ascii="Calibri" w:hAnsi="Calibri"/>
          <w:i/>
          <w:sz w:val="22"/>
        </w:rPr>
        <w:tab/>
        <w:t>____________________</w:t>
      </w:r>
      <w:r w:rsidRPr="00EB1179">
        <w:rPr>
          <w:rFonts w:ascii="Calibri" w:hAnsi="Calibri"/>
          <w:i/>
          <w:sz w:val="22"/>
        </w:rPr>
        <w:tab/>
      </w:r>
      <w:r w:rsidRPr="00EB1179">
        <w:rPr>
          <w:rFonts w:ascii="Calibri" w:hAnsi="Calibri"/>
          <w:i/>
          <w:sz w:val="22"/>
        </w:rPr>
        <w:tab/>
      </w:r>
      <w:r w:rsidR="001F79AF" w:rsidRPr="00EB1179">
        <w:rPr>
          <w:rFonts w:ascii="Calibri" w:hAnsi="Calibri"/>
          <w:i/>
          <w:sz w:val="22"/>
        </w:rPr>
        <w:t>_______________</w:t>
      </w:r>
    </w:p>
    <w:p w14:paraId="2C41C9B9" w14:textId="77777777" w:rsidR="001F79AF" w:rsidRPr="00EB1179" w:rsidRDefault="00473661" w:rsidP="006D3FF4">
      <w:pPr>
        <w:pStyle w:val="Styl1"/>
        <w:spacing w:before="240"/>
        <w:rPr>
          <w:rFonts w:ascii="Calibri" w:hAnsi="Calibri"/>
          <w:i/>
          <w:sz w:val="22"/>
        </w:rPr>
      </w:pPr>
      <w:r w:rsidRPr="00EB1179">
        <w:rPr>
          <w:rFonts w:ascii="Calibri" w:hAnsi="Calibri"/>
          <w:i/>
          <w:sz w:val="22"/>
        </w:rPr>
        <w:t>________________________________</w:t>
      </w:r>
      <w:r w:rsidRPr="00EB1179">
        <w:rPr>
          <w:rFonts w:ascii="Calibri" w:hAnsi="Calibri"/>
          <w:i/>
          <w:sz w:val="22"/>
        </w:rPr>
        <w:tab/>
        <w:t>____________________</w:t>
      </w:r>
      <w:r w:rsidRPr="00EB1179">
        <w:rPr>
          <w:rFonts w:ascii="Calibri" w:hAnsi="Calibri"/>
          <w:i/>
          <w:sz w:val="22"/>
        </w:rPr>
        <w:tab/>
      </w:r>
      <w:r w:rsidRPr="00EB1179">
        <w:rPr>
          <w:rFonts w:ascii="Calibri" w:hAnsi="Calibri"/>
          <w:i/>
          <w:sz w:val="22"/>
        </w:rPr>
        <w:tab/>
      </w:r>
      <w:r w:rsidR="001F79AF" w:rsidRPr="00EB1179">
        <w:rPr>
          <w:rFonts w:ascii="Calibri" w:hAnsi="Calibri"/>
          <w:i/>
          <w:sz w:val="22"/>
        </w:rPr>
        <w:t>_______________</w:t>
      </w:r>
    </w:p>
    <w:p w14:paraId="72E475E0" w14:textId="77777777" w:rsidR="00F15DE6" w:rsidRPr="00EB1179" w:rsidRDefault="00D452D8" w:rsidP="00D452D8">
      <w:pPr>
        <w:pStyle w:val="Styl1"/>
        <w:spacing w:before="240" w:after="120"/>
        <w:rPr>
          <w:rFonts w:ascii="Calibri" w:hAnsi="Calibri"/>
          <w:sz w:val="22"/>
        </w:rPr>
      </w:pPr>
      <w:r w:rsidRPr="00EB1179">
        <w:rPr>
          <w:rFonts w:ascii="Calibri" w:hAnsi="Calibri"/>
          <w:sz w:val="22"/>
        </w:rPr>
        <w:t>JINÉ VÝZNAMNÉ SKUTEČNOSTI</w:t>
      </w:r>
    </w:p>
    <w:p w14:paraId="418B1101" w14:textId="77777777" w:rsidR="00D452D8" w:rsidRPr="00EB1179" w:rsidRDefault="00D452D8" w:rsidP="00D452D8">
      <w:pPr>
        <w:pStyle w:val="Styl1"/>
        <w:spacing w:before="120" w:after="120"/>
        <w:rPr>
          <w:rFonts w:ascii="Calibri" w:hAnsi="Calibri"/>
          <w:sz w:val="22"/>
        </w:rPr>
      </w:pPr>
      <w:r w:rsidRPr="00EB1179">
        <w:rPr>
          <w:rFonts w:ascii="Calibri" w:hAnsi="Calibri"/>
          <w:sz w:val="22"/>
        </w:rPr>
        <w:t>__________________________________________________________________________________</w:t>
      </w:r>
    </w:p>
    <w:p w14:paraId="0F182C4E" w14:textId="77777777" w:rsidR="00EA0A1E" w:rsidRPr="00EB1179" w:rsidRDefault="00EA0A1E" w:rsidP="00473661">
      <w:pPr>
        <w:pStyle w:val="odst"/>
        <w:numPr>
          <w:ilvl w:val="0"/>
          <w:numId w:val="0"/>
        </w:numPr>
        <w:spacing w:before="240" w:after="60"/>
        <w:ind w:left="624" w:hanging="624"/>
        <w:rPr>
          <w:rFonts w:ascii="Calibri" w:hAnsi="Calibri"/>
          <w:sz w:val="22"/>
          <w:szCs w:val="22"/>
        </w:rPr>
      </w:pPr>
      <w:r w:rsidRPr="00EB1179">
        <w:rPr>
          <w:rFonts w:ascii="Calibri" w:hAnsi="Calibri"/>
          <w:sz w:val="22"/>
          <w:szCs w:val="22"/>
        </w:rPr>
        <w:t>V ________ dne _______</w:t>
      </w:r>
    </w:p>
    <w:p w14:paraId="2D68771E" w14:textId="73FCB3F5" w:rsidR="00DF7CAB" w:rsidRPr="00EB1179" w:rsidRDefault="00DF7CAB" w:rsidP="00F577A9">
      <w:pPr>
        <w:pStyle w:val="odst"/>
        <w:numPr>
          <w:ilvl w:val="0"/>
          <w:numId w:val="0"/>
        </w:numPr>
        <w:spacing w:before="480" w:after="60"/>
        <w:ind w:left="624" w:hanging="624"/>
        <w:rPr>
          <w:rFonts w:ascii="Calibri" w:hAnsi="Calibri"/>
          <w:b/>
          <w:sz w:val="22"/>
          <w:szCs w:val="22"/>
        </w:rPr>
      </w:pPr>
      <w:r w:rsidRPr="00EB1179">
        <w:rPr>
          <w:rFonts w:ascii="Calibri" w:hAnsi="Calibri"/>
          <w:b/>
          <w:sz w:val="22"/>
          <w:szCs w:val="22"/>
        </w:rPr>
        <w:t>Statutární město Plzeň</w:t>
      </w:r>
      <w:r w:rsidRPr="00EB1179">
        <w:rPr>
          <w:rFonts w:ascii="Calibri" w:hAnsi="Calibri"/>
          <w:b/>
          <w:sz w:val="22"/>
          <w:szCs w:val="22"/>
        </w:rPr>
        <w:tab/>
      </w:r>
      <w:r w:rsidRPr="00EB1179">
        <w:rPr>
          <w:rFonts w:ascii="Calibri" w:hAnsi="Calibri"/>
          <w:b/>
          <w:sz w:val="22"/>
          <w:szCs w:val="22"/>
        </w:rPr>
        <w:tab/>
      </w:r>
      <w:r w:rsidRPr="00EB1179">
        <w:rPr>
          <w:rFonts w:ascii="Calibri" w:hAnsi="Calibri"/>
          <w:b/>
          <w:sz w:val="22"/>
          <w:szCs w:val="22"/>
        </w:rPr>
        <w:tab/>
      </w:r>
      <w:r w:rsidRPr="00EB1179">
        <w:rPr>
          <w:rFonts w:ascii="Calibri" w:hAnsi="Calibri"/>
          <w:b/>
          <w:sz w:val="22"/>
          <w:szCs w:val="22"/>
        </w:rPr>
        <w:tab/>
      </w:r>
      <w:r w:rsidR="00F577A9" w:rsidRPr="00EB1179">
        <w:rPr>
          <w:rFonts w:ascii="Calibri" w:hAnsi="Calibri"/>
          <w:b/>
          <w:sz w:val="22"/>
          <w:szCs w:val="22"/>
        </w:rPr>
        <w:tab/>
      </w:r>
    </w:p>
    <w:p w14:paraId="1BAE7804" w14:textId="4090B25E" w:rsidR="00DF7CAB" w:rsidRPr="00EB1179" w:rsidRDefault="00DF7CAB" w:rsidP="00F577A9">
      <w:pPr>
        <w:pStyle w:val="odst"/>
        <w:numPr>
          <w:ilvl w:val="0"/>
          <w:numId w:val="0"/>
        </w:numPr>
        <w:spacing w:after="60"/>
        <w:ind w:left="624" w:hanging="624"/>
        <w:rPr>
          <w:rFonts w:ascii="Calibri" w:hAnsi="Calibri"/>
          <w:b/>
          <w:sz w:val="22"/>
          <w:szCs w:val="22"/>
        </w:rPr>
      </w:pPr>
      <w:r w:rsidRPr="00EB1179">
        <w:rPr>
          <w:rFonts w:ascii="Calibri" w:hAnsi="Calibri"/>
          <w:b/>
          <w:sz w:val="22"/>
          <w:szCs w:val="22"/>
        </w:rPr>
        <w:t>Městský obvod Plzeň 3</w:t>
      </w:r>
      <w:r w:rsidRPr="00EB1179">
        <w:rPr>
          <w:rFonts w:ascii="Calibri" w:hAnsi="Calibri"/>
          <w:b/>
          <w:sz w:val="22"/>
          <w:szCs w:val="22"/>
        </w:rPr>
        <w:tab/>
      </w:r>
      <w:r w:rsidR="00E93F69">
        <w:rPr>
          <w:rFonts w:ascii="Calibri" w:hAnsi="Calibri"/>
          <w:b/>
          <w:sz w:val="22"/>
          <w:szCs w:val="22"/>
        </w:rPr>
        <w:tab/>
      </w:r>
      <w:r w:rsidR="00E93F69">
        <w:rPr>
          <w:rFonts w:ascii="Calibri" w:hAnsi="Calibri"/>
          <w:b/>
          <w:sz w:val="22"/>
          <w:szCs w:val="22"/>
        </w:rPr>
        <w:tab/>
      </w:r>
      <w:r w:rsidR="00E93F69">
        <w:rPr>
          <w:rFonts w:ascii="Calibri" w:hAnsi="Calibri"/>
          <w:b/>
          <w:sz w:val="22"/>
          <w:szCs w:val="22"/>
        </w:rPr>
        <w:tab/>
      </w:r>
      <w:r w:rsidR="00E93F69">
        <w:rPr>
          <w:rFonts w:ascii="Calibri" w:hAnsi="Calibri"/>
          <w:b/>
          <w:sz w:val="22"/>
          <w:szCs w:val="22"/>
        </w:rPr>
        <w:tab/>
      </w:r>
      <w:proofErr w:type="spellStart"/>
      <w:r w:rsidR="00C4772D" w:rsidRPr="00C4772D">
        <w:rPr>
          <w:rFonts w:ascii="Calibri" w:eastAsia="Calibri" w:hAnsi="Calibri"/>
          <w:b/>
          <w:sz w:val="22"/>
          <w:szCs w:val="22"/>
        </w:rPr>
        <w:t>MArch</w:t>
      </w:r>
      <w:proofErr w:type="spellEnd"/>
      <w:r w:rsidR="00C4772D" w:rsidRPr="00C4772D">
        <w:rPr>
          <w:rFonts w:ascii="Calibri" w:eastAsia="Calibri" w:hAnsi="Calibri"/>
          <w:b/>
          <w:sz w:val="22"/>
          <w:szCs w:val="22"/>
        </w:rPr>
        <w:t xml:space="preserve"> </w:t>
      </w:r>
      <w:r w:rsidR="00E93F69" w:rsidRPr="00C4772D">
        <w:rPr>
          <w:rFonts w:ascii="Calibri" w:eastAsia="Calibri" w:hAnsi="Calibri"/>
          <w:b/>
          <w:sz w:val="22"/>
          <w:szCs w:val="22"/>
        </w:rPr>
        <w:t>Marek</w:t>
      </w:r>
      <w:r w:rsidR="00E93F69" w:rsidRPr="00EB1179">
        <w:rPr>
          <w:rFonts w:ascii="Calibri" w:eastAsia="Calibri" w:hAnsi="Calibri"/>
          <w:b/>
          <w:sz w:val="22"/>
          <w:szCs w:val="22"/>
        </w:rPr>
        <w:t xml:space="preserve"> Sivák</w:t>
      </w:r>
    </w:p>
    <w:p w14:paraId="0F3EFB30" w14:textId="77777777" w:rsidR="00EA0A1E" w:rsidRPr="00EB1179" w:rsidRDefault="00EA0A1E" w:rsidP="00EA0A1E">
      <w:pPr>
        <w:pStyle w:val="Styl1"/>
        <w:spacing w:before="720"/>
        <w:rPr>
          <w:rFonts w:ascii="Calibri" w:hAnsi="Calibri"/>
          <w:b/>
          <w:sz w:val="22"/>
        </w:rPr>
      </w:pPr>
      <w:r w:rsidRPr="00EB1179">
        <w:rPr>
          <w:rFonts w:ascii="Calibri" w:hAnsi="Calibri"/>
          <w:b/>
          <w:sz w:val="22"/>
        </w:rPr>
        <w:t>___________________________</w:t>
      </w:r>
      <w:r w:rsidRPr="00EB1179">
        <w:rPr>
          <w:rFonts w:ascii="Calibri" w:hAnsi="Calibri"/>
          <w:b/>
          <w:sz w:val="22"/>
        </w:rPr>
        <w:tab/>
      </w:r>
      <w:r w:rsidRPr="00EB1179">
        <w:rPr>
          <w:rFonts w:ascii="Calibri" w:hAnsi="Calibri"/>
          <w:b/>
          <w:sz w:val="22"/>
        </w:rPr>
        <w:tab/>
      </w:r>
      <w:r w:rsidRPr="00EB1179">
        <w:rPr>
          <w:rFonts w:ascii="Calibri" w:hAnsi="Calibri"/>
          <w:b/>
          <w:sz w:val="22"/>
        </w:rPr>
        <w:tab/>
        <w:t>___________________________</w:t>
      </w:r>
    </w:p>
    <w:p w14:paraId="7E3709B8" w14:textId="77777777" w:rsidR="00EA0A1E" w:rsidRPr="00EB1179" w:rsidRDefault="00EA0A1E" w:rsidP="00EA0A1E">
      <w:pPr>
        <w:pStyle w:val="Styl1"/>
        <w:rPr>
          <w:rFonts w:ascii="Calibri" w:hAnsi="Calibri"/>
          <w:bCs/>
          <w:sz w:val="22"/>
          <w:szCs w:val="22"/>
        </w:rPr>
      </w:pPr>
      <w:r w:rsidRPr="00EB1179">
        <w:rPr>
          <w:rFonts w:ascii="Calibri" w:eastAsia="Calibri" w:hAnsi="Calibri"/>
          <w:sz w:val="22"/>
          <w:szCs w:val="22"/>
        </w:rPr>
        <w:t>funkce</w:t>
      </w:r>
      <w:r w:rsidRPr="00EB1179">
        <w:rPr>
          <w:rFonts w:ascii="Calibri" w:eastAsia="Calibri" w:hAnsi="Calibri"/>
          <w:sz w:val="22"/>
          <w:szCs w:val="22"/>
        </w:rPr>
        <w:tab/>
      </w:r>
      <w:r w:rsidRPr="00EB1179">
        <w:rPr>
          <w:rFonts w:ascii="Calibri" w:hAnsi="Calibri"/>
          <w:b/>
          <w:sz w:val="22"/>
        </w:rPr>
        <w:tab/>
      </w:r>
      <w:r w:rsidRPr="00EB1179">
        <w:rPr>
          <w:rFonts w:ascii="Calibri" w:hAnsi="Calibri"/>
          <w:b/>
          <w:sz w:val="22"/>
        </w:rPr>
        <w:tab/>
      </w:r>
      <w:r w:rsidRPr="00EB1179">
        <w:rPr>
          <w:rFonts w:ascii="Calibri" w:hAnsi="Calibri"/>
          <w:b/>
          <w:sz w:val="22"/>
        </w:rPr>
        <w:tab/>
      </w:r>
      <w:r w:rsidRPr="00EB1179">
        <w:rPr>
          <w:rFonts w:ascii="Calibri" w:hAnsi="Calibri"/>
          <w:b/>
          <w:sz w:val="22"/>
        </w:rPr>
        <w:tab/>
      </w:r>
      <w:r w:rsidRPr="00EB1179">
        <w:rPr>
          <w:rFonts w:ascii="Calibri" w:hAnsi="Calibri"/>
          <w:b/>
          <w:sz w:val="22"/>
        </w:rPr>
        <w:tab/>
      </w:r>
      <w:r w:rsidRPr="00EB1179">
        <w:rPr>
          <w:rFonts w:ascii="Calibri" w:hAnsi="Calibri"/>
          <w:b/>
          <w:sz w:val="22"/>
        </w:rPr>
        <w:tab/>
      </w:r>
    </w:p>
    <w:p w14:paraId="207CDB45" w14:textId="429E4E72" w:rsidR="0010328A" w:rsidRPr="00EB1179" w:rsidRDefault="00EA0A1E" w:rsidP="0010328A">
      <w:pPr>
        <w:autoSpaceDE w:val="0"/>
        <w:autoSpaceDN w:val="0"/>
        <w:spacing w:after="120"/>
        <w:jc w:val="both"/>
        <w:rPr>
          <w:rFonts w:ascii="Calibri" w:eastAsia="Calibri" w:hAnsi="Calibri"/>
          <w:b/>
          <w:sz w:val="22"/>
          <w:szCs w:val="22"/>
        </w:rPr>
      </w:pPr>
      <w:r w:rsidRPr="00EB1179">
        <w:rPr>
          <w:rFonts w:ascii="Calibri" w:eastAsia="Calibri" w:hAnsi="Calibri"/>
          <w:b/>
          <w:sz w:val="22"/>
          <w:szCs w:val="22"/>
        </w:rPr>
        <w:t>jméno a příjmení</w:t>
      </w:r>
      <w:r w:rsidRPr="00EB1179">
        <w:rPr>
          <w:rFonts w:ascii="Calibri" w:eastAsia="Calibri" w:hAnsi="Calibri"/>
          <w:b/>
          <w:sz w:val="22"/>
          <w:szCs w:val="22"/>
        </w:rPr>
        <w:tab/>
      </w:r>
      <w:r w:rsidRPr="00EB1179">
        <w:rPr>
          <w:rFonts w:ascii="Calibri" w:eastAsia="Calibri" w:hAnsi="Calibri"/>
          <w:b/>
          <w:sz w:val="22"/>
          <w:szCs w:val="22"/>
        </w:rPr>
        <w:tab/>
      </w:r>
      <w:r w:rsidRPr="00EB1179">
        <w:rPr>
          <w:rFonts w:ascii="Calibri" w:eastAsia="Calibri" w:hAnsi="Calibri"/>
          <w:b/>
          <w:sz w:val="22"/>
          <w:szCs w:val="22"/>
        </w:rPr>
        <w:tab/>
      </w:r>
      <w:r w:rsidRPr="00EB1179">
        <w:rPr>
          <w:rFonts w:ascii="Calibri" w:eastAsia="Calibri" w:hAnsi="Calibri"/>
          <w:b/>
          <w:sz w:val="22"/>
          <w:szCs w:val="22"/>
        </w:rPr>
        <w:tab/>
      </w:r>
      <w:r w:rsidRPr="00EB1179">
        <w:rPr>
          <w:rFonts w:ascii="Calibri" w:eastAsia="Calibri" w:hAnsi="Calibri"/>
          <w:b/>
          <w:sz w:val="22"/>
          <w:szCs w:val="22"/>
        </w:rPr>
        <w:tab/>
      </w:r>
      <w:proofErr w:type="spellStart"/>
      <w:r w:rsidR="00341D3A">
        <w:rPr>
          <w:rFonts w:ascii="Calibri" w:eastAsia="Calibri" w:hAnsi="Calibri"/>
          <w:b/>
          <w:sz w:val="22"/>
          <w:szCs w:val="22"/>
        </w:rPr>
        <w:t>MArch</w:t>
      </w:r>
      <w:proofErr w:type="spellEnd"/>
      <w:r w:rsidR="00341D3A">
        <w:rPr>
          <w:rFonts w:ascii="Calibri" w:eastAsia="Calibri" w:hAnsi="Calibri"/>
          <w:b/>
          <w:sz w:val="22"/>
          <w:szCs w:val="22"/>
        </w:rPr>
        <w:t xml:space="preserve"> </w:t>
      </w:r>
      <w:r w:rsidR="00EB1179" w:rsidRPr="00EB1179">
        <w:rPr>
          <w:rFonts w:ascii="Calibri" w:eastAsia="Calibri" w:hAnsi="Calibri"/>
          <w:b/>
          <w:sz w:val="22"/>
          <w:szCs w:val="22"/>
        </w:rPr>
        <w:t>Marek Sivák</w:t>
      </w:r>
    </w:p>
    <w:sectPr w:rsidR="0010328A" w:rsidRPr="00EB1179" w:rsidSect="0026371B">
      <w:headerReference w:type="default" r:id="rId11"/>
      <w:footerReference w:type="even" r:id="rId12"/>
      <w:footerReference w:type="default" r:id="rId13"/>
      <w:headerReference w:type="first" r:id="rId14"/>
      <w:pgSz w:w="11906" w:h="16838"/>
      <w:pgMar w:top="1843" w:right="1418" w:bottom="1276" w:left="1418" w:header="709"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Mgr. Bc. Vladimír Nový - GÖRGES &amp; PARTNERS" w:date="2025-01-17T07:43:00Z" w:initials="MBVNG&amp;P">
    <w:p w14:paraId="13FA2F99" w14:textId="77777777" w:rsidR="00273A5C" w:rsidRDefault="00273A5C" w:rsidP="00273A5C">
      <w:pPr>
        <w:pStyle w:val="Textkomente"/>
      </w:pPr>
      <w:r>
        <w:rPr>
          <w:rStyle w:val="Odkaznakoment"/>
        </w:rPr>
        <w:annotationRef/>
      </w:r>
      <w:r>
        <w:t xml:space="preserve">Zde doporučuji lhůtu pro odstranění vad ponechat konkrétně uvedenou – i pokud by byla delší než 15 dnů. Pokud zhotovitel provede dílo vadně, tak není důvod, aby nebyla stanovena konkrétní lhůta pro odstranění vad.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FA2F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50C761" w16cex:dateUtc="2025-01-17T06:45:00Z"/>
  <w16cex:commentExtensible w16cex:durableId="00E44E62" w16cex:dateUtc="2025-01-17T06:40:00Z"/>
  <w16cex:commentExtensible w16cex:durableId="4848D284" w16cex:dateUtc="2025-01-17T06:43:00Z"/>
  <w16cex:commentExtensible w16cex:durableId="4957F26C" w16cex:dateUtc="2025-01-17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A2F99" w16cid:durableId="4957F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43B2E" w14:textId="77777777" w:rsidR="00757EAB" w:rsidRDefault="00757EAB">
      <w:r>
        <w:separator/>
      </w:r>
    </w:p>
  </w:endnote>
  <w:endnote w:type="continuationSeparator" w:id="0">
    <w:p w14:paraId="0D5B4FEC" w14:textId="77777777" w:rsidR="00757EAB" w:rsidRDefault="00757EAB">
      <w:r>
        <w:continuationSeparator/>
      </w:r>
    </w:p>
  </w:endnote>
  <w:endnote w:type="continuationNotice" w:id="1">
    <w:p w14:paraId="77E97CB2" w14:textId="77777777" w:rsidR="00757EAB" w:rsidRDefault="00757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2556" w14:textId="77777777" w:rsidR="006A6025" w:rsidRDefault="006A6025" w:rsidP="006802C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82C144F" w14:textId="77777777" w:rsidR="006A6025" w:rsidRDefault="006A6025" w:rsidP="008E65C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64049"/>
      <w:docPartObj>
        <w:docPartGallery w:val="Page Numbers (Bottom of Page)"/>
        <w:docPartUnique/>
      </w:docPartObj>
    </w:sdtPr>
    <w:sdtEndPr/>
    <w:sdtContent>
      <w:sdt>
        <w:sdtPr>
          <w:id w:val="603465278"/>
          <w:docPartObj>
            <w:docPartGallery w:val="Page Numbers (Top of Page)"/>
            <w:docPartUnique/>
          </w:docPartObj>
        </w:sdtPr>
        <w:sdtEndPr/>
        <w:sdtContent>
          <w:p w14:paraId="7A96F1F9" w14:textId="77777777" w:rsidR="006A6025" w:rsidRDefault="006A6025">
            <w:pPr>
              <w:pStyle w:val="Zpat"/>
              <w:jc w:val="center"/>
            </w:pPr>
            <w:r w:rsidRPr="00AC0529">
              <w:rPr>
                <w:rFonts w:asciiTheme="majorHAnsi" w:hAnsiTheme="majorHAnsi"/>
                <w:color w:val="808080" w:themeColor="background1" w:themeShade="80"/>
                <w:sz w:val="20"/>
              </w:rPr>
              <w:t xml:space="preserve">Stránka </w:t>
            </w:r>
            <w:r w:rsidRPr="00AC0529">
              <w:rPr>
                <w:rFonts w:asciiTheme="majorHAnsi" w:hAnsiTheme="majorHAnsi"/>
                <w:b/>
                <w:bCs/>
                <w:color w:val="808080" w:themeColor="background1" w:themeShade="80"/>
                <w:sz w:val="20"/>
              </w:rPr>
              <w:fldChar w:fldCharType="begin"/>
            </w:r>
            <w:r w:rsidRPr="00AC0529">
              <w:rPr>
                <w:rFonts w:asciiTheme="majorHAnsi" w:hAnsiTheme="majorHAnsi"/>
                <w:b/>
                <w:bCs/>
                <w:color w:val="808080" w:themeColor="background1" w:themeShade="80"/>
                <w:sz w:val="20"/>
              </w:rPr>
              <w:instrText>PAGE</w:instrText>
            </w:r>
            <w:r w:rsidRPr="00AC0529">
              <w:rPr>
                <w:rFonts w:asciiTheme="majorHAnsi" w:hAnsiTheme="majorHAnsi"/>
                <w:b/>
                <w:bCs/>
                <w:color w:val="808080" w:themeColor="background1" w:themeShade="80"/>
                <w:sz w:val="20"/>
              </w:rPr>
              <w:fldChar w:fldCharType="separate"/>
            </w:r>
            <w:r>
              <w:rPr>
                <w:rFonts w:asciiTheme="majorHAnsi" w:hAnsiTheme="majorHAnsi"/>
                <w:b/>
                <w:bCs/>
                <w:noProof/>
                <w:color w:val="808080" w:themeColor="background1" w:themeShade="80"/>
                <w:sz w:val="20"/>
              </w:rPr>
              <w:t>3</w:t>
            </w:r>
            <w:r w:rsidRPr="00AC0529">
              <w:rPr>
                <w:rFonts w:asciiTheme="majorHAnsi" w:hAnsiTheme="majorHAnsi"/>
                <w:b/>
                <w:bCs/>
                <w:color w:val="808080" w:themeColor="background1" w:themeShade="80"/>
                <w:sz w:val="20"/>
              </w:rPr>
              <w:fldChar w:fldCharType="end"/>
            </w:r>
            <w:r w:rsidRPr="00AC0529">
              <w:rPr>
                <w:rFonts w:asciiTheme="majorHAnsi" w:hAnsiTheme="majorHAnsi"/>
                <w:color w:val="808080" w:themeColor="background1" w:themeShade="80"/>
                <w:sz w:val="20"/>
              </w:rPr>
              <w:t xml:space="preserve"> z </w:t>
            </w:r>
            <w:r w:rsidRPr="00AC0529">
              <w:rPr>
                <w:rFonts w:asciiTheme="majorHAnsi" w:hAnsiTheme="majorHAnsi"/>
                <w:b/>
                <w:bCs/>
                <w:color w:val="808080" w:themeColor="background1" w:themeShade="80"/>
                <w:sz w:val="20"/>
              </w:rPr>
              <w:fldChar w:fldCharType="begin"/>
            </w:r>
            <w:r w:rsidRPr="00AC0529">
              <w:rPr>
                <w:rFonts w:asciiTheme="majorHAnsi" w:hAnsiTheme="majorHAnsi"/>
                <w:b/>
                <w:bCs/>
                <w:color w:val="808080" w:themeColor="background1" w:themeShade="80"/>
                <w:sz w:val="20"/>
              </w:rPr>
              <w:instrText>NUMPAGES</w:instrText>
            </w:r>
            <w:r w:rsidRPr="00AC0529">
              <w:rPr>
                <w:rFonts w:asciiTheme="majorHAnsi" w:hAnsiTheme="majorHAnsi"/>
                <w:b/>
                <w:bCs/>
                <w:color w:val="808080" w:themeColor="background1" w:themeShade="80"/>
                <w:sz w:val="20"/>
              </w:rPr>
              <w:fldChar w:fldCharType="separate"/>
            </w:r>
            <w:r>
              <w:rPr>
                <w:rFonts w:asciiTheme="majorHAnsi" w:hAnsiTheme="majorHAnsi"/>
                <w:b/>
                <w:bCs/>
                <w:noProof/>
                <w:color w:val="808080" w:themeColor="background1" w:themeShade="80"/>
                <w:sz w:val="20"/>
              </w:rPr>
              <w:t>12</w:t>
            </w:r>
            <w:r w:rsidRPr="00AC0529">
              <w:rPr>
                <w:rFonts w:asciiTheme="majorHAnsi" w:hAnsiTheme="majorHAnsi"/>
                <w:b/>
                <w:bCs/>
                <w:color w:val="808080" w:themeColor="background1" w:themeShade="80"/>
                <w:sz w:val="20"/>
              </w:rPr>
              <w:fldChar w:fldCharType="end"/>
            </w:r>
          </w:p>
        </w:sdtContent>
      </w:sdt>
    </w:sdtContent>
  </w:sdt>
  <w:p w14:paraId="0BCDC443" w14:textId="77777777" w:rsidR="006A6025" w:rsidRDefault="006A6025" w:rsidP="008E65C0">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201B9" w14:textId="77777777" w:rsidR="00757EAB" w:rsidRDefault="00757EAB">
      <w:r>
        <w:separator/>
      </w:r>
    </w:p>
  </w:footnote>
  <w:footnote w:type="continuationSeparator" w:id="0">
    <w:p w14:paraId="1AA378F8" w14:textId="77777777" w:rsidR="00757EAB" w:rsidRDefault="00757EAB">
      <w:r>
        <w:continuationSeparator/>
      </w:r>
    </w:p>
  </w:footnote>
  <w:footnote w:type="continuationNotice" w:id="1">
    <w:p w14:paraId="08BF4885" w14:textId="77777777" w:rsidR="00757EAB" w:rsidRDefault="00757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9355" w14:textId="67E400AC" w:rsidR="006A6025" w:rsidRPr="00807B05" w:rsidRDefault="003A2E96" w:rsidP="009445A2">
    <w:pPr>
      <w:pStyle w:val="Zhlav"/>
      <w:pBdr>
        <w:top w:val="single" w:sz="4" w:space="1" w:color="auto"/>
        <w:left w:val="single" w:sz="4" w:space="4" w:color="auto"/>
        <w:bottom w:val="single" w:sz="4" w:space="1" w:color="auto"/>
        <w:right w:val="single" w:sz="4" w:space="4" w:color="auto"/>
      </w:pBdr>
      <w:tabs>
        <w:tab w:val="left" w:pos="6840"/>
      </w:tabs>
      <w:rPr>
        <w:b/>
        <w:bCs/>
        <w:iCs/>
        <w:sz w:val="20"/>
      </w:rPr>
    </w:pPr>
    <w:r>
      <w:rPr>
        <w:b/>
        <w:bCs/>
        <w:iCs/>
        <w:sz w:val="20"/>
      </w:rPr>
      <w:t>S</w:t>
    </w:r>
    <w:r w:rsidR="006A6025" w:rsidRPr="00807B05">
      <w:rPr>
        <w:b/>
        <w:bCs/>
        <w:iCs/>
        <w:sz w:val="20"/>
      </w:rPr>
      <w:t>tatutární město Plzeň</w:t>
    </w:r>
    <w:r w:rsidR="006A6025">
      <w:rPr>
        <w:b/>
        <w:bCs/>
        <w:iCs/>
        <w:sz w:val="20"/>
      </w:rPr>
      <w:t xml:space="preserve"> – ÚMO Plzeň 3</w:t>
    </w:r>
    <w:r w:rsidR="006A6025" w:rsidRPr="00807B05">
      <w:rPr>
        <w:b/>
        <w:bCs/>
        <w:iCs/>
        <w:sz w:val="20"/>
      </w:rPr>
      <w:tab/>
      <w:t xml:space="preserve"> </w:t>
    </w:r>
    <w:r w:rsidR="006A6025" w:rsidRPr="00807B05">
      <w:rPr>
        <w:b/>
        <w:bCs/>
        <w:iCs/>
        <w:sz w:val="20"/>
      </w:rPr>
      <w:tab/>
    </w:r>
    <w:r>
      <w:rPr>
        <w:b/>
        <w:bCs/>
        <w:iCs/>
        <w:sz w:val="20"/>
      </w:rPr>
      <w:t xml:space="preserve">       </w:t>
    </w:r>
    <w:proofErr w:type="spellStart"/>
    <w:r>
      <w:rPr>
        <w:b/>
        <w:bCs/>
        <w:iCs/>
        <w:sz w:val="20"/>
      </w:rPr>
      <w:t>MA</w:t>
    </w:r>
    <w:r w:rsidR="00341D3A">
      <w:rPr>
        <w:b/>
        <w:bCs/>
        <w:iCs/>
        <w:sz w:val="20"/>
      </w:rPr>
      <w:t>r</w:t>
    </w:r>
    <w:r>
      <w:rPr>
        <w:b/>
        <w:bCs/>
        <w:iCs/>
        <w:sz w:val="20"/>
      </w:rPr>
      <w:t>ch</w:t>
    </w:r>
    <w:proofErr w:type="spellEnd"/>
    <w:r>
      <w:rPr>
        <w:b/>
        <w:bCs/>
        <w:iCs/>
        <w:sz w:val="20"/>
      </w:rPr>
      <w:t xml:space="preserve"> </w:t>
    </w:r>
    <w:r w:rsidR="00275827">
      <w:rPr>
        <w:b/>
        <w:bCs/>
        <w:iCs/>
        <w:sz w:val="20"/>
      </w:rPr>
      <w:t>Marek Sivák</w:t>
    </w:r>
  </w:p>
  <w:p w14:paraId="0DA9207D" w14:textId="2CDA42B9" w:rsidR="006A6025" w:rsidRPr="00807B05" w:rsidRDefault="006A6025" w:rsidP="009445A2">
    <w:pPr>
      <w:pStyle w:val="Zhlav"/>
      <w:pBdr>
        <w:top w:val="single" w:sz="4" w:space="1" w:color="auto"/>
        <w:left w:val="single" w:sz="4" w:space="4" w:color="auto"/>
        <w:bottom w:val="single" w:sz="4" w:space="1" w:color="auto"/>
        <w:right w:val="single" w:sz="4" w:space="4" w:color="auto"/>
      </w:pBdr>
      <w:tabs>
        <w:tab w:val="left" w:pos="7371"/>
      </w:tabs>
      <w:rPr>
        <w:b/>
        <w:bCs/>
        <w:iCs/>
        <w:sz w:val="20"/>
      </w:rPr>
    </w:pPr>
    <w:r>
      <w:rPr>
        <w:b/>
        <w:bCs/>
        <w:iCs/>
        <w:sz w:val="20"/>
      </w:rPr>
      <w:t xml:space="preserve">CES </w:t>
    </w:r>
    <w:r w:rsidRPr="0067362E">
      <w:rPr>
        <w:b/>
        <w:bCs/>
        <w:iCs/>
        <w:sz w:val="20"/>
      </w:rPr>
      <w:t>202</w:t>
    </w:r>
    <w:r w:rsidR="00817EB5">
      <w:rPr>
        <w:b/>
        <w:bCs/>
        <w:iCs/>
        <w:sz w:val="20"/>
      </w:rPr>
      <w:t>4</w:t>
    </w:r>
    <w:r w:rsidRPr="0067362E">
      <w:rPr>
        <w:b/>
        <w:bCs/>
        <w:iCs/>
        <w:sz w:val="20"/>
      </w:rPr>
      <w:t>/</w:t>
    </w:r>
    <w:proofErr w:type="gramStart"/>
    <w:r w:rsidR="008B3426">
      <w:rPr>
        <w:b/>
        <w:bCs/>
        <w:iCs/>
        <w:sz w:val="20"/>
      </w:rPr>
      <w:t>00</w:t>
    </w:r>
    <w:r w:rsidR="00A11DE4">
      <w:rPr>
        <w:b/>
        <w:bCs/>
        <w:iCs/>
        <w:sz w:val="20"/>
      </w:rPr>
      <w:t>8043</w:t>
    </w:r>
    <w:r w:rsidRPr="001A2B58">
      <w:rPr>
        <w:b/>
        <w:bCs/>
        <w:iCs/>
        <w:sz w:val="20"/>
      </w:rPr>
      <w:t xml:space="preserve">,  </w:t>
    </w:r>
    <w:proofErr w:type="spellStart"/>
    <w:r w:rsidRPr="001A2B58">
      <w:rPr>
        <w:b/>
        <w:bCs/>
        <w:iCs/>
        <w:sz w:val="20"/>
      </w:rPr>
      <w:t>int</w:t>
    </w:r>
    <w:proofErr w:type="spellEnd"/>
    <w:r w:rsidRPr="001A2B58">
      <w:rPr>
        <w:b/>
        <w:bCs/>
        <w:iCs/>
        <w:sz w:val="20"/>
      </w:rPr>
      <w:t>.</w:t>
    </w:r>
    <w:proofErr w:type="gramEnd"/>
    <w:r w:rsidRPr="001A2B58">
      <w:rPr>
        <w:b/>
        <w:bCs/>
        <w:iCs/>
        <w:sz w:val="20"/>
      </w:rPr>
      <w:t xml:space="preserve"> č.</w:t>
    </w:r>
    <w:r>
      <w:rPr>
        <w:b/>
        <w:bCs/>
        <w:iCs/>
        <w:sz w:val="20"/>
      </w:rPr>
      <w:t xml:space="preserve"> </w:t>
    </w:r>
    <w:r w:rsidR="00E85676">
      <w:rPr>
        <w:b/>
        <w:bCs/>
        <w:iCs/>
        <w:sz w:val="20"/>
      </w:rPr>
      <w:t>1</w:t>
    </w:r>
    <w:r>
      <w:rPr>
        <w:b/>
        <w:bCs/>
        <w:iCs/>
        <w:sz w:val="20"/>
      </w:rPr>
      <w:t>/202</w:t>
    </w:r>
    <w:r w:rsidR="00E85676">
      <w:rPr>
        <w:b/>
        <w:bCs/>
        <w:iCs/>
        <w:sz w:val="20"/>
      </w:rPr>
      <w:t>5</w:t>
    </w:r>
    <w:r>
      <w:rPr>
        <w:b/>
        <w:bCs/>
        <w:iCs/>
        <w:sz w:val="20"/>
      </w:rPr>
      <w:t>/SSI/INV</w:t>
    </w:r>
  </w:p>
  <w:p w14:paraId="2C501196" w14:textId="77777777" w:rsidR="006A6025" w:rsidRDefault="006A6025" w:rsidP="009445A2">
    <w:pPr>
      <w:pStyle w:val="Zhlav"/>
    </w:pPr>
  </w:p>
  <w:p w14:paraId="16BF677C" w14:textId="77777777" w:rsidR="006A6025" w:rsidRDefault="006A60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22A2" w14:textId="3D3B1562" w:rsidR="006A6025" w:rsidRPr="00807B05" w:rsidRDefault="003A2E96" w:rsidP="00727325">
    <w:pPr>
      <w:pStyle w:val="Zhlav"/>
      <w:pBdr>
        <w:top w:val="single" w:sz="4" w:space="1" w:color="auto"/>
        <w:left w:val="single" w:sz="4" w:space="4" w:color="auto"/>
        <w:bottom w:val="single" w:sz="4" w:space="1" w:color="auto"/>
        <w:right w:val="single" w:sz="4" w:space="4" w:color="auto"/>
      </w:pBdr>
      <w:tabs>
        <w:tab w:val="left" w:pos="6840"/>
      </w:tabs>
      <w:rPr>
        <w:b/>
        <w:bCs/>
        <w:iCs/>
        <w:sz w:val="20"/>
      </w:rPr>
    </w:pPr>
    <w:r>
      <w:rPr>
        <w:b/>
        <w:bCs/>
        <w:iCs/>
        <w:sz w:val="20"/>
      </w:rPr>
      <w:t>S</w:t>
    </w:r>
    <w:r w:rsidR="006A6025" w:rsidRPr="00807B05">
      <w:rPr>
        <w:b/>
        <w:bCs/>
        <w:iCs/>
        <w:sz w:val="20"/>
      </w:rPr>
      <w:t>tatutární město Plzeň</w:t>
    </w:r>
    <w:r w:rsidR="006A6025">
      <w:rPr>
        <w:b/>
        <w:bCs/>
        <w:iCs/>
        <w:sz w:val="20"/>
      </w:rPr>
      <w:t xml:space="preserve"> – ÚMO Plzeň 3</w:t>
    </w:r>
    <w:r w:rsidR="006A6025" w:rsidRPr="00807B05">
      <w:rPr>
        <w:b/>
        <w:bCs/>
        <w:iCs/>
        <w:sz w:val="20"/>
      </w:rPr>
      <w:tab/>
      <w:t xml:space="preserve"> </w:t>
    </w:r>
    <w:r w:rsidR="006A6025" w:rsidRPr="00807B05">
      <w:rPr>
        <w:b/>
        <w:bCs/>
        <w:iCs/>
        <w:sz w:val="20"/>
      </w:rPr>
      <w:tab/>
    </w:r>
    <w:r w:rsidR="006A6025">
      <w:rPr>
        <w:b/>
        <w:bCs/>
        <w:iCs/>
        <w:sz w:val="20"/>
      </w:rPr>
      <w:t xml:space="preserve">       </w:t>
    </w:r>
    <w:proofErr w:type="spellStart"/>
    <w:r>
      <w:rPr>
        <w:b/>
        <w:bCs/>
        <w:iCs/>
        <w:sz w:val="20"/>
      </w:rPr>
      <w:t>MA</w:t>
    </w:r>
    <w:r w:rsidR="00341D3A">
      <w:rPr>
        <w:b/>
        <w:bCs/>
        <w:iCs/>
        <w:sz w:val="20"/>
      </w:rPr>
      <w:t>r</w:t>
    </w:r>
    <w:r>
      <w:rPr>
        <w:b/>
        <w:bCs/>
        <w:iCs/>
        <w:sz w:val="20"/>
      </w:rPr>
      <w:t>ch</w:t>
    </w:r>
    <w:proofErr w:type="spellEnd"/>
    <w:r>
      <w:rPr>
        <w:b/>
        <w:bCs/>
        <w:iCs/>
        <w:sz w:val="20"/>
      </w:rPr>
      <w:t xml:space="preserve"> </w:t>
    </w:r>
    <w:r w:rsidR="00E40415">
      <w:rPr>
        <w:b/>
        <w:bCs/>
        <w:iCs/>
        <w:sz w:val="20"/>
      </w:rPr>
      <w:t>Marek Sivák</w:t>
    </w:r>
  </w:p>
  <w:p w14:paraId="269B6351" w14:textId="67078763" w:rsidR="006A6025" w:rsidRPr="00807B05" w:rsidRDefault="006A6025" w:rsidP="00727325">
    <w:pPr>
      <w:pStyle w:val="Zhlav"/>
      <w:pBdr>
        <w:top w:val="single" w:sz="4" w:space="1" w:color="auto"/>
        <w:left w:val="single" w:sz="4" w:space="4" w:color="auto"/>
        <w:bottom w:val="single" w:sz="4" w:space="1" w:color="auto"/>
        <w:right w:val="single" w:sz="4" w:space="4" w:color="auto"/>
      </w:pBdr>
      <w:tabs>
        <w:tab w:val="left" w:pos="7371"/>
      </w:tabs>
      <w:rPr>
        <w:b/>
        <w:bCs/>
        <w:iCs/>
        <w:sz w:val="20"/>
      </w:rPr>
    </w:pPr>
    <w:r>
      <w:rPr>
        <w:b/>
        <w:bCs/>
        <w:iCs/>
        <w:sz w:val="20"/>
      </w:rPr>
      <w:t xml:space="preserve">CES </w:t>
    </w:r>
    <w:r w:rsidRPr="0067362E">
      <w:rPr>
        <w:b/>
        <w:bCs/>
        <w:iCs/>
        <w:sz w:val="20"/>
      </w:rPr>
      <w:t>202</w:t>
    </w:r>
    <w:r w:rsidR="00817EB5">
      <w:rPr>
        <w:b/>
        <w:bCs/>
        <w:iCs/>
        <w:sz w:val="20"/>
      </w:rPr>
      <w:t>4</w:t>
    </w:r>
    <w:r w:rsidRPr="0067362E">
      <w:rPr>
        <w:b/>
        <w:bCs/>
        <w:iCs/>
        <w:sz w:val="20"/>
      </w:rPr>
      <w:t>/</w:t>
    </w:r>
    <w:proofErr w:type="gramStart"/>
    <w:r w:rsidR="008B3426">
      <w:rPr>
        <w:b/>
        <w:bCs/>
        <w:iCs/>
        <w:sz w:val="20"/>
      </w:rPr>
      <w:t>00</w:t>
    </w:r>
    <w:r w:rsidR="00A11DE4">
      <w:rPr>
        <w:b/>
        <w:bCs/>
        <w:iCs/>
        <w:sz w:val="20"/>
      </w:rPr>
      <w:t>8043</w:t>
    </w:r>
    <w:r w:rsidRPr="001A2B58">
      <w:rPr>
        <w:b/>
        <w:bCs/>
        <w:iCs/>
        <w:sz w:val="20"/>
      </w:rPr>
      <w:t xml:space="preserve">,  </w:t>
    </w:r>
    <w:proofErr w:type="spellStart"/>
    <w:r w:rsidRPr="001A2B58">
      <w:rPr>
        <w:b/>
        <w:bCs/>
        <w:iCs/>
        <w:sz w:val="20"/>
      </w:rPr>
      <w:t>int</w:t>
    </w:r>
    <w:proofErr w:type="spellEnd"/>
    <w:r w:rsidRPr="001A2B58">
      <w:rPr>
        <w:b/>
        <w:bCs/>
        <w:iCs/>
        <w:sz w:val="20"/>
      </w:rPr>
      <w:t>.</w:t>
    </w:r>
    <w:proofErr w:type="gramEnd"/>
    <w:r w:rsidRPr="001A2B58">
      <w:rPr>
        <w:b/>
        <w:bCs/>
        <w:iCs/>
        <w:sz w:val="20"/>
      </w:rPr>
      <w:t xml:space="preserve"> č.</w:t>
    </w:r>
    <w:r>
      <w:rPr>
        <w:b/>
        <w:bCs/>
        <w:iCs/>
        <w:sz w:val="20"/>
      </w:rPr>
      <w:t xml:space="preserve"> </w:t>
    </w:r>
    <w:r w:rsidR="00E85676">
      <w:rPr>
        <w:b/>
        <w:bCs/>
        <w:iCs/>
        <w:sz w:val="20"/>
      </w:rPr>
      <w:t>1</w:t>
    </w:r>
    <w:r>
      <w:rPr>
        <w:b/>
        <w:bCs/>
        <w:iCs/>
        <w:sz w:val="20"/>
      </w:rPr>
      <w:t>/202</w:t>
    </w:r>
    <w:r w:rsidR="00E85676">
      <w:rPr>
        <w:b/>
        <w:bCs/>
        <w:iCs/>
        <w:sz w:val="20"/>
      </w:rPr>
      <w:t>5</w:t>
    </w:r>
    <w:r>
      <w:rPr>
        <w:b/>
        <w:bCs/>
        <w:iCs/>
        <w:sz w:val="20"/>
      </w:rPr>
      <w:t>/SSI/INV</w:t>
    </w:r>
  </w:p>
  <w:p w14:paraId="323DD253" w14:textId="77777777" w:rsidR="006A6025" w:rsidRDefault="006A60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D563CC5"/>
    <w:multiLevelType w:val="hybridMultilevel"/>
    <w:tmpl w:val="20AA8288"/>
    <w:lvl w:ilvl="0" w:tplc="04C8E6C0">
      <w:start w:val="1"/>
      <w:numFmt w:val="none"/>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315294A0">
      <w:start w:val="1"/>
      <w:numFmt w:val="decimal"/>
      <w:lvlText w:val="%3)"/>
      <w:lvlJc w:val="right"/>
      <w:pPr>
        <w:tabs>
          <w:tab w:val="num" w:pos="710"/>
        </w:tabs>
        <w:ind w:left="710" w:hanging="284"/>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756435"/>
    <w:multiLevelType w:val="hybridMultilevel"/>
    <w:tmpl w:val="3620F504"/>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1BC0473"/>
    <w:multiLevelType w:val="hybridMultilevel"/>
    <w:tmpl w:val="AB9C167E"/>
    <w:lvl w:ilvl="0" w:tplc="52109A9A">
      <w:start w:val="1"/>
      <w:numFmt w:val="lowerLetter"/>
      <w:lvlText w:val="(%1)"/>
      <w:lvlJc w:val="left"/>
      <w:pPr>
        <w:ind w:left="2549" w:hanging="360"/>
      </w:pPr>
      <w:rPr>
        <w:rFonts w:ascii="Calibri" w:hAnsi="Calibri" w:cs="Calibri" w:hint="default"/>
        <w:b w:val="0"/>
        <w:i w:val="0"/>
        <w:sz w:val="22"/>
      </w:rPr>
    </w:lvl>
    <w:lvl w:ilvl="1" w:tplc="FFFFFFFF">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4" w15:restartNumberingAfterBreak="0">
    <w:nsid w:val="159D6CED"/>
    <w:multiLevelType w:val="hybridMultilevel"/>
    <w:tmpl w:val="A3381E8A"/>
    <w:lvl w:ilvl="0" w:tplc="D1542158">
      <w:start w:val="2"/>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15AF1A8B"/>
    <w:multiLevelType w:val="hybridMultilevel"/>
    <w:tmpl w:val="1C52E32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143863"/>
    <w:multiLevelType w:val="hybridMultilevel"/>
    <w:tmpl w:val="E4BC9522"/>
    <w:lvl w:ilvl="0" w:tplc="A0266F5A">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1A5229"/>
    <w:multiLevelType w:val="hybridMultilevel"/>
    <w:tmpl w:val="F6D87128"/>
    <w:lvl w:ilvl="0" w:tplc="F2CAEE56">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1CC31009"/>
    <w:multiLevelType w:val="multilevel"/>
    <w:tmpl w:val="057CE13C"/>
    <w:lvl w:ilvl="0">
      <w:start w:val="1"/>
      <w:numFmt w:val="upperRoman"/>
      <w:pStyle w:val="Nadpisl"/>
      <w:isLgl/>
      <w:suff w:val="nothing"/>
      <w:lvlText w:val="čl. %1."/>
      <w:lvlJc w:val="left"/>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D271B93"/>
    <w:multiLevelType w:val="hybridMultilevel"/>
    <w:tmpl w:val="E4BC9522"/>
    <w:lvl w:ilvl="0" w:tplc="A0266F5A">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DBD1160"/>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44D6283"/>
    <w:multiLevelType w:val="hybridMultilevel"/>
    <w:tmpl w:val="101EBC18"/>
    <w:lvl w:ilvl="0" w:tplc="0FCE9ED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4DF3C0F"/>
    <w:multiLevelType w:val="hybridMultilevel"/>
    <w:tmpl w:val="987C7C2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ACF0458"/>
    <w:multiLevelType w:val="hybridMultilevel"/>
    <w:tmpl w:val="878C7558"/>
    <w:lvl w:ilvl="0" w:tplc="4ACCF1D8">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85CBA"/>
    <w:multiLevelType w:val="hybridMultilevel"/>
    <w:tmpl w:val="AF2235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8D24EC"/>
    <w:multiLevelType w:val="hybridMultilevel"/>
    <w:tmpl w:val="9D3C70F0"/>
    <w:lvl w:ilvl="0" w:tplc="87E86FE8">
      <w:start w:val="1"/>
      <w:numFmt w:val="lowerLetter"/>
      <w:lvlText w:val="%1)"/>
      <w:lvlJc w:val="left"/>
      <w:pPr>
        <w:tabs>
          <w:tab w:val="num" w:pos="2520"/>
        </w:tabs>
        <w:ind w:left="2520" w:hanging="360"/>
      </w:pPr>
      <w:rPr>
        <w:rFonts w:hint="default"/>
      </w:rPr>
    </w:lvl>
    <w:lvl w:ilvl="1" w:tplc="04050019" w:tentative="1">
      <w:start w:val="1"/>
      <w:numFmt w:val="lowerLetter"/>
      <w:lvlText w:val="%2."/>
      <w:lvlJc w:val="left"/>
      <w:pPr>
        <w:tabs>
          <w:tab w:val="num" w:pos="1620"/>
        </w:tabs>
        <w:ind w:left="1620" w:hanging="360"/>
      </w:pPr>
    </w:lvl>
    <w:lvl w:ilvl="2" w:tplc="EA6018B6">
      <w:start w:val="1"/>
      <w:numFmt w:val="lowerLetter"/>
      <w:lvlText w:val="%3)"/>
      <w:lvlJc w:val="left"/>
      <w:pPr>
        <w:tabs>
          <w:tab w:val="num" w:pos="-900"/>
        </w:tabs>
        <w:ind w:left="720" w:hanging="360"/>
      </w:pPr>
      <w:rPr>
        <w:rFonts w:ascii="Arial" w:eastAsia="Times New Roman" w:hAnsi="Arial" w:cs="Times New Roman" w:hint="default"/>
      </w:r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6" w15:restartNumberingAfterBreak="0">
    <w:nsid w:val="2E942411"/>
    <w:multiLevelType w:val="hybridMultilevel"/>
    <w:tmpl w:val="C38424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E5400A"/>
    <w:multiLevelType w:val="hybridMultilevel"/>
    <w:tmpl w:val="0CF42C5A"/>
    <w:lvl w:ilvl="0" w:tplc="1D8E35A6">
      <w:start w:val="1"/>
      <w:numFmt w:val="lowerLetter"/>
      <w:lvlText w:val="(%1)"/>
      <w:lvlJc w:val="left"/>
      <w:pPr>
        <w:ind w:left="927" w:hanging="360"/>
      </w:pPr>
      <w:rPr>
        <w:rFonts w:ascii="Calibri" w:hAnsi="Calibri" w:cs="Calibri" w:hint="default"/>
        <w:b w:val="0"/>
        <w:i w:val="0"/>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337605A0"/>
    <w:multiLevelType w:val="hybridMultilevel"/>
    <w:tmpl w:val="19E0F0BC"/>
    <w:lvl w:ilvl="0" w:tplc="14987C7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EB1D9E"/>
    <w:multiLevelType w:val="hybridMultilevel"/>
    <w:tmpl w:val="A5DA4E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D422A8"/>
    <w:multiLevelType w:val="hybridMultilevel"/>
    <w:tmpl w:val="5CEA0D7E"/>
    <w:lvl w:ilvl="0" w:tplc="0FCE9ED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438457DD"/>
    <w:multiLevelType w:val="hybridMultilevel"/>
    <w:tmpl w:val="2DF43FCE"/>
    <w:lvl w:ilvl="0" w:tplc="A4BAE3F0">
      <w:start w:val="1"/>
      <w:numFmt w:val="lowerRoman"/>
      <w:lvlText w:val="%1)"/>
      <w:lvlJc w:val="left"/>
      <w:pPr>
        <w:ind w:left="1647" w:hanging="72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785703F"/>
    <w:multiLevelType w:val="hybridMultilevel"/>
    <w:tmpl w:val="E83611A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9C42396"/>
    <w:multiLevelType w:val="hybridMultilevel"/>
    <w:tmpl w:val="AB9C167E"/>
    <w:lvl w:ilvl="0" w:tplc="52109A9A">
      <w:start w:val="1"/>
      <w:numFmt w:val="lowerLetter"/>
      <w:lvlText w:val="(%1)"/>
      <w:lvlJc w:val="left"/>
      <w:pPr>
        <w:ind w:left="2549" w:hanging="360"/>
      </w:pPr>
      <w:rPr>
        <w:rFonts w:ascii="Calibri" w:hAnsi="Calibri" w:cs="Calibri" w:hint="default"/>
        <w:b w:val="0"/>
        <w:i w:val="0"/>
        <w:sz w:val="22"/>
      </w:rPr>
    </w:lvl>
    <w:lvl w:ilvl="1" w:tplc="FFFFFFFF">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24" w15:restartNumberingAfterBreak="0">
    <w:nsid w:val="4B9E3221"/>
    <w:multiLevelType w:val="hybridMultilevel"/>
    <w:tmpl w:val="557CD530"/>
    <w:lvl w:ilvl="0" w:tplc="EC448C1A">
      <w:start w:val="1"/>
      <w:numFmt w:val="decimal"/>
      <w:lvlText w:val="Příloha č.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052D70"/>
    <w:multiLevelType w:val="hybridMultilevel"/>
    <w:tmpl w:val="AB9C167E"/>
    <w:lvl w:ilvl="0" w:tplc="52109A9A">
      <w:start w:val="1"/>
      <w:numFmt w:val="lowerLetter"/>
      <w:lvlText w:val="(%1)"/>
      <w:lvlJc w:val="left"/>
      <w:pPr>
        <w:ind w:left="2549" w:hanging="360"/>
      </w:pPr>
      <w:rPr>
        <w:rFonts w:ascii="Calibri" w:hAnsi="Calibri" w:cs="Calibri" w:hint="default"/>
        <w:b w:val="0"/>
        <w:i w:val="0"/>
        <w:sz w:val="22"/>
      </w:rPr>
    </w:lvl>
    <w:lvl w:ilvl="1" w:tplc="FFFFFFFF" w:tentative="1">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26" w15:restartNumberingAfterBreak="0">
    <w:nsid w:val="5CEF0431"/>
    <w:multiLevelType w:val="multilevel"/>
    <w:tmpl w:val="4BFC5340"/>
    <w:lvl w:ilvl="0">
      <w:start w:val="1"/>
      <w:numFmt w:val="decimal"/>
      <w:pStyle w:val="Zkladntext2"/>
      <w:lvlText w:val="%1."/>
      <w:lvlJc w:val="left"/>
      <w:pPr>
        <w:tabs>
          <w:tab w:val="num" w:pos="708"/>
        </w:tabs>
        <w:ind w:left="708" w:hanging="708"/>
      </w:pPr>
      <w:rPr>
        <w:rFonts w:hint="default"/>
      </w:rPr>
    </w:lvl>
    <w:lvl w:ilvl="1">
      <w:start w:val="1"/>
      <w:numFmt w:val="decimal"/>
      <w:pStyle w:val="rove2"/>
      <w:isLgl/>
      <w:lvlText w:val="%1.%2."/>
      <w:lvlJc w:val="left"/>
      <w:pPr>
        <w:tabs>
          <w:tab w:val="num" w:pos="1416"/>
        </w:tabs>
        <w:ind w:left="1416" w:hanging="708"/>
      </w:pPr>
      <w:rPr>
        <w:rFonts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27" w15:restartNumberingAfterBreak="0">
    <w:nsid w:val="5D9C7535"/>
    <w:multiLevelType w:val="hybridMultilevel"/>
    <w:tmpl w:val="5CEA0D7E"/>
    <w:lvl w:ilvl="0" w:tplc="0FCE9ED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E0C3F5F"/>
    <w:multiLevelType w:val="multilevel"/>
    <w:tmpl w:val="42E249B4"/>
    <w:lvl w:ilvl="0">
      <w:start w:val="1"/>
      <w:numFmt w:val="decimal"/>
      <w:pStyle w:val="StylSmluv1"/>
      <w:suff w:val="nothing"/>
      <w:lvlText w:val="Čl. %1"/>
      <w:lvlJc w:val="left"/>
      <w:pPr>
        <w:ind w:left="0" w:firstLine="0"/>
      </w:pPr>
      <w:rPr>
        <w:rFonts w:hint="default"/>
      </w:rPr>
    </w:lvl>
    <w:lvl w:ilvl="1">
      <w:start w:val="1"/>
      <w:numFmt w:val="decimal"/>
      <w:lvlText w:val="%1.%2"/>
      <w:lvlJc w:val="left"/>
      <w:pPr>
        <w:tabs>
          <w:tab w:val="num" w:pos="567"/>
        </w:tabs>
        <w:ind w:left="567" w:hanging="567"/>
      </w:pPr>
      <w:rPr>
        <w:rFonts w:hint="default"/>
        <w:b w:val="0"/>
        <w:color w:val="auto"/>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272E55"/>
    <w:multiLevelType w:val="hybridMultilevel"/>
    <w:tmpl w:val="72DE1CF8"/>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27A0B7B"/>
    <w:multiLevelType w:val="hybridMultilevel"/>
    <w:tmpl w:val="877AF288"/>
    <w:lvl w:ilvl="0" w:tplc="7DFCBD9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4914013"/>
    <w:multiLevelType w:val="hybridMultilevel"/>
    <w:tmpl w:val="4E847878"/>
    <w:lvl w:ilvl="0" w:tplc="1D8E35A6">
      <w:start w:val="1"/>
      <w:numFmt w:val="lowerLetter"/>
      <w:lvlText w:val="(%1)"/>
      <w:lvlJc w:val="left"/>
      <w:pPr>
        <w:ind w:left="2549" w:hanging="360"/>
      </w:pPr>
      <w:rPr>
        <w:rFonts w:ascii="Calibri" w:hAnsi="Calibri" w:cs="Calibri" w:hint="default"/>
        <w:b w:val="0"/>
        <w:i w:val="0"/>
        <w:sz w:val="22"/>
      </w:rPr>
    </w:lvl>
    <w:lvl w:ilvl="1" w:tplc="FFFFFFFF">
      <w:start w:val="1"/>
      <w:numFmt w:val="lowerLetter"/>
      <w:lvlText w:val="%2."/>
      <w:lvlJc w:val="left"/>
      <w:pPr>
        <w:ind w:left="3269" w:hanging="360"/>
      </w:pPr>
    </w:lvl>
    <w:lvl w:ilvl="2" w:tplc="C338C582" w:tentative="1">
      <w:start w:val="1"/>
      <w:numFmt w:val="lowerRoman"/>
      <w:lvlText w:val="%3."/>
      <w:lvlJc w:val="right"/>
      <w:pPr>
        <w:ind w:left="3989" w:hanging="180"/>
      </w:pPr>
    </w:lvl>
    <w:lvl w:ilvl="3" w:tplc="FFFFFFFF" w:tentative="1">
      <w:start w:val="1"/>
      <w:numFmt w:val="decimal"/>
      <w:lvlText w:val="%4."/>
      <w:lvlJc w:val="left"/>
      <w:pPr>
        <w:ind w:left="4709" w:hanging="360"/>
      </w:pPr>
    </w:lvl>
    <w:lvl w:ilvl="4" w:tplc="FFFFFFFF" w:tentative="1">
      <w:start w:val="1"/>
      <w:numFmt w:val="lowerLetter"/>
      <w:lvlText w:val="%5."/>
      <w:lvlJc w:val="left"/>
      <w:pPr>
        <w:ind w:left="5429" w:hanging="360"/>
      </w:pPr>
    </w:lvl>
    <w:lvl w:ilvl="5" w:tplc="FFFFFFFF" w:tentative="1">
      <w:start w:val="1"/>
      <w:numFmt w:val="lowerRoman"/>
      <w:lvlText w:val="%6."/>
      <w:lvlJc w:val="right"/>
      <w:pPr>
        <w:ind w:left="6149" w:hanging="180"/>
      </w:pPr>
    </w:lvl>
    <w:lvl w:ilvl="6" w:tplc="FFFFFFFF" w:tentative="1">
      <w:start w:val="1"/>
      <w:numFmt w:val="decimal"/>
      <w:lvlText w:val="%7."/>
      <w:lvlJc w:val="left"/>
      <w:pPr>
        <w:ind w:left="6869" w:hanging="360"/>
      </w:pPr>
    </w:lvl>
    <w:lvl w:ilvl="7" w:tplc="FFFFFFFF" w:tentative="1">
      <w:start w:val="1"/>
      <w:numFmt w:val="lowerLetter"/>
      <w:lvlText w:val="%8."/>
      <w:lvlJc w:val="left"/>
      <w:pPr>
        <w:ind w:left="7589" w:hanging="360"/>
      </w:pPr>
    </w:lvl>
    <w:lvl w:ilvl="8" w:tplc="FFFFFFFF" w:tentative="1">
      <w:start w:val="1"/>
      <w:numFmt w:val="lowerRoman"/>
      <w:lvlText w:val="%9."/>
      <w:lvlJc w:val="right"/>
      <w:pPr>
        <w:ind w:left="8309" w:hanging="180"/>
      </w:pPr>
    </w:lvl>
  </w:abstractNum>
  <w:abstractNum w:abstractNumId="32" w15:restartNumberingAfterBreak="0">
    <w:nsid w:val="770C4B65"/>
    <w:multiLevelType w:val="hybridMultilevel"/>
    <w:tmpl w:val="DE8C4C88"/>
    <w:lvl w:ilvl="0" w:tplc="DAF45FB8">
      <w:numFmt w:val="bullet"/>
      <w:lvlText w:val="-"/>
      <w:lvlJc w:val="left"/>
      <w:pPr>
        <w:ind w:left="1647" w:hanging="360"/>
      </w:pPr>
      <w:rPr>
        <w:rFonts w:ascii="Calibri" w:eastAsia="Calibri" w:hAnsi="Calibri" w:cs="Calibri"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3" w15:restartNumberingAfterBreak="0">
    <w:nsid w:val="796D27A4"/>
    <w:multiLevelType w:val="hybridMultilevel"/>
    <w:tmpl w:val="EB70AA28"/>
    <w:lvl w:ilvl="0" w:tplc="A24E019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C4B2787"/>
    <w:multiLevelType w:val="hybridMultilevel"/>
    <w:tmpl w:val="3B28E4F2"/>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7EAD1912"/>
    <w:multiLevelType w:val="hybridMultilevel"/>
    <w:tmpl w:val="1E3641AA"/>
    <w:lvl w:ilvl="0" w:tplc="1D8E35A6">
      <w:start w:val="1"/>
      <w:numFmt w:val="lowerLetter"/>
      <w:lvlText w:val="(%1)"/>
      <w:lvlJc w:val="left"/>
      <w:pPr>
        <w:ind w:left="927" w:hanging="360"/>
      </w:pPr>
      <w:rPr>
        <w:rFonts w:ascii="Calibri" w:hAnsi="Calibri" w:cs="Calibri" w:hint="default"/>
        <w:b w:val="0"/>
        <w:i w:val="0"/>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6"/>
  </w:num>
  <w:num w:numId="2">
    <w:abstractNumId w:val="0"/>
  </w:num>
  <w:num w:numId="3">
    <w:abstractNumId w:val="28"/>
  </w:num>
  <w:num w:numId="4">
    <w:abstractNumId w:val="8"/>
  </w:num>
  <w:num w:numId="5">
    <w:abstractNumId w:val="10"/>
  </w:num>
  <w:num w:numId="6">
    <w:abstractNumId w:val="31"/>
  </w:num>
  <w:num w:numId="7">
    <w:abstractNumId w:val="25"/>
  </w:num>
  <w:num w:numId="8">
    <w:abstractNumId w:val="3"/>
  </w:num>
  <w:num w:numId="9">
    <w:abstractNumId w:val="23"/>
  </w:num>
  <w:num w:numId="10">
    <w:abstractNumId w:val="18"/>
  </w:num>
  <w:num w:numId="11">
    <w:abstractNumId w:val="24"/>
  </w:num>
  <w:num w:numId="12">
    <w:abstractNumId w:val="17"/>
  </w:num>
  <w:num w:numId="13">
    <w:abstractNumId w:val="35"/>
  </w:num>
  <w:num w:numId="14">
    <w:abstractNumId w:val="9"/>
  </w:num>
  <w:num w:numId="15">
    <w:abstractNumId w:val="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9"/>
  </w:num>
  <w:num w:numId="19">
    <w:abstractNumId w:val="27"/>
  </w:num>
  <w:num w:numId="20">
    <w:abstractNumId w:val="11"/>
  </w:num>
  <w:num w:numId="21">
    <w:abstractNumId w:val="34"/>
  </w:num>
  <w:num w:numId="22">
    <w:abstractNumId w:val="33"/>
  </w:num>
  <w:num w:numId="23">
    <w:abstractNumId w:val="2"/>
  </w:num>
  <w:num w:numId="24">
    <w:abstractNumId w:val="12"/>
  </w:num>
  <w:num w:numId="25">
    <w:abstractNumId w:val="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0"/>
  </w:num>
  <w:num w:numId="32">
    <w:abstractNumId w:val="21"/>
  </w:num>
  <w:num w:numId="33">
    <w:abstractNumId w:val="19"/>
  </w:num>
  <w:num w:numId="34">
    <w:abstractNumId w:val="16"/>
  </w:num>
  <w:num w:numId="35">
    <w:abstractNumId w:val="32"/>
  </w:num>
  <w:num w:numId="36">
    <w:abstractNumId w:val="7"/>
  </w:num>
  <w:num w:numId="37">
    <w:abstractNumId w:val="13"/>
  </w:num>
  <w:num w:numId="38">
    <w:abstractNumId w:val="14"/>
  </w:num>
  <w:num w:numId="39">
    <w:abstractNumId w:val="5"/>
  </w:num>
  <w:num w:numId="40">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r. Bc. Vladimír Nový - GÖRGES &amp; PARTNERS">
    <w15:presenceInfo w15:providerId="AD" w15:userId="S-1-5-21-3211684329-632704010-3033102455-1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B3"/>
    <w:rsid w:val="0000087C"/>
    <w:rsid w:val="00002B53"/>
    <w:rsid w:val="00007FAF"/>
    <w:rsid w:val="00010D1C"/>
    <w:rsid w:val="00013741"/>
    <w:rsid w:val="000140A5"/>
    <w:rsid w:val="000157EA"/>
    <w:rsid w:val="00022DA2"/>
    <w:rsid w:val="00023DD1"/>
    <w:rsid w:val="000247DE"/>
    <w:rsid w:val="00025A6E"/>
    <w:rsid w:val="000261E9"/>
    <w:rsid w:val="000313CD"/>
    <w:rsid w:val="00034BF6"/>
    <w:rsid w:val="000404E1"/>
    <w:rsid w:val="00042FDC"/>
    <w:rsid w:val="000432C7"/>
    <w:rsid w:val="00044177"/>
    <w:rsid w:val="00045B07"/>
    <w:rsid w:val="00045C18"/>
    <w:rsid w:val="00045DF8"/>
    <w:rsid w:val="00046554"/>
    <w:rsid w:val="000471E8"/>
    <w:rsid w:val="00047800"/>
    <w:rsid w:val="0005022B"/>
    <w:rsid w:val="00052CD1"/>
    <w:rsid w:val="00054539"/>
    <w:rsid w:val="00054974"/>
    <w:rsid w:val="00054C3C"/>
    <w:rsid w:val="00057BA4"/>
    <w:rsid w:val="00060247"/>
    <w:rsid w:val="0006113B"/>
    <w:rsid w:val="00061ED6"/>
    <w:rsid w:val="000620E9"/>
    <w:rsid w:val="00062522"/>
    <w:rsid w:val="00063D1B"/>
    <w:rsid w:val="00066C3C"/>
    <w:rsid w:val="00071B94"/>
    <w:rsid w:val="00073409"/>
    <w:rsid w:val="00077703"/>
    <w:rsid w:val="000821B2"/>
    <w:rsid w:val="00082321"/>
    <w:rsid w:val="00083626"/>
    <w:rsid w:val="00083A9C"/>
    <w:rsid w:val="00084247"/>
    <w:rsid w:val="00086532"/>
    <w:rsid w:val="00086C67"/>
    <w:rsid w:val="00091245"/>
    <w:rsid w:val="00092410"/>
    <w:rsid w:val="000946A4"/>
    <w:rsid w:val="0009648A"/>
    <w:rsid w:val="000976A9"/>
    <w:rsid w:val="000A0D23"/>
    <w:rsid w:val="000A25A3"/>
    <w:rsid w:val="000A3FB0"/>
    <w:rsid w:val="000A59C1"/>
    <w:rsid w:val="000A5FB9"/>
    <w:rsid w:val="000B1691"/>
    <w:rsid w:val="000B2104"/>
    <w:rsid w:val="000B2D5C"/>
    <w:rsid w:val="000B3531"/>
    <w:rsid w:val="000B3CD3"/>
    <w:rsid w:val="000B7194"/>
    <w:rsid w:val="000C1F9D"/>
    <w:rsid w:val="000C47A6"/>
    <w:rsid w:val="000D10ED"/>
    <w:rsid w:val="000D4649"/>
    <w:rsid w:val="000D6281"/>
    <w:rsid w:val="000E401E"/>
    <w:rsid w:val="000E40DF"/>
    <w:rsid w:val="000E4566"/>
    <w:rsid w:val="000E5E26"/>
    <w:rsid w:val="000F0C3A"/>
    <w:rsid w:val="000F1579"/>
    <w:rsid w:val="000F2BCE"/>
    <w:rsid w:val="000F30C4"/>
    <w:rsid w:val="000F4514"/>
    <w:rsid w:val="000F5454"/>
    <w:rsid w:val="001015CB"/>
    <w:rsid w:val="0010328A"/>
    <w:rsid w:val="001045A0"/>
    <w:rsid w:val="0010629C"/>
    <w:rsid w:val="00110799"/>
    <w:rsid w:val="001115D1"/>
    <w:rsid w:val="00114DDC"/>
    <w:rsid w:val="001155AF"/>
    <w:rsid w:val="00120A3C"/>
    <w:rsid w:val="00122958"/>
    <w:rsid w:val="00122D57"/>
    <w:rsid w:val="001251B3"/>
    <w:rsid w:val="00125539"/>
    <w:rsid w:val="00125B85"/>
    <w:rsid w:val="00127137"/>
    <w:rsid w:val="00130AED"/>
    <w:rsid w:val="00130BCE"/>
    <w:rsid w:val="00131197"/>
    <w:rsid w:val="00131791"/>
    <w:rsid w:val="00137764"/>
    <w:rsid w:val="00137A60"/>
    <w:rsid w:val="001409BD"/>
    <w:rsid w:val="00141FBD"/>
    <w:rsid w:val="00143D85"/>
    <w:rsid w:val="0014512E"/>
    <w:rsid w:val="00145C7F"/>
    <w:rsid w:val="001467DB"/>
    <w:rsid w:val="00150089"/>
    <w:rsid w:val="0015030B"/>
    <w:rsid w:val="00150E91"/>
    <w:rsid w:val="001511F4"/>
    <w:rsid w:val="00152188"/>
    <w:rsid w:val="001527E1"/>
    <w:rsid w:val="001540C2"/>
    <w:rsid w:val="0015425E"/>
    <w:rsid w:val="00155482"/>
    <w:rsid w:val="001554A6"/>
    <w:rsid w:val="00157EC4"/>
    <w:rsid w:val="001611B6"/>
    <w:rsid w:val="00170791"/>
    <w:rsid w:val="00172022"/>
    <w:rsid w:val="001739D4"/>
    <w:rsid w:val="00173A8B"/>
    <w:rsid w:val="00177D22"/>
    <w:rsid w:val="00181E30"/>
    <w:rsid w:val="001825B6"/>
    <w:rsid w:val="001843C0"/>
    <w:rsid w:val="0018708C"/>
    <w:rsid w:val="00191062"/>
    <w:rsid w:val="001921CD"/>
    <w:rsid w:val="00194660"/>
    <w:rsid w:val="001950A9"/>
    <w:rsid w:val="00195344"/>
    <w:rsid w:val="00196438"/>
    <w:rsid w:val="00197153"/>
    <w:rsid w:val="001A1ED1"/>
    <w:rsid w:val="001A2B58"/>
    <w:rsid w:val="001A6724"/>
    <w:rsid w:val="001A67C9"/>
    <w:rsid w:val="001A709B"/>
    <w:rsid w:val="001B037F"/>
    <w:rsid w:val="001B0644"/>
    <w:rsid w:val="001B0A0D"/>
    <w:rsid w:val="001B1BD6"/>
    <w:rsid w:val="001B43DF"/>
    <w:rsid w:val="001B65D7"/>
    <w:rsid w:val="001B7E3F"/>
    <w:rsid w:val="001C02D3"/>
    <w:rsid w:val="001C0315"/>
    <w:rsid w:val="001C287D"/>
    <w:rsid w:val="001C36A5"/>
    <w:rsid w:val="001C5BB7"/>
    <w:rsid w:val="001C6054"/>
    <w:rsid w:val="001C7AFA"/>
    <w:rsid w:val="001D36E3"/>
    <w:rsid w:val="001D49C3"/>
    <w:rsid w:val="001D4C7E"/>
    <w:rsid w:val="001D7E51"/>
    <w:rsid w:val="001E14A5"/>
    <w:rsid w:val="001E14B8"/>
    <w:rsid w:val="001E1C7E"/>
    <w:rsid w:val="001E3039"/>
    <w:rsid w:val="001E6715"/>
    <w:rsid w:val="001F289C"/>
    <w:rsid w:val="001F2E78"/>
    <w:rsid w:val="001F30E6"/>
    <w:rsid w:val="001F5C2D"/>
    <w:rsid w:val="001F796C"/>
    <w:rsid w:val="001F79AF"/>
    <w:rsid w:val="00200028"/>
    <w:rsid w:val="00201AAB"/>
    <w:rsid w:val="00203595"/>
    <w:rsid w:val="00204CCD"/>
    <w:rsid w:val="00205B22"/>
    <w:rsid w:val="002078FB"/>
    <w:rsid w:val="00207B2D"/>
    <w:rsid w:val="00211083"/>
    <w:rsid w:val="002110FE"/>
    <w:rsid w:val="00212390"/>
    <w:rsid w:val="00212AC2"/>
    <w:rsid w:val="002160E6"/>
    <w:rsid w:val="0021669E"/>
    <w:rsid w:val="00220126"/>
    <w:rsid w:val="002210B7"/>
    <w:rsid w:val="00223991"/>
    <w:rsid w:val="002244A1"/>
    <w:rsid w:val="00224861"/>
    <w:rsid w:val="00224DD5"/>
    <w:rsid w:val="00226F69"/>
    <w:rsid w:val="002276C3"/>
    <w:rsid w:val="00232F42"/>
    <w:rsid w:val="00233E36"/>
    <w:rsid w:val="00235820"/>
    <w:rsid w:val="00235F3F"/>
    <w:rsid w:val="00237162"/>
    <w:rsid w:val="002374F4"/>
    <w:rsid w:val="0024181E"/>
    <w:rsid w:val="00242F3B"/>
    <w:rsid w:val="00244598"/>
    <w:rsid w:val="00245337"/>
    <w:rsid w:val="002470E7"/>
    <w:rsid w:val="00254232"/>
    <w:rsid w:val="00257CE9"/>
    <w:rsid w:val="00260139"/>
    <w:rsid w:val="0026049C"/>
    <w:rsid w:val="0026152C"/>
    <w:rsid w:val="0026264E"/>
    <w:rsid w:val="0026371B"/>
    <w:rsid w:val="0026401A"/>
    <w:rsid w:val="0026485D"/>
    <w:rsid w:val="00265017"/>
    <w:rsid w:val="0026597C"/>
    <w:rsid w:val="00270A8F"/>
    <w:rsid w:val="00272BCF"/>
    <w:rsid w:val="00272D08"/>
    <w:rsid w:val="00273A5C"/>
    <w:rsid w:val="00273DAD"/>
    <w:rsid w:val="00275827"/>
    <w:rsid w:val="002761BC"/>
    <w:rsid w:val="00276A26"/>
    <w:rsid w:val="0027745F"/>
    <w:rsid w:val="00280C97"/>
    <w:rsid w:val="00281FE3"/>
    <w:rsid w:val="00285948"/>
    <w:rsid w:val="002911DA"/>
    <w:rsid w:val="00294C9A"/>
    <w:rsid w:val="00297242"/>
    <w:rsid w:val="00297245"/>
    <w:rsid w:val="00297F68"/>
    <w:rsid w:val="002A44B1"/>
    <w:rsid w:val="002A460A"/>
    <w:rsid w:val="002A5BFF"/>
    <w:rsid w:val="002B0216"/>
    <w:rsid w:val="002B2BBB"/>
    <w:rsid w:val="002B3BFD"/>
    <w:rsid w:val="002B3E86"/>
    <w:rsid w:val="002B445B"/>
    <w:rsid w:val="002B54C7"/>
    <w:rsid w:val="002B5D71"/>
    <w:rsid w:val="002B5DD1"/>
    <w:rsid w:val="002B6716"/>
    <w:rsid w:val="002B7351"/>
    <w:rsid w:val="002B7E8C"/>
    <w:rsid w:val="002C01FB"/>
    <w:rsid w:val="002C21D2"/>
    <w:rsid w:val="002C2D41"/>
    <w:rsid w:val="002C3717"/>
    <w:rsid w:val="002C431D"/>
    <w:rsid w:val="002C7D43"/>
    <w:rsid w:val="002D5BD7"/>
    <w:rsid w:val="002E082E"/>
    <w:rsid w:val="002E0FEA"/>
    <w:rsid w:val="002E2BB1"/>
    <w:rsid w:val="002E2E7E"/>
    <w:rsid w:val="002E4219"/>
    <w:rsid w:val="002E5A9E"/>
    <w:rsid w:val="002E726B"/>
    <w:rsid w:val="002F318D"/>
    <w:rsid w:val="002F3974"/>
    <w:rsid w:val="002F3B9A"/>
    <w:rsid w:val="002F3BC1"/>
    <w:rsid w:val="002F3BE6"/>
    <w:rsid w:val="002F3E36"/>
    <w:rsid w:val="002F6AA0"/>
    <w:rsid w:val="002F6EEC"/>
    <w:rsid w:val="00301A5C"/>
    <w:rsid w:val="00301DC4"/>
    <w:rsid w:val="00303B74"/>
    <w:rsid w:val="00304278"/>
    <w:rsid w:val="00307DFD"/>
    <w:rsid w:val="00314371"/>
    <w:rsid w:val="003143E2"/>
    <w:rsid w:val="00314B94"/>
    <w:rsid w:val="00315E95"/>
    <w:rsid w:val="00316874"/>
    <w:rsid w:val="00320947"/>
    <w:rsid w:val="00322EE7"/>
    <w:rsid w:val="003236E2"/>
    <w:rsid w:val="00323B4E"/>
    <w:rsid w:val="003271C7"/>
    <w:rsid w:val="003301DB"/>
    <w:rsid w:val="003328E9"/>
    <w:rsid w:val="00335E22"/>
    <w:rsid w:val="00341264"/>
    <w:rsid w:val="00341A34"/>
    <w:rsid w:val="00341D3A"/>
    <w:rsid w:val="00342CF0"/>
    <w:rsid w:val="00345F0C"/>
    <w:rsid w:val="00346630"/>
    <w:rsid w:val="0034695A"/>
    <w:rsid w:val="00350022"/>
    <w:rsid w:val="003519EB"/>
    <w:rsid w:val="00351CF0"/>
    <w:rsid w:val="0035434C"/>
    <w:rsid w:val="00355643"/>
    <w:rsid w:val="00356EDF"/>
    <w:rsid w:val="0036202F"/>
    <w:rsid w:val="0036492F"/>
    <w:rsid w:val="003656F9"/>
    <w:rsid w:val="00365D34"/>
    <w:rsid w:val="0037095F"/>
    <w:rsid w:val="00371497"/>
    <w:rsid w:val="00372355"/>
    <w:rsid w:val="00372A72"/>
    <w:rsid w:val="003815F7"/>
    <w:rsid w:val="00382668"/>
    <w:rsid w:val="00385A8C"/>
    <w:rsid w:val="00386A1B"/>
    <w:rsid w:val="00386F83"/>
    <w:rsid w:val="003879AE"/>
    <w:rsid w:val="0039091E"/>
    <w:rsid w:val="00391E52"/>
    <w:rsid w:val="00393C1E"/>
    <w:rsid w:val="00394E5C"/>
    <w:rsid w:val="00394E7D"/>
    <w:rsid w:val="00396AB1"/>
    <w:rsid w:val="003A0BD8"/>
    <w:rsid w:val="003A2E96"/>
    <w:rsid w:val="003A2EFD"/>
    <w:rsid w:val="003A3358"/>
    <w:rsid w:val="003A3AE5"/>
    <w:rsid w:val="003A6E54"/>
    <w:rsid w:val="003B0B3E"/>
    <w:rsid w:val="003B13D9"/>
    <w:rsid w:val="003B15F4"/>
    <w:rsid w:val="003B4EE4"/>
    <w:rsid w:val="003B56A9"/>
    <w:rsid w:val="003B6695"/>
    <w:rsid w:val="003B7562"/>
    <w:rsid w:val="003B7DD7"/>
    <w:rsid w:val="003C2112"/>
    <w:rsid w:val="003C27EA"/>
    <w:rsid w:val="003C2FBF"/>
    <w:rsid w:val="003C4939"/>
    <w:rsid w:val="003D09F0"/>
    <w:rsid w:val="003D11D3"/>
    <w:rsid w:val="003D12E8"/>
    <w:rsid w:val="003D1BCE"/>
    <w:rsid w:val="003D2584"/>
    <w:rsid w:val="003D296F"/>
    <w:rsid w:val="003D50DF"/>
    <w:rsid w:val="003D536D"/>
    <w:rsid w:val="003D5709"/>
    <w:rsid w:val="003D5F9E"/>
    <w:rsid w:val="003E0ADD"/>
    <w:rsid w:val="003E457E"/>
    <w:rsid w:val="003E5B2A"/>
    <w:rsid w:val="003E7259"/>
    <w:rsid w:val="003F4759"/>
    <w:rsid w:val="003F4AEC"/>
    <w:rsid w:val="003F625F"/>
    <w:rsid w:val="003F6C8E"/>
    <w:rsid w:val="003F6F53"/>
    <w:rsid w:val="003F7EC8"/>
    <w:rsid w:val="0040259F"/>
    <w:rsid w:val="00403031"/>
    <w:rsid w:val="0040412F"/>
    <w:rsid w:val="00406BF7"/>
    <w:rsid w:val="00407218"/>
    <w:rsid w:val="00407980"/>
    <w:rsid w:val="00412622"/>
    <w:rsid w:val="004167F3"/>
    <w:rsid w:val="00417F0E"/>
    <w:rsid w:val="00417F9F"/>
    <w:rsid w:val="00421E86"/>
    <w:rsid w:val="00424282"/>
    <w:rsid w:val="0042444A"/>
    <w:rsid w:val="00425360"/>
    <w:rsid w:val="00425E49"/>
    <w:rsid w:val="0042680C"/>
    <w:rsid w:val="00427A45"/>
    <w:rsid w:val="0043013C"/>
    <w:rsid w:val="00434C19"/>
    <w:rsid w:val="00435060"/>
    <w:rsid w:val="0043589A"/>
    <w:rsid w:val="004360FC"/>
    <w:rsid w:val="00437088"/>
    <w:rsid w:val="004402CA"/>
    <w:rsid w:val="00440C79"/>
    <w:rsid w:val="004443A7"/>
    <w:rsid w:val="004447B0"/>
    <w:rsid w:val="004452CB"/>
    <w:rsid w:val="00445D46"/>
    <w:rsid w:val="00446484"/>
    <w:rsid w:val="00446BD0"/>
    <w:rsid w:val="00450165"/>
    <w:rsid w:val="00450F03"/>
    <w:rsid w:val="0045169C"/>
    <w:rsid w:val="0045260E"/>
    <w:rsid w:val="004531D4"/>
    <w:rsid w:val="0045325A"/>
    <w:rsid w:val="00454B3B"/>
    <w:rsid w:val="00454B56"/>
    <w:rsid w:val="0045559E"/>
    <w:rsid w:val="00455893"/>
    <w:rsid w:val="004573B7"/>
    <w:rsid w:val="004575E7"/>
    <w:rsid w:val="00460FF3"/>
    <w:rsid w:val="0046217E"/>
    <w:rsid w:val="0046258B"/>
    <w:rsid w:val="00464287"/>
    <w:rsid w:val="00464DDB"/>
    <w:rsid w:val="004657EB"/>
    <w:rsid w:val="004661A3"/>
    <w:rsid w:val="00466722"/>
    <w:rsid w:val="00470AE4"/>
    <w:rsid w:val="00470D27"/>
    <w:rsid w:val="00470EA6"/>
    <w:rsid w:val="00471A9F"/>
    <w:rsid w:val="00473661"/>
    <w:rsid w:val="00473A46"/>
    <w:rsid w:val="0047480D"/>
    <w:rsid w:val="00474955"/>
    <w:rsid w:val="0047580B"/>
    <w:rsid w:val="0047671D"/>
    <w:rsid w:val="004773EC"/>
    <w:rsid w:val="00482C3C"/>
    <w:rsid w:val="00482F31"/>
    <w:rsid w:val="0048337B"/>
    <w:rsid w:val="00483AB7"/>
    <w:rsid w:val="00483BB6"/>
    <w:rsid w:val="0048787C"/>
    <w:rsid w:val="0049049B"/>
    <w:rsid w:val="00490854"/>
    <w:rsid w:val="004920C0"/>
    <w:rsid w:val="004923EC"/>
    <w:rsid w:val="0049246F"/>
    <w:rsid w:val="00492AEE"/>
    <w:rsid w:val="00494686"/>
    <w:rsid w:val="004957CA"/>
    <w:rsid w:val="00495B7D"/>
    <w:rsid w:val="004A00A9"/>
    <w:rsid w:val="004A0419"/>
    <w:rsid w:val="004A07EA"/>
    <w:rsid w:val="004A329D"/>
    <w:rsid w:val="004A3706"/>
    <w:rsid w:val="004A4DCB"/>
    <w:rsid w:val="004A5B3E"/>
    <w:rsid w:val="004B037D"/>
    <w:rsid w:val="004B1485"/>
    <w:rsid w:val="004B39E9"/>
    <w:rsid w:val="004B456F"/>
    <w:rsid w:val="004B5A53"/>
    <w:rsid w:val="004C0A6E"/>
    <w:rsid w:val="004C11C4"/>
    <w:rsid w:val="004C1E94"/>
    <w:rsid w:val="004C33AC"/>
    <w:rsid w:val="004C449F"/>
    <w:rsid w:val="004C6962"/>
    <w:rsid w:val="004D0F67"/>
    <w:rsid w:val="004D14BD"/>
    <w:rsid w:val="004D232E"/>
    <w:rsid w:val="004D418A"/>
    <w:rsid w:val="004D5A65"/>
    <w:rsid w:val="004E1ACD"/>
    <w:rsid w:val="004E239B"/>
    <w:rsid w:val="004E3DF0"/>
    <w:rsid w:val="004E498C"/>
    <w:rsid w:val="004E5C8B"/>
    <w:rsid w:val="004E719A"/>
    <w:rsid w:val="004E7CC7"/>
    <w:rsid w:val="004E7D4C"/>
    <w:rsid w:val="004F00A4"/>
    <w:rsid w:val="004F310E"/>
    <w:rsid w:val="004F3C3B"/>
    <w:rsid w:val="004F71DA"/>
    <w:rsid w:val="004F76B2"/>
    <w:rsid w:val="0050126E"/>
    <w:rsid w:val="005022E1"/>
    <w:rsid w:val="0050303C"/>
    <w:rsid w:val="0050540F"/>
    <w:rsid w:val="005055B6"/>
    <w:rsid w:val="00510F0D"/>
    <w:rsid w:val="00513C0C"/>
    <w:rsid w:val="0051406E"/>
    <w:rsid w:val="00515474"/>
    <w:rsid w:val="0052322D"/>
    <w:rsid w:val="005232A7"/>
    <w:rsid w:val="00524962"/>
    <w:rsid w:val="00525FD9"/>
    <w:rsid w:val="00526879"/>
    <w:rsid w:val="0052729B"/>
    <w:rsid w:val="0052750D"/>
    <w:rsid w:val="0053027F"/>
    <w:rsid w:val="00531609"/>
    <w:rsid w:val="00535614"/>
    <w:rsid w:val="00536C12"/>
    <w:rsid w:val="00536D71"/>
    <w:rsid w:val="00537545"/>
    <w:rsid w:val="005420C8"/>
    <w:rsid w:val="005429F9"/>
    <w:rsid w:val="00547A31"/>
    <w:rsid w:val="00551FC6"/>
    <w:rsid w:val="00553F1A"/>
    <w:rsid w:val="005551CA"/>
    <w:rsid w:val="0055742F"/>
    <w:rsid w:val="00561AE4"/>
    <w:rsid w:val="00565607"/>
    <w:rsid w:val="00566B7E"/>
    <w:rsid w:val="005717DA"/>
    <w:rsid w:val="005744C5"/>
    <w:rsid w:val="00574603"/>
    <w:rsid w:val="005754B6"/>
    <w:rsid w:val="00576299"/>
    <w:rsid w:val="00576A13"/>
    <w:rsid w:val="005773D7"/>
    <w:rsid w:val="005778CB"/>
    <w:rsid w:val="005806E5"/>
    <w:rsid w:val="005813E1"/>
    <w:rsid w:val="00583880"/>
    <w:rsid w:val="00586462"/>
    <w:rsid w:val="005869CD"/>
    <w:rsid w:val="00586E2B"/>
    <w:rsid w:val="00587891"/>
    <w:rsid w:val="00591496"/>
    <w:rsid w:val="00595662"/>
    <w:rsid w:val="00596A42"/>
    <w:rsid w:val="005A0FD6"/>
    <w:rsid w:val="005A2B01"/>
    <w:rsid w:val="005A30CE"/>
    <w:rsid w:val="005A42C3"/>
    <w:rsid w:val="005A5089"/>
    <w:rsid w:val="005A59A5"/>
    <w:rsid w:val="005B249F"/>
    <w:rsid w:val="005B33EB"/>
    <w:rsid w:val="005B4217"/>
    <w:rsid w:val="005B4B94"/>
    <w:rsid w:val="005B5D47"/>
    <w:rsid w:val="005B689B"/>
    <w:rsid w:val="005C003D"/>
    <w:rsid w:val="005C0D74"/>
    <w:rsid w:val="005C1A50"/>
    <w:rsid w:val="005C3250"/>
    <w:rsid w:val="005C5935"/>
    <w:rsid w:val="005C74C5"/>
    <w:rsid w:val="005D020C"/>
    <w:rsid w:val="005D23AF"/>
    <w:rsid w:val="005D3CB0"/>
    <w:rsid w:val="005D628C"/>
    <w:rsid w:val="005E12D9"/>
    <w:rsid w:val="005E15AC"/>
    <w:rsid w:val="005E62BA"/>
    <w:rsid w:val="005E6315"/>
    <w:rsid w:val="005E6AD2"/>
    <w:rsid w:val="005F285F"/>
    <w:rsid w:val="005F2FC0"/>
    <w:rsid w:val="005F399E"/>
    <w:rsid w:val="005F4263"/>
    <w:rsid w:val="005F69EB"/>
    <w:rsid w:val="00600D4C"/>
    <w:rsid w:val="00602FB3"/>
    <w:rsid w:val="0060524A"/>
    <w:rsid w:val="0060645D"/>
    <w:rsid w:val="00606469"/>
    <w:rsid w:val="006072F0"/>
    <w:rsid w:val="006144D2"/>
    <w:rsid w:val="006178CE"/>
    <w:rsid w:val="0062195A"/>
    <w:rsid w:val="00621EDA"/>
    <w:rsid w:val="00622010"/>
    <w:rsid w:val="0062383A"/>
    <w:rsid w:val="00624C24"/>
    <w:rsid w:val="00626F81"/>
    <w:rsid w:val="006335A2"/>
    <w:rsid w:val="00635819"/>
    <w:rsid w:val="006358DE"/>
    <w:rsid w:val="006363B3"/>
    <w:rsid w:val="00637D97"/>
    <w:rsid w:val="00642F66"/>
    <w:rsid w:val="006437CA"/>
    <w:rsid w:val="00643F60"/>
    <w:rsid w:val="00650B46"/>
    <w:rsid w:val="00651150"/>
    <w:rsid w:val="00651E1E"/>
    <w:rsid w:val="00652C24"/>
    <w:rsid w:val="00652CC6"/>
    <w:rsid w:val="00653289"/>
    <w:rsid w:val="006533E7"/>
    <w:rsid w:val="00654651"/>
    <w:rsid w:val="00654DC9"/>
    <w:rsid w:val="00656FFC"/>
    <w:rsid w:val="00657478"/>
    <w:rsid w:val="00661719"/>
    <w:rsid w:val="00662A25"/>
    <w:rsid w:val="00663E99"/>
    <w:rsid w:val="00664F27"/>
    <w:rsid w:val="00665274"/>
    <w:rsid w:val="00670432"/>
    <w:rsid w:val="0067057D"/>
    <w:rsid w:val="0067227A"/>
    <w:rsid w:val="00672C4D"/>
    <w:rsid w:val="0067362E"/>
    <w:rsid w:val="00673D37"/>
    <w:rsid w:val="0067454B"/>
    <w:rsid w:val="0067565E"/>
    <w:rsid w:val="00675FD2"/>
    <w:rsid w:val="006764F5"/>
    <w:rsid w:val="006774D0"/>
    <w:rsid w:val="006802CC"/>
    <w:rsid w:val="00681151"/>
    <w:rsid w:val="006812E0"/>
    <w:rsid w:val="00685BCA"/>
    <w:rsid w:val="00690985"/>
    <w:rsid w:val="00691005"/>
    <w:rsid w:val="006927E3"/>
    <w:rsid w:val="00694724"/>
    <w:rsid w:val="006956B7"/>
    <w:rsid w:val="0069693E"/>
    <w:rsid w:val="006A3A83"/>
    <w:rsid w:val="006A405C"/>
    <w:rsid w:val="006A6025"/>
    <w:rsid w:val="006A6241"/>
    <w:rsid w:val="006B0FC2"/>
    <w:rsid w:val="006B1473"/>
    <w:rsid w:val="006B2789"/>
    <w:rsid w:val="006B4455"/>
    <w:rsid w:val="006B6261"/>
    <w:rsid w:val="006B737E"/>
    <w:rsid w:val="006C2C8F"/>
    <w:rsid w:val="006C3AE9"/>
    <w:rsid w:val="006C6857"/>
    <w:rsid w:val="006D04DE"/>
    <w:rsid w:val="006D1388"/>
    <w:rsid w:val="006D1624"/>
    <w:rsid w:val="006D1A65"/>
    <w:rsid w:val="006D3CFC"/>
    <w:rsid w:val="006D3FF4"/>
    <w:rsid w:val="006D413F"/>
    <w:rsid w:val="006D544B"/>
    <w:rsid w:val="006D6063"/>
    <w:rsid w:val="006E109B"/>
    <w:rsid w:val="006E12F3"/>
    <w:rsid w:val="006E1F8C"/>
    <w:rsid w:val="006E2EE9"/>
    <w:rsid w:val="006E353A"/>
    <w:rsid w:val="006E35EF"/>
    <w:rsid w:val="006E4749"/>
    <w:rsid w:val="006E5FF2"/>
    <w:rsid w:val="006E665E"/>
    <w:rsid w:val="006E6686"/>
    <w:rsid w:val="006E76D0"/>
    <w:rsid w:val="006F0F4A"/>
    <w:rsid w:val="006F0F50"/>
    <w:rsid w:val="006F0FDD"/>
    <w:rsid w:val="006F1C8B"/>
    <w:rsid w:val="006F4495"/>
    <w:rsid w:val="006F633D"/>
    <w:rsid w:val="006F727C"/>
    <w:rsid w:val="00700B16"/>
    <w:rsid w:val="00704796"/>
    <w:rsid w:val="00704DEF"/>
    <w:rsid w:val="007064C1"/>
    <w:rsid w:val="007065EE"/>
    <w:rsid w:val="007075AD"/>
    <w:rsid w:val="00707BD4"/>
    <w:rsid w:val="00713D37"/>
    <w:rsid w:val="00714361"/>
    <w:rsid w:val="00715B45"/>
    <w:rsid w:val="00716B55"/>
    <w:rsid w:val="00717981"/>
    <w:rsid w:val="00720B28"/>
    <w:rsid w:val="007233D0"/>
    <w:rsid w:val="00723532"/>
    <w:rsid w:val="007244D7"/>
    <w:rsid w:val="007253CF"/>
    <w:rsid w:val="00725410"/>
    <w:rsid w:val="007258C2"/>
    <w:rsid w:val="00725903"/>
    <w:rsid w:val="00727325"/>
    <w:rsid w:val="0073277B"/>
    <w:rsid w:val="00732E74"/>
    <w:rsid w:val="0073305E"/>
    <w:rsid w:val="007350CE"/>
    <w:rsid w:val="00736AFF"/>
    <w:rsid w:val="007412AF"/>
    <w:rsid w:val="00741C72"/>
    <w:rsid w:val="007439BF"/>
    <w:rsid w:val="00745803"/>
    <w:rsid w:val="00746CD0"/>
    <w:rsid w:val="00746F37"/>
    <w:rsid w:val="00747475"/>
    <w:rsid w:val="007511E8"/>
    <w:rsid w:val="00751D00"/>
    <w:rsid w:val="0075428B"/>
    <w:rsid w:val="00754703"/>
    <w:rsid w:val="00757EAB"/>
    <w:rsid w:val="007607AD"/>
    <w:rsid w:val="007607FF"/>
    <w:rsid w:val="00762E7E"/>
    <w:rsid w:val="00763EAB"/>
    <w:rsid w:val="007640B5"/>
    <w:rsid w:val="00764131"/>
    <w:rsid w:val="00764FAE"/>
    <w:rsid w:val="00765B0B"/>
    <w:rsid w:val="00775242"/>
    <w:rsid w:val="0078020D"/>
    <w:rsid w:val="007826B1"/>
    <w:rsid w:val="00784D71"/>
    <w:rsid w:val="00784EE8"/>
    <w:rsid w:val="00786E19"/>
    <w:rsid w:val="007A0847"/>
    <w:rsid w:val="007A154E"/>
    <w:rsid w:val="007A250A"/>
    <w:rsid w:val="007A4E1D"/>
    <w:rsid w:val="007A6FF9"/>
    <w:rsid w:val="007A7145"/>
    <w:rsid w:val="007B6323"/>
    <w:rsid w:val="007B6A18"/>
    <w:rsid w:val="007B6BFD"/>
    <w:rsid w:val="007B6FDB"/>
    <w:rsid w:val="007B7465"/>
    <w:rsid w:val="007B7D82"/>
    <w:rsid w:val="007C4912"/>
    <w:rsid w:val="007C5194"/>
    <w:rsid w:val="007C5632"/>
    <w:rsid w:val="007C6DFD"/>
    <w:rsid w:val="007C76A6"/>
    <w:rsid w:val="007C7A6E"/>
    <w:rsid w:val="007C7EFC"/>
    <w:rsid w:val="007D09B2"/>
    <w:rsid w:val="007D146B"/>
    <w:rsid w:val="007D7015"/>
    <w:rsid w:val="007D78B7"/>
    <w:rsid w:val="007D7D55"/>
    <w:rsid w:val="007E1647"/>
    <w:rsid w:val="007F0A65"/>
    <w:rsid w:val="007F178F"/>
    <w:rsid w:val="007F239E"/>
    <w:rsid w:val="007F2B06"/>
    <w:rsid w:val="007F3BD8"/>
    <w:rsid w:val="007F3E7D"/>
    <w:rsid w:val="007F4021"/>
    <w:rsid w:val="007F4938"/>
    <w:rsid w:val="007F5603"/>
    <w:rsid w:val="007F730F"/>
    <w:rsid w:val="007F7CF6"/>
    <w:rsid w:val="007F7F68"/>
    <w:rsid w:val="00800A9A"/>
    <w:rsid w:val="0080172A"/>
    <w:rsid w:val="008029FE"/>
    <w:rsid w:val="00803C8A"/>
    <w:rsid w:val="00804F9D"/>
    <w:rsid w:val="00807B05"/>
    <w:rsid w:val="0081204C"/>
    <w:rsid w:val="008127A0"/>
    <w:rsid w:val="00815C9A"/>
    <w:rsid w:val="008166FA"/>
    <w:rsid w:val="008172B0"/>
    <w:rsid w:val="00817EB5"/>
    <w:rsid w:val="00820026"/>
    <w:rsid w:val="00820573"/>
    <w:rsid w:val="0082221D"/>
    <w:rsid w:val="00823952"/>
    <w:rsid w:val="00826515"/>
    <w:rsid w:val="0082658C"/>
    <w:rsid w:val="00827D7F"/>
    <w:rsid w:val="00830687"/>
    <w:rsid w:val="008322F5"/>
    <w:rsid w:val="00832419"/>
    <w:rsid w:val="00832C77"/>
    <w:rsid w:val="00833C38"/>
    <w:rsid w:val="008342F1"/>
    <w:rsid w:val="00834549"/>
    <w:rsid w:val="0083638D"/>
    <w:rsid w:val="00836475"/>
    <w:rsid w:val="00837D84"/>
    <w:rsid w:val="00841626"/>
    <w:rsid w:val="00841BCE"/>
    <w:rsid w:val="008436E3"/>
    <w:rsid w:val="00843D7D"/>
    <w:rsid w:val="0084717C"/>
    <w:rsid w:val="00847533"/>
    <w:rsid w:val="00847942"/>
    <w:rsid w:val="008508F4"/>
    <w:rsid w:val="00851719"/>
    <w:rsid w:val="008535BA"/>
    <w:rsid w:val="008556A7"/>
    <w:rsid w:val="00855F92"/>
    <w:rsid w:val="00856DB7"/>
    <w:rsid w:val="00857DCE"/>
    <w:rsid w:val="00860803"/>
    <w:rsid w:val="00862A88"/>
    <w:rsid w:val="00863DBF"/>
    <w:rsid w:val="00870037"/>
    <w:rsid w:val="00871819"/>
    <w:rsid w:val="0087234F"/>
    <w:rsid w:val="00874DD6"/>
    <w:rsid w:val="00882E93"/>
    <w:rsid w:val="008839AE"/>
    <w:rsid w:val="00886853"/>
    <w:rsid w:val="008916E7"/>
    <w:rsid w:val="00892128"/>
    <w:rsid w:val="00894538"/>
    <w:rsid w:val="00895CA8"/>
    <w:rsid w:val="008964A8"/>
    <w:rsid w:val="008A004E"/>
    <w:rsid w:val="008A296C"/>
    <w:rsid w:val="008A5604"/>
    <w:rsid w:val="008A71ED"/>
    <w:rsid w:val="008B1278"/>
    <w:rsid w:val="008B3426"/>
    <w:rsid w:val="008B3A15"/>
    <w:rsid w:val="008B71C0"/>
    <w:rsid w:val="008B7758"/>
    <w:rsid w:val="008B7AF8"/>
    <w:rsid w:val="008C023F"/>
    <w:rsid w:val="008C0247"/>
    <w:rsid w:val="008C1023"/>
    <w:rsid w:val="008C16DC"/>
    <w:rsid w:val="008C31DD"/>
    <w:rsid w:val="008C5BB6"/>
    <w:rsid w:val="008D0E13"/>
    <w:rsid w:val="008E1528"/>
    <w:rsid w:val="008E3003"/>
    <w:rsid w:val="008E5AB3"/>
    <w:rsid w:val="008E65C0"/>
    <w:rsid w:val="008E6900"/>
    <w:rsid w:val="008E75DE"/>
    <w:rsid w:val="008F016C"/>
    <w:rsid w:val="008F161D"/>
    <w:rsid w:val="008F1EB7"/>
    <w:rsid w:val="008F25F3"/>
    <w:rsid w:val="008F294C"/>
    <w:rsid w:val="008F36A8"/>
    <w:rsid w:val="008F4706"/>
    <w:rsid w:val="008F4C00"/>
    <w:rsid w:val="008F72DF"/>
    <w:rsid w:val="00900150"/>
    <w:rsid w:val="0090107D"/>
    <w:rsid w:val="00902603"/>
    <w:rsid w:val="00902D8D"/>
    <w:rsid w:val="00902DBF"/>
    <w:rsid w:val="00905E1B"/>
    <w:rsid w:val="00907F3A"/>
    <w:rsid w:val="009117C6"/>
    <w:rsid w:val="00912FBE"/>
    <w:rsid w:val="00916F73"/>
    <w:rsid w:val="00917E52"/>
    <w:rsid w:val="00921518"/>
    <w:rsid w:val="009217F8"/>
    <w:rsid w:val="0092263E"/>
    <w:rsid w:val="00924D0F"/>
    <w:rsid w:val="00925D25"/>
    <w:rsid w:val="0093022D"/>
    <w:rsid w:val="009304BF"/>
    <w:rsid w:val="00930A38"/>
    <w:rsid w:val="00931128"/>
    <w:rsid w:val="00934196"/>
    <w:rsid w:val="00935647"/>
    <w:rsid w:val="00935E7B"/>
    <w:rsid w:val="00937CE9"/>
    <w:rsid w:val="00942DF4"/>
    <w:rsid w:val="00943830"/>
    <w:rsid w:val="009445A2"/>
    <w:rsid w:val="00944615"/>
    <w:rsid w:val="00946743"/>
    <w:rsid w:val="00946C95"/>
    <w:rsid w:val="00947BA8"/>
    <w:rsid w:val="00950998"/>
    <w:rsid w:val="009518C8"/>
    <w:rsid w:val="00952569"/>
    <w:rsid w:val="009541D0"/>
    <w:rsid w:val="00954544"/>
    <w:rsid w:val="00954945"/>
    <w:rsid w:val="00960119"/>
    <w:rsid w:val="009604C0"/>
    <w:rsid w:val="009628EE"/>
    <w:rsid w:val="0096366B"/>
    <w:rsid w:val="00965A1B"/>
    <w:rsid w:val="009668CB"/>
    <w:rsid w:val="00967174"/>
    <w:rsid w:val="00967F69"/>
    <w:rsid w:val="0097168E"/>
    <w:rsid w:val="009739FE"/>
    <w:rsid w:val="00974B26"/>
    <w:rsid w:val="00981479"/>
    <w:rsid w:val="00981984"/>
    <w:rsid w:val="00982A55"/>
    <w:rsid w:val="00982EC8"/>
    <w:rsid w:val="00984323"/>
    <w:rsid w:val="009857ED"/>
    <w:rsid w:val="00985F3A"/>
    <w:rsid w:val="009860FB"/>
    <w:rsid w:val="00990130"/>
    <w:rsid w:val="009A0B7F"/>
    <w:rsid w:val="009A182A"/>
    <w:rsid w:val="009A332A"/>
    <w:rsid w:val="009A488B"/>
    <w:rsid w:val="009A58B9"/>
    <w:rsid w:val="009A6CC0"/>
    <w:rsid w:val="009A6F61"/>
    <w:rsid w:val="009B1AE2"/>
    <w:rsid w:val="009B23A2"/>
    <w:rsid w:val="009C0213"/>
    <w:rsid w:val="009C0F33"/>
    <w:rsid w:val="009C33F7"/>
    <w:rsid w:val="009C3F6F"/>
    <w:rsid w:val="009C6CB8"/>
    <w:rsid w:val="009D0727"/>
    <w:rsid w:val="009D0775"/>
    <w:rsid w:val="009D09B3"/>
    <w:rsid w:val="009D0B94"/>
    <w:rsid w:val="009D1F95"/>
    <w:rsid w:val="009D3001"/>
    <w:rsid w:val="009D3042"/>
    <w:rsid w:val="009D376D"/>
    <w:rsid w:val="009D38B5"/>
    <w:rsid w:val="009D5C68"/>
    <w:rsid w:val="009D70EE"/>
    <w:rsid w:val="009E0158"/>
    <w:rsid w:val="009E3B47"/>
    <w:rsid w:val="009E48D1"/>
    <w:rsid w:val="009E4D20"/>
    <w:rsid w:val="009E51EB"/>
    <w:rsid w:val="009E6785"/>
    <w:rsid w:val="009E79EE"/>
    <w:rsid w:val="009F07AD"/>
    <w:rsid w:val="009F1519"/>
    <w:rsid w:val="009F1F8F"/>
    <w:rsid w:val="009F2720"/>
    <w:rsid w:val="009F4160"/>
    <w:rsid w:val="009F5367"/>
    <w:rsid w:val="009F5B40"/>
    <w:rsid w:val="009F69B3"/>
    <w:rsid w:val="009F7A7A"/>
    <w:rsid w:val="009F7E9F"/>
    <w:rsid w:val="00A0296D"/>
    <w:rsid w:val="00A03748"/>
    <w:rsid w:val="00A03916"/>
    <w:rsid w:val="00A054A8"/>
    <w:rsid w:val="00A0664D"/>
    <w:rsid w:val="00A10AE6"/>
    <w:rsid w:val="00A11DE4"/>
    <w:rsid w:val="00A1274F"/>
    <w:rsid w:val="00A12B40"/>
    <w:rsid w:val="00A137B1"/>
    <w:rsid w:val="00A13F30"/>
    <w:rsid w:val="00A154DE"/>
    <w:rsid w:val="00A20CEA"/>
    <w:rsid w:val="00A226A3"/>
    <w:rsid w:val="00A26702"/>
    <w:rsid w:val="00A26C65"/>
    <w:rsid w:val="00A32393"/>
    <w:rsid w:val="00A3260D"/>
    <w:rsid w:val="00A3295A"/>
    <w:rsid w:val="00A32A5E"/>
    <w:rsid w:val="00A33ED7"/>
    <w:rsid w:val="00A34BEF"/>
    <w:rsid w:val="00A37F6B"/>
    <w:rsid w:val="00A40A44"/>
    <w:rsid w:val="00A44339"/>
    <w:rsid w:val="00A444C1"/>
    <w:rsid w:val="00A46C75"/>
    <w:rsid w:val="00A50BA6"/>
    <w:rsid w:val="00A52EE3"/>
    <w:rsid w:val="00A55708"/>
    <w:rsid w:val="00A55AA2"/>
    <w:rsid w:val="00A578AC"/>
    <w:rsid w:val="00A57FE6"/>
    <w:rsid w:val="00A6181D"/>
    <w:rsid w:val="00A61C5F"/>
    <w:rsid w:val="00A62505"/>
    <w:rsid w:val="00A63BC9"/>
    <w:rsid w:val="00A65286"/>
    <w:rsid w:val="00A71FBA"/>
    <w:rsid w:val="00A7237B"/>
    <w:rsid w:val="00A72467"/>
    <w:rsid w:val="00A76CD6"/>
    <w:rsid w:val="00A77567"/>
    <w:rsid w:val="00A775D9"/>
    <w:rsid w:val="00A811E6"/>
    <w:rsid w:val="00A8181C"/>
    <w:rsid w:val="00A842C6"/>
    <w:rsid w:val="00A84DC6"/>
    <w:rsid w:val="00A86198"/>
    <w:rsid w:val="00A865D2"/>
    <w:rsid w:val="00A92D4B"/>
    <w:rsid w:val="00A93088"/>
    <w:rsid w:val="00A95363"/>
    <w:rsid w:val="00A96911"/>
    <w:rsid w:val="00AA147A"/>
    <w:rsid w:val="00AA1BCB"/>
    <w:rsid w:val="00AA1DD9"/>
    <w:rsid w:val="00AA210D"/>
    <w:rsid w:val="00AA471A"/>
    <w:rsid w:val="00AA4772"/>
    <w:rsid w:val="00AB0650"/>
    <w:rsid w:val="00AB1403"/>
    <w:rsid w:val="00AB1CC1"/>
    <w:rsid w:val="00AB1D11"/>
    <w:rsid w:val="00AB593B"/>
    <w:rsid w:val="00AB5CED"/>
    <w:rsid w:val="00AB6F83"/>
    <w:rsid w:val="00AC0529"/>
    <w:rsid w:val="00AC1D07"/>
    <w:rsid w:val="00AC27D6"/>
    <w:rsid w:val="00AC6086"/>
    <w:rsid w:val="00AC700C"/>
    <w:rsid w:val="00AD0698"/>
    <w:rsid w:val="00AD1026"/>
    <w:rsid w:val="00AD19DD"/>
    <w:rsid w:val="00AD29F5"/>
    <w:rsid w:val="00AD49AC"/>
    <w:rsid w:val="00AE0650"/>
    <w:rsid w:val="00AE3090"/>
    <w:rsid w:val="00AE3DBC"/>
    <w:rsid w:val="00AE3F08"/>
    <w:rsid w:val="00AE41B0"/>
    <w:rsid w:val="00AE53A3"/>
    <w:rsid w:val="00AE55BE"/>
    <w:rsid w:val="00AE5C35"/>
    <w:rsid w:val="00AE677A"/>
    <w:rsid w:val="00AE68CC"/>
    <w:rsid w:val="00AE6A43"/>
    <w:rsid w:val="00AF22CE"/>
    <w:rsid w:val="00AF246D"/>
    <w:rsid w:val="00AF4B3A"/>
    <w:rsid w:val="00AF60DF"/>
    <w:rsid w:val="00B02889"/>
    <w:rsid w:val="00B03355"/>
    <w:rsid w:val="00B06299"/>
    <w:rsid w:val="00B11080"/>
    <w:rsid w:val="00B11AAA"/>
    <w:rsid w:val="00B1321D"/>
    <w:rsid w:val="00B13C36"/>
    <w:rsid w:val="00B1512A"/>
    <w:rsid w:val="00B163DF"/>
    <w:rsid w:val="00B20C8B"/>
    <w:rsid w:val="00B2182D"/>
    <w:rsid w:val="00B23DCD"/>
    <w:rsid w:val="00B23F65"/>
    <w:rsid w:val="00B24933"/>
    <w:rsid w:val="00B27360"/>
    <w:rsid w:val="00B30571"/>
    <w:rsid w:val="00B32974"/>
    <w:rsid w:val="00B34CA0"/>
    <w:rsid w:val="00B34D3F"/>
    <w:rsid w:val="00B363EE"/>
    <w:rsid w:val="00B37347"/>
    <w:rsid w:val="00B41AF6"/>
    <w:rsid w:val="00B44E07"/>
    <w:rsid w:val="00B4510E"/>
    <w:rsid w:val="00B467F1"/>
    <w:rsid w:val="00B46ADA"/>
    <w:rsid w:val="00B4718B"/>
    <w:rsid w:val="00B50393"/>
    <w:rsid w:val="00B521D6"/>
    <w:rsid w:val="00B53C5D"/>
    <w:rsid w:val="00B54CE4"/>
    <w:rsid w:val="00B55E3C"/>
    <w:rsid w:val="00B60623"/>
    <w:rsid w:val="00B62B06"/>
    <w:rsid w:val="00B63574"/>
    <w:rsid w:val="00B6360A"/>
    <w:rsid w:val="00B64E1E"/>
    <w:rsid w:val="00B65340"/>
    <w:rsid w:val="00B65866"/>
    <w:rsid w:val="00B6755E"/>
    <w:rsid w:val="00B714EB"/>
    <w:rsid w:val="00B72C97"/>
    <w:rsid w:val="00B759C3"/>
    <w:rsid w:val="00B7675B"/>
    <w:rsid w:val="00B778A2"/>
    <w:rsid w:val="00B80271"/>
    <w:rsid w:val="00B82FB4"/>
    <w:rsid w:val="00B83513"/>
    <w:rsid w:val="00B84486"/>
    <w:rsid w:val="00B86AF3"/>
    <w:rsid w:val="00B908B9"/>
    <w:rsid w:val="00B9107F"/>
    <w:rsid w:val="00B92076"/>
    <w:rsid w:val="00B9322F"/>
    <w:rsid w:val="00B937BC"/>
    <w:rsid w:val="00B9456C"/>
    <w:rsid w:val="00B962DC"/>
    <w:rsid w:val="00B965C8"/>
    <w:rsid w:val="00B96841"/>
    <w:rsid w:val="00BA1969"/>
    <w:rsid w:val="00BA2CB6"/>
    <w:rsid w:val="00BA6F33"/>
    <w:rsid w:val="00BA7951"/>
    <w:rsid w:val="00BB2BE0"/>
    <w:rsid w:val="00BB7D74"/>
    <w:rsid w:val="00BC0D4C"/>
    <w:rsid w:val="00BC17BC"/>
    <w:rsid w:val="00BC40EB"/>
    <w:rsid w:val="00BC48D5"/>
    <w:rsid w:val="00BC4B44"/>
    <w:rsid w:val="00BC5837"/>
    <w:rsid w:val="00BD3037"/>
    <w:rsid w:val="00BD58E8"/>
    <w:rsid w:val="00BD746C"/>
    <w:rsid w:val="00BD75A8"/>
    <w:rsid w:val="00BD7A1C"/>
    <w:rsid w:val="00BD7B42"/>
    <w:rsid w:val="00BE0C5F"/>
    <w:rsid w:val="00BE2035"/>
    <w:rsid w:val="00BE2AC3"/>
    <w:rsid w:val="00BE2EEA"/>
    <w:rsid w:val="00BE3930"/>
    <w:rsid w:val="00BE3ED6"/>
    <w:rsid w:val="00BE534F"/>
    <w:rsid w:val="00BE5FB5"/>
    <w:rsid w:val="00BE6B02"/>
    <w:rsid w:val="00BF023E"/>
    <w:rsid w:val="00BF37A1"/>
    <w:rsid w:val="00BF414B"/>
    <w:rsid w:val="00BF64BA"/>
    <w:rsid w:val="00BF7445"/>
    <w:rsid w:val="00C025A1"/>
    <w:rsid w:val="00C0384B"/>
    <w:rsid w:val="00C0778D"/>
    <w:rsid w:val="00C11404"/>
    <w:rsid w:val="00C13B51"/>
    <w:rsid w:val="00C171BB"/>
    <w:rsid w:val="00C22A37"/>
    <w:rsid w:val="00C24349"/>
    <w:rsid w:val="00C26230"/>
    <w:rsid w:val="00C30077"/>
    <w:rsid w:val="00C30524"/>
    <w:rsid w:val="00C307C9"/>
    <w:rsid w:val="00C30CE2"/>
    <w:rsid w:val="00C31189"/>
    <w:rsid w:val="00C31934"/>
    <w:rsid w:val="00C32700"/>
    <w:rsid w:val="00C344C3"/>
    <w:rsid w:val="00C34839"/>
    <w:rsid w:val="00C3647F"/>
    <w:rsid w:val="00C405AE"/>
    <w:rsid w:val="00C43ED2"/>
    <w:rsid w:val="00C44F3F"/>
    <w:rsid w:val="00C46224"/>
    <w:rsid w:val="00C46E35"/>
    <w:rsid w:val="00C47667"/>
    <w:rsid w:val="00C4772D"/>
    <w:rsid w:val="00C50E95"/>
    <w:rsid w:val="00C518D0"/>
    <w:rsid w:val="00C52321"/>
    <w:rsid w:val="00C524C9"/>
    <w:rsid w:val="00C5282D"/>
    <w:rsid w:val="00C535DB"/>
    <w:rsid w:val="00C548C6"/>
    <w:rsid w:val="00C54989"/>
    <w:rsid w:val="00C57492"/>
    <w:rsid w:val="00C57D59"/>
    <w:rsid w:val="00C60120"/>
    <w:rsid w:val="00C622DA"/>
    <w:rsid w:val="00C66048"/>
    <w:rsid w:val="00C66873"/>
    <w:rsid w:val="00C71448"/>
    <w:rsid w:val="00C74CD4"/>
    <w:rsid w:val="00C76772"/>
    <w:rsid w:val="00C773A4"/>
    <w:rsid w:val="00C80E4D"/>
    <w:rsid w:val="00C82EBB"/>
    <w:rsid w:val="00C83889"/>
    <w:rsid w:val="00C83A1C"/>
    <w:rsid w:val="00C84087"/>
    <w:rsid w:val="00C85879"/>
    <w:rsid w:val="00C85ABB"/>
    <w:rsid w:val="00C85CA9"/>
    <w:rsid w:val="00C87EAF"/>
    <w:rsid w:val="00C90347"/>
    <w:rsid w:val="00C9346E"/>
    <w:rsid w:val="00C937BB"/>
    <w:rsid w:val="00C951F2"/>
    <w:rsid w:val="00C9551F"/>
    <w:rsid w:val="00CA065B"/>
    <w:rsid w:val="00CA59FE"/>
    <w:rsid w:val="00CB1F61"/>
    <w:rsid w:val="00CB24D6"/>
    <w:rsid w:val="00CB37B3"/>
    <w:rsid w:val="00CB3F9C"/>
    <w:rsid w:val="00CB429E"/>
    <w:rsid w:val="00CB49A1"/>
    <w:rsid w:val="00CB4A0A"/>
    <w:rsid w:val="00CB527E"/>
    <w:rsid w:val="00CB6BFF"/>
    <w:rsid w:val="00CB7F03"/>
    <w:rsid w:val="00CC67DA"/>
    <w:rsid w:val="00CD4DE0"/>
    <w:rsid w:val="00CD580D"/>
    <w:rsid w:val="00CD6AEE"/>
    <w:rsid w:val="00CE0459"/>
    <w:rsid w:val="00CE06AF"/>
    <w:rsid w:val="00CE33FD"/>
    <w:rsid w:val="00CE4BEA"/>
    <w:rsid w:val="00CE4F2B"/>
    <w:rsid w:val="00CE5E8D"/>
    <w:rsid w:val="00CE7A5B"/>
    <w:rsid w:val="00CE7BF3"/>
    <w:rsid w:val="00CE7D86"/>
    <w:rsid w:val="00CE7DE3"/>
    <w:rsid w:val="00CF1F5F"/>
    <w:rsid w:val="00CF5D3E"/>
    <w:rsid w:val="00CF6217"/>
    <w:rsid w:val="00CF69F8"/>
    <w:rsid w:val="00CF7058"/>
    <w:rsid w:val="00D010FC"/>
    <w:rsid w:val="00D018C9"/>
    <w:rsid w:val="00D02563"/>
    <w:rsid w:val="00D0666A"/>
    <w:rsid w:val="00D06F02"/>
    <w:rsid w:val="00D07043"/>
    <w:rsid w:val="00D07333"/>
    <w:rsid w:val="00D079E7"/>
    <w:rsid w:val="00D1035E"/>
    <w:rsid w:val="00D12C72"/>
    <w:rsid w:val="00D1501D"/>
    <w:rsid w:val="00D156FD"/>
    <w:rsid w:val="00D158B9"/>
    <w:rsid w:val="00D15B17"/>
    <w:rsid w:val="00D1630B"/>
    <w:rsid w:val="00D20E39"/>
    <w:rsid w:val="00D21B74"/>
    <w:rsid w:val="00D226DB"/>
    <w:rsid w:val="00D237A6"/>
    <w:rsid w:val="00D23AFF"/>
    <w:rsid w:val="00D26101"/>
    <w:rsid w:val="00D276B9"/>
    <w:rsid w:val="00D304F5"/>
    <w:rsid w:val="00D30A1A"/>
    <w:rsid w:val="00D312DC"/>
    <w:rsid w:val="00D32722"/>
    <w:rsid w:val="00D33618"/>
    <w:rsid w:val="00D34813"/>
    <w:rsid w:val="00D34D3D"/>
    <w:rsid w:val="00D374E2"/>
    <w:rsid w:val="00D37BB1"/>
    <w:rsid w:val="00D40A20"/>
    <w:rsid w:val="00D40AE8"/>
    <w:rsid w:val="00D40D40"/>
    <w:rsid w:val="00D419C4"/>
    <w:rsid w:val="00D438C5"/>
    <w:rsid w:val="00D44A47"/>
    <w:rsid w:val="00D44C1A"/>
    <w:rsid w:val="00D45075"/>
    <w:rsid w:val="00D452D8"/>
    <w:rsid w:val="00D51453"/>
    <w:rsid w:val="00D523ED"/>
    <w:rsid w:val="00D53D89"/>
    <w:rsid w:val="00D566D3"/>
    <w:rsid w:val="00D56D28"/>
    <w:rsid w:val="00D5702A"/>
    <w:rsid w:val="00D57E88"/>
    <w:rsid w:val="00D61E2A"/>
    <w:rsid w:val="00D63E65"/>
    <w:rsid w:val="00D64A3E"/>
    <w:rsid w:val="00D66779"/>
    <w:rsid w:val="00D7193B"/>
    <w:rsid w:val="00D75299"/>
    <w:rsid w:val="00D767A5"/>
    <w:rsid w:val="00D7684F"/>
    <w:rsid w:val="00D801A5"/>
    <w:rsid w:val="00D8046F"/>
    <w:rsid w:val="00D81BB2"/>
    <w:rsid w:val="00D84D58"/>
    <w:rsid w:val="00D90197"/>
    <w:rsid w:val="00D90401"/>
    <w:rsid w:val="00D908A6"/>
    <w:rsid w:val="00D926EA"/>
    <w:rsid w:val="00D95BC0"/>
    <w:rsid w:val="00DA0BE5"/>
    <w:rsid w:val="00DA0FB1"/>
    <w:rsid w:val="00DA222F"/>
    <w:rsid w:val="00DA3198"/>
    <w:rsid w:val="00DA7FB1"/>
    <w:rsid w:val="00DB03B9"/>
    <w:rsid w:val="00DB07F7"/>
    <w:rsid w:val="00DB30D7"/>
    <w:rsid w:val="00DB3DD9"/>
    <w:rsid w:val="00DB5A2C"/>
    <w:rsid w:val="00DB5CBE"/>
    <w:rsid w:val="00DB5DBF"/>
    <w:rsid w:val="00DB6D87"/>
    <w:rsid w:val="00DC1389"/>
    <w:rsid w:val="00DC3DB0"/>
    <w:rsid w:val="00DC55E5"/>
    <w:rsid w:val="00DD20F2"/>
    <w:rsid w:val="00DD2718"/>
    <w:rsid w:val="00DD51BC"/>
    <w:rsid w:val="00DD6FE6"/>
    <w:rsid w:val="00DE1222"/>
    <w:rsid w:val="00DE4B69"/>
    <w:rsid w:val="00DE4DD1"/>
    <w:rsid w:val="00DE4EDB"/>
    <w:rsid w:val="00DE5A56"/>
    <w:rsid w:val="00DF0075"/>
    <w:rsid w:val="00DF1416"/>
    <w:rsid w:val="00DF2157"/>
    <w:rsid w:val="00DF2694"/>
    <w:rsid w:val="00DF4B15"/>
    <w:rsid w:val="00DF7251"/>
    <w:rsid w:val="00DF79A1"/>
    <w:rsid w:val="00DF7CAB"/>
    <w:rsid w:val="00E01852"/>
    <w:rsid w:val="00E01D48"/>
    <w:rsid w:val="00E02745"/>
    <w:rsid w:val="00E0451F"/>
    <w:rsid w:val="00E05606"/>
    <w:rsid w:val="00E05705"/>
    <w:rsid w:val="00E10A7B"/>
    <w:rsid w:val="00E16DA5"/>
    <w:rsid w:val="00E16F6A"/>
    <w:rsid w:val="00E172CA"/>
    <w:rsid w:val="00E17FD1"/>
    <w:rsid w:val="00E20166"/>
    <w:rsid w:val="00E207EC"/>
    <w:rsid w:val="00E27D16"/>
    <w:rsid w:val="00E30618"/>
    <w:rsid w:val="00E31966"/>
    <w:rsid w:val="00E324E3"/>
    <w:rsid w:val="00E33F4E"/>
    <w:rsid w:val="00E34202"/>
    <w:rsid w:val="00E343D9"/>
    <w:rsid w:val="00E34ACA"/>
    <w:rsid w:val="00E35944"/>
    <w:rsid w:val="00E37171"/>
    <w:rsid w:val="00E40415"/>
    <w:rsid w:val="00E4137B"/>
    <w:rsid w:val="00E427BD"/>
    <w:rsid w:val="00E43192"/>
    <w:rsid w:val="00E45A5A"/>
    <w:rsid w:val="00E465B4"/>
    <w:rsid w:val="00E47724"/>
    <w:rsid w:val="00E52DD7"/>
    <w:rsid w:val="00E5385D"/>
    <w:rsid w:val="00E56519"/>
    <w:rsid w:val="00E62680"/>
    <w:rsid w:val="00E63A5F"/>
    <w:rsid w:val="00E666EA"/>
    <w:rsid w:val="00E66D71"/>
    <w:rsid w:val="00E71062"/>
    <w:rsid w:val="00E71D56"/>
    <w:rsid w:val="00E73FFC"/>
    <w:rsid w:val="00E766D5"/>
    <w:rsid w:val="00E77E65"/>
    <w:rsid w:val="00E81388"/>
    <w:rsid w:val="00E837E1"/>
    <w:rsid w:val="00E83F2D"/>
    <w:rsid w:val="00E84009"/>
    <w:rsid w:val="00E85676"/>
    <w:rsid w:val="00E85BE1"/>
    <w:rsid w:val="00E85EFE"/>
    <w:rsid w:val="00E90879"/>
    <w:rsid w:val="00E933E7"/>
    <w:rsid w:val="00E93F69"/>
    <w:rsid w:val="00E940EC"/>
    <w:rsid w:val="00E95D10"/>
    <w:rsid w:val="00E96F11"/>
    <w:rsid w:val="00E97FEB"/>
    <w:rsid w:val="00EA0A1E"/>
    <w:rsid w:val="00EA0E2D"/>
    <w:rsid w:val="00EB0D0D"/>
    <w:rsid w:val="00EB1179"/>
    <w:rsid w:val="00EB337A"/>
    <w:rsid w:val="00EB434B"/>
    <w:rsid w:val="00EB4E32"/>
    <w:rsid w:val="00EB6F67"/>
    <w:rsid w:val="00EC0857"/>
    <w:rsid w:val="00EC2484"/>
    <w:rsid w:val="00EC25C7"/>
    <w:rsid w:val="00EC3D0C"/>
    <w:rsid w:val="00EC3D73"/>
    <w:rsid w:val="00EC4629"/>
    <w:rsid w:val="00EC4EFF"/>
    <w:rsid w:val="00EC58F5"/>
    <w:rsid w:val="00EC7D44"/>
    <w:rsid w:val="00ED047A"/>
    <w:rsid w:val="00ED08BD"/>
    <w:rsid w:val="00ED0F0C"/>
    <w:rsid w:val="00ED1165"/>
    <w:rsid w:val="00ED12CE"/>
    <w:rsid w:val="00ED26F7"/>
    <w:rsid w:val="00ED3797"/>
    <w:rsid w:val="00ED64AD"/>
    <w:rsid w:val="00ED6D8F"/>
    <w:rsid w:val="00ED70C5"/>
    <w:rsid w:val="00ED77AF"/>
    <w:rsid w:val="00ED794C"/>
    <w:rsid w:val="00ED7BC2"/>
    <w:rsid w:val="00EE258B"/>
    <w:rsid w:val="00EE493D"/>
    <w:rsid w:val="00EE4B69"/>
    <w:rsid w:val="00EE59DF"/>
    <w:rsid w:val="00EE6999"/>
    <w:rsid w:val="00EF1086"/>
    <w:rsid w:val="00EF1DEA"/>
    <w:rsid w:val="00EF2038"/>
    <w:rsid w:val="00EF4365"/>
    <w:rsid w:val="00EF522C"/>
    <w:rsid w:val="00EF5335"/>
    <w:rsid w:val="00EF5393"/>
    <w:rsid w:val="00F00A7B"/>
    <w:rsid w:val="00F00FB0"/>
    <w:rsid w:val="00F0168B"/>
    <w:rsid w:val="00F01F23"/>
    <w:rsid w:val="00F02A6E"/>
    <w:rsid w:val="00F03D89"/>
    <w:rsid w:val="00F04728"/>
    <w:rsid w:val="00F11D6F"/>
    <w:rsid w:val="00F14781"/>
    <w:rsid w:val="00F147F0"/>
    <w:rsid w:val="00F154E9"/>
    <w:rsid w:val="00F15DE6"/>
    <w:rsid w:val="00F1663F"/>
    <w:rsid w:val="00F167B0"/>
    <w:rsid w:val="00F17E3A"/>
    <w:rsid w:val="00F201B9"/>
    <w:rsid w:val="00F26FBD"/>
    <w:rsid w:val="00F339E9"/>
    <w:rsid w:val="00F33CC6"/>
    <w:rsid w:val="00F33FBF"/>
    <w:rsid w:val="00F37BF2"/>
    <w:rsid w:val="00F40121"/>
    <w:rsid w:val="00F414A7"/>
    <w:rsid w:val="00F42D24"/>
    <w:rsid w:val="00F42D7D"/>
    <w:rsid w:val="00F44B07"/>
    <w:rsid w:val="00F457FF"/>
    <w:rsid w:val="00F5559A"/>
    <w:rsid w:val="00F55D1C"/>
    <w:rsid w:val="00F57714"/>
    <w:rsid w:val="00F577A9"/>
    <w:rsid w:val="00F6370A"/>
    <w:rsid w:val="00F637A7"/>
    <w:rsid w:val="00F73998"/>
    <w:rsid w:val="00F741BF"/>
    <w:rsid w:val="00F75FAA"/>
    <w:rsid w:val="00F77430"/>
    <w:rsid w:val="00F7758F"/>
    <w:rsid w:val="00F77C7C"/>
    <w:rsid w:val="00F77FDD"/>
    <w:rsid w:val="00F81017"/>
    <w:rsid w:val="00F821E5"/>
    <w:rsid w:val="00F823FF"/>
    <w:rsid w:val="00F835CE"/>
    <w:rsid w:val="00F84988"/>
    <w:rsid w:val="00F8723D"/>
    <w:rsid w:val="00F87B91"/>
    <w:rsid w:val="00F87D26"/>
    <w:rsid w:val="00F927F9"/>
    <w:rsid w:val="00F92E06"/>
    <w:rsid w:val="00F96F80"/>
    <w:rsid w:val="00FA20A5"/>
    <w:rsid w:val="00FA34A9"/>
    <w:rsid w:val="00FA3BC2"/>
    <w:rsid w:val="00FA75A6"/>
    <w:rsid w:val="00FA79FB"/>
    <w:rsid w:val="00FB0FFD"/>
    <w:rsid w:val="00FB25DC"/>
    <w:rsid w:val="00FB3181"/>
    <w:rsid w:val="00FB57F8"/>
    <w:rsid w:val="00FB5F54"/>
    <w:rsid w:val="00FB79E4"/>
    <w:rsid w:val="00FC12A4"/>
    <w:rsid w:val="00FC406B"/>
    <w:rsid w:val="00FC4FEA"/>
    <w:rsid w:val="00FC5AD3"/>
    <w:rsid w:val="00FC6DE6"/>
    <w:rsid w:val="00FD0639"/>
    <w:rsid w:val="00FD1530"/>
    <w:rsid w:val="00FD223B"/>
    <w:rsid w:val="00FD38B5"/>
    <w:rsid w:val="00FD3B8B"/>
    <w:rsid w:val="00FD580C"/>
    <w:rsid w:val="00FD5833"/>
    <w:rsid w:val="00FD5F4E"/>
    <w:rsid w:val="00FE0E31"/>
    <w:rsid w:val="00FE1224"/>
    <w:rsid w:val="00FE28B3"/>
    <w:rsid w:val="00FE2ACD"/>
    <w:rsid w:val="00FE34F0"/>
    <w:rsid w:val="00FE4A04"/>
    <w:rsid w:val="00FE522D"/>
    <w:rsid w:val="00FF0A54"/>
    <w:rsid w:val="00FF59B5"/>
    <w:rsid w:val="00FF6639"/>
    <w:rsid w:val="00FF6B7E"/>
    <w:rsid w:val="00FF7A67"/>
    <w:rsid w:val="00FF7D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3962F"/>
  <w15:docId w15:val="{202095F0-AB35-4683-B9CC-9828BB9D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86F83"/>
    <w:rPr>
      <w:sz w:val="24"/>
      <w:szCs w:val="24"/>
      <w:lang w:eastAsia="cs-CZ"/>
    </w:rPr>
  </w:style>
  <w:style w:type="paragraph" w:styleId="Nadpis1">
    <w:name w:val="heading 1"/>
    <w:basedOn w:val="Normln"/>
    <w:next w:val="Normln"/>
    <w:qFormat/>
    <w:rsid w:val="007607AD"/>
    <w:pPr>
      <w:keepNext/>
      <w:outlineLvl w:val="0"/>
    </w:pPr>
    <w:rPr>
      <w:b/>
      <w:i/>
      <w:sz w:val="32"/>
      <w:szCs w:val="20"/>
    </w:rPr>
  </w:style>
  <w:style w:type="paragraph" w:styleId="Nadpis2">
    <w:name w:val="heading 2"/>
    <w:basedOn w:val="Normln"/>
    <w:next w:val="Normln"/>
    <w:qFormat/>
    <w:rsid w:val="007607AD"/>
    <w:pPr>
      <w:keepNext/>
      <w:spacing w:before="120" w:line="240" w:lineRule="atLeast"/>
      <w:outlineLvl w:val="1"/>
    </w:pPr>
    <w:rPr>
      <w:b/>
    </w:rPr>
  </w:style>
  <w:style w:type="paragraph" w:styleId="Nadpis3">
    <w:name w:val="heading 3"/>
    <w:basedOn w:val="Normln"/>
    <w:next w:val="Normln"/>
    <w:qFormat/>
    <w:rsid w:val="007607AD"/>
    <w:pPr>
      <w:keepNext/>
      <w:ind w:left="-284" w:right="-709"/>
      <w:outlineLvl w:val="2"/>
    </w:pPr>
    <w:rPr>
      <w:b/>
      <w:sz w:val="22"/>
      <w:szCs w:val="20"/>
    </w:rPr>
  </w:style>
  <w:style w:type="paragraph" w:styleId="Nadpis4">
    <w:name w:val="heading 4"/>
    <w:basedOn w:val="Normln"/>
    <w:next w:val="Normln"/>
    <w:qFormat/>
    <w:rsid w:val="007607AD"/>
    <w:pPr>
      <w:keepNext/>
      <w:tabs>
        <w:tab w:val="left" w:pos="5529"/>
      </w:tabs>
      <w:ind w:left="-284" w:right="-286"/>
      <w:jc w:val="both"/>
      <w:outlineLvl w:val="3"/>
    </w:pPr>
    <w:rPr>
      <w:b/>
      <w:sz w:val="22"/>
      <w:szCs w:val="20"/>
      <w:u w:val="single"/>
    </w:rPr>
  </w:style>
  <w:style w:type="paragraph" w:styleId="Nadpis5">
    <w:name w:val="heading 5"/>
    <w:basedOn w:val="Normln"/>
    <w:next w:val="Normln"/>
    <w:qFormat/>
    <w:rsid w:val="007607AD"/>
    <w:pPr>
      <w:keepNext/>
      <w:ind w:left="-284" w:right="-286"/>
      <w:outlineLvl w:val="4"/>
    </w:pPr>
    <w:rPr>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rsid w:val="007607AD"/>
    <w:pPr>
      <w:tabs>
        <w:tab w:val="num" w:pos="708"/>
      </w:tabs>
      <w:spacing w:before="480" w:after="360"/>
      <w:ind w:left="709" w:hanging="709"/>
    </w:pPr>
    <w:rPr>
      <w:b/>
      <w:szCs w:val="20"/>
    </w:rPr>
  </w:style>
  <w:style w:type="paragraph" w:customStyle="1" w:styleId="rove2">
    <w:name w:val="úroveň 2"/>
    <w:basedOn w:val="Normln"/>
    <w:rsid w:val="007607AD"/>
    <w:pPr>
      <w:numPr>
        <w:ilvl w:val="1"/>
        <w:numId w:val="1"/>
      </w:numPr>
      <w:spacing w:after="120"/>
      <w:jc w:val="both"/>
    </w:pPr>
    <w:rPr>
      <w:szCs w:val="20"/>
    </w:rPr>
  </w:style>
  <w:style w:type="paragraph" w:styleId="Nzev">
    <w:name w:val="Title"/>
    <w:basedOn w:val="Normln"/>
    <w:qFormat/>
    <w:rsid w:val="007607AD"/>
    <w:pPr>
      <w:jc w:val="center"/>
    </w:pPr>
    <w:rPr>
      <w:rFonts w:ascii="Courier" w:hAnsi="Courier"/>
      <w:b/>
      <w:color w:val="000000"/>
      <w:sz w:val="28"/>
      <w:szCs w:val="20"/>
      <w:lang w:val="en-US" w:eastAsia="en-US"/>
    </w:rPr>
  </w:style>
  <w:style w:type="paragraph" w:styleId="Zkladntext">
    <w:name w:val="Body Text"/>
    <w:basedOn w:val="Normln"/>
    <w:semiHidden/>
    <w:rsid w:val="007607AD"/>
    <w:rPr>
      <w:rFonts w:ascii="Courier" w:hAnsi="Courier"/>
      <w:b/>
      <w:color w:val="000000"/>
      <w:szCs w:val="20"/>
      <w:lang w:val="en-US" w:eastAsia="en-US"/>
    </w:rPr>
  </w:style>
  <w:style w:type="paragraph" w:styleId="Zkladntextodsazen">
    <w:name w:val="Body Text Indent"/>
    <w:basedOn w:val="Normln"/>
    <w:semiHidden/>
    <w:rsid w:val="007607AD"/>
    <w:pPr>
      <w:ind w:left="2124" w:firstLine="708"/>
    </w:pPr>
    <w:rPr>
      <w:i/>
      <w:color w:val="000080"/>
      <w:sz w:val="20"/>
    </w:rPr>
  </w:style>
  <w:style w:type="paragraph" w:styleId="Zkladntextodsazen2">
    <w:name w:val="Body Text Indent 2"/>
    <w:basedOn w:val="Normln"/>
    <w:semiHidden/>
    <w:rsid w:val="007607AD"/>
    <w:pPr>
      <w:ind w:left="420"/>
      <w:jc w:val="both"/>
    </w:pPr>
    <w:rPr>
      <w:color w:val="000000"/>
    </w:rPr>
  </w:style>
  <w:style w:type="paragraph" w:styleId="Zkladntext2">
    <w:name w:val="Body Text 2"/>
    <w:basedOn w:val="Normln"/>
    <w:semiHidden/>
    <w:rsid w:val="007607AD"/>
    <w:pPr>
      <w:numPr>
        <w:numId w:val="1"/>
      </w:numPr>
      <w:jc w:val="both"/>
    </w:pPr>
    <w:rPr>
      <w:rFonts w:ascii="Courier" w:hAnsi="Courier"/>
      <w:color w:val="000000"/>
      <w:szCs w:val="20"/>
      <w:lang w:val="en-US" w:eastAsia="en-US"/>
    </w:rPr>
  </w:style>
  <w:style w:type="paragraph" w:styleId="Prosttext">
    <w:name w:val="Plain Text"/>
    <w:basedOn w:val="Normln"/>
    <w:semiHidden/>
    <w:rsid w:val="007607AD"/>
    <w:rPr>
      <w:rFonts w:ascii="Courier New" w:hAnsi="Courier New" w:cs="Courier New"/>
      <w:sz w:val="20"/>
      <w:szCs w:val="20"/>
    </w:rPr>
  </w:style>
  <w:style w:type="paragraph" w:styleId="Textkomente">
    <w:name w:val="annotation text"/>
    <w:basedOn w:val="Normln"/>
    <w:link w:val="TextkomenteChar"/>
    <w:semiHidden/>
    <w:rsid w:val="007607AD"/>
    <w:rPr>
      <w:sz w:val="20"/>
      <w:szCs w:val="20"/>
    </w:rPr>
  </w:style>
  <w:style w:type="paragraph" w:styleId="Zpat">
    <w:name w:val="footer"/>
    <w:basedOn w:val="Normln"/>
    <w:link w:val="ZpatChar"/>
    <w:uiPriority w:val="99"/>
    <w:rsid w:val="007607AD"/>
    <w:pPr>
      <w:tabs>
        <w:tab w:val="center" w:pos="4536"/>
        <w:tab w:val="right" w:pos="9072"/>
      </w:tabs>
    </w:pPr>
  </w:style>
  <w:style w:type="character" w:styleId="slostrnky">
    <w:name w:val="page number"/>
    <w:basedOn w:val="Standardnpsmoodstavce"/>
    <w:semiHidden/>
    <w:rsid w:val="007607AD"/>
  </w:style>
  <w:style w:type="paragraph" w:styleId="Rozloendokumentu">
    <w:name w:val="Document Map"/>
    <w:basedOn w:val="Normln"/>
    <w:semiHidden/>
    <w:rsid w:val="007607AD"/>
    <w:pPr>
      <w:shd w:val="clear" w:color="auto" w:fill="000080"/>
    </w:pPr>
    <w:rPr>
      <w:rFonts w:ascii="Tahoma" w:hAnsi="Tahoma" w:cs="Tahoma"/>
      <w:sz w:val="20"/>
      <w:szCs w:val="20"/>
    </w:rPr>
  </w:style>
  <w:style w:type="character" w:styleId="Siln">
    <w:name w:val="Strong"/>
    <w:uiPriority w:val="22"/>
    <w:qFormat/>
    <w:rsid w:val="005E15AC"/>
    <w:rPr>
      <w:b/>
      <w:bCs/>
    </w:rPr>
  </w:style>
  <w:style w:type="paragraph" w:styleId="Textbubliny">
    <w:name w:val="Balloon Text"/>
    <w:basedOn w:val="Normln"/>
    <w:link w:val="TextbublinyChar"/>
    <w:uiPriority w:val="99"/>
    <w:semiHidden/>
    <w:unhideWhenUsed/>
    <w:rsid w:val="007A7145"/>
    <w:rPr>
      <w:rFonts w:ascii="Tahoma" w:hAnsi="Tahoma"/>
      <w:sz w:val="16"/>
      <w:szCs w:val="16"/>
    </w:rPr>
  </w:style>
  <w:style w:type="character" w:customStyle="1" w:styleId="TextbublinyChar">
    <w:name w:val="Text bubliny Char"/>
    <w:link w:val="Textbubliny"/>
    <w:uiPriority w:val="99"/>
    <w:semiHidden/>
    <w:rsid w:val="007A7145"/>
    <w:rPr>
      <w:rFonts w:ascii="Tahoma" w:hAnsi="Tahoma" w:cs="Tahoma"/>
      <w:sz w:val="16"/>
      <w:szCs w:val="16"/>
    </w:rPr>
  </w:style>
  <w:style w:type="table" w:styleId="Mkatabulky">
    <w:name w:val="Table Grid"/>
    <w:basedOn w:val="Normlntabulka"/>
    <w:uiPriority w:val="59"/>
    <w:rsid w:val="0063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unhideWhenUsed/>
    <w:rsid w:val="009A6F61"/>
    <w:rPr>
      <w:sz w:val="16"/>
      <w:szCs w:val="16"/>
    </w:rPr>
  </w:style>
  <w:style w:type="paragraph" w:styleId="Pedmtkomente">
    <w:name w:val="annotation subject"/>
    <w:basedOn w:val="Textkomente"/>
    <w:next w:val="Textkomente"/>
    <w:link w:val="PedmtkomenteChar"/>
    <w:uiPriority w:val="99"/>
    <w:semiHidden/>
    <w:unhideWhenUsed/>
    <w:rsid w:val="009A6F61"/>
    <w:rPr>
      <w:b/>
      <w:bCs/>
    </w:rPr>
  </w:style>
  <w:style w:type="character" w:customStyle="1" w:styleId="TextkomenteChar">
    <w:name w:val="Text komentáře Char"/>
    <w:basedOn w:val="Standardnpsmoodstavce"/>
    <w:link w:val="Textkomente"/>
    <w:semiHidden/>
    <w:rsid w:val="009A6F61"/>
  </w:style>
  <w:style w:type="character" w:customStyle="1" w:styleId="PedmtkomenteChar">
    <w:name w:val="Předmět komentáře Char"/>
    <w:link w:val="Pedmtkomente"/>
    <w:uiPriority w:val="99"/>
    <w:semiHidden/>
    <w:rsid w:val="009A6F61"/>
    <w:rPr>
      <w:b/>
      <w:bCs/>
    </w:rPr>
  </w:style>
  <w:style w:type="paragraph" w:styleId="Zhlav">
    <w:name w:val="header"/>
    <w:basedOn w:val="Normln"/>
    <w:link w:val="ZhlavChar"/>
    <w:unhideWhenUsed/>
    <w:rsid w:val="00C90347"/>
    <w:pPr>
      <w:tabs>
        <w:tab w:val="center" w:pos="4536"/>
        <w:tab w:val="right" w:pos="9072"/>
      </w:tabs>
    </w:pPr>
  </w:style>
  <w:style w:type="character" w:customStyle="1" w:styleId="ZhlavChar">
    <w:name w:val="Záhlaví Char"/>
    <w:link w:val="Zhlav"/>
    <w:rsid w:val="00C90347"/>
    <w:rPr>
      <w:sz w:val="24"/>
      <w:szCs w:val="24"/>
    </w:rPr>
  </w:style>
  <w:style w:type="paragraph" w:customStyle="1" w:styleId="6odstAKM">
    <w:name w:val="6 Č. odst. AKM"/>
    <w:uiPriority w:val="99"/>
    <w:rsid w:val="00C90347"/>
    <w:pPr>
      <w:numPr>
        <w:numId w:val="2"/>
      </w:numPr>
      <w:spacing w:after="120"/>
      <w:jc w:val="both"/>
      <w:outlineLvl w:val="5"/>
    </w:pPr>
    <w:rPr>
      <w:sz w:val="22"/>
      <w:lang w:eastAsia="cs-CZ"/>
    </w:rPr>
  </w:style>
  <w:style w:type="paragraph" w:customStyle="1" w:styleId="StylSmluvNadpis">
    <w:name w:val="StylSmluvNadpis"/>
    <w:basedOn w:val="Normln"/>
    <w:qFormat/>
    <w:rsid w:val="00F00A7B"/>
    <w:pPr>
      <w:spacing w:before="360" w:after="120"/>
      <w:jc w:val="center"/>
    </w:pPr>
    <w:rPr>
      <w:rFonts w:ascii="Calibri" w:hAnsi="Calibri"/>
      <w:b/>
      <w:sz w:val="32"/>
      <w:szCs w:val="28"/>
    </w:rPr>
  </w:style>
  <w:style w:type="paragraph" w:customStyle="1" w:styleId="StylSmluvPodnadpis">
    <w:name w:val="StylSmluvPodnadpis"/>
    <w:basedOn w:val="Normln"/>
    <w:qFormat/>
    <w:rsid w:val="00F00A7B"/>
    <w:pPr>
      <w:spacing w:after="360"/>
      <w:jc w:val="center"/>
    </w:pPr>
    <w:rPr>
      <w:rFonts w:ascii="Calibri" w:eastAsia="Calibri" w:hAnsi="Calibri"/>
      <w:sz w:val="22"/>
      <w:szCs w:val="22"/>
    </w:rPr>
  </w:style>
  <w:style w:type="paragraph" w:styleId="Textpoznpodarou">
    <w:name w:val="footnote text"/>
    <w:basedOn w:val="Normln"/>
    <w:link w:val="TextpoznpodarouChar"/>
    <w:semiHidden/>
    <w:rsid w:val="00F00A7B"/>
    <w:pPr>
      <w:autoSpaceDE w:val="0"/>
      <w:autoSpaceDN w:val="0"/>
    </w:pPr>
    <w:rPr>
      <w:sz w:val="20"/>
      <w:szCs w:val="20"/>
    </w:rPr>
  </w:style>
  <w:style w:type="character" w:customStyle="1" w:styleId="TextpoznpodarouChar">
    <w:name w:val="Text pozn. pod čarou Char"/>
    <w:basedOn w:val="Standardnpsmoodstavce"/>
    <w:link w:val="Textpoznpodarou"/>
    <w:semiHidden/>
    <w:rsid w:val="00F00A7B"/>
  </w:style>
  <w:style w:type="character" w:styleId="Znakapoznpodarou">
    <w:name w:val="footnote reference"/>
    <w:uiPriority w:val="99"/>
    <w:semiHidden/>
    <w:rsid w:val="00F00A7B"/>
    <w:rPr>
      <w:vertAlign w:val="superscript"/>
    </w:rPr>
  </w:style>
  <w:style w:type="paragraph" w:customStyle="1" w:styleId="StylSmluv1">
    <w:name w:val="StylSmluv1"/>
    <w:basedOn w:val="Normln"/>
    <w:link w:val="StylSmluv1Char"/>
    <w:autoRedefine/>
    <w:qFormat/>
    <w:rsid w:val="008916E7"/>
    <w:pPr>
      <w:numPr>
        <w:numId w:val="3"/>
      </w:numPr>
      <w:spacing w:before="480" w:after="120"/>
      <w:jc w:val="center"/>
    </w:pPr>
    <w:rPr>
      <w:rFonts w:ascii="Calibri" w:eastAsia="Calibri" w:hAnsi="Calibri"/>
      <w:b/>
      <w:szCs w:val="22"/>
      <w:lang w:eastAsia="en-US"/>
    </w:rPr>
  </w:style>
  <w:style w:type="paragraph" w:customStyle="1" w:styleId="StylSmluv2">
    <w:name w:val="StylSmluv2"/>
    <w:basedOn w:val="Normln"/>
    <w:qFormat/>
    <w:rsid w:val="00F00A7B"/>
    <w:pPr>
      <w:spacing w:before="120" w:after="60"/>
      <w:jc w:val="both"/>
    </w:pPr>
    <w:rPr>
      <w:rFonts w:ascii="Calibri" w:eastAsia="Calibri" w:hAnsi="Calibri"/>
      <w:sz w:val="22"/>
      <w:szCs w:val="22"/>
      <w:lang w:eastAsia="en-US"/>
    </w:rPr>
  </w:style>
  <w:style w:type="character" w:customStyle="1" w:styleId="StylSmluv1Char">
    <w:name w:val="StylSmluv1 Char"/>
    <w:link w:val="StylSmluv1"/>
    <w:rsid w:val="008916E7"/>
    <w:rPr>
      <w:rFonts w:ascii="Calibri" w:eastAsia="Calibri" w:hAnsi="Calibri"/>
      <w:b/>
      <w:sz w:val="24"/>
      <w:szCs w:val="22"/>
    </w:rPr>
  </w:style>
  <w:style w:type="paragraph" w:customStyle="1" w:styleId="Nadpisl">
    <w:name w:val="Nadpis čl."/>
    <w:basedOn w:val="Nadpis4"/>
    <w:next w:val="Normln"/>
    <w:rsid w:val="006D413F"/>
    <w:pPr>
      <w:keepLines/>
      <w:numPr>
        <w:numId w:val="4"/>
      </w:numPr>
      <w:tabs>
        <w:tab w:val="clear" w:pos="5529"/>
        <w:tab w:val="num" w:pos="360"/>
      </w:tabs>
      <w:autoSpaceDE w:val="0"/>
      <w:autoSpaceDN w:val="0"/>
      <w:spacing w:before="360" w:after="120"/>
      <w:ind w:left="360" w:right="0" w:hanging="360"/>
      <w:jc w:val="center"/>
      <w:outlineLvl w:val="2"/>
    </w:pPr>
    <w:rPr>
      <w:bCs/>
      <w:sz w:val="24"/>
      <w:szCs w:val="24"/>
      <w:u w:val="none"/>
    </w:rPr>
  </w:style>
  <w:style w:type="paragraph" w:customStyle="1" w:styleId="odst">
    <w:name w:val="Č. odst."/>
    <w:basedOn w:val="Normln"/>
    <w:rsid w:val="006D413F"/>
    <w:pPr>
      <w:widowControl w:val="0"/>
      <w:numPr>
        <w:ilvl w:val="1"/>
        <w:numId w:val="4"/>
      </w:numPr>
      <w:autoSpaceDE w:val="0"/>
      <w:autoSpaceDN w:val="0"/>
      <w:spacing w:after="120"/>
      <w:jc w:val="both"/>
    </w:pPr>
  </w:style>
  <w:style w:type="paragraph" w:customStyle="1" w:styleId="Styl1">
    <w:name w:val="Styl1"/>
    <w:basedOn w:val="Normln"/>
    <w:rsid w:val="006D413F"/>
    <w:pPr>
      <w:autoSpaceDE w:val="0"/>
      <w:autoSpaceDN w:val="0"/>
      <w:spacing w:line="240" w:lineRule="atLeast"/>
      <w:jc w:val="both"/>
    </w:pPr>
  </w:style>
  <w:style w:type="paragraph" w:styleId="Textvysvtlivek">
    <w:name w:val="endnote text"/>
    <w:basedOn w:val="Normln"/>
    <w:link w:val="TextvysvtlivekChar"/>
    <w:rsid w:val="006D413F"/>
    <w:pPr>
      <w:numPr>
        <w:ilvl w:val="2"/>
        <w:numId w:val="4"/>
      </w:numPr>
      <w:autoSpaceDE w:val="0"/>
      <w:autoSpaceDN w:val="0"/>
    </w:pPr>
    <w:rPr>
      <w:sz w:val="20"/>
      <w:szCs w:val="20"/>
    </w:rPr>
  </w:style>
  <w:style w:type="character" w:customStyle="1" w:styleId="TextvysvtlivekChar">
    <w:name w:val="Text vysvětlivek Char"/>
    <w:basedOn w:val="Standardnpsmoodstavce"/>
    <w:link w:val="Textvysvtlivek"/>
    <w:rsid w:val="006D413F"/>
    <w:rPr>
      <w:lang w:eastAsia="cs-CZ"/>
    </w:rPr>
  </w:style>
  <w:style w:type="paragraph" w:styleId="Revize">
    <w:name w:val="Revision"/>
    <w:hidden/>
    <w:uiPriority w:val="71"/>
    <w:rsid w:val="00B27360"/>
    <w:rPr>
      <w:sz w:val="24"/>
      <w:szCs w:val="24"/>
      <w:lang w:eastAsia="cs-CZ"/>
    </w:rPr>
  </w:style>
  <w:style w:type="character" w:customStyle="1" w:styleId="ZpatChar">
    <w:name w:val="Zápatí Char"/>
    <w:basedOn w:val="Standardnpsmoodstavce"/>
    <w:link w:val="Zpat"/>
    <w:uiPriority w:val="99"/>
    <w:rsid w:val="00AC0529"/>
    <w:rPr>
      <w:sz w:val="24"/>
      <w:szCs w:val="24"/>
      <w:lang w:eastAsia="cs-CZ"/>
    </w:rPr>
  </w:style>
  <w:style w:type="paragraph" w:customStyle="1" w:styleId="StylSmmluv3">
    <w:name w:val="StylSmmluv3"/>
    <w:basedOn w:val="Normln"/>
    <w:qFormat/>
    <w:rsid w:val="00985F3A"/>
    <w:pPr>
      <w:tabs>
        <w:tab w:val="num" w:pos="567"/>
      </w:tabs>
      <w:ind w:left="1021" w:hanging="454"/>
      <w:jc w:val="both"/>
    </w:pPr>
    <w:rPr>
      <w:rFonts w:asciiTheme="minorHAnsi" w:eastAsiaTheme="minorHAnsi" w:hAnsiTheme="minorHAnsi" w:cstheme="minorBidi"/>
      <w:sz w:val="22"/>
      <w:szCs w:val="22"/>
      <w:lang w:eastAsia="en-US"/>
    </w:rPr>
  </w:style>
  <w:style w:type="paragraph" w:customStyle="1" w:styleId="JKNadpis3">
    <w:name w:val="JK_Nadpis 3"/>
    <w:basedOn w:val="Nadpis3"/>
    <w:rsid w:val="00E34202"/>
    <w:pPr>
      <w:keepNext w:val="0"/>
      <w:spacing w:before="120"/>
      <w:ind w:left="0" w:right="0"/>
      <w:jc w:val="both"/>
    </w:pPr>
    <w:rPr>
      <w:rFonts w:ascii="Arial" w:hAnsi="Arial"/>
      <w:b w:val="0"/>
    </w:rPr>
  </w:style>
  <w:style w:type="character" w:styleId="Hypertextovodkaz">
    <w:name w:val="Hyperlink"/>
    <w:basedOn w:val="Standardnpsmoodstavce"/>
    <w:uiPriority w:val="99"/>
    <w:unhideWhenUsed/>
    <w:rsid w:val="009D3001"/>
    <w:rPr>
      <w:color w:val="0000FF" w:themeColor="hyperlink"/>
      <w:u w:val="single"/>
    </w:rPr>
  </w:style>
  <w:style w:type="paragraph" w:customStyle="1" w:styleId="Default">
    <w:name w:val="Default"/>
    <w:basedOn w:val="Normln"/>
    <w:rsid w:val="00AD29F5"/>
    <w:pPr>
      <w:autoSpaceDE w:val="0"/>
      <w:autoSpaceDN w:val="0"/>
    </w:pPr>
    <w:rPr>
      <w:rFonts w:ascii="Calibri" w:eastAsiaTheme="minorHAnsi" w:hAnsi="Calibri" w:cs="Calibri"/>
      <w:color w:val="000000"/>
    </w:rPr>
  </w:style>
  <w:style w:type="character" w:styleId="Nevyeenzmnka">
    <w:name w:val="Unresolved Mention"/>
    <w:basedOn w:val="Standardnpsmoodstavce"/>
    <w:uiPriority w:val="99"/>
    <w:semiHidden/>
    <w:unhideWhenUsed/>
    <w:rsid w:val="00E73FFC"/>
    <w:rPr>
      <w:color w:val="605E5C"/>
      <w:shd w:val="clear" w:color="auto" w:fill="E1DFDD"/>
    </w:rPr>
  </w:style>
  <w:style w:type="paragraph" w:styleId="Odstavecseseznamem">
    <w:name w:val="List Paragraph"/>
    <w:basedOn w:val="Normln"/>
    <w:uiPriority w:val="34"/>
    <w:qFormat/>
    <w:rsid w:val="00747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5336">
      <w:bodyDiv w:val="1"/>
      <w:marLeft w:val="0"/>
      <w:marRight w:val="0"/>
      <w:marTop w:val="0"/>
      <w:marBottom w:val="0"/>
      <w:divBdr>
        <w:top w:val="none" w:sz="0" w:space="0" w:color="auto"/>
        <w:left w:val="none" w:sz="0" w:space="0" w:color="auto"/>
        <w:bottom w:val="none" w:sz="0" w:space="0" w:color="auto"/>
        <w:right w:val="none" w:sz="0" w:space="0" w:color="auto"/>
      </w:divBdr>
    </w:div>
    <w:div w:id="420610616">
      <w:bodyDiv w:val="1"/>
      <w:marLeft w:val="0"/>
      <w:marRight w:val="0"/>
      <w:marTop w:val="0"/>
      <w:marBottom w:val="0"/>
      <w:divBdr>
        <w:top w:val="none" w:sz="0" w:space="0" w:color="auto"/>
        <w:left w:val="none" w:sz="0" w:space="0" w:color="auto"/>
        <w:bottom w:val="none" w:sz="0" w:space="0" w:color="auto"/>
        <w:right w:val="none" w:sz="0" w:space="0" w:color="auto"/>
      </w:divBdr>
    </w:div>
    <w:div w:id="963653399">
      <w:bodyDiv w:val="1"/>
      <w:marLeft w:val="0"/>
      <w:marRight w:val="0"/>
      <w:marTop w:val="0"/>
      <w:marBottom w:val="0"/>
      <w:divBdr>
        <w:top w:val="none" w:sz="0" w:space="0" w:color="auto"/>
        <w:left w:val="none" w:sz="0" w:space="0" w:color="auto"/>
        <w:bottom w:val="none" w:sz="0" w:space="0" w:color="auto"/>
        <w:right w:val="none" w:sz="0" w:space="0" w:color="auto"/>
      </w:divBdr>
    </w:div>
    <w:div w:id="1133714013">
      <w:bodyDiv w:val="1"/>
      <w:marLeft w:val="0"/>
      <w:marRight w:val="0"/>
      <w:marTop w:val="0"/>
      <w:marBottom w:val="0"/>
      <w:divBdr>
        <w:top w:val="none" w:sz="0" w:space="0" w:color="auto"/>
        <w:left w:val="none" w:sz="0" w:space="0" w:color="auto"/>
        <w:bottom w:val="none" w:sz="0" w:space="0" w:color="auto"/>
        <w:right w:val="none" w:sz="0" w:space="0" w:color="auto"/>
      </w:divBdr>
    </w:div>
    <w:div w:id="1391224466">
      <w:bodyDiv w:val="1"/>
      <w:marLeft w:val="0"/>
      <w:marRight w:val="0"/>
      <w:marTop w:val="0"/>
      <w:marBottom w:val="0"/>
      <w:divBdr>
        <w:top w:val="none" w:sz="0" w:space="0" w:color="auto"/>
        <w:left w:val="none" w:sz="0" w:space="0" w:color="auto"/>
        <w:bottom w:val="none" w:sz="0" w:space="0" w:color="auto"/>
        <w:right w:val="none" w:sz="0" w:space="0" w:color="auto"/>
      </w:divBdr>
    </w:div>
    <w:div w:id="1576427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02E9E-321F-46F5-969E-8A427971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4422</Words>
  <Characters>26058</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AKPLZEN</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Mgr. Bc. Vladimír Nový</dc:creator>
  <cp:lastModifiedBy>Svozílková Petra</cp:lastModifiedBy>
  <cp:revision>3</cp:revision>
  <cp:lastPrinted>2025-01-17T12:48:00Z</cp:lastPrinted>
  <dcterms:created xsi:type="dcterms:W3CDTF">2025-01-20T15:28:00Z</dcterms:created>
  <dcterms:modified xsi:type="dcterms:W3CDTF">2025-01-31T08:31:00Z</dcterms:modified>
</cp:coreProperties>
</file>