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2B1182" w:rsidRPr="00142018" w:rsidP="00127AF2" w14:paraId="5566FDE3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4F" w:rsidRPr="003A679B" w:rsidP="0011444F" w14:paraId="7F738F3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A679B">
        <w:rPr>
          <w:rFonts w:ascii="Times New Roman" w:hAnsi="Times New Roman" w:cs="Times New Roman"/>
          <w:b/>
          <w:sz w:val="24"/>
          <w:szCs w:val="24"/>
        </w:rPr>
        <w:t>SMLOUVA O VEŘEJNÝCH SLUŽBÁCH V PŘEPRAVĚ CESTUJÍCÍCH MĚSTSKOU HROMADNOU DOPRAVOU K ZAJIŠTĚNÍ DOPRAVNÍ OBSLUŽNOSTI MĚSTA JINDŘICHŮV HRADEC</w:t>
      </w:r>
    </w:p>
    <w:p w:rsidR="0011444F" w:rsidRPr="003A679B" w:rsidP="0011444F" w14:paraId="0F4A15C3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79B">
        <w:rPr>
          <w:rFonts w:ascii="Times New Roman" w:hAnsi="Times New Roman" w:cs="Times New Roman"/>
          <w:b/>
          <w:sz w:val="24"/>
          <w:szCs w:val="24"/>
        </w:rPr>
        <w:t>A JEHO VYBRANÝCH MÍSTNÍCH ČÁSTÍ – PŘECHODNÉ OBDOBÍ</w:t>
      </w:r>
    </w:p>
    <w:p w:rsidR="0040074E" w:rsidRPr="003A679B" w:rsidP="0011444F" w14:paraId="5566FDE6" w14:textId="593FB3A2">
      <w:pPr>
        <w:jc w:val="center"/>
        <w:rPr>
          <w:b/>
          <w:sz w:val="24"/>
          <w:szCs w:val="24"/>
        </w:rPr>
      </w:pPr>
      <w:r w:rsidRPr="003A679B">
        <w:rPr>
          <w:b/>
          <w:sz w:val="24"/>
          <w:szCs w:val="24"/>
        </w:rPr>
        <w:t xml:space="preserve"> </w:t>
      </w:r>
      <w:r w:rsidRPr="003A679B">
        <w:rPr>
          <w:b/>
          <w:sz w:val="24"/>
          <w:szCs w:val="24"/>
        </w:rPr>
        <w:t xml:space="preserve">(dodatek č. </w:t>
      </w:r>
      <w:r w:rsidRPr="003A679B" w:rsidR="006709BE">
        <w:rPr>
          <w:b/>
          <w:sz w:val="24"/>
          <w:szCs w:val="24"/>
        </w:rPr>
        <w:t>6</w:t>
      </w:r>
      <w:r w:rsidRPr="003A679B">
        <w:rPr>
          <w:b/>
          <w:sz w:val="24"/>
          <w:szCs w:val="24"/>
        </w:rPr>
        <w:t>)</w:t>
      </w:r>
    </w:p>
    <w:p w:rsidR="00EA1EE3" w:rsidRPr="003A679B" w:rsidP="00127AF2" w14:paraId="5566FDE7" w14:textId="77777777">
      <w:pPr>
        <w:pStyle w:val="BodyText"/>
        <w:jc w:val="center"/>
        <w:rPr>
          <w:b/>
          <w:sz w:val="24"/>
          <w:szCs w:val="24"/>
        </w:rPr>
      </w:pPr>
    </w:p>
    <w:p w:rsidR="00C6147D" w:rsidRPr="003A679B" w:rsidP="00C6147D" w14:paraId="5566FDE8" w14:textId="77777777">
      <w:pPr>
        <w:rPr>
          <w:rFonts w:ascii="Times New Roman" w:hAnsi="Times New Roman" w:cs="Times New Roman"/>
          <w:sz w:val="24"/>
          <w:szCs w:val="24"/>
        </w:rPr>
      </w:pPr>
      <w:r w:rsidRPr="003A679B">
        <w:rPr>
          <w:rFonts w:ascii="Times New Roman" w:hAnsi="Times New Roman" w:cs="Times New Roman"/>
          <w:sz w:val="24"/>
          <w:szCs w:val="24"/>
        </w:rPr>
        <w:t>uzavřená níže zmíněného dne, měsíce a roku mezi smluvními stranami:</w:t>
      </w:r>
    </w:p>
    <w:p w:rsidR="00C6147D" w:rsidRPr="003A679B" w:rsidP="00C6147D" w14:paraId="5566FDE9" w14:textId="77777777">
      <w:pPr>
        <w:rPr>
          <w:rFonts w:ascii="Times New Roman" w:hAnsi="Times New Roman" w:cs="Times New Roman"/>
          <w:sz w:val="24"/>
          <w:szCs w:val="24"/>
        </w:rPr>
      </w:pPr>
    </w:p>
    <w:p w:rsidR="00127AF2" w:rsidRPr="003A679B" w:rsidP="00127AF2" w14:paraId="5566FDEA" w14:textId="7777777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3A679B">
        <w:rPr>
          <w:rFonts w:ascii="Times New Roman" w:hAnsi="Times New Roman" w:cs="Times New Roman"/>
          <w:b/>
          <w:sz w:val="24"/>
          <w:szCs w:val="24"/>
        </w:rPr>
        <w:t>Objednatel:</w:t>
      </w:r>
    </w:p>
    <w:p w:rsidR="00127AF2" w:rsidRPr="003A679B" w:rsidP="00127AF2" w14:paraId="5566FDEB" w14:textId="7777777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3A679B">
        <w:rPr>
          <w:rFonts w:ascii="Times New Roman" w:hAnsi="Times New Roman" w:cs="Times New Roman"/>
          <w:b/>
          <w:sz w:val="24"/>
          <w:szCs w:val="24"/>
        </w:rPr>
        <w:t xml:space="preserve">Město Jindřichův Hradec, </w:t>
      </w:r>
    </w:p>
    <w:p w:rsidR="00127AF2" w:rsidRPr="003A679B" w:rsidP="00127AF2" w14:paraId="5566FDEC" w14:textId="77777777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3A679B">
        <w:rPr>
          <w:rFonts w:ascii="Times New Roman" w:hAnsi="Times New Roman" w:cs="Times New Roman"/>
          <w:sz w:val="24"/>
          <w:szCs w:val="24"/>
        </w:rPr>
        <w:t>Sídlo:</w:t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 w:rsidR="00594B7D">
        <w:rPr>
          <w:rFonts w:ascii="Times New Roman" w:hAnsi="Times New Roman" w:cs="Times New Roman"/>
          <w:sz w:val="24"/>
          <w:szCs w:val="24"/>
        </w:rPr>
        <w:t>37701 Jindřichův Hradec – Jindřichův Hradec II, Klášterská 135</w:t>
      </w:r>
    </w:p>
    <w:p w:rsidR="00127AF2" w:rsidRPr="003A679B" w:rsidP="00127AF2" w14:paraId="5566FDED" w14:textId="5D5FE21E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3A679B">
        <w:rPr>
          <w:rFonts w:ascii="Times New Roman" w:hAnsi="Times New Roman" w:cs="Times New Roman"/>
          <w:sz w:val="24"/>
          <w:szCs w:val="24"/>
        </w:rPr>
        <w:t>Zastoupený:</w:t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 w:rsidR="00747AB8">
        <w:rPr>
          <w:rFonts w:ascii="Times New Roman" w:eastAsia="Times New Roman" w:hAnsi="Times New Roman" w:cs="Times New Roman"/>
          <w:sz w:val="24"/>
          <w:szCs w:val="24"/>
        </w:rPr>
        <w:t>Mgr. Ing. Michal Kozár, MBA</w:t>
      </w:r>
      <w:r w:rsidRPr="003A679B" w:rsidR="0011444F">
        <w:rPr>
          <w:rFonts w:ascii="Times New Roman" w:eastAsia="Times New Roman" w:hAnsi="Times New Roman" w:cs="Times New Roman"/>
          <w:sz w:val="24"/>
          <w:szCs w:val="24"/>
        </w:rPr>
        <w:t>, starostou města</w:t>
      </w:r>
    </w:p>
    <w:p w:rsidR="00127AF2" w:rsidRPr="003A679B" w:rsidP="00127AF2" w14:paraId="5566FDEE" w14:textId="77777777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3A679B">
        <w:rPr>
          <w:rFonts w:ascii="Times New Roman" w:hAnsi="Times New Roman" w:cs="Times New Roman"/>
          <w:sz w:val="24"/>
          <w:szCs w:val="24"/>
        </w:rPr>
        <w:t xml:space="preserve">IČ: </w:t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>
        <w:rPr>
          <w:rFonts w:ascii="Times New Roman" w:hAnsi="Times New Roman" w:cs="Times New Roman"/>
          <w:sz w:val="24"/>
          <w:szCs w:val="24"/>
        </w:rPr>
        <w:tab/>
        <w:t>00246875</w:t>
      </w:r>
    </w:p>
    <w:p w:rsidR="00127AF2" w:rsidRPr="003A679B" w:rsidP="00127AF2" w14:paraId="5566FDEF" w14:textId="77777777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3A679B">
        <w:rPr>
          <w:rFonts w:ascii="Times New Roman" w:hAnsi="Times New Roman" w:cs="Times New Roman"/>
          <w:sz w:val="24"/>
          <w:szCs w:val="24"/>
        </w:rPr>
        <w:t xml:space="preserve">DIČ: </w:t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>
        <w:rPr>
          <w:rFonts w:ascii="Times New Roman" w:hAnsi="Times New Roman" w:cs="Times New Roman"/>
          <w:sz w:val="24"/>
          <w:szCs w:val="24"/>
        </w:rPr>
        <w:tab/>
      </w:r>
      <w:r w:rsidRPr="003A679B">
        <w:rPr>
          <w:rFonts w:ascii="Times New Roman" w:hAnsi="Times New Roman" w:cs="Times New Roman"/>
          <w:sz w:val="24"/>
          <w:szCs w:val="24"/>
        </w:rPr>
        <w:tab/>
        <w:t>CZ 00246875</w:t>
      </w:r>
    </w:p>
    <w:p w:rsidR="00127AF2" w:rsidRPr="003A679B" w:rsidP="00127AF2" w14:paraId="5566FDF0" w14:textId="77777777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3A679B">
        <w:rPr>
          <w:rFonts w:ascii="Times New Roman" w:hAnsi="Times New Roman" w:cs="Times New Roman"/>
          <w:sz w:val="24"/>
          <w:szCs w:val="24"/>
        </w:rPr>
        <w:t>Bankovní spojení:</w:t>
      </w:r>
      <w:r w:rsidRPr="003A679B">
        <w:rPr>
          <w:rFonts w:ascii="Times New Roman" w:hAnsi="Times New Roman" w:cs="Times New Roman"/>
          <w:sz w:val="24"/>
          <w:szCs w:val="24"/>
        </w:rPr>
        <w:tab/>
        <w:t>0603140379/0800</w:t>
      </w:r>
    </w:p>
    <w:p w:rsidR="00127AF2" w:rsidRPr="003A679B" w:rsidP="00127AF2" w14:paraId="5566FDF1" w14:textId="7777777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3A679B">
        <w:rPr>
          <w:rFonts w:ascii="Times New Roman" w:hAnsi="Times New Roman" w:cs="Times New Roman"/>
          <w:b/>
          <w:sz w:val="24"/>
          <w:szCs w:val="24"/>
        </w:rPr>
        <w:t>(</w:t>
      </w:r>
      <w:r w:rsidRPr="003A679B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3A679B">
        <w:rPr>
          <w:rFonts w:ascii="Times New Roman" w:hAnsi="Times New Roman" w:cs="Times New Roman"/>
          <w:b/>
          <w:sz w:val="24"/>
          <w:szCs w:val="24"/>
        </w:rPr>
        <w:t xml:space="preserve">„Objednatel“) </w:t>
      </w:r>
    </w:p>
    <w:p w:rsidR="00127AF2" w:rsidRPr="003A679B" w:rsidP="00127AF2" w14:paraId="5566FDF2" w14:textId="77777777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C6147D" w:rsidRPr="003A679B" w:rsidP="00127AF2" w14:paraId="5566FDF3" w14:textId="77777777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3A679B">
        <w:rPr>
          <w:rFonts w:ascii="Times New Roman" w:hAnsi="Times New Roman" w:cs="Times New Roman"/>
          <w:sz w:val="24"/>
          <w:szCs w:val="24"/>
        </w:rPr>
        <w:t>a společnost</w:t>
      </w:r>
    </w:p>
    <w:p w:rsidR="002C5343" w:rsidRPr="003A679B" w:rsidP="00793AA3" w14:paraId="5566FDF4" w14:textId="7777777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F0AE8" w:rsidRPr="003A679B" w:rsidP="005F0AE8" w14:paraId="35DE7FAB" w14:textId="77777777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b/>
          <w:sz w:val="24"/>
          <w:szCs w:val="24"/>
        </w:rPr>
        <w:t>Dopravce:</w:t>
      </w:r>
    </w:p>
    <w:p w:rsidR="005F0AE8" w:rsidRPr="003A679B" w:rsidP="005F0AE8" w14:paraId="33D496AB" w14:textId="77777777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b/>
          <w:sz w:val="24"/>
          <w:szCs w:val="24"/>
        </w:rPr>
        <w:t>ČSAD Jindřichův Hradec s.r.o.</w:t>
      </w:r>
      <w:r w:rsidRPr="003A67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5F0AE8" w:rsidRPr="003A679B" w:rsidP="005F0AE8" w14:paraId="7DA4E5E6" w14:textId="77777777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  <w:t>U Nádraží 694, Jindřichův Hradec II, 377 14 Jindřichův Hradec</w:t>
      </w:r>
    </w:p>
    <w:p w:rsidR="005F0AE8" w:rsidRPr="003A679B" w:rsidP="005F0AE8" w14:paraId="3A14A935" w14:textId="77777777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sz w:val="24"/>
          <w:szCs w:val="24"/>
        </w:rPr>
        <w:t>Zastoupená: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  <w:t>Kateřinou Kratochvílovou, jednatelkou společnosti</w:t>
      </w:r>
    </w:p>
    <w:p w:rsidR="005F0AE8" w:rsidRPr="003A679B" w:rsidP="005F0AE8" w14:paraId="45AC2B73" w14:textId="77777777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  <w:t>60071109</w:t>
      </w:r>
    </w:p>
    <w:p w:rsidR="005F0AE8" w:rsidRPr="003A679B" w:rsidP="005F0AE8" w14:paraId="790BA268" w14:textId="77777777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  <w:t>CZ699000360</w:t>
      </w:r>
    </w:p>
    <w:p w:rsidR="005F0AE8" w:rsidRPr="003A679B" w:rsidP="005F0AE8" w14:paraId="4E62627F" w14:textId="2363664E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  <w:t>405251/0100</w:t>
      </w:r>
    </w:p>
    <w:p w:rsidR="005F0AE8" w:rsidRPr="003A679B" w:rsidP="005F0AE8" w14:paraId="2F697F93" w14:textId="77777777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sz w:val="24"/>
          <w:szCs w:val="24"/>
        </w:rPr>
        <w:t>Zapsaný: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79B">
        <w:rPr>
          <w:rFonts w:ascii="Times New Roman" w:eastAsia="Times New Roman" w:hAnsi="Times New Roman" w:cs="Times New Roman"/>
          <w:sz w:val="24"/>
          <w:szCs w:val="24"/>
        </w:rPr>
        <w:tab/>
        <w:t xml:space="preserve">v OR vedeném KS České Budějovice v odd. 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 xml:space="preserve">C,  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>vl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 xml:space="preserve"> 27152</w:t>
      </w:r>
    </w:p>
    <w:p w:rsidR="005F0AE8" w:rsidRPr="003A679B" w:rsidP="005F0AE8" w14:paraId="7D4FF148" w14:textId="77777777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3A679B"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 w:rsidRPr="003A679B">
        <w:rPr>
          <w:rFonts w:ascii="Times New Roman" w:eastAsia="Times New Roman" w:hAnsi="Times New Roman" w:cs="Times New Roman"/>
          <w:b/>
          <w:sz w:val="24"/>
          <w:szCs w:val="24"/>
        </w:rPr>
        <w:t>„Dopravce“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 xml:space="preserve">, společně s Objednatelem dále jen </w:t>
      </w:r>
      <w:r w:rsidRPr="003A679B">
        <w:rPr>
          <w:rFonts w:ascii="Times New Roman" w:eastAsia="Times New Roman" w:hAnsi="Times New Roman" w:cs="Times New Roman"/>
          <w:b/>
          <w:sz w:val="24"/>
          <w:szCs w:val="24"/>
        </w:rPr>
        <w:t>„Smluvní strany“</w:t>
      </w:r>
      <w:r w:rsidRPr="003A679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56B59" w:rsidRPr="003A679B" w:rsidP="00793AA3" w14:paraId="03129465" w14:textId="7777777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93AA3" w:rsidRPr="003A679B" w:rsidP="00793AA3" w14:paraId="5566FDFE" w14:textId="7777777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C6EA1" w:rsidRPr="003A679B" w:rsidP="0011444F" w14:paraId="2EB989AA" w14:textId="72F82D24">
      <w:pPr>
        <w:pStyle w:val="Heading2"/>
        <w:jc w:val="both"/>
        <w:rPr>
          <w:color w:val="000000"/>
          <w:sz w:val="24"/>
        </w:rPr>
      </w:pPr>
      <w:r w:rsidRPr="003A679B">
        <w:rPr>
          <w:b w:val="0"/>
          <w:color w:val="000000"/>
          <w:sz w:val="24"/>
        </w:rPr>
        <w:t xml:space="preserve">Smluvní strany sjednávají tento </w:t>
      </w:r>
      <w:r w:rsidRPr="003A679B">
        <w:rPr>
          <w:color w:val="000000"/>
          <w:sz w:val="24"/>
        </w:rPr>
        <w:t xml:space="preserve">dodatek č. </w:t>
      </w:r>
      <w:r w:rsidRPr="003A679B" w:rsidR="006709BE">
        <w:rPr>
          <w:color w:val="000000"/>
          <w:sz w:val="24"/>
        </w:rPr>
        <w:t>6</w:t>
      </w:r>
      <w:r w:rsidRPr="003A679B">
        <w:rPr>
          <w:color w:val="000000"/>
          <w:sz w:val="24"/>
        </w:rPr>
        <w:t xml:space="preserve"> </w:t>
      </w:r>
      <w:r w:rsidRPr="003A679B">
        <w:rPr>
          <w:b w:val="0"/>
          <w:color w:val="000000"/>
          <w:sz w:val="24"/>
        </w:rPr>
        <w:t>ke</w:t>
      </w:r>
      <w:r w:rsidRPr="003A679B">
        <w:rPr>
          <w:color w:val="000000"/>
          <w:sz w:val="24"/>
        </w:rPr>
        <w:t xml:space="preserve"> </w:t>
      </w:r>
      <w:r w:rsidRPr="003A679B">
        <w:rPr>
          <w:b w:val="0"/>
          <w:color w:val="000000"/>
          <w:sz w:val="24"/>
        </w:rPr>
        <w:t xml:space="preserve">Smlouvě o veřejných službách v přepravě cestujících městskou hromadnou dopravou k zajištění dopravní obslužnosti města Jindřichův Hradec a jeho vybraných místních částí – přechodné období </w:t>
      </w:r>
      <w:r w:rsidRPr="003A679B">
        <w:rPr>
          <w:b w:val="0"/>
          <w:bCs/>
          <w:sz w:val="24"/>
        </w:rPr>
        <w:t xml:space="preserve">uzavřené mezi smluvními stranami dne 21. 12. 2020 ve znění pozdějších dodatků (dále jen „Smlouva“) </w:t>
      </w:r>
      <w:r w:rsidRPr="003A679B" w:rsidR="00E6324E">
        <w:rPr>
          <w:b w:val="0"/>
          <w:bCs/>
          <w:color w:val="000000"/>
          <w:sz w:val="24"/>
        </w:rPr>
        <w:t>na jehož základě se s</w:t>
      </w:r>
      <w:r w:rsidRPr="003A679B" w:rsidR="00D56B59">
        <w:rPr>
          <w:b w:val="0"/>
          <w:bCs/>
          <w:color w:val="000000"/>
          <w:sz w:val="24"/>
        </w:rPr>
        <w:t> </w:t>
      </w:r>
      <w:r w:rsidRPr="003A679B" w:rsidR="00E6324E">
        <w:rPr>
          <w:b w:val="0"/>
          <w:bCs/>
          <w:color w:val="000000"/>
          <w:sz w:val="24"/>
        </w:rPr>
        <w:t xml:space="preserve">účinností od 1. </w:t>
      </w:r>
      <w:r w:rsidRPr="003A679B" w:rsidR="006709BE">
        <w:rPr>
          <w:b w:val="0"/>
          <w:bCs/>
          <w:color w:val="000000"/>
          <w:sz w:val="24"/>
        </w:rPr>
        <w:t>2</w:t>
      </w:r>
      <w:r w:rsidRPr="003A679B" w:rsidR="00E6324E">
        <w:rPr>
          <w:b w:val="0"/>
          <w:bCs/>
          <w:color w:val="000000"/>
          <w:sz w:val="24"/>
        </w:rPr>
        <w:t>. 20</w:t>
      </w:r>
      <w:r w:rsidRPr="003A679B" w:rsidR="009811B7">
        <w:rPr>
          <w:b w:val="0"/>
          <w:bCs/>
          <w:color w:val="000000"/>
          <w:sz w:val="24"/>
        </w:rPr>
        <w:t>2</w:t>
      </w:r>
      <w:r w:rsidRPr="003A679B" w:rsidR="006709BE">
        <w:rPr>
          <w:b w:val="0"/>
          <w:bCs/>
          <w:color w:val="000000"/>
          <w:sz w:val="24"/>
        </w:rPr>
        <w:t xml:space="preserve">5 </w:t>
      </w:r>
      <w:r w:rsidRPr="003A679B">
        <w:rPr>
          <w:b w:val="0"/>
          <w:bCs/>
          <w:color w:val="000000"/>
          <w:sz w:val="24"/>
        </w:rPr>
        <w:t>nahrazuje příloha č. 5 „ Tarif MHD Jindřichův Hradec  s účinností od 1.10.2018“  novou přílohou č. 5 „Tarif MHD Jindřichův Hradec platný od 01.02.2025 do 31.12.2025“, která je nedílnou součástí tohoto dodatku.</w:t>
      </w:r>
    </w:p>
    <w:p w:rsidR="007C6EA1" w:rsidRPr="003A679B" w:rsidP="0011444F" w14:paraId="08F9F9D8" w14:textId="77777777">
      <w:pPr>
        <w:pStyle w:val="Heading2"/>
        <w:jc w:val="both"/>
        <w:rPr>
          <w:color w:val="000000"/>
          <w:sz w:val="24"/>
        </w:rPr>
      </w:pPr>
    </w:p>
    <w:p w:rsidR="00E6324E" w:rsidRPr="003A679B" w:rsidP="00E6324E" w14:paraId="09CBBA14" w14:textId="69E1D3F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Ostatní části Smlouvy o veřejných službách v přepravě cestujících městskou hromadnou dopravou k zajištění dopravní obslužnosti města Jindřichův Hradec a jeho vybraných místních částí </w:t>
      </w:r>
      <w:r w:rsidRPr="003A679B" w:rsidR="0011444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přechodné období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uzavřené mezi smluvními stranami dne </w:t>
      </w:r>
      <w:r w:rsidRPr="003A679B" w:rsidR="0011444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21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3A679B" w:rsidR="0011444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</w:t>
      </w:r>
      <w:r w:rsidRPr="003A679B" w:rsidR="0011444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znění pozdějších dodatků zůstávají v platnosti a nezměněné.</w:t>
      </w:r>
    </w:p>
    <w:p w:rsidR="007C6EA1" w:rsidRPr="003A679B" w:rsidP="00E6324E" w14:paraId="3AD8F8EC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C6EA1" w:rsidRPr="003A679B" w:rsidP="00E6324E" w14:paraId="7E074FAE" w14:textId="184C23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Tento dodatek č.6 nabývá platnosti dnem podpisu oběma smluvními stranami a účinnosti dne 01.02.</w:t>
      </w:r>
      <w:r w:rsidRPr="003A679B" w:rsidR="006650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2025.</w:t>
      </w:r>
    </w:p>
    <w:p w:rsidR="00D56B59" w:rsidRPr="003A679B" w:rsidP="00E6324E" w14:paraId="63E0CBE6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3A679B" w:rsidP="00E6324E" w14:paraId="6871E375" w14:textId="436440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Tento dodatek č. </w:t>
      </w:r>
      <w:r w:rsidRPr="003A679B" w:rsidR="006709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vyhotovuje ve 4 vyhotoveních majících povahu originálu, z nichž 2 vyhotovení obdrží objednatel a 2 vyhotovení dopravce.</w:t>
      </w:r>
    </w:p>
    <w:p w:rsidR="00D31C5C" w:rsidRPr="003A679B" w:rsidP="00E6324E" w14:paraId="3619ED84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31C5C" w:rsidRPr="003A679B" w:rsidP="00E6324E" w14:paraId="1BB99F72" w14:textId="5C93E1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Strany tohoto dodatku se dohodly, že zápis Smlouvy ve znění všech dodatků do registru smluv provede objednatel podle zákona č. 340/2015 Sb., o registru smluv.</w:t>
      </w:r>
    </w:p>
    <w:p w:rsidR="00D56B59" w:rsidRPr="003A679B" w:rsidP="00D56B59" w14:paraId="5B6559AF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6B59" w:rsidRPr="003A679B" w:rsidP="00D56B59" w14:paraId="41FB291F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Obě smluvní strany výslovně prohlašují, že tento dodatek byl uzavřen na základě jejich pravé, svobodné a vážné vůle, určitě a srozumitelně a na důkaz toho připojují své podpisy.</w:t>
      </w:r>
    </w:p>
    <w:p w:rsidR="00E6324E" w:rsidRPr="003A679B" w:rsidP="00E6324E" w14:paraId="742FF357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3A679B" w:rsidP="00E6324E" w14:paraId="6E9749C3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Nedílnou součástí tohoto dodatku jsou tyto přílohy: </w:t>
      </w:r>
    </w:p>
    <w:p w:rsidR="00E6324E" w:rsidRPr="003A679B" w:rsidP="00E6324E" w14:paraId="38E4D0A0" w14:textId="27D345C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Příloha č. </w:t>
      </w:r>
      <w:r w:rsidRPr="003A679B" w:rsidR="006709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</w:t>
      </w:r>
      <w:r w:rsidRPr="003A679B" w:rsidR="00FF13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</w:t>
      </w:r>
      <w:r w:rsidRPr="003A679B" w:rsidR="006650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rif MHD Jindřichův Hradec platný od 01.02.2025 do 31.12.2025</w:t>
      </w:r>
    </w:p>
    <w:p w:rsidR="00E6324E" w:rsidRPr="003A679B" w:rsidP="00E6324E" w14:paraId="69D82FC8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3A679B" w:rsidP="00E6324E" w14:paraId="25ADF070" w14:textId="448EF1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Tento dodatek je uzavřen na základě usnesení Rady města Jindřichova Hradce č. </w:t>
      </w:r>
      <w:r w:rsidR="00EE4E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60/3R/2025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 dne </w:t>
      </w:r>
      <w:r w:rsidR="00EE4E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22.1.2025.</w:t>
      </w:r>
    </w:p>
    <w:p w:rsidR="00E6324E" w:rsidRPr="003A679B" w:rsidP="00E6324E" w14:paraId="1CEDB7EE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3A679B" w:rsidP="00E6324E" w14:paraId="66B5E4A0" w14:textId="5F9832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Jindřichově Hradci dne: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     </w:t>
      </w:r>
      <w:r w:rsidRPr="003A679B"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A679B"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 w:rsidR="006650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V</w:t>
      </w:r>
      <w:r w:rsidRPr="003A679B"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Jindřichově Hradci dne </w:t>
      </w:r>
    </w:p>
    <w:p w:rsidR="00E6324E" w:rsidRPr="003A679B" w:rsidP="00E6324E" w14:paraId="6B10ACAF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3A679B" w:rsidP="00E6324E" w14:paraId="79BD9840" w14:textId="418EFD3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za </w:t>
      </w:r>
      <w:r w:rsidRPr="003A679B" w:rsidR="006650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Objednatele: 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za Dopravce </w:t>
      </w:r>
    </w:p>
    <w:p w:rsidR="00E6324E" w:rsidRPr="003A679B" w:rsidP="00E6324E" w14:paraId="7986D7FE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  </w:t>
      </w:r>
    </w:p>
    <w:p w:rsidR="00E6324E" w:rsidRPr="003A679B" w:rsidP="00E6324E" w14:paraId="45191825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3A679B" w:rsidP="00E6324E" w14:paraId="6EC01A6E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3A679B" w:rsidP="00E6324E" w14:paraId="5AC2E9BE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_____________________                                    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_____________________</w:t>
      </w:r>
    </w:p>
    <w:p w:rsidR="00E6324E" w:rsidRPr="003A679B" w:rsidP="00E6324E" w14:paraId="028DFA90" w14:textId="70BF5D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Město Jindřichův Hradec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ČSAD Jindřichův Hradec </w:t>
      </w:r>
      <w:r w:rsidRPr="003A679B" w:rsidR="005F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s.r.o.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E6324E" w:rsidRPr="003A679B" w:rsidP="00E6324E" w14:paraId="1BD2264E" w14:textId="5E147E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Mgr. Ing. Michal Kozár, MBA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Kateřina Kratochvílová</w:t>
      </w:r>
    </w:p>
    <w:p w:rsidR="00E6324E" w:rsidRPr="00E6324E" w:rsidP="00E6324E" w14:paraId="68143675" w14:textId="124B67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679B">
        <w:rPr>
          <w:rFonts w:ascii="Times New Roman" w:eastAsia="Times New Roman" w:hAnsi="Times New Roman" w:cs="Times New Roman"/>
          <w:sz w:val="24"/>
          <w:szCs w:val="24"/>
        </w:rPr>
        <w:t>starostou města Jindřichův Hradec</w:t>
      </w:r>
      <w:r w:rsidRPr="003A67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</w:t>
      </w:r>
      <w:r w:rsidRPr="003A679B" w:rsidR="005F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jednatelka společnosti</w:t>
      </w:r>
    </w:p>
    <w:p w:rsidR="00E6324E" w:rsidRPr="00E6324E" w:rsidP="00E6324E" w14:paraId="6A7A1938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6324E" w:rsidRPr="00E6324E" w:rsidP="00E6324E" w14:paraId="692656B4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D7A9E" w:rsidRPr="00142018" w:rsidP="001D7A9E" w14:paraId="5566FE1F" w14:textId="77777777">
      <w:pPr>
        <w:rPr>
          <w:rFonts w:ascii="Times New Roman" w:hAnsi="Times New Roman" w:cs="Times New Roman"/>
          <w:sz w:val="24"/>
          <w:szCs w:val="24"/>
        </w:rPr>
      </w:pPr>
    </w:p>
    <w:p w:rsidR="001D7A9E" w:rsidRPr="00142018" w:rsidP="001D7A9E" w14:paraId="5566FE20" w14:textId="77777777">
      <w:pPr>
        <w:rPr>
          <w:rFonts w:ascii="Times New Roman" w:hAnsi="Times New Roman" w:cs="Times New Roman"/>
          <w:sz w:val="24"/>
          <w:szCs w:val="24"/>
        </w:rPr>
      </w:pPr>
    </w:p>
    <w:p w:rsidR="003030DC" w:rsidRPr="00142018" w:rsidP="001D7A9E" w14:paraId="5566FE21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EE7ADA" w14:paraId="33530762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4976500E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61B80AA7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26ED5C6D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36E4986F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1B6E7AB9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1D7C59E6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5700838B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64057D60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5CB773A9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2EDF8D73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7464FC62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037EF720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4BB5BB9C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7BA6E11C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25887775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14:paraId="74185F88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p w:rsidR="003F78B2" w:rsidRPr="00142018" w14:paraId="7082CB55" w14:textId="7777777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  <w:sectPr w:rsidSect="00C51365">
          <w:pgSz w:w="11906" w:h="16838"/>
          <w:pgMar w:top="720" w:right="851" w:bottom="720" w:left="851" w:header="709" w:footer="709" w:gutter="0"/>
          <w:cols w:space="708"/>
          <w:docGrid w:linePitch="360"/>
        </w:sectPr>
      </w:pPr>
    </w:p>
    <w:p w:rsidR="004E230D" w:rsidP="00B97770" w14:paraId="2EBFFBE5" w14:textId="35EE75C6">
      <w:pPr>
        <w:widowControl w:val="0"/>
        <w:tabs>
          <w:tab w:val="left" w:pos="6682"/>
        </w:tabs>
        <w:autoSpaceDE w:val="0"/>
        <w:autoSpaceDN w:val="0"/>
        <w:spacing w:before="21"/>
        <w:ind w:left="113"/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  <w:lang w:val="cs-CZ" w:eastAsia="en-US" w:bidi="ar-SA"/>
        </w:rPr>
      </w:pPr>
      <w:r w:rsidRPr="00F146C7">
        <w:rPr>
          <w:rFonts w:ascii="Calibri" w:eastAsia="Calibri" w:hAnsi="Calibri" w:cs="Calibri"/>
          <w:b/>
          <w:bCs/>
          <w:color w:val="002060"/>
          <w:sz w:val="28"/>
          <w:szCs w:val="28"/>
          <w:lang w:val="cs-CZ" w:eastAsia="en-US" w:bidi="ar-SA"/>
        </w:rPr>
        <w:t xml:space="preserve">Příloha </w:t>
      </w:r>
      <w:r w:rsidRPr="00F146C7" w:rsidR="00941C24">
        <w:rPr>
          <w:rFonts w:ascii="Calibri" w:eastAsia="Calibri" w:hAnsi="Calibri" w:cs="Calibri"/>
          <w:b/>
          <w:bCs/>
          <w:color w:val="002060"/>
          <w:sz w:val="28"/>
          <w:szCs w:val="28"/>
          <w:lang w:val="cs-CZ" w:eastAsia="en-US" w:bidi="ar-SA"/>
        </w:rPr>
        <w:t>č.</w:t>
      </w:r>
      <w:r w:rsidRPr="00F146C7">
        <w:rPr>
          <w:rFonts w:ascii="Calibri" w:eastAsia="Calibri" w:hAnsi="Calibri" w:cs="Calibri"/>
          <w:b/>
          <w:bCs/>
          <w:color w:val="002060"/>
          <w:sz w:val="28"/>
          <w:szCs w:val="28"/>
          <w:lang w:val="cs-CZ" w:eastAsia="en-US" w:bidi="ar-SA"/>
        </w:rPr>
        <w:t>5</w:t>
      </w:r>
    </w:p>
    <w:p w:rsidR="00F146C7" w:rsidP="00B97770" w14:paraId="0581194C" w14:textId="496F3EDA">
      <w:pPr>
        <w:widowControl w:val="0"/>
        <w:tabs>
          <w:tab w:val="left" w:pos="6682"/>
        </w:tabs>
        <w:autoSpaceDE w:val="0"/>
        <w:autoSpaceDN w:val="0"/>
        <w:spacing w:before="21"/>
        <w:ind w:left="113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cs-CZ" w:eastAsia="en-US" w:bidi="ar-SA"/>
        </w:rPr>
      </w:pPr>
      <w:r w:rsidRPr="0079134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cs-CZ" w:eastAsia="en-US" w:bidi="ar-SA"/>
        </w:rPr>
        <w:t>k</w:t>
      </w:r>
      <w:r w:rsidRPr="0079134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cs-CZ" w:eastAsia="en-US" w:bidi="ar-SA"/>
        </w:rPr>
        <w:t>e smlouvě o veřejných službách v</w:t>
      </w:r>
      <w:r w:rsidRPr="00791341" w:rsidR="008E59CE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cs-CZ" w:eastAsia="en-US" w:bidi="ar-SA"/>
        </w:rPr>
        <w:t> </w:t>
      </w:r>
      <w:r w:rsidRPr="0079134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cs-CZ" w:eastAsia="en-US" w:bidi="ar-SA"/>
        </w:rPr>
        <w:t>přepravě</w:t>
      </w:r>
      <w:r w:rsidRPr="00791341" w:rsidR="008E59CE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cs-CZ" w:eastAsia="en-US" w:bidi="ar-SA"/>
        </w:rPr>
        <w:t xml:space="preserve"> cestujících městskou hromadnou dopravou</w:t>
      </w:r>
      <w:r w:rsidRPr="0079134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cs-CZ" w:eastAsia="en-US" w:bidi="ar-SA"/>
        </w:rPr>
        <w:t xml:space="preserve"> k zajištění dopravní obslužnosti města Jindřichův Hradec a jeho vybraných místních částí</w:t>
      </w:r>
    </w:p>
    <w:p w:rsidR="00C14566" w:rsidRPr="00F146C7" w:rsidP="00B97770" w14:paraId="18FF9F17" w14:textId="7982EB6B">
      <w:pPr>
        <w:widowControl w:val="0"/>
        <w:tabs>
          <w:tab w:val="left" w:pos="6682"/>
        </w:tabs>
        <w:autoSpaceDE w:val="0"/>
        <w:autoSpaceDN w:val="0"/>
        <w:spacing w:before="21"/>
        <w:ind w:left="113"/>
        <w:jc w:val="center"/>
        <w:rPr>
          <w:rFonts w:ascii="Calibri" w:eastAsia="Calibri" w:hAnsi="Calibri" w:cs="Calibri"/>
          <w:b/>
          <w:bCs/>
          <w:color w:val="002060"/>
          <w:sz w:val="20"/>
          <w:szCs w:val="20"/>
          <w:lang w:val="cs-CZ" w:eastAsia="en-US" w:bidi="ar-SA"/>
        </w:rPr>
      </w:pPr>
      <w:r>
        <w:rPr>
          <w:color w:val="000000" w:themeColor="text1"/>
          <w:sz w:val="20"/>
          <w:szCs w:val="20"/>
        </w:rPr>
        <w:pict>
          <v:rect id="_x0000_i1025" style="width:522.85pt;height:1.5pt" o:hralign="center" o:hrstd="t" o:hrnoshade="t" o:hr="t" fillcolor="#1f497d" stroked="f"/>
        </w:pict>
      </w:r>
    </w:p>
    <w:p w:rsidR="002E1018" w:rsidP="00737CC9" w14:paraId="4094749A" w14:textId="48DBAE71">
      <w:pPr>
        <w:widowControl w:val="0"/>
        <w:tabs>
          <w:tab w:val="left" w:pos="6682"/>
        </w:tabs>
        <w:autoSpaceDE w:val="0"/>
        <w:autoSpaceDN w:val="0"/>
        <w:spacing w:before="21"/>
        <w:ind w:left="113"/>
        <w:jc w:val="left"/>
        <w:rPr>
          <w:rFonts w:ascii="Calibri" w:eastAsia="Calibri" w:hAnsi="Calibri" w:cs="Calibri"/>
          <w:b/>
          <w:bCs/>
          <w:sz w:val="32"/>
          <w:szCs w:val="32"/>
          <w:lang w:val="cs-CZ" w:eastAsia="en-US" w:bidi="ar-SA"/>
        </w:rPr>
      </w:pPr>
      <w:r>
        <w:rPr>
          <w:rFonts w:ascii="Calibri" w:eastAsia="Calibri" w:hAnsi="Calibri" w:cs="Calibri"/>
          <w:b/>
          <w:bCs/>
          <w:sz w:val="32"/>
          <w:szCs w:val="32"/>
          <w:lang w:val="cs-CZ" w:eastAsia="en-US" w:bidi="ar-SA"/>
        </w:rPr>
        <w:t>Tarif</w:t>
      </w:r>
      <w:r>
        <w:rPr>
          <w:rFonts w:ascii="Calibri" w:eastAsia="Calibri" w:hAnsi="Calibri" w:cs="Calibri"/>
          <w:b/>
          <w:bCs/>
          <w:spacing w:val="-11"/>
          <w:sz w:val="32"/>
          <w:szCs w:val="3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lang w:val="cs-CZ" w:eastAsia="en-US" w:bidi="ar-SA"/>
        </w:rPr>
        <w:t>MHD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lang w:val="cs-CZ" w:eastAsia="en-US" w:bidi="ar-SA"/>
        </w:rPr>
        <w:t>Jindřichův</w:t>
      </w:r>
      <w:r>
        <w:rPr>
          <w:rFonts w:ascii="Calibri" w:eastAsia="Calibri" w:hAnsi="Calibri" w:cs="Calibri"/>
          <w:b/>
          <w:bCs/>
          <w:spacing w:val="-12"/>
          <w:sz w:val="32"/>
          <w:szCs w:val="3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  <w:lang w:val="cs-CZ" w:eastAsia="en-US" w:bidi="ar-SA"/>
        </w:rPr>
        <w:t>Hradec</w:t>
      </w:r>
      <w:r>
        <w:rPr>
          <w:rFonts w:ascii="Calibri" w:eastAsia="Calibri" w:hAnsi="Calibri" w:cs="Calibri"/>
          <w:b/>
          <w:bCs/>
          <w:sz w:val="32"/>
          <w:szCs w:val="32"/>
          <w:lang w:val="cs-CZ" w:eastAsia="en-US" w:bidi="ar-SA"/>
        </w:rPr>
        <w:t xml:space="preserve">                           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eastAsia="en-US" w:bidi="ar-SA"/>
        </w:rPr>
        <w:t>platný</w:t>
      </w:r>
      <w:r>
        <w:rPr>
          <w:rFonts w:ascii="Calibri" w:eastAsia="Calibri" w:hAnsi="Calibri" w:cs="Calibri"/>
          <w:b/>
          <w:bCs/>
          <w:color w:val="FF0000"/>
          <w:spacing w:val="-7"/>
          <w:sz w:val="32"/>
          <w:szCs w:val="3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2"/>
          <w:szCs w:val="32"/>
          <w:lang w:val="cs-CZ" w:eastAsia="en-US" w:bidi="ar-SA"/>
        </w:rPr>
        <w:t>od</w:t>
      </w:r>
      <w:r>
        <w:rPr>
          <w:rFonts w:ascii="Calibri" w:eastAsia="Calibri" w:hAnsi="Calibri" w:cs="Calibri"/>
          <w:b/>
          <w:bCs/>
          <w:color w:val="FF0000"/>
          <w:spacing w:val="-5"/>
          <w:sz w:val="32"/>
          <w:szCs w:val="32"/>
          <w:lang w:val="cs-CZ" w:eastAsia="en-US" w:bidi="ar-SA"/>
        </w:rPr>
        <w:t xml:space="preserve"> </w:t>
      </w:r>
      <w:r w:rsidR="00C8359A"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  <w:lang w:val="cs-CZ" w:eastAsia="en-US" w:bidi="ar-SA"/>
        </w:rPr>
        <w:t>01.02.2025</w:t>
      </w:r>
      <w:r w:rsidR="00331951"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2"/>
          <w:sz w:val="32"/>
          <w:szCs w:val="32"/>
          <w:lang w:val="cs-CZ" w:eastAsia="en-US" w:bidi="ar-SA"/>
        </w:rPr>
        <w:t>do 31.12.2025</w:t>
      </w:r>
    </w:p>
    <w:p w:rsidR="002E1018" w:rsidP="00C5235A" w14:paraId="1A49FE02" w14:textId="77777777">
      <w:pPr>
        <w:pStyle w:val="Heading1"/>
        <w:keepNext w:val="0"/>
        <w:keepLines w:val="0"/>
        <w:widowControl w:val="0"/>
        <w:autoSpaceDE w:val="0"/>
        <w:autoSpaceDN w:val="0"/>
        <w:spacing w:before="240" w:line="267" w:lineRule="exact"/>
        <w:ind w:left="134"/>
        <w:jc w:val="left"/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 w:bidi="ar-SA"/>
        </w:rPr>
        <w:t>Časové</w:t>
      </w:r>
      <w:r>
        <w:rPr>
          <w:rFonts w:ascii="Calibri" w:eastAsia="Calibri" w:hAnsi="Calibri" w:cs="Calibri"/>
          <w:b/>
          <w:bCs/>
          <w:color w:val="auto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 w:bidi="ar-SA"/>
        </w:rPr>
        <w:t>jízdné</w:t>
      </w:r>
      <w:r>
        <w:rPr>
          <w:rFonts w:ascii="Calibri" w:eastAsia="Calibri" w:hAnsi="Calibri" w:cs="Calibri"/>
          <w:b/>
          <w:bCs/>
          <w:color w:val="auto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 w:bidi="ar-SA"/>
        </w:rPr>
        <w:t>–</w:t>
      </w:r>
      <w:r>
        <w:rPr>
          <w:rFonts w:ascii="Calibri" w:eastAsia="Calibri" w:hAnsi="Calibri" w:cs="Calibri"/>
          <w:b/>
          <w:bCs/>
          <w:color w:val="auto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pacing w:val="-2"/>
          <w:sz w:val="22"/>
          <w:szCs w:val="22"/>
          <w:lang w:val="cs-CZ" w:eastAsia="en-US" w:bidi="ar-SA"/>
        </w:rPr>
        <w:t>přestupní</w:t>
      </w:r>
    </w:p>
    <w:p w:rsidR="002E1018" w14:paraId="23A23FD6" w14:textId="77777777">
      <w:pPr>
        <w:widowControl w:val="0"/>
        <w:autoSpaceDE w:val="0"/>
        <w:autoSpaceDN w:val="0"/>
        <w:spacing w:before="0" w:line="267" w:lineRule="exact"/>
        <w:ind w:left="134" w:firstLine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Doba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platnosti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přestupní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jízdenky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je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40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/90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minut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od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nástupu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do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1.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>spoje.</w:t>
      </w:r>
    </w:p>
    <w:p w:rsidR="002E1018" w14:paraId="2277B58F" w14:textId="77777777">
      <w:pPr>
        <w:widowControl w:val="0"/>
        <w:autoSpaceDE w:val="0"/>
        <w:autoSpaceDN w:val="0"/>
        <w:spacing w:before="26"/>
        <w:ind w:left="0" w:firstLine="0"/>
        <w:jc w:val="left"/>
        <w:rPr>
          <w:rFonts w:ascii="Calibri" w:eastAsia="Calibri" w:hAnsi="Calibri" w:cs="Calibri"/>
          <w:sz w:val="20"/>
          <w:szCs w:val="22"/>
          <w:lang w:val="cs-CZ" w:eastAsia="en-US" w:bidi="ar-SA"/>
        </w:rPr>
      </w:pPr>
    </w:p>
    <w:tbl>
      <w:tblPr>
        <w:tblStyle w:val="TableNormal0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7"/>
        <w:gridCol w:w="1140"/>
        <w:gridCol w:w="1138"/>
      </w:tblGrid>
      <w:tr w14:paraId="6788EC19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6"/>
        </w:trPr>
        <w:tc>
          <w:tcPr>
            <w:tcW w:w="6127" w:type="dxa"/>
            <w:shd w:val="clear" w:color="auto" w:fill="006FC0"/>
          </w:tcPr>
          <w:p w:rsidR="002E1018" w14:paraId="657CE6FE" w14:textId="77777777">
            <w:pPr>
              <w:spacing w:before="32" w:line="249" w:lineRule="exact"/>
              <w:ind w:left="8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4"/>
                <w:sz w:val="22"/>
                <w:szCs w:val="22"/>
                <w:lang w:val="cs-CZ" w:eastAsia="en-US" w:bidi="ar-SA"/>
              </w:rPr>
              <w:t>Druh</w:t>
            </w:r>
          </w:p>
        </w:tc>
        <w:tc>
          <w:tcPr>
            <w:tcW w:w="1140" w:type="dxa"/>
            <w:shd w:val="clear" w:color="auto" w:fill="006FC0"/>
          </w:tcPr>
          <w:p w:rsidR="002E1018" w14:paraId="03B69962" w14:textId="77777777">
            <w:pPr>
              <w:spacing w:before="32" w:line="249" w:lineRule="exact"/>
              <w:ind w:left="208"/>
              <w:rPr>
                <w:rFonts w:ascii="Calibri" w:eastAsia="Calibri" w:hAnsi="Calibri" w:cs="Calibri"/>
                <w:b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cs-CZ" w:eastAsia="en-US" w:bidi="ar-SA"/>
              </w:rPr>
              <w:t>40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4"/>
                <w:sz w:val="22"/>
                <w:szCs w:val="22"/>
                <w:lang w:val="cs-CZ" w:eastAsia="en-US" w:bidi="ar-SA"/>
              </w:rPr>
              <w:t>min.</w:t>
            </w:r>
          </w:p>
        </w:tc>
        <w:tc>
          <w:tcPr>
            <w:tcW w:w="1137" w:type="dxa"/>
            <w:shd w:val="clear" w:color="auto" w:fill="006FC0"/>
          </w:tcPr>
          <w:p w:rsidR="002E1018" w14:paraId="0F2708CA" w14:textId="77777777">
            <w:pPr>
              <w:spacing w:before="32" w:line="249" w:lineRule="exact"/>
              <w:ind w:left="11" w:right="1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cs-CZ" w:eastAsia="en-US" w:bidi="ar-SA"/>
              </w:rPr>
              <w:t>90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4"/>
                <w:sz w:val="22"/>
                <w:szCs w:val="22"/>
                <w:lang w:val="cs-CZ" w:eastAsia="en-US" w:bidi="ar-SA"/>
              </w:rPr>
              <w:t>min.</w:t>
            </w:r>
          </w:p>
        </w:tc>
      </w:tr>
      <w:tr w14:paraId="454A97A8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3"/>
        </w:trPr>
        <w:tc>
          <w:tcPr>
            <w:tcW w:w="6127" w:type="dxa"/>
          </w:tcPr>
          <w:p w:rsidR="002E1018" w14:paraId="0AD65633" w14:textId="77777777">
            <w:pPr>
              <w:spacing w:before="30" w:line="249" w:lineRule="exact"/>
              <w:ind w:left="69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Občanské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  <w:t>jízdné</w:t>
            </w:r>
          </w:p>
        </w:tc>
        <w:tc>
          <w:tcPr>
            <w:tcW w:w="1140" w:type="dxa"/>
          </w:tcPr>
          <w:p w:rsidR="002E1018" w14:paraId="5BB59135" w14:textId="77777777">
            <w:pPr>
              <w:spacing w:before="30" w:line="249" w:lineRule="exact"/>
              <w:ind w:left="309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  <w:tc>
          <w:tcPr>
            <w:tcW w:w="1137" w:type="dxa"/>
          </w:tcPr>
          <w:p w:rsidR="002E1018" w14:paraId="5F907E4F" w14:textId="77777777">
            <w:pPr>
              <w:spacing w:before="30" w:line="249" w:lineRule="exact"/>
              <w:ind w:left="11"/>
              <w:jc w:val="center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15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</w:tr>
      <w:tr w14:paraId="1FC47476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3"/>
        </w:trPr>
        <w:tc>
          <w:tcPr>
            <w:tcW w:w="6127" w:type="dxa"/>
          </w:tcPr>
          <w:p w:rsidR="002E1018" w14:paraId="59A8E4A4" w14:textId="77777777">
            <w:pPr>
              <w:spacing w:before="30" w:line="249" w:lineRule="exact"/>
              <w:ind w:left="69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Děti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6-ti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15-ti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let</w:t>
            </w:r>
          </w:p>
        </w:tc>
        <w:tc>
          <w:tcPr>
            <w:tcW w:w="1140" w:type="dxa"/>
          </w:tcPr>
          <w:p w:rsidR="002E1018" w14:paraId="3F5854E6" w14:textId="77777777">
            <w:pPr>
              <w:spacing w:before="30" w:line="249" w:lineRule="exact"/>
              <w:ind w:left="364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 xml:space="preserve">5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  <w:tc>
          <w:tcPr>
            <w:tcW w:w="1137" w:type="dxa"/>
          </w:tcPr>
          <w:p w:rsidR="002E1018" w14:paraId="3ABDD5EB" w14:textId="77777777">
            <w:pPr>
              <w:spacing w:before="30" w:line="249" w:lineRule="exact"/>
              <w:ind w:left="11"/>
              <w:jc w:val="center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</w:tr>
      <w:tr w14:paraId="7FEE7FFD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3"/>
        </w:trPr>
        <w:tc>
          <w:tcPr>
            <w:tcW w:w="8405" w:type="dxa"/>
            <w:gridSpan w:val="3"/>
            <w:tcBorders>
              <w:left w:val="nil"/>
              <w:right w:val="nil"/>
            </w:tcBorders>
          </w:tcPr>
          <w:p w:rsidR="002E1018" w14:paraId="4EB48F69" w14:textId="77777777">
            <w:pPr>
              <w:spacing w:line="240" w:lineRule="auto"/>
              <w:ind w:left="0"/>
              <w:rPr>
                <w:rFonts w:ascii="Times New Roman" w:eastAsia="Calibri" w:hAnsi="Calibri" w:cs="Calibri"/>
                <w:sz w:val="22"/>
                <w:szCs w:val="22"/>
                <w:lang w:val="cs-CZ" w:eastAsia="en-US" w:bidi="ar-SA"/>
              </w:rPr>
            </w:pPr>
          </w:p>
        </w:tc>
      </w:tr>
      <w:tr w14:paraId="5CCEF001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3"/>
        </w:trPr>
        <w:tc>
          <w:tcPr>
            <w:tcW w:w="6127" w:type="dxa"/>
          </w:tcPr>
          <w:p w:rsidR="002E1018" w14:paraId="7BB10CBC" w14:textId="77777777">
            <w:pPr>
              <w:spacing w:before="30" w:line="249" w:lineRule="exact"/>
              <w:ind w:left="69"/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Hromadné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školní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jízdné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(4</w:t>
            </w:r>
            <w:r>
              <w:rPr>
                <w:rFonts w:ascii="Calibri" w:eastAsia="Calibri" w:hAnsi="Calibri" w:cs="Calibri"/>
                <w:spacing w:val="-6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hod.do</w:t>
            </w:r>
            <w:r>
              <w:rPr>
                <w:rFonts w:ascii="Calibri" w:eastAsia="Calibri" w:hAnsi="Calibri" w:cs="Calibri"/>
                <w:spacing w:val="-3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30</w:t>
            </w:r>
            <w:r>
              <w:rPr>
                <w:rFonts w:ascii="Calibri" w:eastAsia="Calibri" w:hAnsi="Calibri" w:cs="Calibri"/>
                <w:spacing w:val="-3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dětí</w:t>
            </w:r>
            <w:r>
              <w:rPr>
                <w:rFonts w:ascii="Calibri" w:eastAsia="Calibri" w:hAnsi="Calibri" w:cs="Calibri"/>
                <w:spacing w:val="-4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do</w:t>
            </w:r>
            <w:r>
              <w:rPr>
                <w:rFonts w:ascii="Calibri" w:eastAsia="Calibri" w:hAnsi="Calibri" w:cs="Calibri"/>
                <w:spacing w:val="-3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15-ti</w:t>
            </w:r>
            <w:r>
              <w:rPr>
                <w:rFonts w:ascii="Calibri" w:eastAsia="Calibri" w:hAnsi="Calibri" w:cs="Calibri"/>
                <w:spacing w:val="-3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let</w:t>
            </w:r>
            <w:r>
              <w:rPr>
                <w:rFonts w:ascii="Calibri" w:eastAsia="Calibri" w:hAnsi="Calibri" w:cs="Calibri"/>
                <w:spacing w:val="-3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+</w:t>
            </w:r>
            <w:r>
              <w:rPr>
                <w:rFonts w:ascii="Calibri" w:eastAsia="Calibri" w:hAnsi="Calibri" w:cs="Calibri"/>
                <w:spacing w:val="-4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lang w:val="cs-CZ" w:eastAsia="en-US" w:bidi="ar-SA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0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2"/>
                <w:lang w:val="cs-CZ" w:eastAsia="en-US" w:bidi="ar-SA"/>
              </w:rPr>
              <w:t>doprovod)</w:t>
            </w:r>
          </w:p>
        </w:tc>
        <w:tc>
          <w:tcPr>
            <w:tcW w:w="2278" w:type="dxa"/>
            <w:gridSpan w:val="2"/>
          </w:tcPr>
          <w:p w:rsidR="002E1018" w14:paraId="52428401" w14:textId="77777777">
            <w:pPr>
              <w:spacing w:before="16" w:line="264" w:lineRule="exact"/>
              <w:ind w:left="8" w:right="1"/>
              <w:jc w:val="center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</w:tr>
      <w:tr w14:paraId="160183D4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259"/>
        </w:trPr>
        <w:tc>
          <w:tcPr>
            <w:tcW w:w="8405" w:type="dxa"/>
            <w:gridSpan w:val="3"/>
            <w:tcBorders>
              <w:left w:val="nil"/>
              <w:right w:val="nil"/>
            </w:tcBorders>
          </w:tcPr>
          <w:p w:rsidR="002E1018" w14:paraId="09DA47CF" w14:textId="77777777">
            <w:pPr>
              <w:spacing w:line="240" w:lineRule="auto"/>
              <w:ind w:left="0"/>
              <w:rPr>
                <w:rFonts w:ascii="Times New Roman" w:eastAsia="Calibri" w:hAnsi="Calibri" w:cs="Calibri"/>
                <w:sz w:val="18"/>
                <w:szCs w:val="22"/>
                <w:lang w:val="cs-CZ" w:eastAsia="en-US" w:bidi="ar-SA"/>
              </w:rPr>
            </w:pPr>
          </w:p>
        </w:tc>
      </w:tr>
      <w:tr w14:paraId="1D439663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3"/>
        </w:trPr>
        <w:tc>
          <w:tcPr>
            <w:tcW w:w="6127" w:type="dxa"/>
          </w:tcPr>
          <w:p w:rsidR="002E1018" w14:paraId="532B1543" w14:textId="77777777">
            <w:pPr>
              <w:spacing w:before="30" w:line="249" w:lineRule="exact"/>
              <w:ind w:left="69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Zavazadlo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od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rozměru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20x30x50cm,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  <w:t>max.25kg</w:t>
            </w:r>
          </w:p>
        </w:tc>
        <w:tc>
          <w:tcPr>
            <w:tcW w:w="2278" w:type="dxa"/>
            <w:gridSpan w:val="2"/>
          </w:tcPr>
          <w:p w:rsidR="002E1018" w14:paraId="36DB7C7D" w14:textId="77777777">
            <w:pPr>
              <w:spacing w:before="30" w:line="249" w:lineRule="exact"/>
              <w:ind w:left="8"/>
              <w:jc w:val="center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 xml:space="preserve">4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</w:tr>
      <w:tr w14:paraId="47FFF473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4"/>
        </w:trPr>
        <w:tc>
          <w:tcPr>
            <w:tcW w:w="6127" w:type="dxa"/>
          </w:tcPr>
          <w:p w:rsidR="002E1018" w14:paraId="44ED18AD" w14:textId="77777777">
            <w:pPr>
              <w:spacing w:before="30" w:line="250" w:lineRule="exact"/>
              <w:ind w:left="69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Pes</w:t>
            </w:r>
          </w:p>
        </w:tc>
        <w:tc>
          <w:tcPr>
            <w:tcW w:w="2278" w:type="dxa"/>
            <w:gridSpan w:val="2"/>
          </w:tcPr>
          <w:p w:rsidR="002E1018" w14:paraId="56D86DFA" w14:textId="77777777">
            <w:pPr>
              <w:spacing w:before="30" w:line="250" w:lineRule="exact"/>
              <w:ind w:left="8"/>
              <w:jc w:val="center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 xml:space="preserve">8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</w:tr>
      <w:tr w14:paraId="09F0F11A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3"/>
        </w:trPr>
        <w:tc>
          <w:tcPr>
            <w:tcW w:w="6127" w:type="dxa"/>
          </w:tcPr>
          <w:p w:rsidR="00EC4979" w:rsidRPr="00EC4979" w:rsidP="00EC4979" w14:paraId="4151B772" w14:textId="5F1BC9AF">
            <w:pPr>
              <w:spacing w:before="30" w:line="249" w:lineRule="exact"/>
              <w:ind w:left="69"/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Kočárek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bez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  <w:t>dítěte</w:t>
            </w:r>
          </w:p>
        </w:tc>
        <w:tc>
          <w:tcPr>
            <w:tcW w:w="2278" w:type="dxa"/>
            <w:gridSpan w:val="2"/>
          </w:tcPr>
          <w:p w:rsidR="002E1018" w14:paraId="76F757D1" w14:textId="77777777">
            <w:pPr>
              <w:spacing w:before="30" w:line="249" w:lineRule="exact"/>
              <w:ind w:left="8"/>
              <w:jc w:val="center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 xml:space="preserve">8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</w:tr>
      <w:tr w14:paraId="6E234023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3"/>
        </w:trPr>
        <w:tc>
          <w:tcPr>
            <w:tcW w:w="6127" w:type="dxa"/>
          </w:tcPr>
          <w:p w:rsidR="002E1018" w14:paraId="7B5E35CD" w14:textId="77777777">
            <w:pPr>
              <w:spacing w:before="30" w:line="249" w:lineRule="exact"/>
              <w:ind w:left="69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Souprava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>lyžařského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cs-CZ" w:eastAsia="en-US" w:bidi="ar-SA"/>
              </w:rPr>
              <w:t>vybavení</w:t>
            </w:r>
          </w:p>
        </w:tc>
        <w:tc>
          <w:tcPr>
            <w:tcW w:w="2278" w:type="dxa"/>
            <w:gridSpan w:val="2"/>
          </w:tcPr>
          <w:p w:rsidR="002E1018" w14:paraId="684304FD" w14:textId="77777777">
            <w:pPr>
              <w:spacing w:before="30" w:line="249" w:lineRule="exact"/>
              <w:ind w:left="8"/>
              <w:jc w:val="center"/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cs-CZ" w:eastAsia="en-US" w:bidi="ar-SA"/>
              </w:rPr>
              <w:t xml:space="preserve">8 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  <w:lang w:val="cs-CZ" w:eastAsia="en-US" w:bidi="ar-SA"/>
              </w:rPr>
              <w:t>Kč</w:t>
            </w:r>
          </w:p>
        </w:tc>
      </w:tr>
      <w:tr w14:paraId="66B26687" w14:textId="77777777" w:rsidTr="00B90CB9">
        <w:tblPrEx>
          <w:tblW w:w="0" w:type="auto"/>
          <w:tblInd w:w="127" w:type="dxa"/>
          <w:tblLayout w:type="fixed"/>
          <w:tblLook w:val="01E0"/>
        </w:tblPrEx>
        <w:trPr>
          <w:trHeight w:val="303"/>
        </w:trPr>
        <w:tc>
          <w:tcPr>
            <w:tcW w:w="8405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Style w:val="TableNormal"/>
              <w:tblpPr w:leftFromText="141" w:rightFromText="141" w:vertAnchor="text" w:horzAnchor="margin" w:tblpY="364"/>
              <w:tblOverlap w:val="never"/>
              <w:tblW w:w="7591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412"/>
              <w:gridCol w:w="1179"/>
            </w:tblGrid>
            <w:tr w14:paraId="5F15038B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759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006FC0"/>
                  <w:hideMark/>
                </w:tcPr>
                <w:p w:rsidR="00A24FF1" w:rsidRPr="00A24FF1" w:rsidP="00A24FF1" w14:paraId="3E730F0C" w14:textId="77777777">
                  <w:pPr>
                    <w:widowControl/>
                    <w:autoSpaceDE/>
                    <w:autoSpaceDN/>
                    <w:spacing w:before="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2"/>
                      <w:szCs w:val="22"/>
                      <w:lang w:val="cs-CZ" w:eastAsia="cs-CZ" w:bidi="ar-SA"/>
                    </w:rPr>
                    <w:t>Předplatné jízdenky</w:t>
                  </w:r>
                </w:p>
              </w:tc>
            </w:tr>
            <w:tr w14:paraId="1D290700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4435D093" w14:textId="2041E223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Roční občanské (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únor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5F8F7283" w14:textId="48FE23BB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11</w:t>
                  </w:r>
                  <w:r w:rsidR="00FC2F9F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00</w:t>
                  </w:r>
                </w:p>
              </w:tc>
            </w:tr>
            <w:tr w14:paraId="626E0196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49FE44B2" w14:textId="0E8626B1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Roční občanské (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břez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3A9E3542" w14:textId="6FE7383B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10</w:t>
                  </w:r>
                  <w:r w:rsidR="00FC2F9F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00</w:t>
                  </w:r>
                </w:p>
              </w:tc>
            </w:tr>
            <w:tr w14:paraId="7DB1152E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313FC4D0" w14:textId="78C625D3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občanské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dub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766E39EC" w14:textId="6D103963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9</w:t>
                  </w:r>
                  <w:r w:rsidR="00FC2F9F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00</w:t>
                  </w:r>
                </w:p>
              </w:tc>
            </w:tr>
            <w:tr w14:paraId="4E78CA22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0D868F0F" w14:textId="30CE39A4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občanské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květ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7E2AE3F9" w14:textId="35D47758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800</w:t>
                  </w:r>
                </w:p>
              </w:tc>
            </w:tr>
            <w:tr w14:paraId="23A68098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0AEF4BCD" w14:textId="394FC5A7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občanské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červ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193BBBF6" w14:textId="328A7636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700</w:t>
                  </w:r>
                </w:p>
              </w:tc>
            </w:tr>
            <w:tr w14:paraId="3C519CD9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45A011D9" w14:textId="3D1DCCFA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občanské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 w:rsidR="000B7932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é</w:t>
                  </w:r>
                  <w:r w:rsidR="000B7932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v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červen</w:t>
                  </w:r>
                  <w:r w:rsidR="000B7932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ci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28D98860" w14:textId="50A48AC5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600</w:t>
                  </w:r>
                </w:p>
              </w:tc>
            </w:tr>
            <w:tr w14:paraId="48FC85E2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21FAFFBC" w14:textId="7563112B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občanské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 w:rsidR="000B7932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é</w:t>
                  </w:r>
                  <w:r w:rsidR="000B7932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v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srp</w:t>
                  </w:r>
                  <w:r w:rsidR="000B7932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35318D0A" w14:textId="200FD938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500</w:t>
                  </w:r>
                </w:p>
              </w:tc>
            </w:tr>
            <w:tr w14:paraId="5130FDE6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1AA9135C" w14:textId="33BF667B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občanské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 w:rsidR="00C4068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</w:t>
                  </w:r>
                  <w:r w:rsidR="009C38EF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é</w:t>
                  </w:r>
                  <w:r w:rsidR="000B7932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v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září</w:t>
                  </w:r>
                  <w:r w:rsidR="009F3DE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6358653F" w14:textId="09A3F950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400</w:t>
                  </w:r>
                </w:p>
              </w:tc>
            </w:tr>
            <w:tr w14:paraId="7B8CFAC9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2815" w:rsidRPr="00A24FF1" w:rsidP="00A24FF1" w14:paraId="4134788E" w14:textId="24081A41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Roční občanské (zakoupen</w:t>
                  </w:r>
                  <w:r w:rsidR="009C38EF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é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v</w:t>
                  </w:r>
                  <w:r w:rsidR="009F3DE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 </w:t>
                  </w:r>
                  <w:r w:rsidR="00C4068F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říjnu</w:t>
                  </w:r>
                  <w:r w:rsidR="009F3DE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2815" w:rsidP="00A24FF1" w14:paraId="1501A7BF" w14:textId="7833E078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300</w:t>
                  </w:r>
                </w:p>
              </w:tc>
            </w:tr>
            <w:tr w14:paraId="4ED6540E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2815" w:rsidRPr="00A24FF1" w:rsidP="00A24FF1" w14:paraId="47D9B90D" w14:textId="5EEABB90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Roční občanské (zakoupen</w:t>
                  </w:r>
                  <w:r w:rsidR="009C38EF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é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v</w:t>
                  </w:r>
                  <w:r w:rsidR="009F3DE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listopadu</w:t>
                  </w:r>
                  <w:r w:rsidR="009F3DE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2815" w:rsidP="00A24FF1" w14:paraId="069CF7AD" w14:textId="1AFD53D0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200</w:t>
                  </w:r>
                </w:p>
              </w:tc>
            </w:tr>
            <w:tr w14:paraId="5176B29D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2815" w:rsidRPr="00A24FF1" w:rsidP="00A24FF1" w14:paraId="7D58E867" w14:textId="2914E9F2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Roční občanské (zakoupen</w:t>
                  </w:r>
                  <w:r w:rsidR="009C38EF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é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v</w:t>
                  </w:r>
                  <w:r w:rsidR="009F3DE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prosinci</w:t>
                  </w:r>
                  <w:r w:rsidR="009F3DE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2815" w:rsidP="00A24FF1" w14:paraId="56D8AD21" w14:textId="52B99697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100</w:t>
                  </w:r>
                </w:p>
              </w:tc>
            </w:tr>
            <w:tr w14:paraId="42BE8C1D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5F893C7D" w14:textId="77777777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Měsíční občanské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(30 dnů)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2EE282BE" w14:textId="77777777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260</w:t>
                  </w:r>
                </w:p>
              </w:tc>
            </w:tr>
            <w:tr w14:paraId="571E81E3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23120D41" w14:textId="77777777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Čtvrtletní občanské (90 dnů)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06932C7E" w14:textId="77777777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580</w:t>
                  </w:r>
                </w:p>
              </w:tc>
            </w:tr>
            <w:tr w14:paraId="7EE3D848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4869D06F" w14:textId="69037CB5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 w:rsidR="00C5235A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(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únor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1E6E0C8A" w14:textId="73BD624C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73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0</w:t>
                  </w:r>
                </w:p>
              </w:tc>
            </w:tr>
            <w:tr w14:paraId="6A7B1792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84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05ED2D4F" w14:textId="00687145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(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břez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76EFD995" w14:textId="42E2E662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6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60</w:t>
                  </w:r>
                </w:p>
              </w:tc>
            </w:tr>
            <w:tr w14:paraId="7ED505FC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0F44325B" w14:textId="31357BDA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dub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464C7944" w14:textId="58E07C16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6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00</w:t>
                  </w:r>
                </w:p>
              </w:tc>
            </w:tr>
            <w:tr w14:paraId="772EC2C0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4D537E0C" w14:textId="368A629F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květ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1717629C" w14:textId="4E95BD28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30</w:t>
                  </w:r>
                </w:p>
              </w:tc>
            </w:tr>
            <w:tr w14:paraId="7E7359F8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57F235E9" w14:textId="04C6B295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červ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020B16B9" w14:textId="1C15EA39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60</w:t>
                  </w:r>
                </w:p>
              </w:tc>
            </w:tr>
            <w:tr w14:paraId="3FFCA419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2A4F8A17" w14:textId="566731CF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červen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ci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48715CA9" w14:textId="1FB95498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00</w:t>
                  </w:r>
                </w:p>
              </w:tc>
            </w:tr>
            <w:tr w14:paraId="6880872C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5A3031B7" w14:textId="0BB663E2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srp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nu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05F02322" w14:textId="06761C5D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30</w:t>
                  </w:r>
                </w:p>
              </w:tc>
            </w:tr>
            <w:tr w14:paraId="4AEB9580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25CE8930" w14:textId="41BCB8EC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zakoupené v 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září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 xml:space="preserve"> 2025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20B8" w:rsidRPr="00A24FF1" w:rsidP="002D20B8" w14:paraId="7F71C6FB" w14:textId="5147B959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260</w:t>
                  </w:r>
                </w:p>
              </w:tc>
            </w:tr>
            <w:tr w14:paraId="3DDECDEE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D20B8" w:rsidRPr="00A24FF1" w:rsidP="002D20B8" w14:paraId="2A5A2100" w14:textId="4511E8ED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žákovské, studentské, důchodce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(zakoupené v říjnu 2025)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D20B8" w:rsidP="002D20B8" w14:paraId="5EB0C0BC" w14:textId="602C075F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200</w:t>
                  </w:r>
                </w:p>
              </w:tc>
            </w:tr>
            <w:tr w14:paraId="0BF40C0E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D20B8" w:rsidRPr="00A24FF1" w:rsidP="002D20B8" w14:paraId="1D15C5ED" w14:textId="2163FFC6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Roční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žákovské, studentské, důchodce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(zakoupené v listopadu 2025)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D20B8" w:rsidP="002D20B8" w14:paraId="6756E74B" w14:textId="0C2DE1BB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130</w:t>
                  </w:r>
                </w:p>
              </w:tc>
            </w:tr>
            <w:tr w14:paraId="13305C86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D20B8" w:rsidRPr="00A24FF1" w:rsidP="002D20B8" w14:paraId="05CB58C5" w14:textId="36177823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Roční</w:t>
                  </w:r>
                  <w:r w:rsidRPr="00A24FF1" w:rsidR="00C5235A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</w:t>
                  </w:r>
                  <w:r w:rsidR="00C5235A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žákovské, studentské, důchodce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(zakoupené v prosinci 2025)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D20B8" w:rsidP="002D20B8" w14:paraId="651935C3" w14:textId="533B4369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60</w:t>
                  </w:r>
                </w:p>
              </w:tc>
            </w:tr>
            <w:tr w14:paraId="72106BB0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4AD33554" w14:textId="269C428F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Měsíční žákovské, studentské, důchodce (30 dnů)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23B1AB96" w14:textId="77777777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130</w:t>
                  </w:r>
                </w:p>
              </w:tc>
            </w:tr>
            <w:tr w14:paraId="2540EFA8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7B0022BD" w14:textId="6B35F330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Čtvrtletní žákovské, studentské, důchodce (</w:t>
                  </w:r>
                  <w:r w:rsidR="009954FF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90</w:t>
                  </w: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 dnů)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4F41AAC4" w14:textId="77777777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290</w:t>
                  </w:r>
                </w:p>
              </w:tc>
            </w:tr>
            <w:tr w14:paraId="4D541BFE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4736BA53" w14:textId="77777777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Rodiče na mateřské, rodičovské dovolené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(30 dnů)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1996E822" w14:textId="77777777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50</w:t>
                  </w:r>
                </w:p>
              </w:tc>
            </w:tr>
            <w:tr w14:paraId="378964D8" w14:textId="77777777" w:rsidTr="00B90CB9">
              <w:tblPrEx>
                <w:tblW w:w="7591" w:type="dxa"/>
                <w:tblLayout w:type="fixed"/>
                <w:tblLook w:val="04A0"/>
              </w:tblPrEx>
              <w:trPr>
                <w:trHeight w:val="168"/>
              </w:trPr>
              <w:tc>
                <w:tcPr>
                  <w:tcW w:w="641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2EC2CF98" w14:textId="77777777">
                  <w:pPr>
                    <w:widowControl/>
                    <w:autoSpaceDE/>
                    <w:autoSpaceDN/>
                    <w:spacing w:before="0"/>
                    <w:jc w:val="lef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 w:rsidRPr="00A24FF1"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 xml:space="preserve">Rodiče na mateřské, rodičovské dovolené </w:t>
                  </w:r>
                  <w:r w:rsidRPr="00A24FF1">
                    <w:rPr>
                      <w:rFonts w:ascii="Calibri" w:eastAsia="Times New Roman" w:hAnsi="Calibri" w:cs="Calibri"/>
                      <w:i/>
                      <w:iCs/>
                      <w:sz w:val="22"/>
                      <w:szCs w:val="22"/>
                      <w:lang w:val="cs-CZ" w:eastAsia="cs-CZ" w:bidi="ar-SA"/>
                    </w:rPr>
                    <w:t>(180 dnů)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24FF1" w:rsidRPr="00A24FF1" w:rsidP="00A24FF1" w14:paraId="02A2B86A" w14:textId="082E69AB">
                  <w:pPr>
                    <w:widowControl/>
                    <w:autoSpaceDE/>
                    <w:autoSpaceDN/>
                    <w:spacing w:before="0"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cs-CZ" w:eastAsia="cs-CZ" w:bidi="ar-SA"/>
                    </w:rPr>
                    <w:t>300</w:t>
                  </w:r>
                </w:p>
              </w:tc>
            </w:tr>
          </w:tbl>
          <w:p w:rsidR="002E1018" w14:paraId="596083F0" w14:textId="77777777">
            <w:pPr>
              <w:spacing w:line="240" w:lineRule="auto"/>
              <w:ind w:left="0"/>
              <w:rPr>
                <w:rFonts w:ascii="Times New Roman" w:eastAsia="Calibri" w:hAnsi="Calibri" w:cs="Calibri"/>
                <w:sz w:val="22"/>
                <w:szCs w:val="22"/>
                <w:lang w:val="cs-CZ" w:eastAsia="en-US" w:bidi="ar-SA"/>
              </w:rPr>
            </w:pPr>
          </w:p>
        </w:tc>
      </w:tr>
    </w:tbl>
    <w:p w:rsidR="00A24FF1" w14:paraId="4377B28E" w14:textId="77777777">
      <w:pPr>
        <w:pStyle w:val="Heading1"/>
        <w:keepNext w:val="0"/>
        <w:keepLines w:val="0"/>
        <w:widowControl w:val="0"/>
        <w:autoSpaceDE w:val="0"/>
        <w:autoSpaceDN w:val="0"/>
        <w:spacing w:before="1" w:line="268" w:lineRule="exact"/>
        <w:ind w:left="134"/>
        <w:jc w:val="left"/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 w:bidi="ar-SA"/>
        </w:rPr>
      </w:pPr>
    </w:p>
    <w:p w:rsidR="002E1018" w14:paraId="7DBFFAA4" w14:textId="50DCD8D8">
      <w:pPr>
        <w:pStyle w:val="Heading1"/>
        <w:keepNext w:val="0"/>
        <w:keepLines w:val="0"/>
        <w:widowControl w:val="0"/>
        <w:autoSpaceDE w:val="0"/>
        <w:autoSpaceDN w:val="0"/>
        <w:spacing w:before="1" w:line="268" w:lineRule="exact"/>
        <w:ind w:left="134"/>
        <w:jc w:val="left"/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 w:bidi="ar-SA"/>
        </w:rPr>
        <w:t>Bezplatná</w:t>
      </w:r>
      <w:r>
        <w:rPr>
          <w:rFonts w:ascii="Calibri" w:eastAsia="Calibri" w:hAnsi="Calibri" w:cs="Calibri"/>
          <w:b/>
          <w:bCs/>
          <w:color w:val="auto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bCs/>
          <w:color w:val="auto"/>
          <w:spacing w:val="-2"/>
          <w:sz w:val="22"/>
          <w:szCs w:val="22"/>
          <w:lang w:val="cs-CZ" w:eastAsia="en-US" w:bidi="ar-SA"/>
        </w:rPr>
        <w:t>přeprava:</w:t>
      </w:r>
    </w:p>
    <w:p w:rsidR="002E1018" w14:paraId="48FF6016" w14:textId="77777777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0" w:line="279" w:lineRule="exact"/>
        <w:ind w:left="494" w:hanging="360"/>
        <w:contextualSpacing w:val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Děti</w:t>
      </w:r>
      <w:r>
        <w:rPr>
          <w:rFonts w:ascii="Calibri" w:eastAsia="Calibri" w:hAnsi="Calibri" w:cs="Calibri"/>
          <w:spacing w:val="-7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do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6-ti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let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věku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v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doprovodu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osoby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starší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10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>let</w:t>
      </w:r>
    </w:p>
    <w:p w:rsidR="002E1018" w14:paraId="0816053C" w14:textId="77777777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0"/>
        <w:ind w:left="494" w:hanging="360"/>
        <w:contextualSpacing w:val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Držitelé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průkazu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PTP,</w:t>
      </w:r>
      <w:r>
        <w:rPr>
          <w:rFonts w:ascii="Calibri" w:eastAsia="Calibri" w:hAnsi="Calibri" w:cs="Calibri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ZTP,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ZTP-P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včetně invalidních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vozíků</w:t>
      </w:r>
      <w:r>
        <w:rPr>
          <w:rFonts w:ascii="Calibri" w:eastAsia="Calibri" w:hAnsi="Calibri" w:cs="Calibri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a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osob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nebo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psů,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kteří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jsou</w:t>
      </w:r>
      <w:r>
        <w:rPr>
          <w:rFonts w:ascii="Calibri" w:eastAsia="Calibri" w:hAnsi="Calibri" w:cs="Calibri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průvodci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držitele</w:t>
      </w:r>
      <w:r>
        <w:rPr>
          <w:rFonts w:ascii="Calibri" w:eastAsia="Calibri" w:hAnsi="Calibri" w:cs="Calibri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>průkazu</w:t>
      </w:r>
    </w:p>
    <w:p w:rsidR="00B01766" w:rsidRPr="00B01766" w:rsidP="00B01766" w14:paraId="1E94FD0A" w14:textId="6602E58A">
      <w:pPr>
        <w:widowControl w:val="0"/>
        <w:autoSpaceDE w:val="0"/>
        <w:autoSpaceDN w:val="0"/>
        <w:spacing w:before="1"/>
        <w:ind w:left="494" w:firstLine="0"/>
        <w:jc w:val="left"/>
        <w:rPr>
          <w:rFonts w:ascii="Calibri" w:eastAsia="Calibri" w:hAnsi="Calibri" w:cs="Calibri"/>
          <w:spacing w:val="-10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>ZTP-</w:t>
      </w:r>
      <w:r>
        <w:rPr>
          <w:rFonts w:ascii="Calibri" w:eastAsia="Calibri" w:hAnsi="Calibri" w:cs="Calibri"/>
          <w:spacing w:val="-10"/>
          <w:sz w:val="22"/>
          <w:szCs w:val="22"/>
          <w:lang w:val="cs-CZ" w:eastAsia="en-US" w:bidi="ar-SA"/>
        </w:rPr>
        <w:t>P</w:t>
      </w:r>
    </w:p>
    <w:p w:rsidR="002E1018" w14:paraId="022512FE" w14:textId="77777777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1"/>
        <w:ind w:left="494" w:hanging="360"/>
        <w:contextualSpacing w:val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Účastníci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odboje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dle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zákona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255/46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>Sb.</w:t>
      </w:r>
    </w:p>
    <w:p w:rsidR="002E1018" w14:paraId="63563F23" w14:textId="77777777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0" w:line="279" w:lineRule="exact"/>
        <w:ind w:left="494" w:hanging="360"/>
        <w:contextualSpacing w:val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Kočárem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s</w:t>
      </w:r>
      <w:r>
        <w:rPr>
          <w:rFonts w:ascii="Calibri" w:eastAsia="Calibri" w:hAnsi="Calibri" w:cs="Calibri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>dítětem</w:t>
      </w:r>
    </w:p>
    <w:p w:rsidR="002E1018" w:rsidP="0001092D" w14:paraId="4E9BC6F2" w14:textId="65855920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0" w:after="240" w:line="279" w:lineRule="exact"/>
        <w:ind w:left="494" w:hanging="360"/>
        <w:contextualSpacing w:val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Důchodci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nad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lang w:val="cs-CZ" w:eastAsia="en-US" w:bidi="ar-SA"/>
        </w:rPr>
        <w:t>65</w:t>
      </w:r>
      <w:r>
        <w:rPr>
          <w:rFonts w:ascii="Calibri" w:eastAsia="Calibri" w:hAnsi="Calibri" w:cs="Calibri"/>
          <w:b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lang w:val="cs-CZ" w:eastAsia="en-US" w:bidi="ar-SA"/>
        </w:rPr>
        <w:t>let</w:t>
      </w:r>
      <w:r>
        <w:rPr>
          <w:rFonts w:ascii="Calibri" w:eastAsia="Calibri" w:hAnsi="Calibri" w:cs="Calibri"/>
          <w:b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(bezplatná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přeprava</w:t>
      </w:r>
      <w:r>
        <w:rPr>
          <w:rFonts w:ascii="Calibri" w:eastAsia="Calibri" w:hAnsi="Calibri" w:cs="Calibri"/>
          <w:spacing w:val="-7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uznána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pouze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při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předložení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čipové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karty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vydané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>dopravcem)</w:t>
      </w:r>
    </w:p>
    <w:p w:rsidR="002E1018" w14:paraId="492C212F" w14:textId="77777777">
      <w:pPr>
        <w:pStyle w:val="Heading1"/>
        <w:keepNext w:val="0"/>
        <w:keepLines w:val="0"/>
        <w:widowControl w:val="0"/>
        <w:autoSpaceDE w:val="0"/>
        <w:autoSpaceDN w:val="0"/>
        <w:spacing w:before="1"/>
        <w:ind w:left="134"/>
        <w:jc w:val="left"/>
        <w:rPr>
          <w:rFonts w:ascii="Calibri" w:eastAsia="Calibri" w:hAnsi="Calibri" w:cs="Calibri"/>
          <w:b/>
          <w:bCs/>
          <w:color w:val="auto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b/>
          <w:bCs/>
          <w:color w:val="auto"/>
          <w:spacing w:val="-2"/>
          <w:sz w:val="22"/>
          <w:szCs w:val="22"/>
          <w:lang w:val="cs-CZ" w:eastAsia="en-US" w:bidi="ar-SA"/>
        </w:rPr>
        <w:t>Poznámka:</w:t>
      </w:r>
    </w:p>
    <w:p w:rsidR="002E1018" w14:paraId="3D01D7CC" w14:textId="77777777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0"/>
        <w:ind w:left="494" w:hanging="360"/>
        <w:contextualSpacing w:val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Rodiče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na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mateřské,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rodičovské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dovolené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při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přepravě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>dítětem</w:t>
      </w:r>
    </w:p>
    <w:p w:rsidR="002E1018" w14:paraId="0AC09124" w14:textId="77777777">
      <w:pPr>
        <w:widowControl w:val="0"/>
        <w:autoSpaceDE w:val="0"/>
        <w:autoSpaceDN w:val="0"/>
        <w:spacing w:before="0"/>
        <w:ind w:left="494" w:firstLine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(přeprava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uznána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pouze</w:t>
      </w:r>
      <w:r>
        <w:rPr>
          <w:rFonts w:ascii="Calibri" w:eastAsia="Calibri" w:hAnsi="Calibri" w:cs="Calibri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při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předložení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potvrzení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přiznání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rodičovského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příspěvku,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které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není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starší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jednoho měsíce. Kartu vydá dopravce)</w:t>
      </w:r>
    </w:p>
    <w:p w:rsidR="002E1018" w14:paraId="188CD85D" w14:textId="77777777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0" w:line="279" w:lineRule="exact"/>
        <w:ind w:left="494" w:hanging="360"/>
        <w:contextualSpacing w:val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Výdej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čipových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karet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dopravcem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–</w:t>
      </w:r>
      <w:r>
        <w:rPr>
          <w:rFonts w:ascii="Calibri" w:eastAsia="Calibri" w:hAnsi="Calibri" w:cs="Calibri"/>
          <w:spacing w:val="4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cena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100,-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Kč</w:t>
      </w:r>
      <w:r>
        <w:rPr>
          <w:rFonts w:ascii="Calibri" w:eastAsia="Calibri" w:hAnsi="Calibri" w:cs="Calibri"/>
          <w:spacing w:val="4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(včetně</w:t>
      </w:r>
      <w:r>
        <w:rPr>
          <w:rFonts w:ascii="Calibri" w:eastAsia="Calibri" w:hAnsi="Calibri" w:cs="Calibri"/>
          <w:spacing w:val="-3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>DPH)</w:t>
      </w:r>
    </w:p>
    <w:p w:rsidR="002E1018" w:rsidRPr="00267BB5" w14:paraId="6E5529CB" w14:textId="77777777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1"/>
        <w:ind w:left="494" w:hanging="360"/>
        <w:contextualSpacing w:val="0"/>
        <w:jc w:val="left"/>
        <w:rPr>
          <w:rFonts w:ascii="Calibri" w:eastAsia="Calibri" w:hAnsi="Calibri" w:cs="Calibri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V</w:t>
      </w:r>
      <w:r>
        <w:rPr>
          <w:rFonts w:ascii="Calibri" w:eastAsia="Calibri" w:hAnsi="Calibri" w:cs="Calibri"/>
          <w:spacing w:val="-7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BUSu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je</w:t>
      </w:r>
      <w:r>
        <w:rPr>
          <w:rFonts w:ascii="Calibri" w:eastAsia="Calibri" w:hAnsi="Calibri" w:cs="Calibri"/>
          <w:spacing w:val="-7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možné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pouze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prodlužování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měsíčních</w:t>
      </w:r>
      <w:r>
        <w:rPr>
          <w:rFonts w:ascii="Calibri" w:eastAsia="Calibri" w:hAnsi="Calibri" w:cs="Calibri"/>
          <w:spacing w:val="-5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a</w:t>
      </w:r>
      <w:r>
        <w:rPr>
          <w:rFonts w:ascii="Calibri" w:eastAsia="Calibri" w:hAnsi="Calibri" w:cs="Calibri"/>
          <w:spacing w:val="-6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čtvrtletních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cs-CZ" w:eastAsia="en-US" w:bidi="ar-SA"/>
        </w:rPr>
        <w:t>časových</w:t>
      </w:r>
      <w:r>
        <w:rPr>
          <w:rFonts w:ascii="Calibri" w:eastAsia="Calibri" w:hAnsi="Calibri" w:cs="Calibri"/>
          <w:spacing w:val="-4"/>
          <w:sz w:val="22"/>
          <w:szCs w:val="22"/>
          <w:lang w:val="cs-CZ" w:eastAsia="en-US" w:bidi="ar-SA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cs-CZ" w:eastAsia="en-US" w:bidi="ar-SA"/>
        </w:rPr>
        <w:t>kupónů.</w:t>
      </w:r>
    </w:p>
    <w:p w:rsidR="00267BB5" w:rsidRPr="004963CE" w14:paraId="21D22F78" w14:textId="2787DE30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1"/>
        <w:ind w:left="494" w:hanging="360"/>
        <w:contextualSpacing w:val="0"/>
        <w:jc w:val="left"/>
        <w:rPr>
          <w:rFonts w:ascii="Calibri" w:eastAsia="Calibri" w:hAnsi="Calibri" w:cs="Calibri"/>
          <w:color w:val="FF0000"/>
          <w:sz w:val="22"/>
          <w:szCs w:val="22"/>
          <w:lang w:val="cs-CZ" w:eastAsia="en-US" w:bidi="ar-SA"/>
        </w:rPr>
      </w:pPr>
      <w:r w:rsidRPr="004963CE">
        <w:rPr>
          <w:rFonts w:ascii="Calibri" w:eastAsia="Calibri" w:hAnsi="Calibri" w:cs="Calibri"/>
          <w:color w:val="FF0000"/>
          <w:spacing w:val="-2"/>
          <w:sz w:val="22"/>
          <w:szCs w:val="22"/>
          <w:lang w:val="cs-CZ" w:eastAsia="en-US" w:bidi="ar-SA"/>
        </w:rPr>
        <w:t>Od 01.08.2025 dojde k ukončení prodeje čtvrtletních předplatných jízdenek.</w:t>
      </w:r>
    </w:p>
    <w:p w:rsidR="002E1018" w:rsidRPr="0001092D" w:rsidP="0001092D" w14:paraId="543151EC" w14:textId="3C7378C8">
      <w:pPr>
        <w:pStyle w:val="ListParagraph"/>
        <w:widowControl w:val="0"/>
        <w:numPr>
          <w:ilvl w:val="0"/>
          <w:numId w:val="13"/>
        </w:numPr>
        <w:tabs>
          <w:tab w:val="left" w:pos="494"/>
        </w:tabs>
        <w:autoSpaceDE w:val="0"/>
        <w:autoSpaceDN w:val="0"/>
        <w:spacing w:before="1" w:after="240"/>
        <w:ind w:left="494" w:hanging="360"/>
        <w:contextualSpacing w:val="0"/>
        <w:jc w:val="left"/>
        <w:rPr>
          <w:rFonts w:ascii="Calibri" w:eastAsia="Calibri" w:hAnsi="Calibri" w:cs="Calibri"/>
          <w:color w:val="FF0000"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color w:val="FF0000"/>
          <w:spacing w:val="-2"/>
          <w:sz w:val="22"/>
          <w:szCs w:val="22"/>
          <w:lang w:val="cs-CZ" w:eastAsia="en-US" w:bidi="ar-SA"/>
        </w:rPr>
        <w:t xml:space="preserve">Od </w:t>
      </w:r>
      <w:r w:rsidR="00C659CF">
        <w:rPr>
          <w:rFonts w:ascii="Calibri" w:eastAsia="Calibri" w:hAnsi="Calibri" w:cs="Calibri"/>
          <w:color w:val="FF0000"/>
          <w:spacing w:val="-2"/>
          <w:sz w:val="22"/>
          <w:szCs w:val="22"/>
          <w:lang w:val="cs-CZ" w:eastAsia="en-US" w:bidi="ar-SA"/>
        </w:rPr>
        <w:t>01.11.2025 dojde k ukončení prodeje měsíčních předplatných jízdenek.</w:t>
      </w:r>
    </w:p>
    <w:p w:rsidR="007A465C" w:rsidP="0001092D" w14:paraId="6AC04348" w14:textId="3FA2F649">
      <w:pPr>
        <w:widowControl w:val="0"/>
        <w:autoSpaceDE w:val="0"/>
        <w:autoSpaceDN w:val="0"/>
        <w:spacing w:before="0" w:after="240"/>
        <w:ind w:left="134" w:right="114"/>
        <w:jc w:val="both"/>
        <w:rPr>
          <w:rFonts w:ascii="Calibri" w:eastAsia="Calibri" w:hAnsi="Calibri" w:cs="Calibri"/>
          <w:b/>
          <w:sz w:val="22"/>
          <w:szCs w:val="22"/>
          <w:lang w:val="cs-CZ" w:eastAsia="en-US" w:bidi="ar-SA"/>
        </w:rPr>
      </w:pPr>
      <w:r>
        <w:rPr>
          <w:rFonts w:ascii="Calibri" w:eastAsia="Calibri" w:hAnsi="Calibri" w:cs="Calibri"/>
          <w:b/>
          <w:sz w:val="22"/>
          <w:szCs w:val="22"/>
          <w:lang w:val="cs-CZ" w:eastAsia="en-US" w:bidi="ar-SA"/>
        </w:rPr>
        <w:t>Cestující je povinen se po celou dobu jízdy až do opuštění dopravního prostředku prokázat platnou jízdenkou. V případě použití čipové karty s časovým kupónem, je cestující povinen mít u sebe platný doklad (potvrzení) o dobití časového kupónu.</w:t>
      </w:r>
    </w:p>
    <w:p w:rsidR="007A465C" w:rsidRPr="00AE3061" w14:paraId="3A9992EC" w14:textId="78E210C6">
      <w:pPr>
        <w:widowControl w:val="0"/>
        <w:autoSpaceDE w:val="0"/>
        <w:autoSpaceDN w:val="0"/>
        <w:spacing w:before="0"/>
        <w:ind w:left="134" w:right="114"/>
        <w:jc w:val="both"/>
        <w:rPr>
          <w:rFonts w:ascii="Calibri" w:eastAsia="Calibri" w:hAnsi="Calibri" w:cs="Calibri"/>
          <w:b/>
          <w:color w:val="FF0000"/>
          <w:sz w:val="28"/>
          <w:szCs w:val="28"/>
          <w:lang w:val="cs-CZ" w:eastAsia="en-US" w:bidi="ar-SA"/>
        </w:rPr>
      </w:pPr>
      <w:r w:rsidRPr="0001092D">
        <w:rPr>
          <w:rFonts w:ascii="Calibri" w:eastAsia="Calibri" w:hAnsi="Calibri" w:cs="Calibri"/>
          <w:b/>
          <w:color w:val="FF0000"/>
          <w:sz w:val="28"/>
          <w:szCs w:val="28"/>
          <w:lang w:val="cs-CZ" w:eastAsia="en-US" w:bidi="ar-SA"/>
        </w:rPr>
        <w:t xml:space="preserve">Všechny předplacené jízdenky </w:t>
      </w:r>
      <w:r w:rsidR="00900E0F">
        <w:rPr>
          <w:rFonts w:ascii="Calibri" w:eastAsia="Calibri" w:hAnsi="Calibri" w:cs="Calibri"/>
          <w:b/>
          <w:color w:val="FF0000"/>
          <w:sz w:val="28"/>
          <w:szCs w:val="28"/>
          <w:lang w:val="cs-CZ" w:eastAsia="en-US" w:bidi="ar-SA"/>
        </w:rPr>
        <w:t xml:space="preserve">zakoupené v roce 2025 </w:t>
      </w:r>
      <w:r w:rsidRPr="0001092D">
        <w:rPr>
          <w:rFonts w:ascii="Calibri" w:eastAsia="Calibri" w:hAnsi="Calibri" w:cs="Calibri"/>
          <w:b/>
          <w:color w:val="FF0000"/>
          <w:sz w:val="28"/>
          <w:szCs w:val="28"/>
          <w:lang w:val="cs-CZ" w:eastAsia="en-US" w:bidi="ar-SA"/>
        </w:rPr>
        <w:t xml:space="preserve">budou platné </w:t>
      </w:r>
      <w:r w:rsidR="00900E0F">
        <w:rPr>
          <w:rFonts w:ascii="Calibri" w:eastAsia="Calibri" w:hAnsi="Calibri" w:cs="Calibri"/>
          <w:b/>
          <w:color w:val="FF0000"/>
          <w:sz w:val="28"/>
          <w:szCs w:val="28"/>
          <w:lang w:val="cs-CZ" w:eastAsia="en-US" w:bidi="ar-SA"/>
        </w:rPr>
        <w:t>jen do</w:t>
      </w:r>
      <w:r w:rsidRPr="0001092D">
        <w:rPr>
          <w:rFonts w:ascii="Calibri" w:eastAsia="Calibri" w:hAnsi="Calibri" w:cs="Calibri"/>
          <w:b/>
          <w:color w:val="FF0000"/>
          <w:sz w:val="28"/>
          <w:szCs w:val="28"/>
          <w:lang w:val="cs-CZ" w:eastAsia="en-US" w:bidi="ar-SA"/>
        </w:rPr>
        <w:t xml:space="preserve"> 31. 12. 2025</w:t>
      </w:r>
      <w:r w:rsidRPr="00AE3061" w:rsidR="007F6FF8">
        <w:rPr>
          <w:rFonts w:ascii="Calibri" w:eastAsia="Calibri" w:hAnsi="Calibri" w:cs="Calibri"/>
          <w:b/>
          <w:color w:val="FF0000"/>
          <w:sz w:val="28"/>
          <w:szCs w:val="28"/>
          <w:lang w:val="cs-CZ" w:eastAsia="en-US" w:bidi="ar-SA"/>
        </w:rPr>
        <w:t>.</w:t>
      </w:r>
    </w:p>
    <w:sectPr w:rsidSect="00C14566">
      <w:footerReference w:type="default" r:id="rId9"/>
      <w:headerReference w:type="first" r:id="rId10"/>
      <w:footerReference w:type="first" r:id="rId11"/>
      <w:type w:val="nextPage"/>
      <w:pgSz w:w="11910" w:h="16840"/>
      <w:pgMar w:top="680" w:right="680" w:bottom="280" w:left="660" w:header="0" w:footer="708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4D61" w:rsidRPr="003A2E4C" w14:paraId="21AE6076" w14:textId="5157FD18">
    <w:pPr>
      <w:widowControl w:val="0"/>
      <w:pBdr>
        <w:top w:val="single" w:sz="6" w:space="10" w:color="4F81BD" w:themeColor="accent1"/>
      </w:pBdr>
      <w:tabs>
        <w:tab w:val="center" w:pos="4536"/>
        <w:tab w:val="right" w:pos="9072"/>
      </w:tabs>
      <w:autoSpaceDE w:val="0"/>
      <w:autoSpaceDN w:val="0"/>
      <w:spacing w:before="240"/>
      <w:jc w:val="center"/>
      <w:rPr>
        <w:rFonts w:ascii="Calibri" w:eastAsia="Calibri" w:hAnsi="Calibri" w:cs="Calibri"/>
        <w:color w:val="000000" w:themeColor="text1"/>
        <w:sz w:val="22"/>
        <w:szCs w:val="22"/>
        <w:lang w:val="cs-CZ" w:eastAsia="en-US" w:bidi="ar-SA"/>
      </w:rPr>
    </w:pPr>
    <w:r w:rsidRPr="003A2E4C">
      <w:rPr>
        <w:rFonts w:ascii="Calibri" w:eastAsia="Calibri" w:hAnsi="Calibri" w:cs="Calibri"/>
        <w:color w:val="000000" w:themeColor="text1"/>
        <w:sz w:val="22"/>
        <w:szCs w:val="22"/>
        <w:lang w:val="cs-CZ" w:eastAsia="en-US" w:bidi="ar-SA"/>
      </w:rPr>
      <w:t xml:space="preserve">Stránka </w:t>
    </w:r>
    <w:r w:rsidRPr="003A2E4C" w:rsidR="003A2E4C">
      <w:rPr>
        <w:rFonts w:ascii="Calibri" w:eastAsia="Calibri" w:hAnsi="Calibri" w:cs="Calibri"/>
        <w:color w:val="000000" w:themeColor="text1"/>
        <w:sz w:val="22"/>
        <w:szCs w:val="22"/>
        <w:lang w:val="cs-CZ" w:eastAsia="en-US" w:bidi="ar-SA"/>
      </w:rPr>
      <w:t>2</w:t>
    </w:r>
  </w:p>
  <w:p w:rsidR="00034D61" w14:paraId="0C103691" w14:textId="77777777">
    <w:pPr>
      <w:widowControl w:val="0"/>
      <w:tabs>
        <w:tab w:val="center" w:pos="4536"/>
        <w:tab w:val="right" w:pos="9072"/>
      </w:tabs>
      <w:autoSpaceDE w:val="0"/>
      <w:autoSpaceDN w:val="0"/>
      <w:spacing w:before="0"/>
      <w:jc w:val="left"/>
      <w:rPr>
        <w:rFonts w:ascii="Calibri" w:eastAsia="Calibri" w:hAnsi="Calibri" w:cs="Calibri"/>
        <w:sz w:val="22"/>
        <w:szCs w:val="22"/>
        <w:lang w:val="cs-CZ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E4C" w:rsidRPr="003A2E4C" w14:paraId="0774C982" w14:textId="77C2E676">
    <w:pPr>
      <w:widowControl w:val="0"/>
      <w:pBdr>
        <w:top w:val="single" w:sz="6" w:space="10" w:color="4F81BD" w:themeColor="accent1"/>
      </w:pBdr>
      <w:tabs>
        <w:tab w:val="center" w:pos="4536"/>
        <w:tab w:val="right" w:pos="9072"/>
      </w:tabs>
      <w:autoSpaceDE w:val="0"/>
      <w:autoSpaceDN w:val="0"/>
      <w:spacing w:before="240"/>
      <w:jc w:val="center"/>
      <w:rPr>
        <w:rFonts w:ascii="Calibri" w:eastAsia="Calibri" w:hAnsi="Calibri" w:cs="Calibri"/>
        <w:color w:val="000000" w:themeColor="text1"/>
        <w:sz w:val="22"/>
        <w:szCs w:val="22"/>
        <w:lang w:val="cs-CZ" w:eastAsia="en-US" w:bidi="ar-SA"/>
      </w:rPr>
    </w:pPr>
    <w:r w:rsidRPr="003A2E4C">
      <w:rPr>
        <w:rFonts w:ascii="Calibri" w:eastAsia="Calibri" w:hAnsi="Calibri" w:cs="Calibri"/>
        <w:noProof/>
        <w:color w:val="000000" w:themeColor="text1"/>
        <w:sz w:val="22"/>
        <w:szCs w:val="22"/>
        <w:lang w:val="cs-CZ" w:eastAsia="en-US" w:bidi="ar-SA"/>
      </w:rPr>
      <w:t>Stránka 1</w:t>
    </w:r>
  </w:p>
  <w:p w:rsidR="00727747" w:rsidRPr="00707B57" w14:paraId="4F975263" w14:textId="203D7021">
    <w:pPr>
      <w:widowControl w:val="0"/>
      <w:tabs>
        <w:tab w:val="center" w:pos="4536"/>
        <w:tab w:val="right" w:pos="9072"/>
      </w:tabs>
      <w:autoSpaceDE w:val="0"/>
      <w:autoSpaceDN w:val="0"/>
      <w:spacing w:before="0"/>
      <w:jc w:val="left"/>
      <w:rPr>
        <w:rFonts w:ascii="Calibri" w:eastAsia="Calibri" w:hAnsi="Calibri" w:cs="Calibri"/>
        <w:sz w:val="22"/>
        <w:szCs w:val="22"/>
        <w:lang w:val="cs-CZ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7747" w:rsidP="00727747" w14:paraId="1C11A780" w14:textId="1B997379">
    <w:pPr>
      <w:widowControl w:val="0"/>
      <w:tabs>
        <w:tab w:val="clear" w:pos="4536"/>
        <w:tab w:val="left" w:pos="6248"/>
        <w:tab w:val="clear" w:pos="9072"/>
      </w:tabs>
      <w:autoSpaceDE w:val="0"/>
      <w:autoSpaceDN w:val="0"/>
      <w:spacing w:before="0"/>
      <w:jc w:val="left"/>
      <w:rPr>
        <w:rFonts w:ascii="Calibri" w:eastAsia="Calibri" w:hAnsi="Calibri" w:cs="Calibri"/>
        <w:sz w:val="22"/>
        <w:szCs w:val="22"/>
        <w:lang w:val="cs-CZ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0D695C"/>
    <w:multiLevelType w:val="multilevel"/>
    <w:tmpl w:val="6D3A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1">
    <w:nsid w:val="14535972"/>
    <w:multiLevelType w:val="hybridMultilevel"/>
    <w:tmpl w:val="DD721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82589"/>
    <w:multiLevelType w:val="hybridMultilevel"/>
    <w:tmpl w:val="71ECC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5D3C"/>
    <w:multiLevelType w:val="hybridMultilevel"/>
    <w:tmpl w:val="B9EAEE88"/>
    <w:lvl w:ilvl="0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E1528E2"/>
    <w:multiLevelType w:val="hybridMultilevel"/>
    <w:tmpl w:val="5C383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D3470"/>
    <w:multiLevelType w:val="hybridMultilevel"/>
    <w:tmpl w:val="FAC2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D586A"/>
    <w:multiLevelType w:val="hybridMultilevel"/>
    <w:tmpl w:val="1DEA1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D30FB"/>
    <w:multiLevelType w:val="hybridMultilevel"/>
    <w:tmpl w:val="350A19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5F4ADD"/>
    <w:multiLevelType w:val="hybridMultilevel"/>
    <w:tmpl w:val="AEB4BCF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50706"/>
    <w:multiLevelType w:val="hybridMultilevel"/>
    <w:tmpl w:val="5DACE20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02107"/>
    <w:multiLevelType w:val="hybridMultilevel"/>
    <w:tmpl w:val="3E968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4434A"/>
    <w:multiLevelType w:val="hybridMultilevel"/>
    <w:tmpl w:val="3DD6A894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eastAsiaTheme="minorHAnsi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01C3AEB"/>
    <w:multiLevelType w:val="hybridMultilevel"/>
    <w:tmpl w:val="0054DF68"/>
    <w:lvl w:ilvl="0">
      <w:start w:val="0"/>
      <w:numFmt w:val="bullet"/>
      <w:lvlText w:val=""/>
      <w:lvlJc w:val="left"/>
      <w:pPr>
        <w:ind w:left="49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06" w:hanging="3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3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19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26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33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39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46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53" w:hanging="361"/>
      </w:pPr>
      <w:rPr>
        <w:rFonts w:hint="default"/>
        <w:lang w:val="cs-CZ" w:eastAsia="en-US" w:bidi="ar-SA"/>
      </w:rPr>
    </w:lvl>
  </w:abstractNum>
  <w:num w:numId="1" w16cid:durableId="14431870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707785">
    <w:abstractNumId w:val="8"/>
  </w:num>
  <w:num w:numId="3" w16cid:durableId="1696495713">
    <w:abstractNumId w:val="2"/>
  </w:num>
  <w:num w:numId="4" w16cid:durableId="145705098">
    <w:abstractNumId w:val="9"/>
  </w:num>
  <w:num w:numId="5" w16cid:durableId="1851527102">
    <w:abstractNumId w:val="4"/>
  </w:num>
  <w:num w:numId="6" w16cid:durableId="1855532353">
    <w:abstractNumId w:val="1"/>
  </w:num>
  <w:num w:numId="7" w16cid:durableId="1990135658">
    <w:abstractNumId w:val="6"/>
  </w:num>
  <w:num w:numId="8" w16cid:durableId="1548838123">
    <w:abstractNumId w:val="0"/>
  </w:num>
  <w:num w:numId="9" w16cid:durableId="1132207164">
    <w:abstractNumId w:val="7"/>
  </w:num>
  <w:num w:numId="10" w16cid:durableId="1017078983">
    <w:abstractNumId w:val="3"/>
  </w:num>
  <w:num w:numId="11" w16cid:durableId="1088575209">
    <w:abstractNumId w:val="10"/>
  </w:num>
  <w:num w:numId="12" w16cid:durableId="192041047">
    <w:abstractNumId w:val="11"/>
  </w:num>
  <w:num w:numId="13" w16cid:durableId="739253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E717C"/>
    <w:rsid w:val="0001092D"/>
    <w:rsid w:val="00034D61"/>
    <w:rsid w:val="0007050E"/>
    <w:rsid w:val="000858E8"/>
    <w:rsid w:val="000901DD"/>
    <w:rsid w:val="000B7932"/>
    <w:rsid w:val="000D442F"/>
    <w:rsid w:val="0011444F"/>
    <w:rsid w:val="001176C9"/>
    <w:rsid w:val="00127AF2"/>
    <w:rsid w:val="00133F20"/>
    <w:rsid w:val="00136101"/>
    <w:rsid w:val="00142018"/>
    <w:rsid w:val="00153A0E"/>
    <w:rsid w:val="00160C97"/>
    <w:rsid w:val="00186A33"/>
    <w:rsid w:val="001B2920"/>
    <w:rsid w:val="001D7A9E"/>
    <w:rsid w:val="001E6406"/>
    <w:rsid w:val="001E6C9E"/>
    <w:rsid w:val="00211586"/>
    <w:rsid w:val="002139CD"/>
    <w:rsid w:val="00250BB8"/>
    <w:rsid w:val="00267BB5"/>
    <w:rsid w:val="0027150A"/>
    <w:rsid w:val="00271BDA"/>
    <w:rsid w:val="002B1182"/>
    <w:rsid w:val="002C5343"/>
    <w:rsid w:val="002D20B8"/>
    <w:rsid w:val="002E1018"/>
    <w:rsid w:val="00301102"/>
    <w:rsid w:val="003019E2"/>
    <w:rsid w:val="003030DC"/>
    <w:rsid w:val="00331951"/>
    <w:rsid w:val="00343AF0"/>
    <w:rsid w:val="00360ECF"/>
    <w:rsid w:val="00360F95"/>
    <w:rsid w:val="00375A92"/>
    <w:rsid w:val="003A2E4C"/>
    <w:rsid w:val="003A3E29"/>
    <w:rsid w:val="003A679B"/>
    <w:rsid w:val="003E7964"/>
    <w:rsid w:val="003F0388"/>
    <w:rsid w:val="003F78B2"/>
    <w:rsid w:val="0040074E"/>
    <w:rsid w:val="00403C3B"/>
    <w:rsid w:val="00465604"/>
    <w:rsid w:val="004963CE"/>
    <w:rsid w:val="004A038B"/>
    <w:rsid w:val="004B7699"/>
    <w:rsid w:val="004D080E"/>
    <w:rsid w:val="004D2DE2"/>
    <w:rsid w:val="004E1B0A"/>
    <w:rsid w:val="004E230D"/>
    <w:rsid w:val="004E717C"/>
    <w:rsid w:val="00521039"/>
    <w:rsid w:val="00537500"/>
    <w:rsid w:val="00563E0E"/>
    <w:rsid w:val="00566ACC"/>
    <w:rsid w:val="005677B8"/>
    <w:rsid w:val="00575D6C"/>
    <w:rsid w:val="00594B7D"/>
    <w:rsid w:val="00596329"/>
    <w:rsid w:val="005E2383"/>
    <w:rsid w:val="005F0AE8"/>
    <w:rsid w:val="006203FD"/>
    <w:rsid w:val="0062146A"/>
    <w:rsid w:val="006308FF"/>
    <w:rsid w:val="006315D0"/>
    <w:rsid w:val="00641160"/>
    <w:rsid w:val="00642742"/>
    <w:rsid w:val="0064282F"/>
    <w:rsid w:val="006476BD"/>
    <w:rsid w:val="006537A2"/>
    <w:rsid w:val="00665061"/>
    <w:rsid w:val="006709BE"/>
    <w:rsid w:val="00675759"/>
    <w:rsid w:val="00691EEE"/>
    <w:rsid w:val="006A7ACC"/>
    <w:rsid w:val="006C773F"/>
    <w:rsid w:val="006E25E6"/>
    <w:rsid w:val="006E471A"/>
    <w:rsid w:val="006F09CF"/>
    <w:rsid w:val="006F668C"/>
    <w:rsid w:val="00703603"/>
    <w:rsid w:val="007058FD"/>
    <w:rsid w:val="00707101"/>
    <w:rsid w:val="00707B57"/>
    <w:rsid w:val="00727747"/>
    <w:rsid w:val="00737CC9"/>
    <w:rsid w:val="00740480"/>
    <w:rsid w:val="00747AB8"/>
    <w:rsid w:val="007546CF"/>
    <w:rsid w:val="00760B48"/>
    <w:rsid w:val="00791341"/>
    <w:rsid w:val="00793AA3"/>
    <w:rsid w:val="007A465C"/>
    <w:rsid w:val="007B483D"/>
    <w:rsid w:val="007C525E"/>
    <w:rsid w:val="007C6EA1"/>
    <w:rsid w:val="007D77BB"/>
    <w:rsid w:val="007F6FF8"/>
    <w:rsid w:val="00810879"/>
    <w:rsid w:val="0082001F"/>
    <w:rsid w:val="008601CE"/>
    <w:rsid w:val="00860706"/>
    <w:rsid w:val="00885D00"/>
    <w:rsid w:val="008A0ABD"/>
    <w:rsid w:val="008A329B"/>
    <w:rsid w:val="008E59CE"/>
    <w:rsid w:val="00900E0F"/>
    <w:rsid w:val="0090142C"/>
    <w:rsid w:val="00905E25"/>
    <w:rsid w:val="00941C24"/>
    <w:rsid w:val="0094732D"/>
    <w:rsid w:val="00956FB0"/>
    <w:rsid w:val="00972501"/>
    <w:rsid w:val="009742CF"/>
    <w:rsid w:val="009811B7"/>
    <w:rsid w:val="009954FF"/>
    <w:rsid w:val="009C38EF"/>
    <w:rsid w:val="009C79CC"/>
    <w:rsid w:val="009E1492"/>
    <w:rsid w:val="009F3DE1"/>
    <w:rsid w:val="00A07E09"/>
    <w:rsid w:val="00A24FF1"/>
    <w:rsid w:val="00A82815"/>
    <w:rsid w:val="00A8446F"/>
    <w:rsid w:val="00A90FD6"/>
    <w:rsid w:val="00AE3061"/>
    <w:rsid w:val="00B01766"/>
    <w:rsid w:val="00B01C19"/>
    <w:rsid w:val="00B04BE4"/>
    <w:rsid w:val="00B06E57"/>
    <w:rsid w:val="00B1122A"/>
    <w:rsid w:val="00B2464D"/>
    <w:rsid w:val="00B24653"/>
    <w:rsid w:val="00B2537E"/>
    <w:rsid w:val="00B265AE"/>
    <w:rsid w:val="00B35B91"/>
    <w:rsid w:val="00B415DE"/>
    <w:rsid w:val="00B57A45"/>
    <w:rsid w:val="00B62C73"/>
    <w:rsid w:val="00B679CC"/>
    <w:rsid w:val="00B726AC"/>
    <w:rsid w:val="00B74AE2"/>
    <w:rsid w:val="00B8133E"/>
    <w:rsid w:val="00B916C4"/>
    <w:rsid w:val="00B964AA"/>
    <w:rsid w:val="00B97770"/>
    <w:rsid w:val="00BA0C29"/>
    <w:rsid w:val="00BA1E59"/>
    <w:rsid w:val="00BD0247"/>
    <w:rsid w:val="00BD215E"/>
    <w:rsid w:val="00C14566"/>
    <w:rsid w:val="00C274F4"/>
    <w:rsid w:val="00C3523F"/>
    <w:rsid w:val="00C4068F"/>
    <w:rsid w:val="00C446B3"/>
    <w:rsid w:val="00C51365"/>
    <w:rsid w:val="00C5235A"/>
    <w:rsid w:val="00C57CD4"/>
    <w:rsid w:val="00C6147D"/>
    <w:rsid w:val="00C659CF"/>
    <w:rsid w:val="00C8359A"/>
    <w:rsid w:val="00C83F89"/>
    <w:rsid w:val="00C9041B"/>
    <w:rsid w:val="00CA5CD3"/>
    <w:rsid w:val="00CC3854"/>
    <w:rsid w:val="00D27371"/>
    <w:rsid w:val="00D31C5C"/>
    <w:rsid w:val="00D56B59"/>
    <w:rsid w:val="00D61589"/>
    <w:rsid w:val="00D75EE0"/>
    <w:rsid w:val="00D80FD9"/>
    <w:rsid w:val="00D93FDA"/>
    <w:rsid w:val="00DA3726"/>
    <w:rsid w:val="00DD17E9"/>
    <w:rsid w:val="00E04EC5"/>
    <w:rsid w:val="00E149FC"/>
    <w:rsid w:val="00E22AC7"/>
    <w:rsid w:val="00E341C4"/>
    <w:rsid w:val="00E625F0"/>
    <w:rsid w:val="00E6324E"/>
    <w:rsid w:val="00E74CA8"/>
    <w:rsid w:val="00EA17AD"/>
    <w:rsid w:val="00EA1EE3"/>
    <w:rsid w:val="00EC4979"/>
    <w:rsid w:val="00EE4E78"/>
    <w:rsid w:val="00EE7ADA"/>
    <w:rsid w:val="00F06CC7"/>
    <w:rsid w:val="00F146C7"/>
    <w:rsid w:val="00F42054"/>
    <w:rsid w:val="00F5009F"/>
    <w:rsid w:val="00F564BD"/>
    <w:rsid w:val="00F80B84"/>
    <w:rsid w:val="00F877F0"/>
    <w:rsid w:val="00F9119E"/>
    <w:rsid w:val="00FA0E93"/>
    <w:rsid w:val="00FC2F9F"/>
    <w:rsid w:val="00FC6C43"/>
    <w:rsid w:val="00FE075E"/>
    <w:rsid w:val="00FF13E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66FDE3"/>
  <w15:docId w15:val="{F0D5F548-08CA-4A08-9F5F-2A1529AD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83D"/>
  </w:style>
  <w:style w:type="paragraph" w:styleId="Heading1">
    <w:name w:val="heading 1"/>
    <w:basedOn w:val="Normal"/>
    <w:next w:val="Normal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DefaultParagraphFont"/>
    <w:link w:val="Body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Footer">
    <w:name w:val="footer"/>
    <w:basedOn w:val="Normal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DefaultParagraphFont"/>
    <w:link w:val="Footer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BodyTextIndent2">
    <w:name w:val="Body Text Indent 2"/>
    <w:basedOn w:val="Normal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DefaultParagraphFont"/>
    <w:link w:val="BodyTextIndent2"/>
    <w:uiPriority w:val="99"/>
    <w:semiHidden/>
    <w:rsid w:val="00C6147D"/>
  </w:style>
  <w:style w:type="paragraph" w:styleId="Header">
    <w:name w:val="header"/>
    <w:basedOn w:val="Normal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DefaultParagraphFont"/>
    <w:link w:val="Header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al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7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ADA"/>
    <w:pPr>
      <w:ind w:left="720"/>
      <w:contextualSpacing/>
    </w:pPr>
  </w:style>
  <w:style w:type="paragraph" w:styleId="BodyText2">
    <w:name w:val="Body Text 2"/>
    <w:basedOn w:val="Normal"/>
    <w:link w:val="Zkladntext2Char"/>
    <w:uiPriority w:val="99"/>
    <w:semiHidden/>
    <w:unhideWhenUsed/>
    <w:rsid w:val="006315D0"/>
    <w:pPr>
      <w:spacing w:after="120" w:line="480" w:lineRule="auto"/>
    </w:pPr>
  </w:style>
  <w:style w:type="character" w:customStyle="1" w:styleId="Zkladntext2Char">
    <w:name w:val="Základní text 2 Char"/>
    <w:basedOn w:val="DefaultParagraphFont"/>
    <w:link w:val="BodyText2"/>
    <w:uiPriority w:val="99"/>
    <w:semiHidden/>
    <w:rsid w:val="006315D0"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1"/>
      <w:ind w:left="134"/>
      <w:jc w:val="left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30" w:line="249" w:lineRule="exact"/>
      <w:ind w:left="69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customXml" Target="../customXml/item5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10" Type="http://schemas.openxmlformats.org/officeDocument/2006/relationships/header" Target="header1.xml"/><Relationship Id="rId1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0DA8FF-9BFA-41DA-92F2-51D419F54F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401B4E-7122-4A0E-89B9-4DD8F9437842}"/>
</file>

<file path=customXml/itemProps3.xml><?xml version="1.0" encoding="utf-8"?>
<ds:datastoreItem xmlns:ds="http://schemas.openxmlformats.org/officeDocument/2006/customXml" ds:itemID="{E70409FF-6C60-43C4-B4C9-B2FBDC068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9DAF3-A5A6-47E4-BCC7-66C3CE46B7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3D9341-EA3B-4AEF-918A-F1C8580E8BC8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Heřman, Zbyněk</cp:lastModifiedBy>
  <cp:revision>4</cp:revision>
  <cp:lastPrinted>2025-01-20T08:22:00Z</cp:lastPrinted>
  <dcterms:created xsi:type="dcterms:W3CDTF">2025-01-23T12:22:00Z</dcterms:created>
  <dcterms:modified xsi:type="dcterms:W3CDTF">2025-01-23T12:24:00Z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