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B39" w:rsidRPr="002B7BE4" w:rsidRDefault="00302CA6" w:rsidP="00BE3B39">
      <w:pPr>
        <w:rPr>
          <w:rFonts w:asciiTheme="minorHAnsi" w:hAnsiTheme="minorHAnsi" w:cstheme="minorHAnsi"/>
          <w:sz w:val="22"/>
          <w:szCs w:val="22"/>
        </w:rPr>
      </w:pPr>
      <w:r>
        <w:t xml:space="preserve">                                                                                      </w:t>
      </w:r>
      <w:r w:rsidR="002B7BE4">
        <w:t xml:space="preserve">                               </w:t>
      </w:r>
      <w:r w:rsidRPr="002B7BE4">
        <w:rPr>
          <w:rFonts w:asciiTheme="minorHAnsi" w:hAnsiTheme="minorHAnsi" w:cstheme="minorHAnsi"/>
          <w:sz w:val="22"/>
          <w:szCs w:val="22"/>
        </w:rPr>
        <w:t>Č.j.: NG/1177/2017</w:t>
      </w:r>
    </w:p>
    <w:p w:rsidR="00302CA6" w:rsidRDefault="00302CA6" w:rsidP="00BE3B39"/>
    <w:p w:rsidR="00302CA6" w:rsidRDefault="00302CA6" w:rsidP="00BE3B39"/>
    <w:p w:rsidR="00302CA6" w:rsidRDefault="00302CA6" w:rsidP="00BE3B39"/>
    <w:p w:rsidR="00BE3B39" w:rsidRDefault="00BE3B39" w:rsidP="00BE3B39">
      <w:pPr>
        <w:pStyle w:val="Nadpis10"/>
        <w:keepNext/>
        <w:keepLines/>
        <w:shd w:val="clear" w:color="auto" w:fill="auto"/>
        <w:spacing w:after="240"/>
        <w:ind w:left="3820" w:right="0"/>
      </w:pPr>
      <w:bookmarkStart w:id="0" w:name="bookmark13"/>
      <w:r>
        <w:rPr>
          <w:rFonts w:ascii="Calibri" w:eastAsia="Calibri" w:hAnsi="Calibri" w:cs="Calibri"/>
        </w:rPr>
        <w:t>Smlouva o dílo</w:t>
      </w:r>
      <w:bookmarkEnd w:id="0"/>
    </w:p>
    <w:p w:rsidR="00BE3B39" w:rsidRDefault="00BE3B39" w:rsidP="002B7BE4">
      <w:pPr>
        <w:pStyle w:val="Nadpis20"/>
        <w:keepNext/>
        <w:keepLines/>
        <w:numPr>
          <w:ilvl w:val="0"/>
          <w:numId w:val="1"/>
        </w:numPr>
        <w:shd w:val="clear" w:color="auto" w:fill="auto"/>
        <w:tabs>
          <w:tab w:val="left" w:pos="424"/>
        </w:tabs>
        <w:spacing w:line="240" w:lineRule="auto"/>
        <w:ind w:firstLine="142"/>
      </w:pPr>
      <w:bookmarkStart w:id="1" w:name="bookmark14"/>
      <w:r>
        <w:t>Národní galerie v Praze</w:t>
      </w:r>
      <w:bookmarkEnd w:id="1"/>
    </w:p>
    <w:p w:rsidR="002B7BE4" w:rsidRDefault="00BE3B39" w:rsidP="002B7BE4">
      <w:pPr>
        <w:pStyle w:val="Zkladntext1"/>
        <w:shd w:val="clear" w:color="auto" w:fill="auto"/>
        <w:spacing w:line="240" w:lineRule="auto"/>
        <w:ind w:right="5280" w:firstLine="142"/>
      </w:pPr>
      <w:r>
        <w:t xml:space="preserve">se sídlem: Staroměstské nám. 12,110 15 Praha 1 zastoupená: Jiří Fajt, generální ředitel </w:t>
      </w:r>
      <w:r w:rsidR="002B7BE4">
        <w:t xml:space="preserve"> </w:t>
      </w:r>
    </w:p>
    <w:p w:rsidR="002B7BE4" w:rsidRDefault="00BE3B39" w:rsidP="002B7BE4">
      <w:pPr>
        <w:pStyle w:val="Zkladntext1"/>
        <w:shd w:val="clear" w:color="auto" w:fill="auto"/>
        <w:spacing w:line="240" w:lineRule="auto"/>
        <w:ind w:right="5280" w:firstLine="142"/>
      </w:pPr>
      <w:r>
        <w:t xml:space="preserve">IČ: 00023281, DIČ: CZ00023281 </w:t>
      </w:r>
    </w:p>
    <w:p w:rsidR="002B7BE4" w:rsidRDefault="00BE3B39" w:rsidP="002B7BE4">
      <w:pPr>
        <w:pStyle w:val="Zkladntext1"/>
        <w:shd w:val="clear" w:color="auto" w:fill="auto"/>
        <w:spacing w:line="240" w:lineRule="auto"/>
        <w:ind w:right="5280" w:firstLine="142"/>
        <w:rPr>
          <w:b/>
          <w:bCs/>
        </w:rPr>
      </w:pPr>
      <w:r>
        <w:t xml:space="preserve">bankovní spojení: ČNB 050008-0008839011/0710 (dále jen </w:t>
      </w:r>
      <w:r>
        <w:rPr>
          <w:b/>
          <w:bCs/>
        </w:rPr>
        <w:t xml:space="preserve">„objednatel") </w:t>
      </w:r>
      <w:r w:rsidR="002B7BE4">
        <w:rPr>
          <w:b/>
          <w:bCs/>
        </w:rPr>
        <w:t xml:space="preserve"> </w:t>
      </w:r>
    </w:p>
    <w:p w:rsidR="00BE3B39" w:rsidRDefault="00BE3B39" w:rsidP="002B7BE4">
      <w:pPr>
        <w:pStyle w:val="Zkladntext1"/>
        <w:shd w:val="clear" w:color="auto" w:fill="auto"/>
        <w:spacing w:line="240" w:lineRule="auto"/>
        <w:ind w:right="5280" w:firstLine="142"/>
      </w:pPr>
      <w:r>
        <w:t>na straně jedné</w:t>
      </w:r>
    </w:p>
    <w:p w:rsidR="002B7BE4" w:rsidRDefault="002B7BE4" w:rsidP="002B7BE4">
      <w:pPr>
        <w:pStyle w:val="Zkladntext1"/>
        <w:shd w:val="clear" w:color="auto" w:fill="auto"/>
        <w:spacing w:line="240" w:lineRule="auto"/>
        <w:ind w:right="5280" w:firstLine="142"/>
        <w:jc w:val="left"/>
      </w:pPr>
    </w:p>
    <w:p w:rsidR="002B7BE4" w:rsidRDefault="002B7BE4" w:rsidP="002B7BE4">
      <w:pPr>
        <w:pStyle w:val="Zkladntext1"/>
        <w:shd w:val="clear" w:color="auto" w:fill="auto"/>
        <w:spacing w:line="240" w:lineRule="auto"/>
        <w:ind w:right="5280" w:firstLine="142"/>
        <w:jc w:val="left"/>
      </w:pPr>
      <w:r>
        <w:t>a</w:t>
      </w:r>
    </w:p>
    <w:p w:rsidR="002B7BE4" w:rsidRDefault="002B7BE4" w:rsidP="002B7BE4">
      <w:pPr>
        <w:pStyle w:val="Zkladntext1"/>
        <w:shd w:val="clear" w:color="auto" w:fill="auto"/>
        <w:spacing w:line="240" w:lineRule="auto"/>
        <w:ind w:right="5280" w:firstLine="142"/>
        <w:jc w:val="left"/>
      </w:pPr>
    </w:p>
    <w:p w:rsidR="00BE3B39" w:rsidRDefault="00BE3B39" w:rsidP="002B7BE4">
      <w:pPr>
        <w:pStyle w:val="Nadpis20"/>
        <w:keepNext/>
        <w:keepLines/>
        <w:numPr>
          <w:ilvl w:val="0"/>
          <w:numId w:val="1"/>
        </w:numPr>
        <w:shd w:val="clear" w:color="auto" w:fill="auto"/>
        <w:tabs>
          <w:tab w:val="left" w:pos="429"/>
        </w:tabs>
        <w:spacing w:line="240" w:lineRule="auto"/>
        <w:ind w:firstLine="140"/>
      </w:pPr>
      <w:bookmarkStart w:id="2" w:name="bookmark15"/>
      <w:r>
        <w:t>INDIGOPRINTs.r.o.</w:t>
      </w:r>
      <w:bookmarkEnd w:id="2"/>
    </w:p>
    <w:p w:rsidR="00BE3B39" w:rsidRDefault="00BE3B39" w:rsidP="002B7BE4">
      <w:pPr>
        <w:pStyle w:val="Zkladntext1"/>
        <w:shd w:val="clear" w:color="auto" w:fill="auto"/>
        <w:spacing w:line="240" w:lineRule="auto"/>
        <w:ind w:firstLine="140"/>
        <w:jc w:val="left"/>
      </w:pPr>
      <w:r>
        <w:t>se sídlem: Drtinová 557/8, PSČ 150 00 Praha 5</w:t>
      </w:r>
    </w:p>
    <w:p w:rsidR="00BE3B39" w:rsidRDefault="00BE3B39" w:rsidP="002B7BE4">
      <w:pPr>
        <w:pStyle w:val="Zkladntext1"/>
        <w:shd w:val="clear" w:color="auto" w:fill="auto"/>
        <w:spacing w:line="240" w:lineRule="auto"/>
        <w:ind w:firstLine="140"/>
        <w:jc w:val="left"/>
      </w:pPr>
      <w:r>
        <w:t>zastoupená: Ing. Janem Novým, jednatelem</w:t>
      </w:r>
    </w:p>
    <w:p w:rsidR="00BE3B39" w:rsidRDefault="00BE3B39" w:rsidP="002B7BE4">
      <w:pPr>
        <w:pStyle w:val="Zkladntext1"/>
        <w:shd w:val="clear" w:color="auto" w:fill="auto"/>
        <w:spacing w:line="240" w:lineRule="auto"/>
        <w:ind w:firstLine="140"/>
        <w:jc w:val="left"/>
      </w:pPr>
      <w:r>
        <w:t>IČ: 273 96 819</w:t>
      </w:r>
    </w:p>
    <w:p w:rsidR="002B7BE4" w:rsidRDefault="00BE3B39" w:rsidP="002B7BE4">
      <w:pPr>
        <w:pStyle w:val="Zkladntext1"/>
        <w:shd w:val="clear" w:color="auto" w:fill="auto"/>
        <w:spacing w:line="240" w:lineRule="auto"/>
        <w:ind w:right="1400" w:firstLine="140"/>
        <w:jc w:val="left"/>
      </w:pPr>
      <w:r>
        <w:t xml:space="preserve">zapsaná v Obchodním rejstříku vedeném Městským soudem v Praze, oddíl C, vložka 109964, </w:t>
      </w:r>
      <w:r w:rsidR="002B7BE4">
        <w:t xml:space="preserve">  </w:t>
      </w:r>
      <w:r>
        <w:t xml:space="preserve">bankovní spojení KB Praha 1, č.ú.: 107-5389520217 / 0100 </w:t>
      </w:r>
    </w:p>
    <w:p w:rsidR="00BE3B39" w:rsidRDefault="00BE3B39" w:rsidP="002B7BE4">
      <w:pPr>
        <w:pStyle w:val="Zkladntext1"/>
        <w:shd w:val="clear" w:color="auto" w:fill="auto"/>
        <w:spacing w:line="240" w:lineRule="auto"/>
        <w:ind w:right="1400" w:firstLine="140"/>
        <w:jc w:val="left"/>
      </w:pPr>
      <w:r>
        <w:t xml:space="preserve">(dále jen </w:t>
      </w:r>
      <w:r w:rsidRPr="00FC4A32">
        <w:rPr>
          <w:b/>
        </w:rPr>
        <w:t>„zhotovitel")</w:t>
      </w:r>
      <w:r>
        <w:t xml:space="preserve"> na straně druhé</w:t>
      </w:r>
    </w:p>
    <w:p w:rsidR="002B7BE4" w:rsidRDefault="002B7BE4" w:rsidP="002B7BE4">
      <w:pPr>
        <w:pStyle w:val="Zkladntext1"/>
        <w:shd w:val="clear" w:color="auto" w:fill="auto"/>
        <w:spacing w:line="240" w:lineRule="auto"/>
        <w:ind w:right="1400" w:firstLine="140"/>
        <w:jc w:val="left"/>
      </w:pPr>
    </w:p>
    <w:p w:rsidR="00BE3B39" w:rsidRDefault="00BE3B39" w:rsidP="00BE3B39">
      <w:pPr>
        <w:pStyle w:val="Zkladntext1"/>
        <w:shd w:val="clear" w:color="auto" w:fill="auto"/>
        <w:spacing w:after="560" w:line="240" w:lineRule="auto"/>
        <w:ind w:right="640" w:firstLine="140"/>
        <w:jc w:val="left"/>
      </w:pPr>
      <w:r>
        <w:t>Níže uvedeného dne, měsíce a roku uzavřely výše uvedené smluvní strany podle ustanovení § 2586 a násl. občanského zákoníku, tuto smlouvu o dílo (dále jen „smlouva").</w:t>
      </w:r>
    </w:p>
    <w:p w:rsidR="00BE3B39" w:rsidRDefault="00BE3B39" w:rsidP="00BE3B39">
      <w:pPr>
        <w:pStyle w:val="Zkladntext1"/>
        <w:numPr>
          <w:ilvl w:val="0"/>
          <w:numId w:val="2"/>
        </w:numPr>
        <w:shd w:val="clear" w:color="auto" w:fill="auto"/>
        <w:tabs>
          <w:tab w:val="left" w:pos="4178"/>
        </w:tabs>
        <w:spacing w:line="268" w:lineRule="auto"/>
        <w:ind w:left="3520"/>
        <w:jc w:val="left"/>
      </w:pPr>
      <w:r>
        <w:t>Předmět smlouvy</w:t>
      </w:r>
    </w:p>
    <w:p w:rsidR="00BE3B39" w:rsidRDefault="00BE3B39" w:rsidP="00BE3B39">
      <w:pPr>
        <w:pStyle w:val="Zkladntext1"/>
        <w:numPr>
          <w:ilvl w:val="1"/>
          <w:numId w:val="2"/>
        </w:numPr>
        <w:shd w:val="clear" w:color="auto" w:fill="auto"/>
        <w:tabs>
          <w:tab w:val="left" w:pos="717"/>
        </w:tabs>
        <w:spacing w:line="268" w:lineRule="auto"/>
        <w:ind w:right="680" w:firstLine="140"/>
      </w:pPr>
      <w:r>
        <w:t>Předmětem smlouvy je závazek zhotovitele provést na svůj náklad a nebezpečí pro objednatele na základě jeho dílčích objednávek dílo spočívající ve výrobě maloformátových tisků pro propagaci a marketing k výstavám objednatele na období 12 měsíců od data podpisu smlouvy v kvalitě obvyklé pro daný typ reklamních materiálů (specifikace, technické podmínky, reklamní plochy, ceny za dílčí plnění a další podmínky jsou specifikovány v příloze č. 1 této smlouvy, která je nedílnou součástí této smlouvy) a předat jej objednateli (dále jen „dílo"). Dále je předmětem smlouvy závazek objednatele dílo převzít a zaplatit zhotoviteli za provedení díla dle této smlouvy cenu sjednanou v příloze č. 1, nejvýše však do částky maximální celkové ceny za dílo podle čl. 3 této smlouvy.</w:t>
      </w:r>
    </w:p>
    <w:p w:rsidR="00BE3B39" w:rsidRDefault="00BE3B39" w:rsidP="00BE3B39">
      <w:pPr>
        <w:pStyle w:val="Zkladntext1"/>
        <w:numPr>
          <w:ilvl w:val="1"/>
          <w:numId w:val="2"/>
        </w:numPr>
        <w:shd w:val="clear" w:color="auto" w:fill="auto"/>
        <w:tabs>
          <w:tab w:val="left" w:pos="717"/>
        </w:tabs>
        <w:spacing w:after="560" w:line="268" w:lineRule="auto"/>
        <w:ind w:right="680" w:firstLine="140"/>
      </w:pPr>
      <w:r>
        <w:t xml:space="preserve">Zhotovitel byl vybrán objednatelem v zadávacím řízení na veřejnou zakázku </w:t>
      </w:r>
      <w:r w:rsidRPr="00FC4A32">
        <w:rPr>
          <w:b/>
        </w:rPr>
        <w:t xml:space="preserve">„Zajištění tiskových služeb souvisejících s propagací a marketingem Národní galerie v Praze na rok 2017", část </w:t>
      </w:r>
      <w:r w:rsidRPr="00FC4A32">
        <w:rPr>
          <w:b/>
          <w:bCs/>
        </w:rPr>
        <w:t>II</w:t>
      </w:r>
      <w:r>
        <w:rPr>
          <w:b/>
          <w:bCs/>
        </w:rPr>
        <w:t xml:space="preserve">, </w:t>
      </w:r>
      <w:r>
        <w:t>číslo veřejné zakázky: NG/380/2017. Na základě provedeného zadávacího řízení a nabídky zhotovitele v tomto zadávacím řízení dochází k uzavření této smlouvy.</w:t>
      </w:r>
      <w:bookmarkStart w:id="3" w:name="_GoBack"/>
      <w:bookmarkEnd w:id="3"/>
    </w:p>
    <w:p w:rsidR="00BE3B39" w:rsidRDefault="00BE3B39" w:rsidP="00BE3B39">
      <w:pPr>
        <w:pStyle w:val="Nadpis20"/>
        <w:keepNext/>
        <w:keepLines/>
        <w:numPr>
          <w:ilvl w:val="0"/>
          <w:numId w:val="2"/>
        </w:numPr>
        <w:shd w:val="clear" w:color="auto" w:fill="auto"/>
        <w:tabs>
          <w:tab w:val="left" w:pos="4178"/>
        </w:tabs>
        <w:spacing w:line="268" w:lineRule="auto"/>
        <w:ind w:left="3400"/>
      </w:pPr>
      <w:bookmarkStart w:id="4" w:name="bookmark16"/>
      <w:r>
        <w:t>Doba a místo plnění</w:t>
      </w:r>
      <w:bookmarkEnd w:id="4"/>
    </w:p>
    <w:p w:rsidR="00BE3B39" w:rsidRDefault="00BE3B39" w:rsidP="00BE3B39">
      <w:pPr>
        <w:pStyle w:val="Zkladntext1"/>
        <w:numPr>
          <w:ilvl w:val="1"/>
          <w:numId w:val="2"/>
        </w:numPr>
        <w:shd w:val="clear" w:color="auto" w:fill="auto"/>
        <w:tabs>
          <w:tab w:val="left" w:pos="717"/>
        </w:tabs>
        <w:spacing w:after="120" w:line="268" w:lineRule="auto"/>
        <w:ind w:right="680" w:firstLine="140"/>
      </w:pPr>
      <w:r>
        <w:t>Zhotovitel se zavazuje dodat dílo, tj. dodat reklamní materiály v počtu, kvalitě, místě a termínech sjednaných objednatelem v této smlouvě (zejména příloze č. 1 této smlouvy) a dle dílčích objednávek objednatele. Není-li dále uvedeno jinak, je zhotovitel povinen dílo předat do 7 dnů od data, kdy objednatel doručil zhotoviteli objednávku. Objednávky budou činěny zpravidla e-mailem.</w:t>
      </w:r>
    </w:p>
    <w:p w:rsidR="00BE3B39" w:rsidRDefault="00BE3B39" w:rsidP="00BE3B39">
      <w:pPr>
        <w:pStyle w:val="Zkladntext1"/>
        <w:numPr>
          <w:ilvl w:val="1"/>
          <w:numId w:val="2"/>
        </w:numPr>
        <w:shd w:val="clear" w:color="auto" w:fill="auto"/>
        <w:tabs>
          <w:tab w:val="left" w:pos="735"/>
        </w:tabs>
        <w:ind w:right="680" w:firstLine="140"/>
      </w:pPr>
      <w:r>
        <w:lastRenderedPageBreak/>
        <w:t>Doba plnění se sjednává na dobu od účinností této smlouvy na období 12 měsíců od data podpisu smlouvy nebo do okamžiku, kdy součet dílčích splněných dodávek ve finančním vyjádření dosáhne celkové ceny díla dle čl. 3.1. této smlouvy, a to podle toho co nastane dříve. Místem plnění je Hlavní město Praha.</w:t>
      </w:r>
    </w:p>
    <w:p w:rsidR="00BE3B39" w:rsidRDefault="00BE3B39" w:rsidP="00BE3B39">
      <w:pPr>
        <w:pStyle w:val="Zkladntext1"/>
        <w:numPr>
          <w:ilvl w:val="1"/>
          <w:numId w:val="2"/>
        </w:numPr>
        <w:shd w:val="clear" w:color="auto" w:fill="auto"/>
        <w:tabs>
          <w:tab w:val="left" w:pos="735"/>
        </w:tabs>
        <w:ind w:right="680" w:firstLine="140"/>
      </w:pPr>
      <w:r>
        <w:t>Objednatel se zavazuje předat zhotoviteli tisková data, tak aby dílo mohlo být dodáno za podmínek uvedených v příloze č. 1 této smlouvy.</w:t>
      </w:r>
    </w:p>
    <w:p w:rsidR="00BE3B39" w:rsidRDefault="00BE3B39" w:rsidP="00BE3B39">
      <w:pPr>
        <w:pStyle w:val="Zkladntext1"/>
        <w:numPr>
          <w:ilvl w:val="1"/>
          <w:numId w:val="2"/>
        </w:numPr>
        <w:shd w:val="clear" w:color="auto" w:fill="auto"/>
        <w:tabs>
          <w:tab w:val="left" w:pos="735"/>
        </w:tabs>
        <w:ind w:right="680" w:firstLine="140"/>
      </w:pPr>
      <w:r>
        <w:t>Jestliže některá ze smluvních stran nedodrží termíny stanovené v příloze č. 1 této smlouvy, a tím je znemožněno včasné plnění závazků, jsou strany povinny neprodleně dohodnout s druhou stranou úpravu termínu. Tím nejsou dotčeny nároky objednatele z vadného plnění a jeho případné nároky sankční povahy.</w:t>
      </w:r>
    </w:p>
    <w:p w:rsidR="00BE3B39" w:rsidRDefault="00BE3B39" w:rsidP="00BE3B39">
      <w:pPr>
        <w:pStyle w:val="Zkladntext1"/>
        <w:numPr>
          <w:ilvl w:val="1"/>
          <w:numId w:val="2"/>
        </w:numPr>
        <w:shd w:val="clear" w:color="auto" w:fill="auto"/>
        <w:tabs>
          <w:tab w:val="left" w:pos="735"/>
        </w:tabs>
        <w:ind w:right="680" w:firstLine="140"/>
      </w:pPr>
      <w:r>
        <w:t>Vznikne-li některé smluvní straně prokazatelná škoda z nedodržení harmonogramu druhou stranou, má poškozená smluvní strana nárok na náhradu vzniklé škody.</w:t>
      </w:r>
    </w:p>
    <w:p w:rsidR="00BE3B39" w:rsidRDefault="00BE3B39" w:rsidP="00BE3B39">
      <w:pPr>
        <w:pStyle w:val="Zkladntext1"/>
        <w:numPr>
          <w:ilvl w:val="1"/>
          <w:numId w:val="2"/>
        </w:numPr>
        <w:shd w:val="clear" w:color="auto" w:fill="auto"/>
        <w:tabs>
          <w:tab w:val="left" w:pos="735"/>
        </w:tabs>
        <w:ind w:firstLine="140"/>
      </w:pPr>
      <w:r>
        <w:t>Plní-li zhotovitel pomocí jiné osoby, odpovídá tak, jako by plnil sám.</w:t>
      </w:r>
    </w:p>
    <w:p w:rsidR="00BE3B39" w:rsidRDefault="00BE3B39" w:rsidP="00BE3B39">
      <w:pPr>
        <w:pStyle w:val="Zkladntext1"/>
        <w:numPr>
          <w:ilvl w:val="1"/>
          <w:numId w:val="2"/>
        </w:numPr>
        <w:shd w:val="clear" w:color="auto" w:fill="auto"/>
        <w:tabs>
          <w:tab w:val="left" w:pos="735"/>
        </w:tabs>
        <w:ind w:right="680" w:firstLine="140"/>
      </w:pPr>
      <w:r>
        <w:t>K řešení otázek spojených s plněním této smlouvy (vč. činění objednávek, jejich potvrzení a předání/převzetí plnění) smluvní strany určují své pověřené zástupce:</w:t>
      </w:r>
    </w:p>
    <w:p w:rsidR="00302CA6" w:rsidRPr="002B7BE4" w:rsidRDefault="00BE3B39" w:rsidP="00302CA6">
      <w:pPr>
        <w:pStyle w:val="Zkladntext1"/>
        <w:shd w:val="clear" w:color="auto" w:fill="auto"/>
        <w:spacing w:line="240" w:lineRule="auto"/>
        <w:ind w:left="862" w:right="1242"/>
        <w:jc w:val="left"/>
        <w:rPr>
          <w:rStyle w:val="Hypertextovodkaz"/>
          <w:color w:val="auto"/>
          <w:u w:val="none"/>
          <w:lang w:val="en-US" w:bidi="en-US"/>
        </w:rPr>
      </w:pPr>
      <w:r>
        <w:t xml:space="preserve">za zhotovitele: </w:t>
      </w:r>
      <w:r w:rsidR="00302CA6">
        <w:t>xxxxxxxxxxxx</w:t>
      </w:r>
      <w:r>
        <w:t xml:space="preserve"> tel.: </w:t>
      </w:r>
      <w:r w:rsidR="00302CA6">
        <w:t>xxxxxxxxxxx</w:t>
      </w:r>
      <w:r>
        <w:t xml:space="preserve">, </w:t>
      </w:r>
      <w:hyperlink r:id="rId5" w:history="1">
        <w:r w:rsidR="00302CA6" w:rsidRPr="002B7BE4">
          <w:rPr>
            <w:rStyle w:val="Hypertextovodkaz"/>
            <w:color w:val="auto"/>
            <w:u w:val="none"/>
            <w:lang w:val="en-US" w:bidi="en-US"/>
          </w:rPr>
          <w:t>xxxxxxxxxxx</w:t>
        </w:r>
      </w:hyperlink>
    </w:p>
    <w:p w:rsidR="00BE3B39" w:rsidRPr="002B7BE4" w:rsidRDefault="00BE3B39" w:rsidP="00302CA6">
      <w:pPr>
        <w:pStyle w:val="Zkladntext1"/>
        <w:shd w:val="clear" w:color="auto" w:fill="auto"/>
        <w:spacing w:line="240" w:lineRule="auto"/>
        <w:ind w:left="862" w:right="1242"/>
        <w:jc w:val="left"/>
        <w:rPr>
          <w:rStyle w:val="Hypertextovodkaz"/>
          <w:color w:val="auto"/>
          <w:u w:val="none"/>
          <w:lang w:val="en-US" w:bidi="en-US"/>
        </w:rPr>
      </w:pPr>
      <w:r w:rsidRPr="002B7BE4">
        <w:rPr>
          <w:color w:val="auto"/>
          <w:lang w:val="en-US" w:bidi="en-US"/>
        </w:rPr>
        <w:t xml:space="preserve"> </w:t>
      </w:r>
      <w:r w:rsidRPr="002B7BE4">
        <w:rPr>
          <w:color w:val="auto"/>
        </w:rPr>
        <w:t xml:space="preserve">za objednatele: </w:t>
      </w:r>
      <w:r w:rsidR="00302CA6" w:rsidRPr="002B7BE4">
        <w:rPr>
          <w:color w:val="auto"/>
        </w:rPr>
        <w:t>xxxxxxxxxx</w:t>
      </w:r>
      <w:r w:rsidRPr="002B7BE4">
        <w:rPr>
          <w:color w:val="auto"/>
        </w:rPr>
        <w:t xml:space="preserve"> kontakt: tel.: </w:t>
      </w:r>
      <w:r w:rsidR="00302CA6" w:rsidRPr="002B7BE4">
        <w:rPr>
          <w:color w:val="auto"/>
        </w:rPr>
        <w:t>xxxxxxxxxxxxxx</w:t>
      </w:r>
      <w:r w:rsidRPr="002B7BE4">
        <w:rPr>
          <w:color w:val="auto"/>
        </w:rPr>
        <w:t xml:space="preserve">, </w:t>
      </w:r>
      <w:hyperlink r:id="rId6" w:history="1">
        <w:r w:rsidR="00302CA6" w:rsidRPr="002B7BE4">
          <w:rPr>
            <w:rStyle w:val="Hypertextovodkaz"/>
            <w:color w:val="auto"/>
            <w:u w:val="none"/>
            <w:lang w:val="en-US" w:bidi="en-US"/>
          </w:rPr>
          <w:t>xxx</w:t>
        </w:r>
      </w:hyperlink>
      <w:r w:rsidR="00302CA6" w:rsidRPr="002B7BE4">
        <w:rPr>
          <w:rStyle w:val="Hypertextovodkaz"/>
          <w:color w:val="auto"/>
          <w:u w:val="none"/>
          <w:lang w:val="en-US" w:bidi="en-US"/>
        </w:rPr>
        <w:t>xxxxxxxxxxxxxxx</w:t>
      </w:r>
    </w:p>
    <w:p w:rsidR="00302CA6" w:rsidRDefault="00302CA6" w:rsidP="00302CA6">
      <w:pPr>
        <w:pStyle w:val="Zkladntext1"/>
        <w:shd w:val="clear" w:color="auto" w:fill="auto"/>
        <w:spacing w:line="240" w:lineRule="auto"/>
        <w:ind w:left="862" w:right="1242"/>
        <w:jc w:val="left"/>
      </w:pPr>
    </w:p>
    <w:p w:rsidR="00302CA6" w:rsidRDefault="00302CA6" w:rsidP="00302CA6">
      <w:pPr>
        <w:pStyle w:val="Zkladntext1"/>
        <w:shd w:val="clear" w:color="auto" w:fill="auto"/>
        <w:spacing w:line="240" w:lineRule="auto"/>
        <w:ind w:left="862" w:right="1242"/>
        <w:jc w:val="left"/>
      </w:pPr>
    </w:p>
    <w:p w:rsidR="00BE3B39" w:rsidRDefault="00BE3B39" w:rsidP="00BE3B39">
      <w:pPr>
        <w:pStyle w:val="Nadpis20"/>
        <w:keepNext/>
        <w:keepLines/>
        <w:numPr>
          <w:ilvl w:val="0"/>
          <w:numId w:val="2"/>
        </w:numPr>
        <w:shd w:val="clear" w:color="auto" w:fill="auto"/>
        <w:tabs>
          <w:tab w:val="left" w:pos="4615"/>
        </w:tabs>
        <w:ind w:left="3900"/>
      </w:pPr>
      <w:bookmarkStart w:id="5" w:name="bookmark17"/>
      <w:r>
        <w:t>Cena díla</w:t>
      </w:r>
      <w:bookmarkEnd w:id="5"/>
    </w:p>
    <w:p w:rsidR="00BE3B39" w:rsidRDefault="00BE3B39" w:rsidP="00BE3B39">
      <w:pPr>
        <w:pStyle w:val="Zkladntext1"/>
        <w:numPr>
          <w:ilvl w:val="1"/>
          <w:numId w:val="2"/>
        </w:numPr>
        <w:shd w:val="clear" w:color="auto" w:fill="auto"/>
        <w:tabs>
          <w:tab w:val="left" w:pos="735"/>
        </w:tabs>
        <w:ind w:right="680" w:firstLine="140"/>
      </w:pPr>
      <w:r>
        <w:t>Za provedení díla dle čl. 1.1 této smlouvy se stanoví celková maximální smluvní cena za dílo takto:</w:t>
      </w:r>
    </w:p>
    <w:p w:rsidR="00BE3B39" w:rsidRDefault="00BE3B39" w:rsidP="00BE3B39">
      <w:pPr>
        <w:pStyle w:val="Zkladntext1"/>
        <w:shd w:val="clear" w:color="auto" w:fill="auto"/>
        <w:tabs>
          <w:tab w:val="left" w:pos="2850"/>
        </w:tabs>
        <w:ind w:firstLine="140"/>
      </w:pPr>
      <w:r>
        <w:t>Cena celkem bez DPH:</w:t>
      </w:r>
      <w:r>
        <w:tab/>
        <w:t>999 000,00 Kč</w:t>
      </w:r>
    </w:p>
    <w:p w:rsidR="00BE3B39" w:rsidRDefault="00BE3B39" w:rsidP="00BE3B39">
      <w:pPr>
        <w:pStyle w:val="Zkladntext1"/>
        <w:shd w:val="clear" w:color="auto" w:fill="auto"/>
        <w:tabs>
          <w:tab w:val="left" w:pos="3726"/>
        </w:tabs>
        <w:spacing w:line="228" w:lineRule="auto"/>
        <w:ind w:firstLine="140"/>
      </w:pPr>
      <w:r>
        <w:t>Sazba DPH v %:</w:t>
      </w:r>
      <w:r>
        <w:tab/>
        <w:t>21%</w:t>
      </w:r>
    </w:p>
    <w:p w:rsidR="00BE3B39" w:rsidRDefault="00BE3B39" w:rsidP="00BE3B39">
      <w:pPr>
        <w:pStyle w:val="Zkladntext1"/>
        <w:shd w:val="clear" w:color="auto" w:fill="auto"/>
        <w:tabs>
          <w:tab w:val="left" w:pos="2850"/>
        </w:tabs>
        <w:spacing w:line="240" w:lineRule="auto"/>
        <w:ind w:firstLine="140"/>
      </w:pPr>
      <w:r>
        <w:t>Částka DPH:</w:t>
      </w:r>
      <w:r>
        <w:tab/>
        <w:t>209 790,00 Kč</w:t>
      </w:r>
    </w:p>
    <w:p w:rsidR="00BE3B39" w:rsidRDefault="00BE3B39" w:rsidP="00BE3B39">
      <w:pPr>
        <w:pStyle w:val="Zkladntext1"/>
        <w:shd w:val="clear" w:color="auto" w:fill="auto"/>
        <w:spacing w:line="240" w:lineRule="auto"/>
        <w:ind w:firstLine="140"/>
      </w:pPr>
      <w:r>
        <w:t xml:space="preserve">Cena celkem včetně DPH: </w:t>
      </w:r>
      <w:r>
        <w:rPr>
          <w:b/>
          <w:bCs/>
        </w:rPr>
        <w:t>1 208 790,00 Kč</w:t>
      </w:r>
    </w:p>
    <w:p w:rsidR="00BE3B39" w:rsidRDefault="00BE3B39" w:rsidP="00BE3B39">
      <w:pPr>
        <w:pStyle w:val="Zkladntext1"/>
        <w:numPr>
          <w:ilvl w:val="1"/>
          <w:numId w:val="2"/>
        </w:numPr>
        <w:shd w:val="clear" w:color="auto" w:fill="auto"/>
        <w:tabs>
          <w:tab w:val="left" w:pos="735"/>
        </w:tabs>
        <w:ind w:firstLine="140"/>
      </w:pPr>
      <w:r>
        <w:t>Tato cena je cenou nejvýše přípustnou a nepřekročitelnou.</w:t>
      </w:r>
    </w:p>
    <w:p w:rsidR="00BE3B39" w:rsidRDefault="00BE3B39" w:rsidP="00BE3B39">
      <w:pPr>
        <w:pStyle w:val="Zkladntext1"/>
        <w:numPr>
          <w:ilvl w:val="1"/>
          <w:numId w:val="2"/>
        </w:numPr>
        <w:shd w:val="clear" w:color="auto" w:fill="auto"/>
        <w:tabs>
          <w:tab w:val="left" w:pos="735"/>
        </w:tabs>
        <w:ind w:right="680" w:firstLine="140"/>
      </w:pPr>
      <w:r>
        <w:t>Ceny za jednotlivá dílčí plnění jsou stanoveny v příloze č. 1 této smlouvy, přičemž jejich součet nepřekročí za dobu plnění této smlouvy částku uvedenou v čl. 3.1. této smlouvy.</w:t>
      </w:r>
    </w:p>
    <w:p w:rsidR="00BE3B39" w:rsidRDefault="00BE3B39" w:rsidP="00BE3B39">
      <w:pPr>
        <w:pStyle w:val="Zkladntext1"/>
        <w:numPr>
          <w:ilvl w:val="1"/>
          <w:numId w:val="2"/>
        </w:numPr>
        <w:shd w:val="clear" w:color="auto" w:fill="auto"/>
        <w:tabs>
          <w:tab w:val="left" w:pos="735"/>
        </w:tabs>
        <w:spacing w:after="500"/>
        <w:ind w:right="680" w:firstLine="140"/>
      </w:pPr>
      <w:r>
        <w:t>Smluvní strany vyloučily užití § 2620 odst. 2 občanského zákoníku. Zhotovitel tak není oprávněn žádat soud o zvýšení ceny díla v případě, že nastane zcela mimořádná nepředvídatelná okolnost, která by dokončení díla značně ztěžovala. Cenu nelze navýšit ani postupem dle § 2612 občanského zákoníku.</w:t>
      </w:r>
    </w:p>
    <w:p w:rsidR="00BE3B39" w:rsidRDefault="00BE3B39" w:rsidP="00BE3B39">
      <w:pPr>
        <w:pStyle w:val="Nadpis20"/>
        <w:keepNext/>
        <w:keepLines/>
        <w:numPr>
          <w:ilvl w:val="0"/>
          <w:numId w:val="2"/>
        </w:numPr>
        <w:shd w:val="clear" w:color="auto" w:fill="auto"/>
        <w:tabs>
          <w:tab w:val="left" w:pos="4180"/>
        </w:tabs>
        <w:spacing w:line="268" w:lineRule="auto"/>
        <w:ind w:left="3460"/>
      </w:pPr>
      <w:bookmarkStart w:id="6" w:name="bookmark18"/>
      <w:r>
        <w:t>Platební podmínky</w:t>
      </w:r>
      <w:bookmarkEnd w:id="6"/>
    </w:p>
    <w:p w:rsidR="00BE3B39" w:rsidRDefault="00BE3B39" w:rsidP="00BE3B39">
      <w:pPr>
        <w:pStyle w:val="Zkladntext1"/>
        <w:numPr>
          <w:ilvl w:val="1"/>
          <w:numId w:val="2"/>
        </w:numPr>
        <w:shd w:val="clear" w:color="auto" w:fill="auto"/>
        <w:tabs>
          <w:tab w:val="left" w:pos="735"/>
        </w:tabs>
        <w:spacing w:after="240" w:line="268" w:lineRule="auto"/>
        <w:ind w:right="680" w:firstLine="140"/>
      </w:pPr>
      <w:r>
        <w:t>Cena za dílo bude fakturována zhotovitelem vždy po splnění dílčí části díla v souladu s přílohou č. 1 této smlouvy, a to do 14 dnů od převzetí díla (resp. jeho části) objednatelem na základě písemného předávacího protokolu, jehož vzor tvoří přílohu č. 2 této smlouvy. Za okamžik uhrazení ceny za dílo se považuje datum, kdy byla předmětná částka odepsána z účtu objednatele. Cena z dílo bude plněna bezhotovostně na bankovní účet zhotovitele uvedený v záhlaví této smlouvy. Splatnost faktury se sjednává na 30 dnů.</w:t>
      </w:r>
    </w:p>
    <w:p w:rsidR="00BE3B39" w:rsidRDefault="00BE3B39" w:rsidP="00BE3B39">
      <w:pPr>
        <w:widowControl/>
        <w:spacing w:line="268" w:lineRule="auto"/>
        <w:rPr>
          <w:rFonts w:ascii="Calibri" w:eastAsia="Calibri" w:hAnsi="Calibri" w:cs="Calibri"/>
          <w:color w:val="3B3B3B"/>
          <w:sz w:val="22"/>
          <w:szCs w:val="22"/>
        </w:rPr>
        <w:sectPr w:rsidR="00BE3B39">
          <w:pgSz w:w="11900" w:h="16840"/>
          <w:pgMar w:top="523" w:right="871" w:bottom="1961" w:left="1093" w:header="0" w:footer="3" w:gutter="0"/>
          <w:pgNumType w:start="1"/>
          <w:cols w:space="708"/>
        </w:sectPr>
      </w:pPr>
    </w:p>
    <w:p w:rsidR="00BE3B39" w:rsidRDefault="00BE3B39" w:rsidP="00BE3B39">
      <w:pPr>
        <w:pStyle w:val="Zkladntext1"/>
        <w:numPr>
          <w:ilvl w:val="0"/>
          <w:numId w:val="3"/>
        </w:numPr>
        <w:shd w:val="clear" w:color="auto" w:fill="auto"/>
        <w:tabs>
          <w:tab w:val="left" w:pos="869"/>
        </w:tabs>
        <w:spacing w:line="268" w:lineRule="auto"/>
        <w:ind w:left="140" w:right="660" w:firstLine="40"/>
      </w:pPr>
      <w:r>
        <w:lastRenderedPageBreak/>
        <w:t>Zhotovitel je povinen oznámit objednateli bez zbytečného odkladu nepředvídatelné objektivní překážky, které znemožňují splnění díla ve sjednaném termínu (vyšší moc). V takovém případě obě strany neprodleně dohodnou nový termín splnění díla.</w:t>
      </w:r>
    </w:p>
    <w:p w:rsidR="00BE3B39" w:rsidRDefault="00BE3B39" w:rsidP="00BE3B39">
      <w:pPr>
        <w:pStyle w:val="Zkladntext1"/>
        <w:numPr>
          <w:ilvl w:val="0"/>
          <w:numId w:val="3"/>
        </w:numPr>
        <w:shd w:val="clear" w:color="auto" w:fill="auto"/>
        <w:tabs>
          <w:tab w:val="left" w:pos="869"/>
        </w:tabs>
        <w:spacing w:line="268" w:lineRule="auto"/>
        <w:ind w:left="140" w:right="660" w:firstLine="40"/>
      </w:pPr>
      <w:r>
        <w:t>Pro odstoupení od smlouvy platí příslušná ustanovení občanského zákoníku, stejně tak zanikne-li závazek provést dílo. Odstoupení od smlouvy musí být písemné a je účinné dnem jeho doručení druhé smluvní straně.</w:t>
      </w:r>
    </w:p>
    <w:p w:rsidR="00BE3B39" w:rsidRDefault="00BE3B39" w:rsidP="00BE3B39">
      <w:pPr>
        <w:pStyle w:val="Zkladntext1"/>
        <w:numPr>
          <w:ilvl w:val="0"/>
          <w:numId w:val="3"/>
        </w:numPr>
        <w:shd w:val="clear" w:color="auto" w:fill="auto"/>
        <w:tabs>
          <w:tab w:val="left" w:pos="869"/>
        </w:tabs>
        <w:spacing w:line="268" w:lineRule="auto"/>
        <w:ind w:left="140" w:firstLine="40"/>
      </w:pPr>
      <w:r>
        <w:t>Objednatel je oprávněn od této smlouvy odstoupit zejména z následujících důvodů:</w:t>
      </w:r>
    </w:p>
    <w:p w:rsidR="00BE3B39" w:rsidRDefault="00BE3B39" w:rsidP="00BE3B39">
      <w:pPr>
        <w:pStyle w:val="Zkladntext1"/>
        <w:shd w:val="clear" w:color="auto" w:fill="auto"/>
        <w:spacing w:line="240" w:lineRule="auto"/>
        <w:ind w:left="140" w:right="660" w:firstLine="40"/>
      </w:pPr>
      <w:r>
        <w:t>a/ Zhotovitel bude v prodlení s prováděním nebo dokončením díla nebo jeho části podle této smlouvy po dobu delší než 3 kalendářních dnů a k nápravě nedojde ani v přiměřené dodatečné lhůtě uvedené v písemné výzvě objednatele k nápravě, která nesmí být kratší než 3 kalendářní dny ode dne, kdy zhotovitel tuto výzvu od objednatele obdrží,</w:t>
      </w:r>
    </w:p>
    <w:p w:rsidR="00BE3B39" w:rsidRDefault="00BE3B39" w:rsidP="00BE3B39">
      <w:pPr>
        <w:pStyle w:val="Zkladntext1"/>
        <w:shd w:val="clear" w:color="auto" w:fill="auto"/>
        <w:spacing w:line="240" w:lineRule="auto"/>
        <w:ind w:left="140" w:right="660" w:firstLine="40"/>
      </w:pPr>
      <w:r>
        <w:t>b/ Zhotovitel bude provádět dílo nebo jeho část v rozporu s touto smlouvou a nezjedná nápravu, ačkoliv byl zhotovitel na toto své chování nebo porušování povinností objednatelem písemně upozorněn a vyzván ke zjednání nápravy.</w:t>
      </w:r>
    </w:p>
    <w:p w:rsidR="00BE3B39" w:rsidRDefault="00BE3B39" w:rsidP="00BE3B39">
      <w:pPr>
        <w:pStyle w:val="Zkladntext1"/>
        <w:shd w:val="clear" w:color="auto" w:fill="auto"/>
        <w:spacing w:line="240" w:lineRule="auto"/>
        <w:ind w:left="140" w:firstLine="40"/>
      </w:pPr>
      <w:r>
        <w:t>c/ Zhotovitel provedl dílo nebo jeho část vadně a jedná se o podstatné porušení smlouvy.</w:t>
      </w:r>
    </w:p>
    <w:p w:rsidR="00BE3B39" w:rsidRDefault="00BE3B39" w:rsidP="00BE3B39">
      <w:pPr>
        <w:pStyle w:val="Zkladntext1"/>
        <w:numPr>
          <w:ilvl w:val="0"/>
          <w:numId w:val="3"/>
        </w:numPr>
        <w:shd w:val="clear" w:color="auto" w:fill="auto"/>
        <w:tabs>
          <w:tab w:val="left" w:pos="869"/>
        </w:tabs>
        <w:spacing w:after="520"/>
        <w:ind w:left="140" w:right="660" w:firstLine="40"/>
      </w:pPr>
      <w:r>
        <w:t>Objednatel může dle svého uvážení odstoupit od smlouvy též pouze ohledně dílčí části díla - jednotlivé objednávky. Odstoupení od smlouvy se nedotýká práva na zaplacení smluvní pokuty nebo úroku z prodlení, ani práva na náhradu škody vzniklé z porušení smluvní povinnosti.</w:t>
      </w:r>
    </w:p>
    <w:p w:rsidR="00BE3B39" w:rsidRDefault="00BE3B39" w:rsidP="00BE3B39">
      <w:pPr>
        <w:pStyle w:val="Nadpis20"/>
        <w:keepNext/>
        <w:keepLines/>
        <w:shd w:val="clear" w:color="auto" w:fill="auto"/>
        <w:spacing w:line="268" w:lineRule="auto"/>
        <w:ind w:left="3340"/>
      </w:pPr>
      <w:bookmarkStart w:id="7" w:name="bookmark19"/>
      <w:r>
        <w:t>8. Závěrečná ustanovení</w:t>
      </w:r>
      <w:bookmarkEnd w:id="7"/>
    </w:p>
    <w:p w:rsidR="00BE3B39" w:rsidRDefault="00BE3B39" w:rsidP="00BE3B39">
      <w:pPr>
        <w:pStyle w:val="Zkladntext1"/>
        <w:numPr>
          <w:ilvl w:val="1"/>
          <w:numId w:val="3"/>
        </w:numPr>
        <w:shd w:val="clear" w:color="auto" w:fill="auto"/>
        <w:tabs>
          <w:tab w:val="left" w:pos="869"/>
        </w:tabs>
        <w:spacing w:line="268" w:lineRule="auto"/>
        <w:ind w:left="140" w:right="660" w:firstLine="40"/>
      </w:pPr>
      <w:r>
        <w:t>Tato smlouva se uzavírá na dobu plnění uvedenou včl. 2.2. této smlouvy. Tím není dotčena platnost a účinnost těch ustanovení, z jejichž povahy vyplývá, že mají přetrvat až do vypořádání veškerých závazků z této smlouvy.</w:t>
      </w:r>
    </w:p>
    <w:p w:rsidR="00BE3B39" w:rsidRDefault="00BE3B39" w:rsidP="00BE3B39">
      <w:pPr>
        <w:pStyle w:val="Zkladntext1"/>
        <w:numPr>
          <w:ilvl w:val="1"/>
          <w:numId w:val="3"/>
        </w:numPr>
        <w:shd w:val="clear" w:color="auto" w:fill="auto"/>
        <w:tabs>
          <w:tab w:val="left" w:pos="869"/>
        </w:tabs>
        <w:spacing w:line="268" w:lineRule="auto"/>
        <w:ind w:left="140" w:right="660" w:firstLine="40"/>
      </w:pPr>
      <w:r>
        <w:t>Jakékoli dohody stran jsou závazné pouze tehdy, jsou-li uvedeny v této smlouvě nebo v případném písemném dodatku. Změny této smlouvy je možno provést pouze písemnou formou vzestupně číslovaného dodatku.</w:t>
      </w:r>
    </w:p>
    <w:p w:rsidR="00BE3B39" w:rsidRDefault="00BE3B39" w:rsidP="00BE3B39">
      <w:pPr>
        <w:pStyle w:val="Zkladntext1"/>
        <w:numPr>
          <w:ilvl w:val="1"/>
          <w:numId w:val="3"/>
        </w:numPr>
        <w:shd w:val="clear" w:color="auto" w:fill="auto"/>
        <w:tabs>
          <w:tab w:val="left" w:pos="869"/>
        </w:tabs>
        <w:spacing w:line="268" w:lineRule="auto"/>
        <w:ind w:left="140" w:firstLine="40"/>
      </w:pPr>
      <w:r>
        <w:t>Smluvní strany tímto vylučují použití § 1799 a § 1800 občanského zákoníku.</w:t>
      </w:r>
    </w:p>
    <w:p w:rsidR="00BE3B39" w:rsidRDefault="00BE3B39" w:rsidP="00BE3B39">
      <w:pPr>
        <w:pStyle w:val="Zkladntext1"/>
        <w:numPr>
          <w:ilvl w:val="1"/>
          <w:numId w:val="3"/>
        </w:numPr>
        <w:shd w:val="clear" w:color="auto" w:fill="auto"/>
        <w:tabs>
          <w:tab w:val="left" w:pos="869"/>
        </w:tabs>
        <w:spacing w:line="268" w:lineRule="auto"/>
        <w:ind w:left="140" w:right="660" w:firstLine="40"/>
      </w:pPr>
      <w:r>
        <w:t>Pro případ povinnosti zveřejnění této smlouvy dle zákona č. 340/2015 Sb., o registru smluv, smluvní strany sjednávají, že zveřejnění objednatel. Obě smluvní strany berou na vědomí, že nebudou zveřejněny pouze ty informace, které nelze poskytnout podle předpisů upravujících svobodný přístup k informacím. Považuje-li zhotovitel některé informace uvedené v této smlouvě za informace, které nemohou nebo nemají být zveřejněny v registru smluv dle zákona č. 340/2015 Sb., je povinen na to objednatele současně s uzavřením této smlouvy písemně upozornit.</w:t>
      </w:r>
    </w:p>
    <w:p w:rsidR="00BE3B39" w:rsidRDefault="00BE3B39" w:rsidP="00BE3B39">
      <w:pPr>
        <w:pStyle w:val="Zkladntext1"/>
        <w:numPr>
          <w:ilvl w:val="1"/>
          <w:numId w:val="3"/>
        </w:numPr>
        <w:shd w:val="clear" w:color="auto" w:fill="auto"/>
        <w:tabs>
          <w:tab w:val="left" w:pos="869"/>
        </w:tabs>
        <w:spacing w:line="268" w:lineRule="auto"/>
        <w:ind w:left="140" w:firstLine="40"/>
      </w:pPr>
      <w:r>
        <w:t>Zhotovitel na sebe přebírá nebezpečí změny okolností.</w:t>
      </w:r>
    </w:p>
    <w:p w:rsidR="00BE3B39" w:rsidRDefault="00BE3B39" w:rsidP="00BE3B39">
      <w:pPr>
        <w:pStyle w:val="Zkladntext1"/>
        <w:numPr>
          <w:ilvl w:val="1"/>
          <w:numId w:val="3"/>
        </w:numPr>
        <w:shd w:val="clear" w:color="auto" w:fill="auto"/>
        <w:tabs>
          <w:tab w:val="left" w:pos="869"/>
        </w:tabs>
        <w:spacing w:line="268" w:lineRule="auto"/>
        <w:ind w:left="140" w:right="660" w:firstLine="40"/>
      </w:pPr>
      <w:r>
        <w:t>Tato smlouva se vyhotovuje ve dvou stejnopisech splatností originálu, z nichž po jednom obdrží každá smluvní strana. Tato smlouva nabývá platnosti a účinnosti dnem jejího podpisu oběma smluvními stranami.</w:t>
      </w:r>
    </w:p>
    <w:p w:rsidR="00BE3B39" w:rsidRDefault="00BE3B39" w:rsidP="00BE3B39">
      <w:pPr>
        <w:pStyle w:val="Zkladntext1"/>
        <w:numPr>
          <w:ilvl w:val="1"/>
          <w:numId w:val="3"/>
        </w:numPr>
        <w:shd w:val="clear" w:color="auto" w:fill="auto"/>
        <w:tabs>
          <w:tab w:val="left" w:pos="869"/>
        </w:tabs>
        <w:spacing w:line="268" w:lineRule="auto"/>
        <w:ind w:left="140" w:firstLine="40"/>
      </w:pPr>
      <w:r>
        <w:t>Nedílnou součástí smlouvy jsou přílohy č. 1 - Rámcový ceník služeb pro část II.</w:t>
      </w:r>
    </w:p>
    <w:p w:rsidR="00BE3B39" w:rsidRDefault="00BE3B39" w:rsidP="00BE3B39">
      <w:pPr>
        <w:pStyle w:val="Zkladntext1"/>
        <w:shd w:val="clear" w:color="auto" w:fill="auto"/>
        <w:spacing w:line="268" w:lineRule="auto"/>
        <w:ind w:left="5120"/>
        <w:jc w:val="left"/>
      </w:pPr>
      <w:r>
        <w:t>č. 2 - Vzor předávacího protokolu</w:t>
      </w:r>
    </w:p>
    <w:p w:rsidR="00BE3B39" w:rsidRDefault="00BE3B39" w:rsidP="00BE3B39">
      <w:pPr>
        <w:pStyle w:val="Zkladntext1"/>
        <w:numPr>
          <w:ilvl w:val="1"/>
          <w:numId w:val="3"/>
        </w:numPr>
        <w:shd w:val="clear" w:color="auto" w:fill="auto"/>
        <w:tabs>
          <w:tab w:val="left" w:pos="869"/>
        </w:tabs>
        <w:spacing w:line="264" w:lineRule="auto"/>
        <w:ind w:left="140" w:right="660" w:firstLine="40"/>
      </w:pPr>
      <w:r>
        <w:t>Práva a povinnosti vyplývající z této smlouvy se řídí zákonem č. 89/2012 Sb., občanský zákoník, není-li v této smlouvě stanoveno jinak.</w:t>
      </w:r>
      <w:r>
        <w:br w:type="page"/>
      </w:r>
    </w:p>
    <w:p w:rsidR="00BE3B39" w:rsidRDefault="00BE3B39" w:rsidP="00BE3B39">
      <w:pPr>
        <w:pStyle w:val="Zkladntext1"/>
        <w:numPr>
          <w:ilvl w:val="1"/>
          <w:numId w:val="2"/>
        </w:numPr>
        <w:shd w:val="clear" w:color="auto" w:fill="auto"/>
        <w:tabs>
          <w:tab w:val="left" w:pos="936"/>
        </w:tabs>
        <w:ind w:left="220" w:right="580" w:firstLine="20"/>
      </w:pPr>
      <w:r>
        <w:lastRenderedPageBreak/>
        <w:t>Veškeré faktury vystavené zhotovitelem na základě této smlouvy musí obsahovat náležitosti daňového dokladu podle platných právních předpisů. Faktury se budou zasílat elektronicky na e</w:t>
      </w:r>
      <w:r>
        <w:softHyphen/>
        <w:t xml:space="preserve">mailovou adresu: </w:t>
      </w:r>
      <w:hyperlink r:id="rId7" w:history="1">
        <w:r>
          <w:rPr>
            <w:rStyle w:val="Hypertextovodkaz"/>
            <w:lang w:val="en-US" w:bidi="en-US"/>
          </w:rPr>
          <w:t>faktury@ngprague.cz</w:t>
        </w:r>
      </w:hyperlink>
      <w:r>
        <w:rPr>
          <w:lang w:val="en-US" w:bidi="en-US"/>
        </w:rPr>
        <w:t>.</w:t>
      </w:r>
    </w:p>
    <w:p w:rsidR="00BE3B39" w:rsidRDefault="00BE3B39" w:rsidP="00BE3B39">
      <w:pPr>
        <w:pStyle w:val="Zkladntext1"/>
        <w:numPr>
          <w:ilvl w:val="1"/>
          <w:numId w:val="2"/>
        </w:numPr>
        <w:shd w:val="clear" w:color="auto" w:fill="auto"/>
        <w:tabs>
          <w:tab w:val="left" w:pos="936"/>
        </w:tabs>
        <w:spacing w:after="580"/>
        <w:ind w:left="220" w:right="580" w:firstLine="20"/>
      </w:pPr>
      <w:r>
        <w:t>Nebude-li faktura obsahovat povinné náležitosti nebo v ní budou uvedeny nesprávné údaje, je objednatel oprávněn vrátit bez zbytečného odkladu fakturu zhotoviteli s vymezením chybějících náležitostí nebo nesprávných údajů. V takovém případě začíná doba splatnosti běžet až dnem doručení řádně opravené faktury objednateli.</w:t>
      </w:r>
    </w:p>
    <w:p w:rsidR="00BE3B39" w:rsidRDefault="00BE3B39" w:rsidP="00BE3B39">
      <w:pPr>
        <w:pStyle w:val="Nadpis20"/>
        <w:keepNext/>
        <w:keepLines/>
        <w:numPr>
          <w:ilvl w:val="0"/>
          <w:numId w:val="2"/>
        </w:numPr>
        <w:shd w:val="clear" w:color="auto" w:fill="auto"/>
        <w:tabs>
          <w:tab w:val="left" w:pos="4833"/>
        </w:tabs>
        <w:ind w:left="4120"/>
      </w:pPr>
      <w:bookmarkStart w:id="8" w:name="bookmark20"/>
      <w:r>
        <w:t>Sankce</w:t>
      </w:r>
      <w:bookmarkEnd w:id="8"/>
    </w:p>
    <w:p w:rsidR="00BE3B39" w:rsidRDefault="00BE3B39" w:rsidP="00BE3B39">
      <w:pPr>
        <w:pStyle w:val="Zkladntext1"/>
        <w:numPr>
          <w:ilvl w:val="1"/>
          <w:numId w:val="2"/>
        </w:numPr>
        <w:shd w:val="clear" w:color="auto" w:fill="auto"/>
        <w:tabs>
          <w:tab w:val="left" w:pos="936"/>
        </w:tabs>
        <w:ind w:left="220" w:right="580" w:firstLine="20"/>
      </w:pPr>
      <w:r>
        <w:t>Za prodlení zhotovitele se sjednaným termínem dodání díla dle přílohy č. 1 této smlouvy činí smluvní pokuta 2 000 Kč za každý den prodlení. Smluvní pokuta se neuplatní, bylo-li prodlení zhotovitele způsobeno výlučně důvody na straně objednatele (zejm. nedodání nezbytných podkladů). Smluvní pokuta je splatná do 15 dnů od jejího vyúčtování objednatelem.</w:t>
      </w:r>
    </w:p>
    <w:p w:rsidR="00BE3B39" w:rsidRDefault="00BE3B39" w:rsidP="00BE3B39">
      <w:pPr>
        <w:pStyle w:val="Zkladntext1"/>
        <w:numPr>
          <w:ilvl w:val="1"/>
          <w:numId w:val="2"/>
        </w:numPr>
        <w:shd w:val="clear" w:color="auto" w:fill="auto"/>
        <w:tabs>
          <w:tab w:val="left" w:pos="936"/>
        </w:tabs>
        <w:ind w:left="220" w:right="580" w:firstLine="20"/>
      </w:pPr>
      <w:r>
        <w:t>Bude-li objednatel v prodlení s úhradou ceny díla, bude zhotovitel účtovat úrok z prodlení ve výši stanoveném nařízením vlády č. 351/2013 Sb. z dlužné částky za každý i započatý den prodlení.</w:t>
      </w:r>
    </w:p>
    <w:p w:rsidR="00BE3B39" w:rsidRDefault="00BE3B39" w:rsidP="00BE3B39">
      <w:pPr>
        <w:pStyle w:val="Zkladntext1"/>
        <w:numPr>
          <w:ilvl w:val="1"/>
          <w:numId w:val="2"/>
        </w:numPr>
        <w:shd w:val="clear" w:color="auto" w:fill="auto"/>
        <w:tabs>
          <w:tab w:val="left" w:pos="936"/>
        </w:tabs>
        <w:spacing w:after="580"/>
        <w:ind w:left="220" w:right="580" w:firstLine="20"/>
      </w:pPr>
      <w:r>
        <w:t>Zaplacením smluvní pokuty a úroku z prodlení není dotčeno právo oprávněné strany na náhradu škody vzniklé v příčinné souvislosti s porušením smluvní povinnosti, za jejíž nedodržení jsou smluvní pokuta nebo úrok z prodlení vymáhány a účtovány; tímto tedy strany vylučují použití ustanovení § 2050 NOZ.</w:t>
      </w:r>
    </w:p>
    <w:p w:rsidR="00BE3B39" w:rsidRDefault="00BE3B39" w:rsidP="00BE3B39">
      <w:pPr>
        <w:pStyle w:val="Nadpis20"/>
        <w:keepNext/>
        <w:keepLines/>
        <w:numPr>
          <w:ilvl w:val="0"/>
          <w:numId w:val="2"/>
        </w:numPr>
        <w:shd w:val="clear" w:color="auto" w:fill="auto"/>
        <w:tabs>
          <w:tab w:val="left" w:pos="3442"/>
        </w:tabs>
        <w:ind w:left="2740"/>
      </w:pPr>
      <w:bookmarkStart w:id="9" w:name="bookmark21"/>
      <w:r>
        <w:t>Jakost plnění a odpovědnost za vady</w:t>
      </w:r>
      <w:bookmarkEnd w:id="9"/>
    </w:p>
    <w:p w:rsidR="00BE3B39" w:rsidRDefault="00BE3B39" w:rsidP="00BE3B39">
      <w:pPr>
        <w:pStyle w:val="Zkladntext1"/>
        <w:numPr>
          <w:ilvl w:val="1"/>
          <w:numId w:val="2"/>
        </w:numPr>
        <w:shd w:val="clear" w:color="auto" w:fill="auto"/>
        <w:tabs>
          <w:tab w:val="left" w:pos="936"/>
        </w:tabs>
        <w:ind w:left="220" w:right="580" w:firstLine="20"/>
      </w:pPr>
      <w:r>
        <w:t>Zhotovitel se zavazuje provést dílo v provedení a kvalitě obvyklé pro dané reklamní materiály (odpovídající jejich technologii zpracování, použitým materiálům a účelu jejich užití), a to bez vad a nedodělků. Takové plnění se považuje za řádné. Objednatele není povinen převzít dílo s vadami a nedodělky.</w:t>
      </w:r>
    </w:p>
    <w:p w:rsidR="00BE3B39" w:rsidRDefault="00BE3B39" w:rsidP="00BE3B39">
      <w:pPr>
        <w:pStyle w:val="Zkladntext1"/>
        <w:numPr>
          <w:ilvl w:val="1"/>
          <w:numId w:val="2"/>
        </w:numPr>
        <w:shd w:val="clear" w:color="auto" w:fill="auto"/>
        <w:tabs>
          <w:tab w:val="left" w:pos="936"/>
        </w:tabs>
        <w:ind w:left="220" w:firstLine="20"/>
        <w:jc w:val="left"/>
      </w:pPr>
      <w:r>
        <w:t>Zhotovitel je povinen tisková data jako podklady k dodání díla vytknout při jejich převzetí.</w:t>
      </w:r>
    </w:p>
    <w:p w:rsidR="00BE3B39" w:rsidRDefault="00BE3B39" w:rsidP="00BE3B39">
      <w:pPr>
        <w:pStyle w:val="Zkladntext1"/>
        <w:numPr>
          <w:ilvl w:val="1"/>
          <w:numId w:val="2"/>
        </w:numPr>
        <w:shd w:val="clear" w:color="auto" w:fill="auto"/>
        <w:tabs>
          <w:tab w:val="left" w:pos="936"/>
        </w:tabs>
        <w:spacing w:after="580"/>
        <w:ind w:left="220" w:right="580" w:firstLine="20"/>
      </w:pPr>
      <w:r>
        <w:t>Zhotovitel poskytuje objednateli záruku za jakost plnění díla (dodané reklamní materiály a práce) v délce 12 měsíců od převzetí daného dílčího plnění díla.</w:t>
      </w:r>
    </w:p>
    <w:p w:rsidR="00BE3B39" w:rsidRDefault="00BE3B39" w:rsidP="00BE3B39">
      <w:pPr>
        <w:pStyle w:val="Nadpis20"/>
        <w:keepNext/>
        <w:keepLines/>
        <w:numPr>
          <w:ilvl w:val="0"/>
          <w:numId w:val="2"/>
        </w:numPr>
        <w:shd w:val="clear" w:color="auto" w:fill="auto"/>
        <w:tabs>
          <w:tab w:val="left" w:pos="4496"/>
        </w:tabs>
        <w:ind w:left="3780"/>
      </w:pPr>
      <w:bookmarkStart w:id="10" w:name="bookmark22"/>
      <w:r>
        <w:t>Další ujednání</w:t>
      </w:r>
      <w:bookmarkEnd w:id="10"/>
    </w:p>
    <w:p w:rsidR="00BE3B39" w:rsidRDefault="00BE3B39" w:rsidP="00BE3B39">
      <w:pPr>
        <w:pStyle w:val="Zkladntext1"/>
        <w:numPr>
          <w:ilvl w:val="1"/>
          <w:numId w:val="2"/>
        </w:numPr>
        <w:shd w:val="clear" w:color="auto" w:fill="auto"/>
        <w:tabs>
          <w:tab w:val="left" w:pos="936"/>
        </w:tabs>
        <w:ind w:left="220" w:right="580" w:firstLine="20"/>
      </w:pPr>
      <w:r>
        <w:t>Smluvní strany jsou povinny se vzájemně informovat o všech okolnostech důležitých pro řádné a včasné provedení díla a poskytovat si součinnost nezbytnou pro řádné a včasné provedení díla.</w:t>
      </w:r>
    </w:p>
    <w:p w:rsidR="00BE3B39" w:rsidRDefault="00BE3B39" w:rsidP="00BE3B39">
      <w:pPr>
        <w:pStyle w:val="Zkladntext1"/>
        <w:numPr>
          <w:ilvl w:val="1"/>
          <w:numId w:val="2"/>
        </w:numPr>
        <w:shd w:val="clear" w:color="auto" w:fill="auto"/>
        <w:tabs>
          <w:tab w:val="left" w:pos="936"/>
        </w:tabs>
        <w:ind w:left="220" w:firstLine="20"/>
        <w:jc w:val="left"/>
      </w:pPr>
      <w:r>
        <w:t>Objednatel se zavazuje poskytnout zhotoviteli všechny nezbytné podklady pro provedení díla.</w:t>
      </w:r>
    </w:p>
    <w:p w:rsidR="00BE3B39" w:rsidRDefault="00BE3B39" w:rsidP="00BE3B39">
      <w:pPr>
        <w:pStyle w:val="Zkladntext1"/>
        <w:numPr>
          <w:ilvl w:val="1"/>
          <w:numId w:val="2"/>
        </w:numPr>
        <w:shd w:val="clear" w:color="auto" w:fill="auto"/>
        <w:tabs>
          <w:tab w:val="left" w:pos="936"/>
        </w:tabs>
        <w:ind w:left="220" w:right="580" w:firstLine="20"/>
      </w:pPr>
      <w:r>
        <w:t>Zhotovitel je povinen objednatele neprodleně informovat o jakýchkoli okolnostech, které mohou ohrozit realizaci díla nebo způsobit zpoždění realizace díla.</w:t>
      </w:r>
    </w:p>
    <w:p w:rsidR="00BE3B39" w:rsidRDefault="00BE3B39" w:rsidP="00BE3B39">
      <w:pPr>
        <w:pStyle w:val="Zkladntext1"/>
        <w:numPr>
          <w:ilvl w:val="1"/>
          <w:numId w:val="2"/>
        </w:numPr>
        <w:shd w:val="clear" w:color="auto" w:fill="auto"/>
        <w:tabs>
          <w:tab w:val="left" w:pos="936"/>
        </w:tabs>
        <w:ind w:left="220" w:right="580" w:firstLine="20"/>
      </w:pPr>
      <w:r>
        <w:t>Zhotovitel se zavazuje udržovat veškeré informace zjištěné při plnění této smlouvy v tajnosti, nezveřejňovat je ve vztahu ke třetím osobám, a to jak během trvání smlouvy, tak po jejím skončení.</w:t>
      </w:r>
    </w:p>
    <w:p w:rsidR="00BE3B39" w:rsidRDefault="00BE3B39" w:rsidP="00BE3B39">
      <w:pPr>
        <w:widowControl/>
        <w:spacing w:line="276" w:lineRule="auto"/>
        <w:rPr>
          <w:rFonts w:ascii="Calibri" w:eastAsia="Calibri" w:hAnsi="Calibri" w:cs="Calibri"/>
          <w:color w:val="3B3B3B"/>
          <w:sz w:val="22"/>
          <w:szCs w:val="22"/>
        </w:rPr>
        <w:sectPr w:rsidR="00BE3B39">
          <w:pgSz w:w="11900" w:h="16840"/>
          <w:pgMar w:top="523" w:right="871" w:bottom="1961" w:left="1093" w:header="0" w:footer="3" w:gutter="0"/>
          <w:pgNumType w:start="11"/>
          <w:cols w:space="708"/>
        </w:sectPr>
      </w:pPr>
    </w:p>
    <w:p w:rsidR="00BE3B39" w:rsidRDefault="00302CA6" w:rsidP="00BE3B39">
      <w:pPr>
        <w:pStyle w:val="Zkladntext1"/>
        <w:numPr>
          <w:ilvl w:val="1"/>
          <w:numId w:val="3"/>
        </w:numPr>
        <w:shd w:val="clear" w:color="auto" w:fill="auto"/>
        <w:tabs>
          <w:tab w:val="left" w:pos="926"/>
        </w:tabs>
        <w:ind w:left="220" w:right="620"/>
        <w:jc w:val="left"/>
      </w:pPr>
      <w:r>
        <w:rPr>
          <w:noProof/>
          <w:lang w:eastAsia="cs-CZ"/>
        </w:rPr>
        <w:lastRenderedPageBreak/>
        <mc:AlternateContent>
          <mc:Choice Requires="wps">
            <w:drawing>
              <wp:anchor distT="229235" distB="0" distL="2814320" distR="114300" simplePos="0" relativeHeight="251657216" behindDoc="0" locked="0" layoutInCell="1" allowOverlap="1">
                <wp:simplePos x="0" y="0"/>
                <wp:positionH relativeFrom="page">
                  <wp:posOffset>3657600</wp:posOffset>
                </wp:positionH>
                <wp:positionV relativeFrom="paragraph">
                  <wp:posOffset>628650</wp:posOffset>
                </wp:positionV>
                <wp:extent cx="1682115" cy="1418590"/>
                <wp:effectExtent l="0" t="0" r="0" b="0"/>
                <wp:wrapTopAndBottom/>
                <wp:docPr id="39" name="Textové pole 39"/>
                <wp:cNvGraphicFramePr/>
                <a:graphic xmlns:a="http://schemas.openxmlformats.org/drawingml/2006/main">
                  <a:graphicData uri="http://schemas.microsoft.com/office/word/2010/wordprocessingShape">
                    <wps:wsp>
                      <wps:cNvSpPr txBox="1"/>
                      <wps:spPr>
                        <a:xfrm>
                          <a:off x="0" y="0"/>
                          <a:ext cx="1682115" cy="1418590"/>
                        </a:xfrm>
                        <a:prstGeom prst="rect">
                          <a:avLst/>
                        </a:prstGeom>
                        <a:noFill/>
                      </wps:spPr>
                      <wps:txbx>
                        <w:txbxContent>
                          <w:p w:rsidR="00BE3B39" w:rsidRDefault="00BE3B39" w:rsidP="00BE3B39">
                            <w:pPr>
                              <w:pStyle w:val="Zkladntext1"/>
                              <w:shd w:val="clear" w:color="auto" w:fill="auto"/>
                              <w:spacing w:line="240" w:lineRule="auto"/>
                              <w:jc w:val="left"/>
                            </w:pPr>
                            <w:r>
                              <w:t>V Praze, dne 22. 5. 2017</w:t>
                            </w:r>
                          </w:p>
                          <w:p w:rsidR="00302CA6" w:rsidRDefault="00302CA6" w:rsidP="00BE3B39">
                            <w:pPr>
                              <w:pStyle w:val="Zkladntext1"/>
                              <w:shd w:val="clear" w:color="auto" w:fill="auto"/>
                              <w:spacing w:line="240" w:lineRule="auto"/>
                              <w:jc w:val="left"/>
                            </w:pPr>
                          </w:p>
                          <w:p w:rsidR="00302CA6" w:rsidRDefault="00302CA6" w:rsidP="00BE3B39">
                            <w:pPr>
                              <w:pStyle w:val="Zkladntext1"/>
                              <w:shd w:val="clear" w:color="auto" w:fill="auto"/>
                              <w:spacing w:line="240" w:lineRule="auto"/>
                              <w:jc w:val="left"/>
                            </w:pPr>
                          </w:p>
                          <w:p w:rsidR="00302CA6" w:rsidRDefault="00302CA6" w:rsidP="00BE3B39">
                            <w:pPr>
                              <w:pStyle w:val="Zkladntext1"/>
                              <w:shd w:val="clear" w:color="auto" w:fill="auto"/>
                              <w:spacing w:line="240" w:lineRule="auto"/>
                              <w:jc w:val="left"/>
                            </w:pPr>
                          </w:p>
                          <w:p w:rsidR="00302CA6" w:rsidRDefault="00302CA6" w:rsidP="00BE3B39">
                            <w:pPr>
                              <w:pStyle w:val="Zkladntext1"/>
                              <w:shd w:val="clear" w:color="auto" w:fill="auto"/>
                              <w:spacing w:line="240" w:lineRule="auto"/>
                              <w:jc w:val="left"/>
                            </w:pPr>
                          </w:p>
                          <w:p w:rsidR="00302CA6" w:rsidRDefault="00302CA6" w:rsidP="00BE3B39">
                            <w:pPr>
                              <w:pStyle w:val="Zkladntext1"/>
                              <w:shd w:val="clear" w:color="auto" w:fill="auto"/>
                              <w:spacing w:line="240" w:lineRule="auto"/>
                              <w:jc w:val="left"/>
                            </w:pPr>
                          </w:p>
                          <w:p w:rsidR="00302CA6" w:rsidRDefault="00302CA6" w:rsidP="00BE3B39">
                            <w:pPr>
                              <w:pStyle w:val="Zkladntext1"/>
                              <w:shd w:val="clear" w:color="auto" w:fill="auto"/>
                              <w:spacing w:line="240" w:lineRule="auto"/>
                              <w:jc w:val="left"/>
                            </w:pPr>
                          </w:p>
                          <w:p w:rsidR="00302CA6" w:rsidRDefault="00302CA6" w:rsidP="00BE3B39">
                            <w:pPr>
                              <w:pStyle w:val="Zkladntext1"/>
                              <w:shd w:val="clear" w:color="auto" w:fill="auto"/>
                              <w:spacing w:line="240" w:lineRule="auto"/>
                              <w:jc w:val="left"/>
                            </w:pPr>
                            <w:r>
                              <w:t>Zhotovitel</w:t>
                            </w:r>
                          </w:p>
                        </w:txbxContent>
                      </wps:txbx>
                      <wps:bodyPr wrap="square" lIns="0" tIns="0" rIns="0" bIns="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39" o:spid="_x0000_s1026" type="#_x0000_t202" style="position:absolute;left:0;text-align:left;margin-left:4in;margin-top:49.5pt;width:132.45pt;height:111.7pt;z-index:251657216;visibility:visible;mso-wrap-style:square;mso-width-percent:0;mso-height-percent:0;mso-wrap-distance-left:221.6pt;mso-wrap-distance-top:18.05pt;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" filled="f" stroked="f">
                <v:textbox inset="0,0,0,0">
                  <w:txbxContent>
                    <w:p w:rsidR="00BE3B39" w:rsidRDefault="00BE3B39" w:rsidP="00BE3B39">
                      <w:pPr>
                        <w:pStyle w:val="Zkladntext1"/>
                        <w:shd w:val="clear" w:color="auto" w:fill="auto"/>
                        <w:spacing w:line="240" w:lineRule="auto"/>
                        <w:jc w:val="left"/>
                      </w:pPr>
                      <w:r>
                        <w:t>V Praze, dne 22. 5. 2017</w:t>
                      </w:r>
                    </w:p>
                    <w:p w:rsidR="00302CA6" w:rsidRDefault="00302CA6" w:rsidP="00BE3B39">
                      <w:pPr>
                        <w:pStyle w:val="Zkladntext1"/>
                        <w:shd w:val="clear" w:color="auto" w:fill="auto"/>
                        <w:spacing w:line="240" w:lineRule="auto"/>
                        <w:jc w:val="left"/>
                      </w:pPr>
                    </w:p>
                    <w:p w:rsidR="00302CA6" w:rsidRDefault="00302CA6" w:rsidP="00BE3B39">
                      <w:pPr>
                        <w:pStyle w:val="Zkladntext1"/>
                        <w:shd w:val="clear" w:color="auto" w:fill="auto"/>
                        <w:spacing w:line="240" w:lineRule="auto"/>
                        <w:jc w:val="left"/>
                      </w:pPr>
                    </w:p>
                    <w:p w:rsidR="00302CA6" w:rsidRDefault="00302CA6" w:rsidP="00BE3B39">
                      <w:pPr>
                        <w:pStyle w:val="Zkladntext1"/>
                        <w:shd w:val="clear" w:color="auto" w:fill="auto"/>
                        <w:spacing w:line="240" w:lineRule="auto"/>
                        <w:jc w:val="left"/>
                      </w:pPr>
                    </w:p>
                    <w:p w:rsidR="00302CA6" w:rsidRDefault="00302CA6" w:rsidP="00BE3B39">
                      <w:pPr>
                        <w:pStyle w:val="Zkladntext1"/>
                        <w:shd w:val="clear" w:color="auto" w:fill="auto"/>
                        <w:spacing w:line="240" w:lineRule="auto"/>
                        <w:jc w:val="left"/>
                      </w:pPr>
                    </w:p>
                    <w:p w:rsidR="00302CA6" w:rsidRDefault="00302CA6" w:rsidP="00BE3B39">
                      <w:pPr>
                        <w:pStyle w:val="Zkladntext1"/>
                        <w:shd w:val="clear" w:color="auto" w:fill="auto"/>
                        <w:spacing w:line="240" w:lineRule="auto"/>
                        <w:jc w:val="left"/>
                      </w:pPr>
                    </w:p>
                    <w:p w:rsidR="00302CA6" w:rsidRDefault="00302CA6" w:rsidP="00BE3B39">
                      <w:pPr>
                        <w:pStyle w:val="Zkladntext1"/>
                        <w:shd w:val="clear" w:color="auto" w:fill="auto"/>
                        <w:spacing w:line="240" w:lineRule="auto"/>
                        <w:jc w:val="left"/>
                      </w:pPr>
                    </w:p>
                    <w:p w:rsidR="00302CA6" w:rsidRDefault="00302CA6" w:rsidP="00BE3B39">
                      <w:pPr>
                        <w:pStyle w:val="Zkladntext1"/>
                        <w:shd w:val="clear" w:color="auto" w:fill="auto"/>
                        <w:spacing w:line="240" w:lineRule="auto"/>
                        <w:jc w:val="left"/>
                      </w:pPr>
                      <w:r>
                        <w:t>Zhotovitel</w:t>
                      </w:r>
                    </w:p>
                  </w:txbxContent>
                </v:textbox>
                <w10:wrap type="topAndBottom" anchorx="page"/>
              </v:shape>
            </w:pict>
          </mc:Fallback>
        </mc:AlternateContent>
      </w:r>
      <w:r>
        <w:rPr>
          <w:noProof/>
          <w:lang w:eastAsia="cs-CZ"/>
        </w:rPr>
        <mc:AlternateContent>
          <mc:Choice Requires="wps">
            <w:drawing>
              <wp:anchor distT="156210" distB="0" distL="114300" distR="2960370" simplePos="0" relativeHeight="251656192" behindDoc="0" locked="0" layoutInCell="1" allowOverlap="1">
                <wp:simplePos x="0" y="0"/>
                <wp:positionH relativeFrom="page">
                  <wp:posOffset>950595</wp:posOffset>
                </wp:positionH>
                <wp:positionV relativeFrom="paragraph">
                  <wp:posOffset>555625</wp:posOffset>
                </wp:positionV>
                <wp:extent cx="1843405" cy="453390"/>
                <wp:effectExtent l="0" t="0" r="0" b="0"/>
                <wp:wrapTopAndBottom/>
                <wp:docPr id="37" name="Textové pole 37"/>
                <wp:cNvGraphicFramePr/>
                <a:graphic xmlns:a="http://schemas.openxmlformats.org/drawingml/2006/main">
                  <a:graphicData uri="http://schemas.microsoft.com/office/word/2010/wordprocessingShape">
                    <wps:wsp>
                      <wps:cNvSpPr txBox="1"/>
                      <wps:spPr>
                        <a:xfrm>
                          <a:off x="0" y="0"/>
                          <a:ext cx="1843405" cy="453390"/>
                        </a:xfrm>
                        <a:prstGeom prst="rect">
                          <a:avLst/>
                        </a:prstGeom>
                        <a:noFill/>
                      </wps:spPr>
                      <wps:txbx>
                        <w:txbxContent>
                          <w:p w:rsidR="00BE3B39" w:rsidRDefault="00BE3B39" w:rsidP="00BE3B39">
                            <w:pPr>
                              <w:pStyle w:val="Zkladntext1"/>
                              <w:shd w:val="clear" w:color="auto" w:fill="auto"/>
                              <w:spacing w:line="240" w:lineRule="auto"/>
                              <w:jc w:val="left"/>
                            </w:pPr>
                            <w:r>
                              <w:t xml:space="preserve">V Praze dne </w:t>
                            </w:r>
                            <w:r w:rsidR="00302CA6">
                              <w:t>25. 7. 2017</w:t>
                            </w:r>
                          </w:p>
                        </w:txbxContent>
                      </wps:txbx>
                      <wps:bodyPr wrap="square" lIns="0" tIns="0" rIns="0" bIns="0">
                        <a:noAutofit/>
                      </wps:bodyPr>
                    </wps:wsp>
                  </a:graphicData>
                </a:graphic>
                <wp14:sizeRelH relativeFrom="page">
                  <wp14:pctWidth>0</wp14:pctWidth>
                </wp14:sizeRelH>
                <wp14:sizeRelV relativeFrom="page">
                  <wp14:pctHeight>0</wp14:pctHeight>
                </wp14:sizeRelV>
              </wp:anchor>
            </w:drawing>
          </mc:Choice>
          <mc:Fallback>
            <w:pict>
              <v:shape id="Textové pole 37" o:spid="_x0000_s1027" type="#_x0000_t202" style="position:absolute;left:0;text-align:left;margin-left:74.85pt;margin-top:43.75pt;width:145.15pt;height:35.7pt;z-index:251656192;visibility:visible;mso-wrap-style:square;mso-width-percent:0;mso-height-percent:0;mso-wrap-distance-left:9pt;mso-wrap-distance-top:12.3pt;mso-wrap-distance-right:233.1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" filled="f" stroked="f">
                <v:textbox inset="0,0,0,0">
                  <w:txbxContent>
                    <w:p w:rsidR="00BE3B39" w:rsidRDefault="00BE3B39" w:rsidP="00BE3B39">
                      <w:pPr>
                        <w:pStyle w:val="Zkladntext1"/>
                        <w:shd w:val="clear" w:color="auto" w:fill="auto"/>
                        <w:spacing w:line="240" w:lineRule="auto"/>
                        <w:jc w:val="left"/>
                      </w:pPr>
                      <w:r>
                        <w:t xml:space="preserve">V Praze dne </w:t>
                      </w:r>
                      <w:r w:rsidR="00302CA6">
                        <w:t>25. 7. 2017</w:t>
                      </w:r>
                    </w:p>
                  </w:txbxContent>
                </v:textbox>
                <w10:wrap type="topAndBottom" anchorx="page"/>
              </v:shape>
            </w:pict>
          </mc:Fallback>
        </mc:AlternateContent>
      </w:r>
      <w:r w:rsidR="00BE3B39">
        <w:t>Obě smluvní strany prohlašují, že smlouvu přečetly, s jejím obsahem souhlasí a na důkaz toho připojují své podpisy.</w:t>
      </w:r>
    </w:p>
    <w:p w:rsidR="00BE3B39" w:rsidRDefault="00BE3B39" w:rsidP="00BE3B39">
      <w:pPr>
        <w:spacing w:line="14" w:lineRule="exact"/>
      </w:pPr>
    </w:p>
    <w:p w:rsidR="00302CA6" w:rsidRDefault="00302CA6" w:rsidP="00BE3B39">
      <w:pPr>
        <w:pStyle w:val="Zkladntext1"/>
        <w:shd w:val="clear" w:color="auto" w:fill="auto"/>
        <w:spacing w:after="140" w:line="396" w:lineRule="auto"/>
        <w:ind w:right="4920"/>
        <w:jc w:val="left"/>
      </w:pPr>
      <w:r>
        <w:t xml:space="preserve">Objednatel                                                                </w:t>
      </w:r>
    </w:p>
    <w:p w:rsidR="00302CA6" w:rsidRDefault="00302CA6" w:rsidP="00BE3B39">
      <w:pPr>
        <w:pStyle w:val="Zkladntext1"/>
        <w:shd w:val="clear" w:color="auto" w:fill="auto"/>
        <w:spacing w:after="140" w:line="396" w:lineRule="auto"/>
        <w:ind w:right="4920"/>
        <w:jc w:val="left"/>
      </w:pPr>
    </w:p>
    <w:p w:rsidR="00BE3B39" w:rsidRDefault="00BE3B39" w:rsidP="00BE3B39">
      <w:pPr>
        <w:pStyle w:val="Zkladntext1"/>
        <w:shd w:val="clear" w:color="auto" w:fill="auto"/>
        <w:spacing w:after="140" w:line="396" w:lineRule="auto"/>
        <w:ind w:right="4920"/>
        <w:jc w:val="left"/>
      </w:pPr>
      <w:r>
        <w:t>Příloha č. 1 - Rámcový ceník služeb pro část II. Příloha č. 2 - Vzor předávacího protokolu</w:t>
      </w:r>
    </w:p>
    <w:p w:rsidR="002814FB" w:rsidRDefault="002814FB"/>
    <w:sectPr w:rsidR="002814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01489B"/>
    <w:multiLevelType w:val="multilevel"/>
    <w:tmpl w:val="3D80A94E"/>
    <w:lvl w:ilvl="0">
      <w:start w:val="1"/>
      <w:numFmt w:val="decimal"/>
      <w:lvlText w:val="%1."/>
      <w:lvlJc w:val="left"/>
      <w:pPr>
        <w:ind w:left="0" w:firstLine="0"/>
      </w:pPr>
      <w:rPr>
        <w:rFonts w:ascii="Calibri" w:eastAsia="Calibri" w:hAnsi="Calibri" w:cs="Calibri"/>
        <w:b/>
        <w:bCs/>
        <w:i w:val="0"/>
        <w:iCs w:val="0"/>
        <w:smallCaps w:val="0"/>
        <w:strike w:val="0"/>
        <w:dstrike w:val="0"/>
        <w:color w:val="3B3B3B"/>
        <w:spacing w:val="0"/>
        <w:w w:val="100"/>
        <w:position w:val="0"/>
        <w:sz w:val="22"/>
        <w:szCs w:val="22"/>
        <w:u w:val="none"/>
        <w:effect w:val="none"/>
        <w:lang w:val="cs-CZ" w:eastAsia="cs-CZ" w:bidi="cs-CZ"/>
      </w:rPr>
    </w:lvl>
    <w:lvl w:ilvl="1">
      <w:start w:val="1"/>
      <w:numFmt w:val="decimal"/>
      <w:lvlText w:val="%1.%2."/>
      <w:lvlJc w:val="left"/>
      <w:pPr>
        <w:ind w:left="0" w:firstLine="0"/>
      </w:pPr>
      <w:rPr>
        <w:rFonts w:ascii="Calibri" w:eastAsia="Calibri" w:hAnsi="Calibri" w:cs="Calibri"/>
        <w:b w:val="0"/>
        <w:bCs w:val="0"/>
        <w:i w:val="0"/>
        <w:iCs w:val="0"/>
        <w:smallCaps w:val="0"/>
        <w:strike w:val="0"/>
        <w:dstrike w:val="0"/>
        <w:color w:val="3B3B3B"/>
        <w:spacing w:val="0"/>
        <w:w w:val="100"/>
        <w:position w:val="0"/>
        <w:sz w:val="22"/>
        <w:szCs w:val="22"/>
        <w:u w:val="none"/>
        <w:effect w:val="none"/>
        <w:lang w:val="cs-CZ" w:eastAsia="cs-CZ" w:bidi="cs-CZ"/>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3E8116AD"/>
    <w:multiLevelType w:val="multilevel"/>
    <w:tmpl w:val="205A8A9E"/>
    <w:lvl w:ilvl="0">
      <w:start w:val="1"/>
      <w:numFmt w:val="decimal"/>
      <w:lvlText w:val="%1."/>
      <w:lvlJc w:val="left"/>
      <w:pPr>
        <w:ind w:left="0" w:firstLine="0"/>
      </w:pPr>
      <w:rPr>
        <w:rFonts w:ascii="Calibri" w:eastAsia="Calibri" w:hAnsi="Calibri" w:cs="Calibri"/>
        <w:b/>
        <w:bCs/>
        <w:i w:val="0"/>
        <w:iCs w:val="0"/>
        <w:smallCaps w:val="0"/>
        <w:strike w:val="0"/>
        <w:dstrike w:val="0"/>
        <w:color w:val="3B3B3B"/>
        <w:spacing w:val="0"/>
        <w:w w:val="100"/>
        <w:position w:val="0"/>
        <w:sz w:val="22"/>
        <w:szCs w:val="22"/>
        <w:u w:val="none"/>
        <w:effect w:val="none"/>
        <w:lang w:val="cs-CZ" w:eastAsia="cs-CZ" w:bidi="cs-CZ"/>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44A93920"/>
    <w:multiLevelType w:val="multilevel"/>
    <w:tmpl w:val="9F920B34"/>
    <w:lvl w:ilvl="0">
      <w:start w:val="5"/>
      <w:numFmt w:val="decimal"/>
      <w:lvlText w:val="7.%1."/>
      <w:lvlJc w:val="left"/>
      <w:pPr>
        <w:ind w:left="0" w:firstLine="0"/>
      </w:pPr>
      <w:rPr>
        <w:rFonts w:ascii="Calibri" w:eastAsia="Calibri" w:hAnsi="Calibri" w:cs="Calibri"/>
        <w:b w:val="0"/>
        <w:bCs w:val="0"/>
        <w:i w:val="0"/>
        <w:iCs w:val="0"/>
        <w:smallCaps w:val="0"/>
        <w:strike w:val="0"/>
        <w:dstrike w:val="0"/>
        <w:color w:val="3B3B3B"/>
        <w:spacing w:val="0"/>
        <w:w w:val="100"/>
        <w:position w:val="0"/>
        <w:sz w:val="22"/>
        <w:szCs w:val="22"/>
        <w:u w:val="none"/>
        <w:effect w:val="none"/>
        <w:lang w:val="cs-CZ" w:eastAsia="cs-CZ" w:bidi="cs-CZ"/>
      </w:rPr>
    </w:lvl>
    <w:lvl w:ilvl="1">
      <w:start w:val="1"/>
      <w:numFmt w:val="decimal"/>
      <w:lvlText w:val="%1.%2."/>
      <w:lvlJc w:val="left"/>
      <w:pPr>
        <w:ind w:left="0" w:firstLine="0"/>
      </w:pPr>
      <w:rPr>
        <w:rFonts w:ascii="Calibri" w:eastAsia="Calibri" w:hAnsi="Calibri" w:cs="Calibri"/>
        <w:b w:val="0"/>
        <w:bCs w:val="0"/>
        <w:i w:val="0"/>
        <w:iCs w:val="0"/>
        <w:smallCaps w:val="0"/>
        <w:strike w:val="0"/>
        <w:dstrike w:val="0"/>
        <w:color w:val="3B3B3B"/>
        <w:spacing w:val="0"/>
        <w:w w:val="100"/>
        <w:position w:val="0"/>
        <w:sz w:val="22"/>
        <w:szCs w:val="22"/>
        <w:u w:val="none"/>
        <w:effect w:val="none"/>
        <w:lang w:val="cs-CZ" w:eastAsia="cs-CZ" w:bidi="cs-CZ"/>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2"/>
    <w:lvlOverride w:ilvl="0">
      <w:startOverride w:val="5"/>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B39"/>
    <w:rsid w:val="002814FB"/>
    <w:rsid w:val="002B7BE4"/>
    <w:rsid w:val="00302CA6"/>
    <w:rsid w:val="00BE3B39"/>
    <w:rsid w:val="00F05348"/>
    <w:rsid w:val="00FC4A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39AD81-105E-4BAD-9E3F-E390A92B9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E3B39"/>
    <w:pPr>
      <w:widowControl w:val="0"/>
      <w:spacing w:after="0" w:line="240" w:lineRule="auto"/>
    </w:pPr>
    <w:rPr>
      <w:rFonts w:ascii="Arial Unicode MS" w:eastAsia="Arial Unicode MS" w:hAnsi="Arial Unicode MS" w:cs="Arial Unicode MS"/>
      <w:color w:val="000000"/>
      <w:sz w:val="24"/>
      <w:szCs w:val="24"/>
      <w:lang w:eastAsia="cs-CZ" w:bidi="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locked/>
    <w:rsid w:val="00BE3B39"/>
    <w:rPr>
      <w:rFonts w:ascii="Tahoma" w:eastAsia="Tahoma" w:hAnsi="Tahoma" w:cs="Tahoma"/>
      <w:b/>
      <w:bCs/>
      <w:color w:val="3B3B3B"/>
      <w:sz w:val="28"/>
      <w:szCs w:val="28"/>
      <w:shd w:val="clear" w:color="auto" w:fill="FFFFFF"/>
    </w:rPr>
  </w:style>
  <w:style w:type="paragraph" w:customStyle="1" w:styleId="Nadpis10">
    <w:name w:val="Nadpis #1"/>
    <w:basedOn w:val="Normln"/>
    <w:link w:val="Nadpis1"/>
    <w:rsid w:val="00BE3B39"/>
    <w:pPr>
      <w:shd w:val="clear" w:color="auto" w:fill="FFFFFF"/>
      <w:spacing w:after="260"/>
      <w:ind w:left="3720" w:right="240"/>
      <w:outlineLvl w:val="0"/>
    </w:pPr>
    <w:rPr>
      <w:rFonts w:ascii="Tahoma" w:eastAsia="Tahoma" w:hAnsi="Tahoma" w:cs="Tahoma"/>
      <w:b/>
      <w:bCs/>
      <w:color w:val="3B3B3B"/>
      <w:sz w:val="28"/>
      <w:szCs w:val="28"/>
      <w:lang w:eastAsia="en-US" w:bidi="ar-SA"/>
    </w:rPr>
  </w:style>
  <w:style w:type="character" w:customStyle="1" w:styleId="Zkladntext5">
    <w:name w:val="Základní text (5)_"/>
    <w:basedOn w:val="Standardnpsmoodstavce"/>
    <w:link w:val="Zkladntext50"/>
    <w:locked/>
    <w:rsid w:val="00BE3B39"/>
    <w:rPr>
      <w:rFonts w:ascii="Arial" w:eastAsia="Arial" w:hAnsi="Arial" w:cs="Arial"/>
      <w:color w:val="656565"/>
      <w:w w:val="60"/>
      <w:shd w:val="clear" w:color="auto" w:fill="FFFFFF"/>
    </w:rPr>
  </w:style>
  <w:style w:type="paragraph" w:customStyle="1" w:styleId="Zkladntext50">
    <w:name w:val="Základní text (5)"/>
    <w:basedOn w:val="Normln"/>
    <w:link w:val="Zkladntext5"/>
    <w:rsid w:val="00BE3B39"/>
    <w:pPr>
      <w:shd w:val="clear" w:color="auto" w:fill="FFFFFF"/>
      <w:spacing w:after="330"/>
      <w:ind w:left="1000"/>
    </w:pPr>
    <w:rPr>
      <w:rFonts w:ascii="Arial" w:eastAsia="Arial" w:hAnsi="Arial" w:cs="Arial"/>
      <w:color w:val="656565"/>
      <w:w w:val="60"/>
      <w:sz w:val="22"/>
      <w:szCs w:val="22"/>
      <w:lang w:eastAsia="en-US" w:bidi="ar-SA"/>
    </w:rPr>
  </w:style>
  <w:style w:type="character" w:customStyle="1" w:styleId="Zkladntext">
    <w:name w:val="Základní text_"/>
    <w:basedOn w:val="Standardnpsmoodstavce"/>
    <w:link w:val="Zkladntext1"/>
    <w:locked/>
    <w:rsid w:val="00BE3B39"/>
    <w:rPr>
      <w:rFonts w:ascii="Calibri" w:eastAsia="Calibri" w:hAnsi="Calibri" w:cs="Calibri"/>
      <w:color w:val="3B3B3B"/>
      <w:shd w:val="clear" w:color="auto" w:fill="FFFFFF"/>
    </w:rPr>
  </w:style>
  <w:style w:type="paragraph" w:customStyle="1" w:styleId="Zkladntext1">
    <w:name w:val="Základní text1"/>
    <w:basedOn w:val="Normln"/>
    <w:link w:val="Zkladntext"/>
    <w:rsid w:val="00BE3B39"/>
    <w:pPr>
      <w:shd w:val="clear" w:color="auto" w:fill="FFFFFF"/>
      <w:spacing w:line="276" w:lineRule="auto"/>
      <w:jc w:val="both"/>
    </w:pPr>
    <w:rPr>
      <w:rFonts w:ascii="Calibri" w:eastAsia="Calibri" w:hAnsi="Calibri" w:cs="Calibri"/>
      <w:color w:val="3B3B3B"/>
      <w:sz w:val="22"/>
      <w:szCs w:val="22"/>
      <w:lang w:eastAsia="en-US" w:bidi="ar-SA"/>
    </w:rPr>
  </w:style>
  <w:style w:type="character" w:customStyle="1" w:styleId="Nadpis2">
    <w:name w:val="Nadpis #2_"/>
    <w:basedOn w:val="Standardnpsmoodstavce"/>
    <w:link w:val="Nadpis20"/>
    <w:locked/>
    <w:rsid w:val="00BE3B39"/>
    <w:rPr>
      <w:rFonts w:ascii="Calibri" w:eastAsia="Calibri" w:hAnsi="Calibri" w:cs="Calibri"/>
      <w:b/>
      <w:bCs/>
      <w:color w:val="3B3B3B"/>
      <w:shd w:val="clear" w:color="auto" w:fill="FFFFFF"/>
    </w:rPr>
  </w:style>
  <w:style w:type="paragraph" w:customStyle="1" w:styleId="Nadpis20">
    <w:name w:val="Nadpis #2"/>
    <w:basedOn w:val="Normln"/>
    <w:link w:val="Nadpis2"/>
    <w:rsid w:val="00BE3B39"/>
    <w:pPr>
      <w:shd w:val="clear" w:color="auto" w:fill="FFFFFF"/>
      <w:spacing w:line="276" w:lineRule="auto"/>
      <w:ind w:left="3330"/>
      <w:outlineLvl w:val="1"/>
    </w:pPr>
    <w:rPr>
      <w:rFonts w:ascii="Calibri" w:eastAsia="Calibri" w:hAnsi="Calibri" w:cs="Calibri"/>
      <w:b/>
      <w:bCs/>
      <w:color w:val="3B3B3B"/>
      <w:sz w:val="22"/>
      <w:szCs w:val="22"/>
      <w:lang w:eastAsia="en-US" w:bidi="ar-SA"/>
    </w:rPr>
  </w:style>
  <w:style w:type="character" w:customStyle="1" w:styleId="Zkladntext4">
    <w:name w:val="Základní text (4)_"/>
    <w:basedOn w:val="Standardnpsmoodstavce"/>
    <w:link w:val="Zkladntext40"/>
    <w:locked/>
    <w:rsid w:val="00BE3B39"/>
    <w:rPr>
      <w:rFonts w:ascii="Arial" w:eastAsia="Arial" w:hAnsi="Arial" w:cs="Arial"/>
      <w:color w:val="4A78D7"/>
      <w:sz w:val="18"/>
      <w:szCs w:val="18"/>
      <w:shd w:val="clear" w:color="auto" w:fill="FFFFFF"/>
    </w:rPr>
  </w:style>
  <w:style w:type="paragraph" w:customStyle="1" w:styleId="Zkladntext40">
    <w:name w:val="Základní text (4)"/>
    <w:basedOn w:val="Normln"/>
    <w:link w:val="Zkladntext4"/>
    <w:rsid w:val="00BE3B39"/>
    <w:pPr>
      <w:shd w:val="clear" w:color="auto" w:fill="FFFFFF"/>
      <w:spacing w:line="232" w:lineRule="auto"/>
      <w:ind w:left="110" w:right="310"/>
    </w:pPr>
    <w:rPr>
      <w:rFonts w:ascii="Arial" w:eastAsia="Arial" w:hAnsi="Arial" w:cs="Arial"/>
      <w:color w:val="4A78D7"/>
      <w:sz w:val="18"/>
      <w:szCs w:val="18"/>
      <w:lang w:eastAsia="en-US" w:bidi="ar-SA"/>
    </w:rPr>
  </w:style>
  <w:style w:type="character" w:styleId="Hypertextovodkaz">
    <w:name w:val="Hyperlink"/>
    <w:basedOn w:val="Standardnpsmoodstavce"/>
    <w:uiPriority w:val="99"/>
    <w:semiHidden/>
    <w:unhideWhenUsed/>
    <w:rsid w:val="00BE3B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88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aktury@ngpragu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ouda@indigoprint.cz" TargetMode="External"/><Relationship Id="rId5" Type="http://schemas.openxmlformats.org/officeDocument/2006/relationships/hyperlink" Target="mailto:tomas.pospisil@ngprague.c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1603</Words>
  <Characters>9463</Characters>
  <Application>Microsoft Office Word</Application>
  <DocSecurity>0</DocSecurity>
  <Lines>78</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Zdenka Šímová</dc:creator>
  <cp:keywords/>
  <dc:description/>
  <cp:lastModifiedBy>Zdenka Šímová</cp:lastModifiedBy>
  <cp:revision>8</cp:revision>
  <dcterms:created xsi:type="dcterms:W3CDTF">2017-08-01T11:11:00Z</dcterms:created>
  <dcterms:modified xsi:type="dcterms:W3CDTF">2017-08-03T12:29:00Z</dcterms:modified>
</cp:coreProperties>
</file>