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15F" w:rsidRDefault="00BB1DA1">
      <w:pPr>
        <w:pStyle w:val="TITRE"/>
        <w:spacing w:before="0" w:after="0"/>
        <w:jc w:val="left"/>
        <w:rPr>
          <w:sz w:val="24"/>
          <w:szCs w:val="24"/>
          <w:lang w:val="cs-CZ"/>
        </w:rPr>
      </w:pPr>
      <w:bookmarkStart w:id="0" w:name="_GoBack"/>
      <w:bookmarkEnd w:id="0"/>
      <w:r>
        <w:rPr>
          <w:noProof/>
          <w:lang w:val="cs-CZ" w:eastAsia="cs-CZ"/>
        </w:rPr>
        <w:drawing>
          <wp:inline distT="0" distB="0" distL="19050" distR="9525">
            <wp:extent cx="3419475" cy="7905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8"/>
                    <a:srcRect l="5777" t="21263" r="34774" b="19848"/>
                    <a:stretch>
                      <a:fillRect/>
                    </a:stretch>
                  </pic:blipFill>
                  <pic:spPr bwMode="auto">
                    <a:xfrm>
                      <a:off x="0" y="0"/>
                      <a:ext cx="3419475" cy="790575"/>
                    </a:xfrm>
                    <a:prstGeom prst="rect">
                      <a:avLst/>
                    </a:prstGeom>
                  </pic:spPr>
                </pic:pic>
              </a:graphicData>
            </a:graphic>
          </wp:inline>
        </w:drawing>
      </w:r>
      <w:r>
        <w:rPr>
          <w:noProof/>
          <w:lang w:val="cs-CZ" w:eastAsia="cs-CZ"/>
        </w:rPr>
        <w:drawing>
          <wp:anchor distT="0" distB="0" distL="114300" distR="114300" simplePos="0" relativeHeight="2" behindDoc="0" locked="0" layoutInCell="1" allowOverlap="1">
            <wp:simplePos x="0" y="0"/>
            <wp:positionH relativeFrom="column">
              <wp:posOffset>3738245</wp:posOffset>
            </wp:positionH>
            <wp:positionV relativeFrom="paragraph">
              <wp:posOffset>249555</wp:posOffset>
            </wp:positionV>
            <wp:extent cx="2181225" cy="695325"/>
            <wp:effectExtent l="0" t="0" r="0" b="0"/>
            <wp:wrapNone/>
            <wp:docPr id="2" name="Obrázek 1" descr="\\ad-sus.sus.zo.loc\data\dokumenty\Spolecne_SUSPK\Zakázka\2016\VZORY\logo MD+OPD+SF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ad-sus.sus.zo.loc\data\dokumenty\Spolecne_SUSPK\Zakázka\2016\VZORY\logo MD+OPD+SFDI.jpg"/>
                    <pic:cNvPicPr>
                      <a:picLocks noChangeAspect="1" noChangeArrowheads="1"/>
                    </pic:cNvPicPr>
                  </pic:nvPicPr>
                  <pic:blipFill>
                    <a:blip r:embed="rId9"/>
                    <a:stretch>
                      <a:fillRect/>
                    </a:stretch>
                  </pic:blipFill>
                  <pic:spPr bwMode="auto">
                    <a:xfrm>
                      <a:off x="0" y="0"/>
                      <a:ext cx="2181225" cy="695325"/>
                    </a:xfrm>
                    <a:prstGeom prst="rect">
                      <a:avLst/>
                    </a:prstGeom>
                  </pic:spPr>
                </pic:pic>
              </a:graphicData>
            </a:graphic>
          </wp:anchor>
        </w:drawing>
      </w:r>
    </w:p>
    <w:p w:rsidR="0069315F" w:rsidRDefault="0069315F">
      <w:pPr>
        <w:pStyle w:val="TITRE"/>
        <w:spacing w:before="0" w:after="0"/>
        <w:rPr>
          <w:sz w:val="24"/>
          <w:szCs w:val="24"/>
          <w:lang w:val="cs-CZ"/>
        </w:rPr>
      </w:pPr>
    </w:p>
    <w:p w:rsidR="0069315F" w:rsidRDefault="0069315F">
      <w:pPr>
        <w:pStyle w:val="TITRE"/>
        <w:spacing w:before="0" w:after="0"/>
        <w:rPr>
          <w:sz w:val="22"/>
          <w:szCs w:val="22"/>
          <w:lang w:val="cs-CZ"/>
        </w:rPr>
      </w:pPr>
    </w:p>
    <w:p w:rsidR="0069315F" w:rsidRDefault="00BB1DA1">
      <w:pPr>
        <w:pStyle w:val="TITRE"/>
        <w:spacing w:before="0" w:after="0"/>
        <w:rPr>
          <w:sz w:val="22"/>
          <w:szCs w:val="22"/>
          <w:lang w:val="cs-CZ"/>
        </w:rPr>
      </w:pPr>
      <w:r>
        <w:rPr>
          <w:sz w:val="22"/>
          <w:szCs w:val="22"/>
          <w:lang w:val="cs-CZ"/>
        </w:rPr>
        <w:t>SMLOUVA O ZAJIŠTĚNÍ ČINNOSTI KOORDINÁTORA BOZP</w:t>
      </w:r>
    </w:p>
    <w:p w:rsidR="0069315F" w:rsidRDefault="00BB1DA1">
      <w:pPr>
        <w:pStyle w:val="Nzev"/>
        <w:spacing w:line="276" w:lineRule="auto"/>
      </w:pPr>
      <w:r>
        <w:rPr>
          <w:rFonts w:ascii="Arial" w:eastAsia="Arial" w:hAnsi="Arial" w:cs="Arial"/>
          <w:sz w:val="22"/>
          <w:szCs w:val="22"/>
        </w:rPr>
        <w:t>"</w:t>
      </w:r>
      <w:r>
        <w:fldChar w:fldCharType="begin">
          <w:ffData>
            <w:name w:val="Text65"/>
            <w:enabled/>
            <w:calcOnExit w:val="0"/>
            <w:textInput/>
          </w:ffData>
        </w:fldChar>
      </w:r>
      <w:r>
        <w:instrText>FORMTEXT</w:instrText>
      </w:r>
      <w:r>
        <w:fldChar w:fldCharType="separate"/>
      </w:r>
      <w:bookmarkStart w:id="1" w:name="Text65"/>
      <w:bookmarkEnd w:id="1"/>
      <w:r>
        <w:rPr>
          <w:rFonts w:ascii="Arial" w:eastAsia="Arial" w:hAnsi="Arial" w:cs="Arial"/>
          <w:sz w:val="20"/>
          <w:szCs w:val="20"/>
        </w:rPr>
        <w:t>Kř. II/169 a III/16910 - Zhůří</w:t>
      </w:r>
      <w:r>
        <w:fldChar w:fldCharType="end"/>
      </w:r>
      <w:r>
        <w:rPr>
          <w:rFonts w:ascii="Arial" w:eastAsia="Arial" w:hAnsi="Arial" w:cs="Arial"/>
          <w:sz w:val="22"/>
          <w:szCs w:val="22"/>
        </w:rPr>
        <w:t>"</w:t>
      </w:r>
    </w:p>
    <w:p w:rsidR="0069315F" w:rsidRDefault="00BB1DA1">
      <w:pPr>
        <w:pStyle w:val="Nzev"/>
        <w:spacing w:line="276" w:lineRule="auto"/>
        <w:rPr>
          <w:rFonts w:ascii="Arial" w:eastAsia="Arial" w:hAnsi="Arial" w:cs="Arial"/>
          <w:b w:val="0"/>
          <w:bCs w:val="0"/>
          <w:sz w:val="22"/>
          <w:szCs w:val="22"/>
        </w:rPr>
      </w:pPr>
      <w:r>
        <w:rPr>
          <w:rFonts w:ascii="Arial" w:eastAsia="Arial" w:hAnsi="Arial" w:cs="Arial"/>
          <w:b w:val="0"/>
          <w:bCs w:val="0"/>
          <w:sz w:val="22"/>
          <w:szCs w:val="22"/>
        </w:rPr>
        <w:t>uzavřená dle § 1724 a násl. zákona č. 89/2012 Sb., občanského zákoníku</w:t>
      </w:r>
    </w:p>
    <w:p w:rsidR="0069315F" w:rsidRDefault="00BB1DA1">
      <w:pPr>
        <w:jc w:val="center"/>
        <w:rPr>
          <w:b/>
          <w:bCs/>
        </w:rPr>
      </w:pPr>
      <w:r>
        <w:rPr>
          <w:rFonts w:ascii="Arial" w:eastAsia="Arial" w:hAnsi="Arial" w:cs="Arial"/>
          <w:lang w:eastAsia="en-US"/>
        </w:rPr>
        <w:t xml:space="preserve"> (dále jen „smlouva“)</w:t>
      </w:r>
    </w:p>
    <w:p w:rsidR="0069315F" w:rsidRDefault="00BB1DA1">
      <w:pPr>
        <w:pStyle w:val="TITRE"/>
        <w:spacing w:before="0" w:after="0"/>
        <w:jc w:val="left"/>
        <w:rPr>
          <w:b w:val="0"/>
          <w:bCs w:val="0"/>
          <w:sz w:val="22"/>
          <w:szCs w:val="22"/>
          <w:lang w:val="cs-CZ" w:eastAsia="cs-CZ"/>
        </w:rPr>
      </w:pPr>
      <w:r>
        <w:rPr>
          <w:b w:val="0"/>
          <w:bCs w:val="0"/>
          <w:sz w:val="22"/>
          <w:szCs w:val="22"/>
          <w:lang w:val="cs-CZ" w:eastAsia="cs-CZ"/>
        </w:rPr>
        <w:t xml:space="preserve">číslo smlouvy objednatele: </w:t>
      </w:r>
    </w:p>
    <w:p w:rsidR="0069315F" w:rsidRDefault="00BB1DA1">
      <w:pPr>
        <w:pStyle w:val="TITRE"/>
        <w:spacing w:before="0" w:after="0"/>
        <w:jc w:val="left"/>
      </w:pPr>
      <w:r>
        <w:rPr>
          <w:b w:val="0"/>
          <w:bCs w:val="0"/>
          <w:sz w:val="22"/>
          <w:szCs w:val="22"/>
          <w:lang w:val="cs-CZ" w:eastAsia="cs-CZ"/>
        </w:rPr>
        <w:t xml:space="preserve">číslo smlouvy dodavatele: </w:t>
      </w:r>
      <w:r>
        <w:fldChar w:fldCharType="begin">
          <w:ffData>
            <w:name w:val="Text41"/>
            <w:enabled/>
            <w:calcOnExit w:val="0"/>
            <w:textInput/>
          </w:ffData>
        </w:fldChar>
      </w:r>
      <w:r>
        <w:instrText>FORMTEXT</w:instrText>
      </w:r>
      <w:r>
        <w:fldChar w:fldCharType="separate"/>
      </w:r>
      <w:bookmarkStart w:id="2" w:name="Text41"/>
      <w:bookmarkEnd w:id="2"/>
      <w:r>
        <w:rPr>
          <w:b w:val="0"/>
          <w:bCs w:val="0"/>
          <w:sz w:val="22"/>
          <w:szCs w:val="22"/>
          <w:lang w:val="cs-CZ" w:eastAsia="cs-CZ"/>
        </w:rPr>
        <w:t>S428/17</w:t>
      </w:r>
      <w:r>
        <w:fldChar w:fldCharType="end"/>
      </w:r>
    </w:p>
    <w:p w:rsidR="0069315F" w:rsidRDefault="00BB1DA1">
      <w:pPr>
        <w:pStyle w:val="TITRE"/>
        <w:spacing w:before="60" w:after="60"/>
        <w:jc w:val="both"/>
        <w:rPr>
          <w:b w:val="0"/>
          <w:bCs w:val="0"/>
          <w:sz w:val="22"/>
          <w:szCs w:val="22"/>
          <w:lang w:val="cs-CZ" w:eastAsia="cs-CZ"/>
        </w:rPr>
      </w:pPr>
      <w:r>
        <w:rPr>
          <w:b w:val="0"/>
          <w:bCs w:val="0"/>
          <w:sz w:val="22"/>
          <w:szCs w:val="22"/>
          <w:lang w:val="cs-CZ" w:eastAsia="cs-CZ"/>
        </w:rPr>
        <w:t>smlouva je uzavřena na základě výsledku poptávkového řízení veřejné zakázky malého rozsahu realizovaného mimo režim zák. č. 134/2016 Sb., o zadávání veřejných zakázek (dále jen „ZVZ“) – VZMR I. skupiny</w:t>
      </w:r>
    </w:p>
    <w:p w:rsidR="0069315F" w:rsidRDefault="0069315F">
      <w:pPr>
        <w:pStyle w:val="TITRE"/>
        <w:spacing w:before="0" w:after="0"/>
        <w:jc w:val="left"/>
        <w:rPr>
          <w:b w:val="0"/>
          <w:bCs w:val="0"/>
          <w:sz w:val="22"/>
          <w:szCs w:val="22"/>
          <w:lang w:val="cs-CZ" w:eastAsia="cs-CZ"/>
        </w:rPr>
      </w:pPr>
    </w:p>
    <w:p w:rsidR="0069315F" w:rsidRDefault="00BB1DA1">
      <w:pPr>
        <w:pStyle w:val="Nadpis11"/>
        <w:rPr>
          <w:rFonts w:ascii="Arial" w:eastAsia="Arial" w:hAnsi="Arial" w:cs="Arial"/>
          <w:sz w:val="22"/>
          <w:szCs w:val="22"/>
        </w:rPr>
      </w:pPr>
      <w:r>
        <w:rPr>
          <w:rFonts w:ascii="Arial" w:eastAsia="Arial" w:hAnsi="Arial" w:cs="Arial"/>
          <w:sz w:val="22"/>
          <w:szCs w:val="22"/>
        </w:rPr>
        <w:t>Smluvní strany:</w:t>
      </w:r>
    </w:p>
    <w:p w:rsidR="0069315F" w:rsidRDefault="00BB1DA1">
      <w:pPr>
        <w:spacing w:after="0"/>
        <w:rPr>
          <w:rFonts w:ascii="Arial" w:hAnsi="Arial" w:cs="Arial"/>
          <w:b/>
          <w:bCs/>
          <w:i/>
          <w:iCs/>
        </w:rPr>
      </w:pPr>
      <w:r>
        <w:rPr>
          <w:rFonts w:ascii="Arial" w:hAnsi="Arial" w:cs="Arial"/>
          <w:b/>
          <w:bCs/>
          <w:i/>
          <w:iCs/>
        </w:rPr>
        <w:t>Objednatel:</w:t>
      </w:r>
    </w:p>
    <w:p w:rsidR="0069315F" w:rsidRDefault="00BB1DA1">
      <w:pPr>
        <w:spacing w:after="0"/>
        <w:jc w:val="both"/>
        <w:rPr>
          <w:rFonts w:ascii="Arial" w:eastAsia="Arial" w:hAnsi="Arial" w:cs="Arial"/>
        </w:rPr>
      </w:pPr>
      <w:r>
        <w:rPr>
          <w:rFonts w:ascii="Arial" w:eastAsia="Arial" w:hAnsi="Arial" w:cs="Arial"/>
          <w:b/>
          <w:bCs/>
        </w:rPr>
        <w:t>Správa a údržba silnic Plzeňského kraje, p.o.</w:t>
      </w:r>
    </w:p>
    <w:p w:rsidR="0069315F" w:rsidRDefault="00BB1DA1">
      <w:pPr>
        <w:spacing w:after="0"/>
        <w:jc w:val="both"/>
        <w:rPr>
          <w:rFonts w:ascii="Arial" w:eastAsia="Arial" w:hAnsi="Arial" w:cs="Arial"/>
        </w:rPr>
      </w:pPr>
      <w:r>
        <w:rPr>
          <w:rFonts w:ascii="Arial" w:hAnsi="Arial" w:cs="Arial"/>
        </w:rPr>
        <w:t>zapsaná v obchodním rejstříku pod sp. zn.: Pr 737 vedenou u Krajského soudu v Plzni</w:t>
      </w:r>
    </w:p>
    <w:p w:rsidR="0069315F" w:rsidRDefault="00BB1DA1">
      <w:pPr>
        <w:pStyle w:val="Normln1"/>
        <w:spacing w:line="276" w:lineRule="auto"/>
        <w:jc w:val="both"/>
        <w:rPr>
          <w:sz w:val="22"/>
          <w:szCs w:val="22"/>
        </w:rPr>
      </w:pPr>
      <w:r>
        <w:rPr>
          <w:sz w:val="22"/>
          <w:szCs w:val="22"/>
        </w:rPr>
        <w:t>sídlo:</w:t>
      </w:r>
      <w:r>
        <w:rPr>
          <w:sz w:val="22"/>
          <w:szCs w:val="22"/>
        </w:rPr>
        <w:tab/>
      </w:r>
      <w:r>
        <w:rPr>
          <w:sz w:val="22"/>
          <w:szCs w:val="22"/>
        </w:rPr>
        <w:tab/>
      </w:r>
      <w:r>
        <w:rPr>
          <w:sz w:val="22"/>
          <w:szCs w:val="22"/>
        </w:rPr>
        <w:tab/>
        <w:t>Škroupova 18, 306 13 Plzeň</w:t>
      </w:r>
    </w:p>
    <w:p w:rsidR="0069315F" w:rsidRDefault="00BB1DA1">
      <w:pPr>
        <w:pStyle w:val="Normln1"/>
        <w:spacing w:line="276" w:lineRule="auto"/>
        <w:jc w:val="both"/>
        <w:rPr>
          <w:sz w:val="22"/>
          <w:szCs w:val="22"/>
        </w:rPr>
      </w:pPr>
      <w:r>
        <w:rPr>
          <w:sz w:val="22"/>
          <w:szCs w:val="22"/>
        </w:rPr>
        <w:t>statutární orgán:</w:t>
      </w:r>
      <w:r>
        <w:rPr>
          <w:sz w:val="22"/>
          <w:szCs w:val="22"/>
        </w:rPr>
        <w:tab/>
        <w:t>Bc. Pavel Panuška, generální ředitel</w:t>
      </w:r>
    </w:p>
    <w:p w:rsidR="0069315F" w:rsidRDefault="00BB1DA1">
      <w:pPr>
        <w:spacing w:after="0"/>
        <w:jc w:val="both"/>
        <w:rPr>
          <w:rFonts w:ascii="Arial" w:eastAsia="Arial" w:hAnsi="Arial" w:cs="Arial"/>
        </w:rPr>
      </w:pPr>
      <w:r>
        <w:rPr>
          <w:rFonts w:ascii="Arial" w:eastAsia="Arial" w:hAnsi="Arial" w:cs="Arial"/>
        </w:rPr>
        <w:t>IČO: 72053119</w:t>
      </w:r>
      <w:r>
        <w:rPr>
          <w:rFonts w:ascii="Arial" w:eastAsia="Arial" w:hAnsi="Arial" w:cs="Arial"/>
        </w:rPr>
        <w:tab/>
        <w:t>DIČ: CZ72</w:t>
      </w:r>
      <w:r>
        <w:rPr>
          <w:rFonts w:ascii="Arial" w:eastAsia="Arial" w:hAnsi="Arial" w:cs="Arial"/>
        </w:rPr>
        <w:t>053119</w:t>
      </w:r>
    </w:p>
    <w:p w:rsidR="0069315F" w:rsidRDefault="00BB1DA1">
      <w:pPr>
        <w:spacing w:after="0" w:line="264" w:lineRule="auto"/>
        <w:jc w:val="both"/>
        <w:rPr>
          <w:rFonts w:ascii="Arial" w:eastAsia="Arial" w:hAnsi="Arial" w:cs="Arial"/>
        </w:rPr>
      </w:pPr>
      <w:r>
        <w:rPr>
          <w:rFonts w:ascii="Arial" w:eastAsia="Arial" w:hAnsi="Arial" w:cs="Arial"/>
        </w:rPr>
        <w:t>e-mail:</w:t>
      </w:r>
      <w:r>
        <w:rPr>
          <w:rFonts w:ascii="Arial" w:eastAsia="Arial" w:hAnsi="Arial" w:cs="Arial"/>
        </w:rPr>
        <w:tab/>
      </w:r>
      <w:r>
        <w:rPr>
          <w:rFonts w:ascii="Arial" w:eastAsia="Arial" w:hAnsi="Arial" w:cs="Arial"/>
        </w:rPr>
        <w:tab/>
      </w:r>
      <w:r>
        <w:rPr>
          <w:rFonts w:ascii="Arial" w:eastAsia="Arial" w:hAnsi="Arial" w:cs="Arial"/>
        </w:rPr>
        <w:tab/>
      </w:r>
      <w:r>
        <w:rPr>
          <w:rFonts w:ascii="Arial" w:hAnsi="Arial" w:cs="Arial"/>
          <w:bCs/>
        </w:rPr>
        <w:t>posta@suspk.eu</w:t>
      </w:r>
    </w:p>
    <w:p w:rsidR="0069315F" w:rsidRDefault="00BB1DA1">
      <w:pPr>
        <w:spacing w:after="0"/>
        <w:jc w:val="both"/>
        <w:rPr>
          <w:rFonts w:ascii="Arial" w:eastAsia="Arial" w:hAnsi="Arial" w:cs="Arial"/>
        </w:rPr>
      </w:pPr>
      <w:r>
        <w:rPr>
          <w:rFonts w:ascii="Arial" w:eastAsia="Arial" w:hAnsi="Arial" w:cs="Arial"/>
        </w:rPr>
        <w:t>datová schránka:</w:t>
      </w:r>
      <w:r>
        <w:rPr>
          <w:rFonts w:ascii="Arial" w:eastAsia="Arial" w:hAnsi="Arial" w:cs="Arial"/>
        </w:rPr>
        <w:tab/>
        <w:t>qbep485</w:t>
      </w:r>
    </w:p>
    <w:p w:rsidR="0069315F" w:rsidRDefault="00BB1DA1">
      <w:pPr>
        <w:spacing w:after="0"/>
        <w:jc w:val="both"/>
        <w:rPr>
          <w:rFonts w:ascii="Arial" w:eastAsia="Arial" w:hAnsi="Arial" w:cs="Arial"/>
        </w:rPr>
      </w:pPr>
      <w:r>
        <w:rPr>
          <w:rFonts w:ascii="Arial" w:eastAsia="Arial" w:hAnsi="Arial" w:cs="Arial"/>
        </w:rPr>
        <w:t>telefon:</w:t>
      </w:r>
      <w:r>
        <w:rPr>
          <w:rFonts w:ascii="Arial" w:eastAsia="Arial" w:hAnsi="Arial" w:cs="Arial"/>
        </w:rPr>
        <w:tab/>
      </w:r>
      <w:r>
        <w:rPr>
          <w:rFonts w:ascii="Arial" w:eastAsia="Arial" w:hAnsi="Arial" w:cs="Arial"/>
        </w:rPr>
        <w:tab/>
        <w:t>+420 377 172 101</w:t>
      </w:r>
    </w:p>
    <w:p w:rsidR="0069315F" w:rsidRDefault="00BB1DA1">
      <w:pPr>
        <w:spacing w:after="0"/>
        <w:jc w:val="both"/>
      </w:pPr>
      <w:r>
        <w:rPr>
          <w:rFonts w:ascii="Arial" w:eastAsia="Arial" w:hAnsi="Arial" w:cs="Arial"/>
        </w:rPr>
        <w:t>kontaktní osoba:</w:t>
      </w:r>
      <w:r>
        <w:rPr>
          <w:rFonts w:ascii="Arial" w:eastAsia="Arial" w:hAnsi="Arial" w:cs="Arial"/>
          <w:color w:val="808080"/>
        </w:rPr>
        <w:t xml:space="preserve"> </w:t>
      </w:r>
      <w:r>
        <w:rPr>
          <w:rFonts w:ascii="Arial" w:eastAsia="Arial" w:hAnsi="Arial" w:cs="Arial"/>
          <w:color w:val="808080"/>
        </w:rPr>
        <w:tab/>
      </w:r>
      <w:r>
        <w:fldChar w:fldCharType="begin">
          <w:ffData>
            <w:name w:val="Text6"/>
            <w:enabled/>
            <w:calcOnExit w:val="0"/>
            <w:textInput/>
          </w:ffData>
        </w:fldChar>
      </w:r>
      <w:r>
        <w:instrText>FORMTEXT</w:instrText>
      </w:r>
      <w:r>
        <w:fldChar w:fldCharType="separate"/>
      </w:r>
      <w:bookmarkStart w:id="3" w:name="Text6"/>
      <w:bookmarkEnd w:id="3"/>
      <w:r>
        <w:rPr>
          <w:rFonts w:ascii="Arial" w:eastAsia="Arial" w:hAnsi="Arial" w:cs="Arial"/>
          <w:bCs/>
        </w:rPr>
        <w:t>Radek Kadlec</w:t>
      </w:r>
      <w:r>
        <w:fldChar w:fldCharType="end"/>
      </w:r>
      <w:r>
        <w:rPr>
          <w:rFonts w:ascii="Arial" w:eastAsia="Arial" w:hAnsi="Arial" w:cs="Arial"/>
        </w:rPr>
        <w:t xml:space="preserve">, tel. +420 </w:t>
      </w:r>
      <w:r>
        <w:fldChar w:fldCharType="begin">
          <w:ffData>
            <w:name w:val="__Fieldmark__672_931"/>
            <w:enabled/>
            <w:calcOnExit w:val="0"/>
            <w:textInput/>
          </w:ffData>
        </w:fldChar>
      </w:r>
      <w:r>
        <w:instrText>FORMTEXT</w:instrText>
      </w:r>
      <w:r>
        <w:fldChar w:fldCharType="separate"/>
      </w:r>
      <w:bookmarkStart w:id="4" w:name="__Fieldmark__672_931202922"/>
      <w:bookmarkEnd w:id="4"/>
      <w:r>
        <w:rPr>
          <w:rFonts w:ascii="Arial" w:eastAsia="Arial" w:hAnsi="Arial" w:cs="Arial"/>
          <w:bCs/>
        </w:rPr>
        <w:t>728 331 865</w:t>
      </w:r>
      <w:r>
        <w:fldChar w:fldCharType="end"/>
      </w:r>
      <w:r>
        <w:rPr>
          <w:rFonts w:ascii="Arial" w:eastAsia="Arial" w:hAnsi="Arial" w:cs="Arial"/>
        </w:rPr>
        <w:t xml:space="preserve">, e-mail: </w:t>
      </w:r>
      <w:r>
        <w:fldChar w:fldCharType="begin">
          <w:ffData>
            <w:name w:val="__Fieldmark__676_931"/>
            <w:enabled/>
            <w:calcOnExit w:val="0"/>
            <w:textInput/>
          </w:ffData>
        </w:fldChar>
      </w:r>
      <w:r>
        <w:instrText>FORMTEXT</w:instrText>
      </w:r>
      <w:r>
        <w:fldChar w:fldCharType="separate"/>
      </w:r>
      <w:bookmarkStart w:id="5" w:name="__Fieldmark__676_931202922"/>
      <w:bookmarkEnd w:id="5"/>
      <w:r>
        <w:rPr>
          <w:rFonts w:ascii="Arial" w:eastAsia="Arial" w:hAnsi="Arial" w:cs="Arial"/>
          <w:bCs/>
        </w:rPr>
        <w:t>radek.kadlec@suspk.eu</w:t>
      </w:r>
      <w:r>
        <w:fldChar w:fldCharType="end"/>
      </w:r>
    </w:p>
    <w:p w:rsidR="0069315F" w:rsidRDefault="00BB1DA1">
      <w:pPr>
        <w:spacing w:before="120" w:after="0"/>
        <w:jc w:val="both"/>
        <w:rPr>
          <w:rFonts w:ascii="Arial" w:eastAsia="Arial" w:hAnsi="Arial" w:cs="Arial"/>
        </w:rPr>
      </w:pPr>
      <w:r>
        <w:rPr>
          <w:rFonts w:ascii="Arial" w:eastAsia="Arial" w:hAnsi="Arial" w:cs="Arial"/>
        </w:rPr>
        <w:t>korespondenční adresa: Koterovská 162, 326 00 Plzeň</w:t>
      </w:r>
    </w:p>
    <w:p w:rsidR="0069315F" w:rsidRDefault="00BB1DA1">
      <w:pPr>
        <w:spacing w:before="120" w:after="0"/>
        <w:jc w:val="both"/>
        <w:rPr>
          <w:rFonts w:ascii="Arial" w:eastAsia="Arial" w:hAnsi="Arial" w:cs="Arial"/>
          <w:i/>
        </w:rPr>
      </w:pPr>
      <w:r>
        <w:rPr>
          <w:rFonts w:ascii="Arial" w:eastAsia="Arial" w:hAnsi="Arial" w:cs="Arial"/>
          <w:i/>
        </w:rPr>
        <w:t>dále jen „objednatel“</w:t>
      </w:r>
    </w:p>
    <w:p w:rsidR="0069315F" w:rsidRDefault="00BB1DA1">
      <w:pPr>
        <w:spacing w:before="240"/>
        <w:rPr>
          <w:rFonts w:ascii="Arial" w:eastAsia="Arial" w:hAnsi="Arial" w:cs="Arial"/>
          <w:b/>
        </w:rPr>
      </w:pPr>
      <w:r>
        <w:rPr>
          <w:rFonts w:ascii="Arial" w:eastAsia="Arial" w:hAnsi="Arial" w:cs="Arial"/>
          <w:b/>
        </w:rPr>
        <w:t>a</w:t>
      </w:r>
    </w:p>
    <w:p w:rsidR="0069315F" w:rsidRDefault="00BB1DA1">
      <w:pPr>
        <w:spacing w:after="0"/>
      </w:pPr>
      <w:r>
        <w:rPr>
          <w:rFonts w:ascii="Arial" w:eastAsia="Arial" w:hAnsi="Arial" w:cs="Arial"/>
          <w:b/>
          <w:bCs/>
          <w:i/>
          <w:iCs/>
        </w:rPr>
        <w:t>Dodavatel:</w:t>
      </w:r>
    </w:p>
    <w:p w:rsidR="0069315F" w:rsidRDefault="00BB1DA1">
      <w:pPr>
        <w:tabs>
          <w:tab w:val="left" w:pos="284"/>
          <w:tab w:val="left" w:pos="2835"/>
        </w:tabs>
        <w:spacing w:after="0"/>
      </w:pPr>
      <w:sdt>
        <w:sdtPr>
          <w:id w:val="267968584"/>
          <w:text/>
        </w:sdtPr>
        <w:sdtEndPr/>
        <w:sdtContent>
          <w:r>
            <w:rPr>
              <w:rFonts w:ascii="Arial" w:hAnsi="Arial" w:cs="Arial"/>
              <w:b/>
            </w:rPr>
            <w:t>SEASPOL Group, s.r.o.</w:t>
          </w:r>
        </w:sdtContent>
      </w:sdt>
    </w:p>
    <w:p w:rsidR="0069315F" w:rsidRDefault="00BB1DA1">
      <w:pPr>
        <w:tabs>
          <w:tab w:val="left" w:pos="284"/>
          <w:tab w:val="left" w:pos="2835"/>
        </w:tabs>
        <w:spacing w:after="0"/>
      </w:pPr>
      <w:r>
        <w:rPr>
          <w:rFonts w:ascii="Arial" w:hAnsi="Arial" w:cs="Arial"/>
        </w:rPr>
        <w:t xml:space="preserve">zapsaná v obchodním rejstříku pod sp. zn:  </w:t>
      </w:r>
      <w:r>
        <w:rPr>
          <w:rStyle w:val="Zstupntext"/>
          <w:rFonts w:ascii="Arial" w:hAnsi="Arial" w:cs="Arial"/>
          <w:color w:val="00000A"/>
        </w:rPr>
        <w:t xml:space="preserve">C 236259 </w:t>
      </w:r>
      <w:r>
        <w:rPr>
          <w:rFonts w:ascii="Arial" w:hAnsi="Arial" w:cs="Arial"/>
        </w:rPr>
        <w:t xml:space="preserve">vedenou </w:t>
      </w:r>
      <w:r>
        <w:rPr>
          <w:rStyle w:val="Zstupntext"/>
          <w:rFonts w:ascii="Arial" w:hAnsi="Arial" w:cs="Arial"/>
          <w:color w:val="00000A"/>
        </w:rPr>
        <w:t xml:space="preserve">u Městského soudu v Praze </w:t>
      </w:r>
    </w:p>
    <w:p w:rsidR="0069315F" w:rsidRDefault="00BB1DA1">
      <w:pPr>
        <w:shd w:val="clear" w:color="auto" w:fill="FFFFFF"/>
        <w:tabs>
          <w:tab w:val="left" w:pos="2160"/>
        </w:tabs>
        <w:spacing w:after="57" w:line="240" w:lineRule="auto"/>
      </w:pPr>
      <w:r>
        <w:rPr>
          <w:rStyle w:val="Zstupntext"/>
          <w:rFonts w:ascii="Arial" w:hAnsi="Arial" w:cs="Arial"/>
          <w:color w:val="00000A"/>
          <w:highlight w:val="white"/>
        </w:rPr>
        <w:t>sídlo:</w:t>
      </w:r>
      <w:r>
        <w:rPr>
          <w:rStyle w:val="Zstupntext"/>
          <w:rFonts w:ascii="Arial" w:hAnsi="Arial" w:cs="Arial"/>
          <w:color w:val="00000A"/>
          <w:highlight w:val="white"/>
        </w:rPr>
        <w:tab/>
      </w:r>
      <w:r>
        <w:rPr>
          <w:rStyle w:val="Zstupntext"/>
          <w:rFonts w:ascii="Arial" w:hAnsi="Arial" w:cs="Arial"/>
          <w:bCs/>
          <w:color w:val="00000A"/>
          <w:highlight w:val="white"/>
        </w:rPr>
        <w:t>Plzeňská 1270/97 150 00 Praha - Košíře</w:t>
      </w:r>
    </w:p>
    <w:p w:rsidR="0069315F" w:rsidRDefault="00BB1DA1">
      <w:pPr>
        <w:pStyle w:val="Normln1"/>
        <w:shd w:val="clear" w:color="auto" w:fill="FFFFFF"/>
        <w:tabs>
          <w:tab w:val="left" w:pos="2160"/>
        </w:tabs>
        <w:spacing w:after="57" w:line="276" w:lineRule="auto"/>
        <w:jc w:val="both"/>
      </w:pPr>
      <w:r>
        <w:rPr>
          <w:rStyle w:val="Zstupntext"/>
          <w:bCs/>
          <w:color w:val="00000A"/>
          <w:sz w:val="22"/>
          <w:szCs w:val="22"/>
          <w:highlight w:val="white"/>
        </w:rPr>
        <w:t>statutární orgán:</w:t>
      </w:r>
      <w:r>
        <w:rPr>
          <w:rStyle w:val="Zstupntext"/>
          <w:bCs/>
          <w:color w:val="00000A"/>
          <w:sz w:val="22"/>
          <w:szCs w:val="22"/>
          <w:highlight w:val="white"/>
        </w:rPr>
        <w:tab/>
        <w:t>Rudolf Šlehofer, jednatel</w:t>
      </w:r>
    </w:p>
    <w:p w:rsidR="0069315F" w:rsidRDefault="00BB1DA1">
      <w:pPr>
        <w:shd w:val="clear" w:color="auto" w:fill="FFFFFF"/>
        <w:tabs>
          <w:tab w:val="left" w:pos="2160"/>
        </w:tabs>
        <w:spacing w:after="57" w:line="240" w:lineRule="auto"/>
      </w:pPr>
      <w:r>
        <w:rPr>
          <w:rFonts w:ascii="Arial" w:hAnsi="Arial" w:cs="Arial"/>
          <w:shd w:val="clear" w:color="auto" w:fill="FFFFFF"/>
        </w:rPr>
        <w:t>IČO:</w:t>
      </w:r>
      <w:r>
        <w:rPr>
          <w:rFonts w:ascii="Arial" w:hAnsi="Arial" w:cs="Arial"/>
          <w:shd w:val="clear" w:color="auto" w:fill="FFFFFF"/>
        </w:rPr>
        <w:tab/>
      </w:r>
      <w:r>
        <w:rPr>
          <w:rStyle w:val="Zstupntext"/>
          <w:rFonts w:ascii="Arial" w:hAnsi="Arial" w:cs="Arial"/>
          <w:color w:val="00000A"/>
          <w:highlight w:val="white"/>
        </w:rPr>
        <w:t>45359024</w:t>
      </w:r>
    </w:p>
    <w:p w:rsidR="0069315F" w:rsidRDefault="00BB1DA1">
      <w:pPr>
        <w:shd w:val="clear" w:color="auto" w:fill="FFFFFF"/>
        <w:tabs>
          <w:tab w:val="left" w:pos="2160"/>
        </w:tabs>
        <w:spacing w:after="0" w:line="240" w:lineRule="auto"/>
      </w:pPr>
      <w:r>
        <w:rPr>
          <w:rStyle w:val="Zstupntext"/>
          <w:rFonts w:ascii="Arial" w:hAnsi="Arial" w:cs="Arial"/>
          <w:color w:val="00000A"/>
        </w:rPr>
        <w:t>DIČ:</w:t>
      </w:r>
      <w:r>
        <w:rPr>
          <w:rStyle w:val="Zstupntext"/>
          <w:rFonts w:ascii="Arial" w:hAnsi="Arial" w:cs="Arial"/>
          <w:color w:val="00000A"/>
        </w:rPr>
        <w:tab/>
        <w:t>CZ45359024</w:t>
      </w:r>
    </w:p>
    <w:p w:rsidR="0069315F" w:rsidRDefault="00BB1DA1">
      <w:pPr>
        <w:shd w:val="clear" w:color="auto" w:fill="FFFFFF"/>
        <w:tabs>
          <w:tab w:val="left" w:pos="2160"/>
        </w:tabs>
        <w:spacing w:after="57" w:line="240" w:lineRule="auto"/>
      </w:pPr>
      <w:r>
        <w:rPr>
          <w:rFonts w:ascii="Arial" w:hAnsi="Arial" w:cs="Arial"/>
        </w:rPr>
        <w:t>tel:</w:t>
      </w:r>
      <w:r>
        <w:rPr>
          <w:rFonts w:ascii="Arial" w:hAnsi="Arial" w:cs="Arial"/>
        </w:rPr>
        <w:tab/>
        <w:t>377</w:t>
      </w:r>
      <w:r>
        <w:rPr>
          <w:rStyle w:val="Zstupntext"/>
          <w:rFonts w:ascii="Arial" w:hAnsi="Arial" w:cs="Arial"/>
          <w:color w:val="00000A"/>
          <w:highlight w:val="white"/>
        </w:rPr>
        <w:t>327473</w:t>
      </w:r>
      <w:r>
        <w:rPr>
          <w:rFonts w:ascii="Arial" w:hAnsi="Arial" w:cs="Arial"/>
        </w:rPr>
        <w:tab/>
      </w:r>
    </w:p>
    <w:p w:rsidR="0069315F" w:rsidRDefault="00BB1DA1">
      <w:pPr>
        <w:shd w:val="clear" w:color="auto" w:fill="FFFFFF"/>
        <w:tabs>
          <w:tab w:val="left" w:pos="2160"/>
        </w:tabs>
        <w:spacing w:after="57" w:line="240" w:lineRule="auto"/>
      </w:pPr>
      <w:r>
        <w:rPr>
          <w:rFonts w:ascii="Arial" w:hAnsi="Arial" w:cs="Arial"/>
        </w:rPr>
        <w:t xml:space="preserve">datová schránka: </w:t>
      </w:r>
      <w:sdt>
        <w:sdtPr>
          <w:id w:val="-1726060042"/>
          <w:text/>
        </w:sdtPr>
        <w:sdtEndPr/>
        <w:sdtContent>
          <w:r>
            <w:rPr>
              <w:rFonts w:ascii="Arial" w:hAnsi="Arial" w:cs="Arial"/>
            </w:rPr>
            <w:tab/>
            <w:t>u8azkwr</w:t>
          </w:r>
        </w:sdtContent>
      </w:sdt>
    </w:p>
    <w:p w:rsidR="0069315F" w:rsidRDefault="00BB1DA1">
      <w:pPr>
        <w:shd w:val="clear" w:color="auto" w:fill="FFFFFF"/>
        <w:tabs>
          <w:tab w:val="left" w:pos="2160"/>
        </w:tabs>
        <w:spacing w:after="57" w:line="240" w:lineRule="auto"/>
      </w:pPr>
      <w:r>
        <w:rPr>
          <w:rFonts w:ascii="Arial" w:hAnsi="Arial" w:cs="Arial"/>
        </w:rPr>
        <w:t>email:</w:t>
      </w:r>
      <w:r>
        <w:rPr>
          <w:rFonts w:ascii="Arial" w:hAnsi="Arial" w:cs="Arial"/>
        </w:rPr>
        <w:tab/>
      </w:r>
      <w:sdt>
        <w:sdtPr>
          <w:id w:val="1398241007"/>
          <w:text/>
        </w:sdtPr>
        <w:sdtEndPr/>
        <w:sdtContent>
          <w:r>
            <w:rPr>
              <w:rFonts w:ascii="Arial" w:hAnsi="Arial" w:cs="Arial"/>
            </w:rPr>
            <w:t>seaspol@seaspol.cz</w:t>
          </w:r>
        </w:sdtContent>
      </w:sdt>
    </w:p>
    <w:p w:rsidR="0069315F" w:rsidRDefault="00BB1DA1">
      <w:pPr>
        <w:shd w:val="clear" w:color="auto" w:fill="FFFFFF"/>
        <w:tabs>
          <w:tab w:val="left" w:pos="2160"/>
        </w:tabs>
        <w:spacing w:after="57" w:line="240" w:lineRule="auto"/>
      </w:pPr>
      <w:r>
        <w:rPr>
          <w:rStyle w:val="Zstupntext"/>
          <w:rFonts w:ascii="Arial" w:hAnsi="Arial" w:cs="Arial"/>
          <w:color w:val="00000A"/>
          <w:highlight w:val="white"/>
        </w:rPr>
        <w:t>kontaktní osoba:</w:t>
      </w:r>
      <w:r>
        <w:rPr>
          <w:rStyle w:val="Zstupntext"/>
          <w:rFonts w:ascii="Arial" w:hAnsi="Arial" w:cs="Arial"/>
          <w:color w:val="00000A"/>
          <w:highlight w:val="white"/>
        </w:rPr>
        <w:tab/>
        <w:t xml:space="preserve">Ing. Jiří Souček, </w:t>
      </w:r>
      <w:r>
        <w:rPr>
          <w:rStyle w:val="Zstupntext"/>
          <w:rFonts w:ascii="Arial" w:hAnsi="Arial" w:cs="Arial"/>
          <w:color w:val="00000A"/>
          <w:highlight w:val="white"/>
        </w:rPr>
        <w:t>tel. +420 603 113 778, e-mail: soucek@seaspol.cz</w:t>
      </w:r>
    </w:p>
    <w:p w:rsidR="0069315F" w:rsidRDefault="00BB1DA1">
      <w:pPr>
        <w:tabs>
          <w:tab w:val="left" w:pos="2268"/>
        </w:tabs>
        <w:spacing w:after="57" w:line="240" w:lineRule="auto"/>
        <w:rPr>
          <w:b/>
          <w:bCs/>
        </w:rPr>
      </w:pPr>
      <w:r>
        <w:rPr>
          <w:rFonts w:ascii="Arial" w:eastAsia="Arial" w:hAnsi="Arial" w:cs="Arial"/>
          <w:b/>
          <w:bCs/>
        </w:rPr>
        <w:t>adresa pro doručování veškerých písemností: Lindauerova 19, 301 00 Plzeň</w:t>
      </w:r>
    </w:p>
    <w:p w:rsidR="0069315F" w:rsidRDefault="00BB1DA1">
      <w:pPr>
        <w:spacing w:after="0"/>
        <w:rPr>
          <w:rFonts w:ascii="Arial" w:eastAsia="Arial" w:hAnsi="Arial" w:cs="Arial"/>
          <w:bCs/>
          <w:i/>
          <w:iCs/>
        </w:rPr>
      </w:pPr>
      <w:bookmarkStart w:id="6" w:name="_Ref263260513"/>
      <w:bookmarkStart w:id="7" w:name="Text66"/>
      <w:bookmarkEnd w:id="6"/>
      <w:bookmarkEnd w:id="7"/>
      <w:r>
        <w:rPr>
          <w:rFonts w:ascii="Arial" w:eastAsia="Arial" w:hAnsi="Arial" w:cs="Arial"/>
          <w:bCs/>
          <w:i/>
          <w:iCs/>
        </w:rPr>
        <w:t>dále jen „dodavatel</w:t>
      </w:r>
    </w:p>
    <w:p w:rsidR="0069315F" w:rsidRDefault="00BB1DA1">
      <w:pPr>
        <w:pStyle w:val="Nadpis11"/>
        <w:numPr>
          <w:ilvl w:val="0"/>
          <w:numId w:val="8"/>
        </w:numPr>
        <w:spacing w:before="0" w:after="240"/>
        <w:ind w:left="1077"/>
        <w:jc w:val="center"/>
        <w:rPr>
          <w:sz w:val="22"/>
          <w:szCs w:val="22"/>
        </w:rPr>
      </w:pPr>
      <w:r>
        <w:rPr>
          <w:rFonts w:ascii="Arial" w:eastAsia="Arial" w:hAnsi="Arial" w:cs="Arial"/>
          <w:sz w:val="22"/>
          <w:szCs w:val="22"/>
        </w:rPr>
        <w:lastRenderedPageBreak/>
        <w:t>Předmět smlouvy</w:t>
      </w:r>
    </w:p>
    <w:p w:rsidR="0069315F" w:rsidRDefault="00BB1DA1">
      <w:pPr>
        <w:pStyle w:val="Zkladntextodsazen"/>
        <w:numPr>
          <w:ilvl w:val="1"/>
          <w:numId w:val="5"/>
        </w:numPr>
        <w:spacing w:before="120" w:after="120" w:line="240" w:lineRule="auto"/>
        <w:ind w:left="567" w:hanging="567"/>
        <w:jc w:val="both"/>
      </w:pPr>
      <w:r>
        <w:rPr>
          <w:rFonts w:ascii="Arial" w:eastAsia="Arial" w:hAnsi="Arial" w:cs="Arial"/>
        </w:rPr>
        <w:t>Předmětem této smlouvy je závazek dodavatele vykonávat pro objednatele činnosti koordinátora bezpečnosti a ochrany zdraví při práci dle zákona č. 309/2006 Sb., o zajištění dalších podmínek bezpečnosti a ochrany zdraví při práci a souvisejících předpisů, v </w:t>
      </w:r>
      <w:r>
        <w:rPr>
          <w:rFonts w:ascii="Arial" w:eastAsia="Arial" w:hAnsi="Arial" w:cs="Arial"/>
        </w:rPr>
        <w:t xml:space="preserve">platném znění, pro stavbu pod názvem: </w:t>
      </w:r>
      <w:r>
        <w:fldChar w:fldCharType="begin">
          <w:ffData>
            <w:name w:val="Text20"/>
            <w:enabled/>
            <w:calcOnExit w:val="0"/>
            <w:textInput/>
          </w:ffData>
        </w:fldChar>
      </w:r>
      <w:r>
        <w:instrText>FORMTEXT</w:instrText>
      </w:r>
      <w:r>
        <w:fldChar w:fldCharType="separate"/>
      </w:r>
      <w:bookmarkStart w:id="8" w:name="Text20"/>
      <w:bookmarkStart w:id="9" w:name="Text201"/>
      <w:bookmarkEnd w:id="8"/>
      <w:r>
        <w:rPr>
          <w:rFonts w:ascii="Arial" w:eastAsia="Arial" w:hAnsi="Arial" w:cs="Arial"/>
          <w:b/>
          <w:bCs/>
        </w:rPr>
        <w:t>Kř. II/169 a III/16910 - Zhůří</w:t>
      </w:r>
      <w:r>
        <w:fldChar w:fldCharType="end"/>
      </w:r>
      <w:bookmarkEnd w:id="9"/>
      <w:r>
        <w:rPr>
          <w:rFonts w:ascii="Arial" w:eastAsia="Arial" w:hAnsi="Arial" w:cs="Arial"/>
        </w:rPr>
        <w:t>, realizované dle smlouvy o dílo, uzavřené mezi objednatelem a zhotovitelem stavby a dle projektové dokumentace:</w:t>
      </w:r>
    </w:p>
    <w:p w:rsidR="0069315F" w:rsidRDefault="00BB1DA1">
      <w:pPr>
        <w:pStyle w:val="Zkladntextodsazen"/>
        <w:numPr>
          <w:ilvl w:val="0"/>
          <w:numId w:val="18"/>
        </w:numPr>
        <w:spacing w:before="60" w:after="60" w:line="240" w:lineRule="auto"/>
        <w:rPr>
          <w:rFonts w:ascii="Arial" w:eastAsia="Arial" w:hAnsi="Arial" w:cs="Arial"/>
        </w:rPr>
      </w:pPr>
      <w:r>
        <w:rPr>
          <w:rFonts w:ascii="Arial" w:eastAsia="Arial" w:hAnsi="Arial" w:cs="Arial"/>
        </w:rPr>
        <w:t>sml</w:t>
      </w:r>
      <w:r>
        <w:rPr>
          <w:rFonts w:ascii="Arial" w:eastAsia="Arial" w:hAnsi="Arial" w:cs="Arial"/>
        </w:rPr>
        <w:t>ouvy o dílo, uzavřené mezi objednatelem a zhotovitelem stavby;</w:t>
      </w:r>
    </w:p>
    <w:p w:rsidR="0069315F" w:rsidRDefault="00BB1DA1">
      <w:pPr>
        <w:pStyle w:val="Zkladntextodsazen"/>
        <w:numPr>
          <w:ilvl w:val="0"/>
          <w:numId w:val="18"/>
        </w:numPr>
        <w:spacing w:before="60" w:after="60" w:line="240" w:lineRule="auto"/>
      </w:pPr>
      <w:r>
        <w:rPr>
          <w:rFonts w:ascii="Arial" w:eastAsia="Arial" w:hAnsi="Arial" w:cs="Arial"/>
        </w:rPr>
        <w:t>projektové dokumentace pro provedení stavby</w:t>
      </w:r>
      <w:r>
        <w:fldChar w:fldCharType="begin">
          <w:ffData>
            <w:name w:val="Text21"/>
            <w:enabled/>
            <w:calcOnExit w:val="0"/>
            <w:textInput/>
          </w:ffData>
        </w:fldChar>
      </w:r>
      <w:r>
        <w:instrText>FORMTEXT</w:instrText>
      </w:r>
      <w:r>
        <w:fldChar w:fldCharType="separate"/>
      </w:r>
      <w:bookmarkStart w:id="10" w:name="Text21"/>
      <w:bookmarkStart w:id="11" w:name="Text211"/>
      <w:bookmarkEnd w:id="10"/>
      <w:r>
        <w:fldChar w:fldCharType="end"/>
      </w:r>
      <w:bookmarkEnd w:id="11"/>
      <w:r>
        <w:rPr>
          <w:rFonts w:ascii="Arial" w:eastAsia="Arial" w:hAnsi="Arial" w:cs="Arial"/>
        </w:rPr>
        <w:t xml:space="preserve"> zpracované </w:t>
      </w:r>
      <w:bookmarkStart w:id="12" w:name="Text23"/>
      <w:r>
        <w:rPr>
          <w:rFonts w:ascii="Arial" w:eastAsia="Arial" w:hAnsi="Arial" w:cs="Arial"/>
        </w:rPr>
        <w:t>společností SHB, akciová společnost, Masná 1493/8, 702 00 Ostrava</w:t>
      </w:r>
      <w:bookmarkEnd w:id="12"/>
      <w:r>
        <w:rPr>
          <w:rFonts w:ascii="Arial" w:eastAsia="Arial" w:hAnsi="Arial" w:cs="Arial"/>
        </w:rPr>
        <w:t>,</w:t>
      </w:r>
      <w:r>
        <w:rPr>
          <w:rFonts w:ascii="Arial" w:eastAsia="Arial" w:hAnsi="Arial" w:cs="Arial"/>
        </w:rPr>
        <w:t xml:space="preserve"> 5/2017;</w:t>
      </w:r>
    </w:p>
    <w:p w:rsidR="0069315F" w:rsidRDefault="00BB1DA1">
      <w:pPr>
        <w:pStyle w:val="Zkladntextodsazen"/>
        <w:spacing w:before="120" w:after="120"/>
        <w:ind w:left="425" w:firstLine="0"/>
        <w:jc w:val="both"/>
        <w:rPr>
          <w:rFonts w:ascii="Arial" w:eastAsia="Arial" w:hAnsi="Arial" w:cs="Arial"/>
        </w:rPr>
      </w:pPr>
      <w:r>
        <w:rPr>
          <w:rFonts w:ascii="Arial" w:eastAsia="Arial" w:hAnsi="Arial" w:cs="Arial"/>
        </w:rPr>
        <w:t xml:space="preserve"> (dále též jen jako „stavba“). </w:t>
      </w:r>
    </w:p>
    <w:p w:rsidR="0069315F" w:rsidRDefault="00BB1DA1">
      <w:pPr>
        <w:pStyle w:val="Zkladntextodsazen"/>
        <w:numPr>
          <w:ilvl w:val="1"/>
          <w:numId w:val="5"/>
        </w:numPr>
        <w:spacing w:before="120" w:after="120"/>
        <w:ind w:left="567" w:hanging="567"/>
        <w:jc w:val="both"/>
        <w:rPr>
          <w:rFonts w:ascii="Arial" w:eastAsia="Arial" w:hAnsi="Arial" w:cs="Arial"/>
        </w:rPr>
      </w:pPr>
      <w:r>
        <w:rPr>
          <w:rFonts w:ascii="Arial" w:eastAsia="Arial" w:hAnsi="Arial" w:cs="Arial"/>
        </w:rPr>
        <w:t>Dodavatel svým podpisem této smlouvy stvrzuje, že mu byly před uzavřením smlouvy předány kopie všech dokumentů uvedených v čl. I., odst. 1.1 této smlouvy a že se s nimi seznámil.</w:t>
      </w:r>
    </w:p>
    <w:p w:rsidR="0069315F" w:rsidRDefault="00BB1DA1">
      <w:pPr>
        <w:pStyle w:val="Zkladntextodsazen"/>
        <w:numPr>
          <w:ilvl w:val="1"/>
          <w:numId w:val="5"/>
        </w:numPr>
        <w:spacing w:before="120" w:after="120"/>
        <w:ind w:left="567" w:hanging="567"/>
        <w:jc w:val="both"/>
        <w:rPr>
          <w:rFonts w:ascii="Arial" w:eastAsia="Arial" w:hAnsi="Arial" w:cs="Arial"/>
        </w:rPr>
      </w:pPr>
      <w:r>
        <w:rPr>
          <w:rFonts w:ascii="Arial" w:eastAsia="Arial" w:hAnsi="Arial" w:cs="Arial"/>
        </w:rPr>
        <w:t>Dodavatel se zavazuje provádět činno</w:t>
      </w:r>
      <w:r>
        <w:rPr>
          <w:rFonts w:ascii="Arial" w:eastAsia="Arial" w:hAnsi="Arial" w:cs="Arial"/>
        </w:rPr>
        <w:t>sti potřebné při realizaci stavby až do stádia vydání pravomocného kolaudačního souhlasu a splnění jeho podmínek, včetně odstranění veškerých vytčených vad a nedodělků. Dále se zavazuje vykonávat i další smlouvou nespecifikované, ale s předmětem smlouvy so</w:t>
      </w:r>
      <w:r>
        <w:rPr>
          <w:rFonts w:ascii="Arial" w:eastAsia="Arial" w:hAnsi="Arial" w:cs="Arial"/>
        </w:rPr>
        <w:t xml:space="preserve">uvisející a nezbytné činnosti, a to dle pokynů a s vědomím objednatele. Předmět této smlouvy je dále specifikován v čl. II. této smlouvy. </w:t>
      </w:r>
    </w:p>
    <w:p w:rsidR="0069315F" w:rsidRDefault="00BB1DA1">
      <w:pPr>
        <w:pStyle w:val="Zkladntextodsazen"/>
        <w:numPr>
          <w:ilvl w:val="1"/>
          <w:numId w:val="5"/>
        </w:numPr>
        <w:spacing w:before="120" w:after="120"/>
        <w:ind w:left="567" w:hanging="567"/>
        <w:jc w:val="both"/>
        <w:rPr>
          <w:rFonts w:ascii="Arial" w:eastAsia="Arial" w:hAnsi="Arial" w:cs="Arial"/>
        </w:rPr>
      </w:pPr>
      <w:r>
        <w:rPr>
          <w:rFonts w:ascii="Arial" w:eastAsia="Arial" w:hAnsi="Arial" w:cs="Arial"/>
        </w:rPr>
        <w:t>Dodavatel je povinen postupovat při výkonu svých činností dle této smlouvy s odbornou péčí a v souladu s platnými prá</w:t>
      </w:r>
      <w:r>
        <w:rPr>
          <w:rFonts w:ascii="Arial" w:eastAsia="Arial" w:hAnsi="Arial" w:cs="Arial"/>
        </w:rPr>
        <w:t>vní předpisy.</w:t>
      </w:r>
    </w:p>
    <w:p w:rsidR="0069315F" w:rsidRDefault="0069315F">
      <w:pPr>
        <w:pStyle w:val="Zkladntextodsazen"/>
        <w:spacing w:before="120" w:after="120"/>
        <w:ind w:left="567" w:firstLine="0"/>
        <w:jc w:val="both"/>
        <w:rPr>
          <w:rFonts w:ascii="Arial" w:eastAsia="Arial" w:hAnsi="Arial" w:cs="Arial"/>
        </w:rPr>
      </w:pPr>
    </w:p>
    <w:p w:rsidR="0069315F" w:rsidRDefault="00BB1DA1">
      <w:pPr>
        <w:pStyle w:val="Nadpis11"/>
        <w:numPr>
          <w:ilvl w:val="0"/>
          <w:numId w:val="8"/>
        </w:numPr>
        <w:spacing w:before="0" w:after="240"/>
        <w:ind w:left="1077"/>
        <w:jc w:val="center"/>
        <w:rPr>
          <w:rFonts w:ascii="Arial" w:eastAsia="Arial" w:hAnsi="Arial" w:cs="Arial"/>
          <w:sz w:val="22"/>
          <w:szCs w:val="22"/>
        </w:rPr>
      </w:pPr>
      <w:r>
        <w:rPr>
          <w:rFonts w:ascii="Arial" w:eastAsia="Arial" w:hAnsi="Arial" w:cs="Arial"/>
          <w:sz w:val="22"/>
          <w:szCs w:val="22"/>
        </w:rPr>
        <w:t>Rozsah činnosti dodavatele</w:t>
      </w:r>
    </w:p>
    <w:p w:rsidR="0069315F" w:rsidRDefault="00BB1DA1">
      <w:pPr>
        <w:pStyle w:val="Zkladntextodsazen3"/>
        <w:numPr>
          <w:ilvl w:val="1"/>
          <w:numId w:val="7"/>
        </w:numPr>
        <w:spacing w:before="120" w:after="120"/>
        <w:ind w:left="567" w:hanging="567"/>
        <w:rPr>
          <w:rFonts w:ascii="Arial" w:eastAsia="Arial" w:hAnsi="Arial" w:cs="Arial"/>
        </w:rPr>
      </w:pPr>
      <w:r>
        <w:rPr>
          <w:rFonts w:ascii="Arial" w:eastAsia="Arial" w:hAnsi="Arial" w:cs="Arial"/>
        </w:rPr>
        <w:t>Dodavatel se zavazuje vykonávat činnosti koordinátora BOZP v souladu se zákonem č. 309/2006 Sb., kterým se upravují další požadavky bezpečnosti a ochrany zdraví při práci v pracovněprávních vztazích a o zajištění b</w:t>
      </w:r>
      <w:r>
        <w:rPr>
          <w:rFonts w:ascii="Arial" w:eastAsia="Arial" w:hAnsi="Arial" w:cs="Arial"/>
        </w:rPr>
        <w:t>ezpečnosti a ochrany zdraví při činnosti nebo poskytování služeb mimo pracovněprávní vztahy (zákon o zajištění dalších podmínek bezpečnosti a ochrany zdraví při práci), ve znění pozdějších předpisů, a nařízením vlády č. 591/2006 Sb., o bližších minimálních</w:t>
      </w:r>
      <w:r>
        <w:rPr>
          <w:rFonts w:ascii="Arial" w:eastAsia="Arial" w:hAnsi="Arial" w:cs="Arial"/>
        </w:rPr>
        <w:t xml:space="preserve"> požadavcích na bezpečnost a ochranu zdraví při práci na staveništích, v platném znění, tedy zabezpečovat pro objednatele výkon funkce koordinátora bezpečnosti a ochrany zdraví při práci (shora a dále také jen „BOZP“). Dodavatel se zavazuje vykonávat i dal</w:t>
      </w:r>
      <w:r>
        <w:rPr>
          <w:rFonts w:ascii="Arial" w:eastAsia="Arial" w:hAnsi="Arial" w:cs="Arial"/>
        </w:rPr>
        <w:t>ší činnosti vyplývající z platných a účinných právních předpisů, tj. zejména:</w:t>
      </w:r>
    </w:p>
    <w:p w:rsidR="0069315F" w:rsidRDefault="00BB1DA1">
      <w:pPr>
        <w:pStyle w:val="Zkladntext"/>
        <w:widowControl w:val="0"/>
        <w:numPr>
          <w:ilvl w:val="2"/>
          <w:numId w:val="1"/>
        </w:numPr>
        <w:tabs>
          <w:tab w:val="left" w:pos="709"/>
        </w:tabs>
        <w:spacing w:before="60" w:after="60"/>
        <w:ind w:left="1134" w:hanging="709"/>
        <w:jc w:val="both"/>
        <w:rPr>
          <w:rFonts w:ascii="Arial" w:eastAsia="Arial" w:hAnsi="Arial" w:cs="Arial"/>
        </w:rPr>
      </w:pPr>
      <w:r>
        <w:rPr>
          <w:rFonts w:ascii="Arial" w:eastAsia="Arial" w:hAnsi="Arial" w:cs="Arial"/>
        </w:rPr>
        <w:t>koordinovat zhotovitele stavby při přijímání opatření k zajištění bezpečnosti a ochrany zdraví při práci se zřetelem na povahu stavby a na zásady prevence rizik a činností provád</w:t>
      </w:r>
      <w:r>
        <w:rPr>
          <w:rFonts w:ascii="Arial" w:eastAsia="Arial" w:hAnsi="Arial" w:cs="Arial"/>
        </w:rPr>
        <w:t>ěných na staveništi současně,</w:t>
      </w:r>
    </w:p>
    <w:p w:rsidR="0069315F" w:rsidRDefault="00BB1DA1">
      <w:pPr>
        <w:pStyle w:val="Zkladntext"/>
        <w:widowControl w:val="0"/>
        <w:numPr>
          <w:ilvl w:val="2"/>
          <w:numId w:val="1"/>
        </w:numPr>
        <w:tabs>
          <w:tab w:val="left" w:pos="709"/>
        </w:tabs>
        <w:spacing w:before="60" w:after="60"/>
        <w:ind w:left="1134" w:hanging="709"/>
        <w:jc w:val="both"/>
        <w:rPr>
          <w:rFonts w:ascii="Arial" w:eastAsia="Arial" w:hAnsi="Arial" w:cs="Arial"/>
        </w:rPr>
      </w:pPr>
      <w:r>
        <w:rPr>
          <w:rFonts w:ascii="Arial" w:eastAsia="Arial" w:hAnsi="Arial" w:cs="Arial"/>
        </w:rPr>
        <w:t>zpracovávat oznámení o zahájení prací a doručit jej příslušnému oblastnímu inspektorátu práce,</w:t>
      </w:r>
    </w:p>
    <w:p w:rsidR="0069315F" w:rsidRDefault="00BB1DA1">
      <w:pPr>
        <w:pStyle w:val="Zkladntext"/>
        <w:widowControl w:val="0"/>
        <w:numPr>
          <w:ilvl w:val="2"/>
          <w:numId w:val="1"/>
        </w:numPr>
        <w:tabs>
          <w:tab w:val="left" w:pos="709"/>
        </w:tabs>
        <w:spacing w:before="60" w:after="60"/>
        <w:ind w:left="1134" w:hanging="709"/>
        <w:jc w:val="both"/>
        <w:rPr>
          <w:rFonts w:ascii="Arial" w:eastAsia="Arial" w:hAnsi="Arial" w:cs="Arial"/>
        </w:rPr>
      </w:pPr>
      <w:r>
        <w:rPr>
          <w:rFonts w:ascii="Arial" w:eastAsia="Arial" w:hAnsi="Arial" w:cs="Arial"/>
        </w:rPr>
        <w:t>spolupracovat při stanovení času potřebného k bezpečnému provádění jednotlivých činností,</w:t>
      </w:r>
    </w:p>
    <w:p w:rsidR="0069315F" w:rsidRDefault="00BB1DA1">
      <w:pPr>
        <w:pStyle w:val="Zkladntext"/>
        <w:widowControl w:val="0"/>
        <w:numPr>
          <w:ilvl w:val="2"/>
          <w:numId w:val="1"/>
        </w:numPr>
        <w:tabs>
          <w:tab w:val="left" w:pos="709"/>
        </w:tabs>
        <w:spacing w:before="60" w:after="60"/>
        <w:ind w:left="1134" w:hanging="709"/>
        <w:jc w:val="both"/>
        <w:rPr>
          <w:rFonts w:ascii="Arial" w:eastAsia="Arial" w:hAnsi="Arial" w:cs="Arial"/>
        </w:rPr>
      </w:pPr>
      <w:r>
        <w:rPr>
          <w:rFonts w:ascii="Arial" w:eastAsia="Arial" w:hAnsi="Arial" w:cs="Arial"/>
        </w:rPr>
        <w:t xml:space="preserve">zpracovat ve spolupráci se zhotovitelem </w:t>
      </w:r>
      <w:r>
        <w:rPr>
          <w:rFonts w:ascii="Arial" w:eastAsia="Arial" w:hAnsi="Arial" w:cs="Arial"/>
        </w:rPr>
        <w:t>(zhotoviteli) plán bezpečnosti a ochrany zdraví při práci, nejpozději však před zahájením prací na staveništi, přičemž jeho součástí bude mimo jiné zpracování informací o rizicích (přehled rizik) a zpracování přehledu legislativy na úseku BOZP,</w:t>
      </w:r>
    </w:p>
    <w:p w:rsidR="0069315F" w:rsidRDefault="00BB1DA1">
      <w:pPr>
        <w:pStyle w:val="Zkladntext"/>
        <w:widowControl w:val="0"/>
        <w:numPr>
          <w:ilvl w:val="2"/>
          <w:numId w:val="1"/>
        </w:numPr>
        <w:tabs>
          <w:tab w:val="left" w:pos="709"/>
        </w:tabs>
        <w:spacing w:before="60" w:after="60"/>
        <w:ind w:left="1134" w:hanging="709"/>
        <w:jc w:val="both"/>
        <w:rPr>
          <w:rFonts w:ascii="Arial" w:eastAsia="Arial" w:hAnsi="Arial" w:cs="Arial"/>
        </w:rPr>
      </w:pPr>
      <w:r>
        <w:rPr>
          <w:rFonts w:ascii="Arial" w:eastAsia="Arial" w:hAnsi="Arial" w:cs="Arial"/>
        </w:rPr>
        <w:t xml:space="preserve">v případě, </w:t>
      </w:r>
      <w:r>
        <w:rPr>
          <w:rFonts w:ascii="Arial" w:eastAsia="Arial" w:hAnsi="Arial" w:cs="Arial"/>
        </w:rPr>
        <w:t xml:space="preserve">že v průběhu plnění této smlouvy dojde ke změně právních předpisů upravujících oblast BOZP, upravit plán BOZP v souladu s platnou a účinnou právní úpravou, </w:t>
      </w:r>
    </w:p>
    <w:p w:rsidR="0069315F" w:rsidRDefault="00BB1DA1">
      <w:pPr>
        <w:pStyle w:val="Zkladntext"/>
        <w:widowControl w:val="0"/>
        <w:numPr>
          <w:ilvl w:val="2"/>
          <w:numId w:val="1"/>
        </w:numPr>
        <w:tabs>
          <w:tab w:val="left" w:pos="709"/>
        </w:tabs>
        <w:spacing w:before="60" w:after="60"/>
        <w:ind w:left="1134" w:hanging="709"/>
        <w:jc w:val="both"/>
        <w:rPr>
          <w:rFonts w:ascii="Arial" w:eastAsia="Arial" w:hAnsi="Arial" w:cs="Arial"/>
        </w:rPr>
      </w:pPr>
      <w:r>
        <w:rPr>
          <w:rFonts w:ascii="Arial" w:eastAsia="Arial" w:hAnsi="Arial" w:cs="Arial"/>
        </w:rPr>
        <w:t>zajistit odsouhlasení plánu BOZP zhotovitelem stavby a všemi jeho poddodavateli,</w:t>
      </w:r>
    </w:p>
    <w:p w:rsidR="0069315F" w:rsidRDefault="00BB1DA1">
      <w:pPr>
        <w:pStyle w:val="Zkladntext"/>
        <w:widowControl w:val="0"/>
        <w:numPr>
          <w:ilvl w:val="2"/>
          <w:numId w:val="1"/>
        </w:numPr>
        <w:tabs>
          <w:tab w:val="left" w:pos="709"/>
        </w:tabs>
        <w:spacing w:before="60" w:after="60"/>
        <w:ind w:left="1134" w:hanging="709"/>
        <w:jc w:val="both"/>
        <w:rPr>
          <w:rFonts w:ascii="Arial" w:eastAsia="Arial" w:hAnsi="Arial" w:cs="Arial"/>
        </w:rPr>
      </w:pPr>
      <w:r>
        <w:rPr>
          <w:rFonts w:ascii="Arial" w:eastAsia="Arial" w:hAnsi="Arial" w:cs="Arial"/>
        </w:rPr>
        <w:t>průběžně shromažďo</w:t>
      </w:r>
      <w:r>
        <w:rPr>
          <w:rFonts w:ascii="Arial" w:eastAsia="Arial" w:hAnsi="Arial" w:cs="Arial"/>
        </w:rPr>
        <w:t xml:space="preserve">vat podklady pro přípravu závěrečné zprávy o činnosti koordinátora </w:t>
      </w:r>
      <w:r>
        <w:rPr>
          <w:rFonts w:ascii="Arial" w:eastAsia="Arial" w:hAnsi="Arial" w:cs="Arial"/>
        </w:rPr>
        <w:lastRenderedPageBreak/>
        <w:t xml:space="preserve">BOZP, </w:t>
      </w:r>
    </w:p>
    <w:p w:rsidR="0069315F" w:rsidRDefault="00BB1DA1">
      <w:pPr>
        <w:pStyle w:val="Zkladntext"/>
        <w:widowControl w:val="0"/>
        <w:numPr>
          <w:ilvl w:val="2"/>
          <w:numId w:val="1"/>
        </w:numPr>
        <w:tabs>
          <w:tab w:val="left" w:pos="709"/>
        </w:tabs>
        <w:spacing w:before="60" w:after="60"/>
        <w:ind w:left="1134" w:hanging="709"/>
        <w:jc w:val="both"/>
        <w:rPr>
          <w:rFonts w:ascii="Arial" w:eastAsia="Arial" w:hAnsi="Arial" w:cs="Arial"/>
        </w:rPr>
      </w:pPr>
      <w:r>
        <w:rPr>
          <w:rFonts w:ascii="Arial" w:eastAsia="Arial" w:hAnsi="Arial" w:cs="Arial"/>
        </w:rPr>
        <w:t>sledovat provádění jednotlivých činností na staveništi se zřetelem na dodržování požadavků na bezpečnost a ochranu zdraví při práci,</w:t>
      </w:r>
    </w:p>
    <w:p w:rsidR="0069315F" w:rsidRDefault="00BB1DA1">
      <w:pPr>
        <w:pStyle w:val="Zkladntext"/>
        <w:widowControl w:val="0"/>
        <w:numPr>
          <w:ilvl w:val="2"/>
          <w:numId w:val="1"/>
        </w:numPr>
        <w:tabs>
          <w:tab w:val="left" w:pos="709"/>
        </w:tabs>
        <w:spacing w:before="60" w:after="60"/>
        <w:ind w:left="1134" w:hanging="709"/>
        <w:jc w:val="both"/>
        <w:rPr>
          <w:rFonts w:ascii="Arial" w:eastAsia="Arial" w:hAnsi="Arial" w:cs="Arial"/>
        </w:rPr>
      </w:pPr>
      <w:r>
        <w:rPr>
          <w:rFonts w:ascii="Arial" w:eastAsia="Arial" w:hAnsi="Arial" w:cs="Arial"/>
        </w:rPr>
        <w:t>upozorňovat na zjištěné nedostatky, tyto zapisova</w:t>
      </w:r>
      <w:r>
        <w:rPr>
          <w:rFonts w:ascii="Arial" w:eastAsia="Arial" w:hAnsi="Arial" w:cs="Arial"/>
        </w:rPr>
        <w:t>t a požadovat bez zbytečného odkladu zjednání nápravy a dále zapisovat údaje o tom, jak byly tyto nedostatky odstraněny,</w:t>
      </w:r>
    </w:p>
    <w:p w:rsidR="0069315F" w:rsidRDefault="00BB1DA1">
      <w:pPr>
        <w:pStyle w:val="Zkladntext"/>
        <w:widowControl w:val="0"/>
        <w:numPr>
          <w:ilvl w:val="2"/>
          <w:numId w:val="1"/>
        </w:numPr>
        <w:tabs>
          <w:tab w:val="left" w:pos="709"/>
        </w:tabs>
        <w:spacing w:before="60" w:after="60"/>
        <w:ind w:left="1134" w:hanging="709"/>
        <w:jc w:val="both"/>
        <w:rPr>
          <w:rFonts w:ascii="Arial" w:eastAsia="Arial" w:hAnsi="Arial" w:cs="Arial"/>
        </w:rPr>
      </w:pPr>
      <w:r>
        <w:rPr>
          <w:rFonts w:ascii="Arial" w:eastAsia="Arial" w:hAnsi="Arial" w:cs="Arial"/>
        </w:rPr>
        <w:t>připomínkovat technologické postupy předložené zhotovitelem stavby z hlediska BOZP,</w:t>
      </w:r>
    </w:p>
    <w:p w:rsidR="0069315F" w:rsidRDefault="00BB1DA1">
      <w:pPr>
        <w:pStyle w:val="Zkladntext"/>
        <w:widowControl w:val="0"/>
        <w:numPr>
          <w:ilvl w:val="2"/>
          <w:numId w:val="1"/>
        </w:numPr>
        <w:tabs>
          <w:tab w:val="left" w:pos="709"/>
        </w:tabs>
        <w:spacing w:before="60" w:after="60"/>
        <w:ind w:left="1134" w:hanging="709"/>
        <w:jc w:val="both"/>
        <w:rPr>
          <w:rFonts w:ascii="Arial" w:eastAsia="Arial" w:hAnsi="Arial" w:cs="Arial"/>
        </w:rPr>
      </w:pPr>
      <w:r>
        <w:rPr>
          <w:rFonts w:ascii="Arial" w:eastAsia="Arial" w:hAnsi="Arial" w:cs="Arial"/>
        </w:rPr>
        <w:t>účastnit se kontrolních dnů stavby a na těchto kont</w:t>
      </w:r>
      <w:r>
        <w:rPr>
          <w:rFonts w:ascii="Arial" w:eastAsia="Arial" w:hAnsi="Arial" w:cs="Arial"/>
        </w:rPr>
        <w:t xml:space="preserve">rolních dnech projednávat dodržování plánu BOZP  </w:t>
      </w:r>
    </w:p>
    <w:p w:rsidR="0069315F" w:rsidRDefault="00BB1DA1">
      <w:pPr>
        <w:pStyle w:val="Zkladntext"/>
        <w:widowControl w:val="0"/>
        <w:numPr>
          <w:ilvl w:val="2"/>
          <w:numId w:val="1"/>
        </w:numPr>
        <w:tabs>
          <w:tab w:val="left" w:pos="709"/>
        </w:tabs>
        <w:spacing w:before="60" w:after="60"/>
        <w:ind w:left="1134" w:hanging="709"/>
        <w:jc w:val="both"/>
        <w:rPr>
          <w:rFonts w:ascii="Arial" w:eastAsia="Arial" w:hAnsi="Arial" w:cs="Arial"/>
        </w:rPr>
      </w:pPr>
      <w:r>
        <w:rPr>
          <w:rFonts w:ascii="Arial" w:eastAsia="Arial" w:hAnsi="Arial" w:cs="Arial"/>
        </w:rPr>
        <w:t>předávat TDS podklady o dodržování plánu BOZP resp. připomínky o zjištěných nedostatcích v bezpečnosti a ochraně zdraví při práci na staveništi a o návrzích opatření vedoucích k odstranění nedostatků, které</w:t>
      </w:r>
      <w:r>
        <w:rPr>
          <w:rFonts w:ascii="Arial" w:eastAsia="Arial" w:hAnsi="Arial" w:cs="Arial"/>
        </w:rPr>
        <w:t xml:space="preserve"> TDS zaznamená do zápisu z KD,</w:t>
      </w:r>
    </w:p>
    <w:p w:rsidR="0069315F" w:rsidRDefault="00BB1DA1">
      <w:pPr>
        <w:pStyle w:val="Zkladntext"/>
        <w:widowControl w:val="0"/>
        <w:numPr>
          <w:ilvl w:val="2"/>
          <w:numId w:val="1"/>
        </w:numPr>
        <w:tabs>
          <w:tab w:val="left" w:pos="709"/>
        </w:tabs>
        <w:spacing w:before="60" w:after="60"/>
        <w:ind w:left="1134" w:hanging="709"/>
        <w:jc w:val="both"/>
        <w:rPr>
          <w:rFonts w:ascii="Arial" w:eastAsia="Arial" w:hAnsi="Arial" w:cs="Arial"/>
        </w:rPr>
      </w:pPr>
      <w:r>
        <w:rPr>
          <w:rFonts w:ascii="Arial" w:eastAsia="Arial" w:hAnsi="Arial" w:cs="Arial"/>
        </w:rPr>
        <w:t>kontrolovat provádění evidence osob zúčastněných na provádění stavby,</w:t>
      </w:r>
    </w:p>
    <w:p w:rsidR="0069315F" w:rsidRDefault="00BB1DA1">
      <w:pPr>
        <w:pStyle w:val="Zkladntext"/>
        <w:widowControl w:val="0"/>
        <w:numPr>
          <w:ilvl w:val="2"/>
          <w:numId w:val="1"/>
        </w:numPr>
        <w:tabs>
          <w:tab w:val="left" w:pos="709"/>
        </w:tabs>
        <w:spacing w:before="60" w:after="60"/>
        <w:ind w:left="1134" w:hanging="709"/>
        <w:jc w:val="both"/>
        <w:rPr>
          <w:rFonts w:ascii="Arial" w:eastAsia="Arial" w:hAnsi="Arial" w:cs="Arial"/>
        </w:rPr>
      </w:pPr>
      <w:r>
        <w:rPr>
          <w:rFonts w:ascii="Arial" w:eastAsia="Arial" w:hAnsi="Arial" w:cs="Arial"/>
        </w:rPr>
        <w:t>kontrolovat zabezpečení obvodu staveniště, včetně vjezdu na staveniště s cílem zamezit vstupu nepovolaným fyzickým osobám,</w:t>
      </w:r>
    </w:p>
    <w:p w:rsidR="0069315F" w:rsidRDefault="00BB1DA1">
      <w:pPr>
        <w:pStyle w:val="Zkladntext"/>
        <w:widowControl w:val="0"/>
        <w:numPr>
          <w:ilvl w:val="2"/>
          <w:numId w:val="1"/>
        </w:numPr>
        <w:tabs>
          <w:tab w:val="left" w:pos="709"/>
        </w:tabs>
        <w:spacing w:before="60" w:after="60"/>
        <w:ind w:left="1134" w:hanging="709"/>
        <w:jc w:val="both"/>
      </w:pPr>
      <w:r>
        <w:rPr>
          <w:rFonts w:ascii="Arial" w:eastAsia="Arial" w:hAnsi="Arial" w:cs="Arial"/>
        </w:rPr>
        <w:t>sledovat dodržování plánu BOZP a</w:t>
      </w:r>
      <w:r>
        <w:rPr>
          <w:rFonts w:ascii="Arial" w:eastAsia="Arial" w:hAnsi="Arial" w:cs="Arial"/>
        </w:rPr>
        <w:t xml:space="preserve"> provádět aktualizace plánu BOZP na základě zjištěných nových skutečností na kontrolních dnech k dodržování plánu BOZP nejpozději do </w:t>
      </w:r>
      <w:r>
        <w:fldChar w:fldCharType="begin">
          <w:ffData>
            <w:name w:val="Text36"/>
            <w:enabled/>
            <w:calcOnExit w:val="0"/>
            <w:textInput/>
          </w:ffData>
        </w:fldChar>
      </w:r>
      <w:r>
        <w:instrText>FORMTEXT</w:instrText>
      </w:r>
      <w:r>
        <w:fldChar w:fldCharType="separate"/>
      </w:r>
      <w:bookmarkStart w:id="13" w:name="Text36"/>
      <w:bookmarkStart w:id="14" w:name="Text361"/>
      <w:bookmarkEnd w:id="13"/>
      <w:r>
        <w:rPr>
          <w:rFonts w:ascii="Arial" w:eastAsia="Arial" w:hAnsi="Arial" w:cs="Arial"/>
        </w:rPr>
        <w:t>tří</w:t>
      </w:r>
      <w:r>
        <w:fldChar w:fldCharType="end"/>
      </w:r>
      <w:bookmarkEnd w:id="14"/>
      <w:r>
        <w:rPr>
          <w:rFonts w:ascii="Arial" w:eastAsia="Arial" w:hAnsi="Arial" w:cs="Arial"/>
        </w:rPr>
        <w:t xml:space="preserve"> pracovních dnů po kontrolním dni,</w:t>
      </w:r>
    </w:p>
    <w:p w:rsidR="0069315F" w:rsidRDefault="00BB1DA1">
      <w:pPr>
        <w:pStyle w:val="Zkladntext"/>
        <w:widowControl w:val="0"/>
        <w:numPr>
          <w:ilvl w:val="2"/>
          <w:numId w:val="1"/>
        </w:numPr>
        <w:tabs>
          <w:tab w:val="left" w:pos="709"/>
        </w:tabs>
        <w:spacing w:before="60" w:after="60"/>
        <w:ind w:left="1134" w:hanging="709"/>
        <w:jc w:val="both"/>
      </w:pPr>
      <w:r>
        <w:rPr>
          <w:rFonts w:ascii="Arial" w:eastAsia="Arial" w:hAnsi="Arial" w:cs="Arial"/>
        </w:rPr>
        <w:t>zajistit sezn</w:t>
      </w:r>
      <w:r>
        <w:rPr>
          <w:rFonts w:ascii="Arial" w:eastAsia="Arial" w:hAnsi="Arial" w:cs="Arial"/>
        </w:rPr>
        <w:t xml:space="preserve">ámení všech dotčených osob s provedenými aktualizacemi a předání aktualizovaného plánu BOZP objednateli nejpozději do </w:t>
      </w:r>
      <w:r>
        <w:fldChar w:fldCharType="begin">
          <w:ffData>
            <w:name w:val="Text37"/>
            <w:enabled/>
            <w:calcOnExit w:val="0"/>
            <w:textInput/>
          </w:ffData>
        </w:fldChar>
      </w:r>
      <w:r>
        <w:instrText>FORMTEXT</w:instrText>
      </w:r>
      <w:r>
        <w:fldChar w:fldCharType="separate"/>
      </w:r>
      <w:bookmarkStart w:id="15" w:name="Text37"/>
      <w:bookmarkStart w:id="16" w:name="Text371"/>
      <w:bookmarkEnd w:id="15"/>
      <w:r>
        <w:rPr>
          <w:rFonts w:ascii="Arial" w:eastAsia="Arial" w:hAnsi="Arial" w:cs="Arial"/>
        </w:rPr>
        <w:t>dvou</w:t>
      </w:r>
      <w:r>
        <w:fldChar w:fldCharType="end"/>
      </w:r>
      <w:bookmarkEnd w:id="16"/>
      <w:r>
        <w:rPr>
          <w:rFonts w:ascii="Arial" w:eastAsia="Arial" w:hAnsi="Arial" w:cs="Arial"/>
        </w:rPr>
        <w:t xml:space="preserve"> pracovních dnů od provedení příslušné aktualizace,</w:t>
      </w:r>
    </w:p>
    <w:p w:rsidR="0069315F" w:rsidRDefault="00BB1DA1">
      <w:pPr>
        <w:pStyle w:val="Zkladntext"/>
        <w:widowControl w:val="0"/>
        <w:numPr>
          <w:ilvl w:val="2"/>
          <w:numId w:val="1"/>
        </w:numPr>
        <w:tabs>
          <w:tab w:val="left" w:pos="709"/>
        </w:tabs>
        <w:spacing w:before="60" w:after="60"/>
        <w:ind w:left="1134" w:hanging="709"/>
        <w:jc w:val="both"/>
        <w:rPr>
          <w:rFonts w:ascii="Arial" w:eastAsia="Arial" w:hAnsi="Arial" w:cs="Arial"/>
        </w:rPr>
      </w:pPr>
      <w:r>
        <w:rPr>
          <w:rFonts w:ascii="Arial" w:eastAsia="Arial" w:hAnsi="Arial" w:cs="Arial"/>
        </w:rPr>
        <w:t>spolupůsob</w:t>
      </w:r>
      <w:r>
        <w:rPr>
          <w:rFonts w:ascii="Arial" w:eastAsia="Arial" w:hAnsi="Arial" w:cs="Arial"/>
        </w:rPr>
        <w:t>it a účastnit se při mimořádných událostech na staveništi z hlediska BOZP,</w:t>
      </w:r>
    </w:p>
    <w:p w:rsidR="0069315F" w:rsidRDefault="00BB1DA1">
      <w:pPr>
        <w:pStyle w:val="Zkladntext"/>
        <w:widowControl w:val="0"/>
        <w:numPr>
          <w:ilvl w:val="2"/>
          <w:numId w:val="1"/>
        </w:numPr>
        <w:tabs>
          <w:tab w:val="left" w:pos="709"/>
        </w:tabs>
        <w:spacing w:before="60" w:after="60"/>
        <w:ind w:left="1134" w:hanging="709"/>
        <w:jc w:val="both"/>
        <w:rPr>
          <w:rFonts w:ascii="Arial" w:eastAsia="Arial" w:hAnsi="Arial" w:cs="Arial"/>
        </w:rPr>
      </w:pPr>
      <w:r>
        <w:rPr>
          <w:rFonts w:ascii="Arial" w:eastAsia="Arial" w:hAnsi="Arial" w:cs="Arial"/>
        </w:rPr>
        <w:t>vyhotovit pravidelné měsíční písemné hlášení o své činnosti provedené v příslušném kalendářním měsíci,</w:t>
      </w:r>
    </w:p>
    <w:p w:rsidR="0069315F" w:rsidRDefault="00BB1DA1">
      <w:pPr>
        <w:pStyle w:val="Zkladntext"/>
        <w:widowControl w:val="0"/>
        <w:numPr>
          <w:ilvl w:val="2"/>
          <w:numId w:val="1"/>
        </w:numPr>
        <w:tabs>
          <w:tab w:val="left" w:pos="709"/>
        </w:tabs>
        <w:spacing w:before="60" w:after="60"/>
        <w:ind w:left="1134" w:hanging="709"/>
        <w:jc w:val="both"/>
        <w:rPr>
          <w:rFonts w:ascii="Arial" w:eastAsia="Arial" w:hAnsi="Arial" w:cs="Arial"/>
        </w:rPr>
      </w:pPr>
      <w:r>
        <w:rPr>
          <w:rFonts w:ascii="Arial" w:eastAsia="Arial" w:hAnsi="Arial" w:cs="Arial"/>
        </w:rPr>
        <w:t>vést deník koordinátora BOZP, ve kterém se zaznamenávají veškerá zjištění, výs</w:t>
      </w:r>
      <w:r>
        <w:rPr>
          <w:rFonts w:ascii="Arial" w:eastAsia="Arial" w:hAnsi="Arial" w:cs="Arial"/>
        </w:rPr>
        <w:t>ledky kontrol, upozornění, výhrady, pokyny a požadavky objednatele, jakož i veškerá sdělení zhotovitele stavby související s výkonem činnosti koordinátora BOZP určená objednateli. Zápisy v deníku koordinátora BOZP mimo jiné prokazují skutečnost, že dodavat</w:t>
      </w:r>
      <w:r>
        <w:rPr>
          <w:rFonts w:ascii="Arial" w:eastAsia="Arial" w:hAnsi="Arial" w:cs="Arial"/>
        </w:rPr>
        <w:t>el splnil příslušné povinnosti vyplývající mu z této smlouvy. Deník koordinátora BOZP bude trvale uložen na stavbě spolu se stavebním deníkem s tím, že dodavatel je povinen umožnit objednateli kdykoliv do tohoto deníku nahlédnou a učinit do něj zápis,</w:t>
      </w:r>
    </w:p>
    <w:p w:rsidR="0069315F" w:rsidRDefault="00BB1DA1">
      <w:pPr>
        <w:pStyle w:val="Zkladntext"/>
        <w:widowControl w:val="0"/>
        <w:numPr>
          <w:ilvl w:val="2"/>
          <w:numId w:val="1"/>
        </w:numPr>
        <w:tabs>
          <w:tab w:val="left" w:pos="709"/>
        </w:tabs>
        <w:spacing w:before="60" w:after="60"/>
        <w:ind w:left="1134" w:hanging="709"/>
        <w:jc w:val="both"/>
        <w:rPr>
          <w:rFonts w:ascii="Arial" w:eastAsia="Arial" w:hAnsi="Arial" w:cs="Arial"/>
        </w:rPr>
      </w:pPr>
      <w:r>
        <w:rPr>
          <w:rFonts w:ascii="Arial" w:eastAsia="Arial" w:hAnsi="Arial" w:cs="Arial"/>
        </w:rPr>
        <w:t>zpra</w:t>
      </w:r>
      <w:r>
        <w:rPr>
          <w:rFonts w:ascii="Arial" w:eastAsia="Arial" w:hAnsi="Arial" w:cs="Arial"/>
        </w:rPr>
        <w:t>covat závěrečnou zprávu o činnosti koordinátora BOZP a předat ji do 10 pracovních po úspěšném předání díla bez vad a nedodělků,</w:t>
      </w:r>
    </w:p>
    <w:p w:rsidR="0069315F" w:rsidRDefault="00BB1DA1">
      <w:pPr>
        <w:pStyle w:val="Zkladntext"/>
        <w:widowControl w:val="0"/>
        <w:numPr>
          <w:ilvl w:val="2"/>
          <w:numId w:val="1"/>
        </w:numPr>
        <w:tabs>
          <w:tab w:val="left" w:pos="709"/>
        </w:tabs>
        <w:spacing w:before="60" w:after="60"/>
        <w:ind w:left="1134" w:hanging="709"/>
        <w:jc w:val="both"/>
        <w:rPr>
          <w:rFonts w:ascii="Arial" w:eastAsia="Arial" w:hAnsi="Arial" w:cs="Arial"/>
        </w:rPr>
      </w:pPr>
      <w:r>
        <w:rPr>
          <w:rFonts w:ascii="Arial" w:eastAsia="Arial" w:hAnsi="Arial" w:cs="Arial"/>
        </w:rPr>
        <w:t>provádět další související a nezbytné činnosti výslovně neuvedené v této smlouvě, avšak vyplývající z činností prováděných dodav</w:t>
      </w:r>
      <w:r>
        <w:rPr>
          <w:rFonts w:ascii="Arial" w:eastAsia="Arial" w:hAnsi="Arial" w:cs="Arial"/>
        </w:rPr>
        <w:t>atelem na základě této smlouvy, které je vhodné a účelné provést za účelem řádného splnění jeho povinností.</w:t>
      </w:r>
    </w:p>
    <w:p w:rsidR="0069315F" w:rsidRDefault="00BB1DA1">
      <w:pPr>
        <w:pStyle w:val="Zkladntextodsazen3"/>
        <w:numPr>
          <w:ilvl w:val="1"/>
          <w:numId w:val="7"/>
        </w:numPr>
        <w:spacing w:before="120" w:after="120"/>
        <w:ind w:left="567" w:hanging="567"/>
        <w:rPr>
          <w:rFonts w:ascii="Arial" w:eastAsia="Arial" w:hAnsi="Arial" w:cs="Arial"/>
        </w:rPr>
      </w:pPr>
      <w:r>
        <w:rPr>
          <w:rFonts w:ascii="Arial" w:eastAsia="Arial" w:hAnsi="Arial" w:cs="Arial"/>
        </w:rPr>
        <w:t>V rámci realizační fáze stavby koordinátor BOZP provádí zejména tyto činnosti:</w:t>
      </w:r>
    </w:p>
    <w:p w:rsidR="0069315F" w:rsidRDefault="00BB1DA1">
      <w:pPr>
        <w:pStyle w:val="Bezmezer1"/>
        <w:numPr>
          <w:ilvl w:val="2"/>
          <w:numId w:val="6"/>
        </w:numPr>
        <w:spacing w:before="60" w:after="60" w:line="276" w:lineRule="auto"/>
        <w:ind w:left="1077"/>
        <w:jc w:val="both"/>
        <w:rPr>
          <w:rFonts w:ascii="Arial" w:eastAsia="Arial" w:hAnsi="Arial" w:cs="Arial"/>
          <w:sz w:val="20"/>
          <w:szCs w:val="20"/>
        </w:rPr>
      </w:pPr>
      <w:r>
        <w:rPr>
          <w:rFonts w:ascii="Arial" w:eastAsia="Arial" w:hAnsi="Arial" w:cs="Arial"/>
          <w:sz w:val="20"/>
          <w:szCs w:val="20"/>
        </w:rPr>
        <w:t xml:space="preserve">fyzicky kontroluje bezpečnost na staveništi v rozsahu přiměřeném </w:t>
      </w:r>
      <w:r>
        <w:rPr>
          <w:rFonts w:ascii="Arial" w:eastAsia="Arial" w:hAnsi="Arial" w:cs="Arial"/>
          <w:sz w:val="20"/>
          <w:szCs w:val="20"/>
        </w:rPr>
        <w:t>velikosti stavby, postupu prací a charakteru prací a rozsahu účasti poddodavatelů,</w:t>
      </w:r>
    </w:p>
    <w:p w:rsidR="0069315F" w:rsidRDefault="00BB1DA1">
      <w:pPr>
        <w:pStyle w:val="Bezmezer1"/>
        <w:numPr>
          <w:ilvl w:val="2"/>
          <w:numId w:val="6"/>
        </w:numPr>
        <w:spacing w:before="60" w:after="60" w:line="276" w:lineRule="auto"/>
        <w:ind w:left="1077"/>
        <w:jc w:val="both"/>
        <w:rPr>
          <w:rFonts w:ascii="Arial" w:eastAsia="Arial" w:hAnsi="Arial" w:cs="Arial"/>
          <w:sz w:val="20"/>
          <w:szCs w:val="20"/>
        </w:rPr>
      </w:pPr>
      <w:r>
        <w:rPr>
          <w:rFonts w:ascii="Arial" w:eastAsia="Arial" w:hAnsi="Arial" w:cs="Arial"/>
          <w:sz w:val="20"/>
          <w:szCs w:val="20"/>
        </w:rPr>
        <w:t>prokazatelně a neprodleně informuje objednatele a zhotovitele stavby o zjištěných nedostatcích v oblasti BOZP,</w:t>
      </w:r>
    </w:p>
    <w:p w:rsidR="0069315F" w:rsidRDefault="00BB1DA1">
      <w:pPr>
        <w:pStyle w:val="Bezmezer1"/>
        <w:numPr>
          <w:ilvl w:val="2"/>
          <w:numId w:val="6"/>
        </w:numPr>
        <w:spacing w:before="60" w:after="60" w:line="276" w:lineRule="auto"/>
        <w:ind w:left="1077"/>
        <w:jc w:val="both"/>
        <w:rPr>
          <w:rFonts w:ascii="Arial" w:eastAsia="Arial" w:hAnsi="Arial" w:cs="Arial"/>
          <w:sz w:val="20"/>
          <w:szCs w:val="20"/>
        </w:rPr>
      </w:pPr>
      <w:r>
        <w:rPr>
          <w:rFonts w:ascii="Arial" w:eastAsia="Arial" w:hAnsi="Arial" w:cs="Arial"/>
          <w:sz w:val="20"/>
          <w:szCs w:val="20"/>
        </w:rPr>
        <w:t xml:space="preserve">plní veškeré další povinností stanovené příslušnými právními </w:t>
      </w:r>
      <w:r>
        <w:rPr>
          <w:rFonts w:ascii="Arial" w:eastAsia="Arial" w:hAnsi="Arial" w:cs="Arial"/>
          <w:sz w:val="20"/>
          <w:szCs w:val="20"/>
        </w:rPr>
        <w:t>předpisy.</w:t>
      </w:r>
    </w:p>
    <w:p w:rsidR="0069315F" w:rsidRDefault="00BB1DA1">
      <w:pPr>
        <w:pStyle w:val="Zkladntextodsazen3"/>
        <w:numPr>
          <w:ilvl w:val="1"/>
          <w:numId w:val="7"/>
        </w:numPr>
        <w:spacing w:before="120" w:after="120"/>
        <w:ind w:left="567" w:hanging="567"/>
        <w:rPr>
          <w:rFonts w:ascii="Arial" w:eastAsia="Arial" w:hAnsi="Arial" w:cs="Arial"/>
        </w:rPr>
      </w:pPr>
      <w:r>
        <w:rPr>
          <w:rFonts w:ascii="Arial" w:eastAsia="Arial" w:hAnsi="Arial" w:cs="Arial"/>
        </w:rPr>
        <w:t>Výsledkem činnosti koordinátora BOZP jsou níže uvedené dokumenty, které je dodavatel povinen předat zástupci objednatele:</w:t>
      </w:r>
    </w:p>
    <w:p w:rsidR="0069315F" w:rsidRDefault="00BB1DA1">
      <w:pPr>
        <w:pStyle w:val="Bezmezer1"/>
        <w:numPr>
          <w:ilvl w:val="2"/>
          <w:numId w:val="7"/>
        </w:numPr>
        <w:spacing w:before="60" w:after="60" w:line="276" w:lineRule="auto"/>
        <w:ind w:left="567" w:hanging="141"/>
        <w:jc w:val="both"/>
        <w:rPr>
          <w:rFonts w:ascii="Arial" w:eastAsia="Arial" w:hAnsi="Arial" w:cs="Arial"/>
          <w:sz w:val="20"/>
          <w:szCs w:val="20"/>
        </w:rPr>
      </w:pPr>
      <w:r>
        <w:rPr>
          <w:rFonts w:ascii="Arial" w:eastAsia="Arial" w:hAnsi="Arial" w:cs="Arial"/>
          <w:sz w:val="20"/>
          <w:szCs w:val="20"/>
        </w:rPr>
        <w:t>plán BOZP</w:t>
      </w:r>
    </w:p>
    <w:p w:rsidR="0069315F" w:rsidRDefault="00BB1DA1">
      <w:pPr>
        <w:pStyle w:val="Bezmezer1"/>
        <w:numPr>
          <w:ilvl w:val="2"/>
          <w:numId w:val="7"/>
        </w:numPr>
        <w:spacing w:before="60" w:after="60" w:line="276" w:lineRule="auto"/>
        <w:ind w:left="567" w:hanging="141"/>
        <w:jc w:val="both"/>
        <w:rPr>
          <w:rFonts w:ascii="Arial" w:eastAsia="Arial" w:hAnsi="Arial" w:cs="Arial"/>
          <w:sz w:val="20"/>
          <w:szCs w:val="20"/>
        </w:rPr>
      </w:pPr>
      <w:r>
        <w:rPr>
          <w:rFonts w:ascii="Arial" w:eastAsia="Arial" w:hAnsi="Arial" w:cs="Arial"/>
          <w:sz w:val="20"/>
          <w:szCs w:val="20"/>
        </w:rPr>
        <w:t>měsíční písemné hlášení</w:t>
      </w:r>
    </w:p>
    <w:p w:rsidR="0069315F" w:rsidRDefault="00BB1DA1">
      <w:pPr>
        <w:pStyle w:val="Bezmezer1"/>
        <w:numPr>
          <w:ilvl w:val="2"/>
          <w:numId w:val="7"/>
        </w:numPr>
        <w:spacing w:before="60" w:after="60" w:line="276" w:lineRule="auto"/>
        <w:ind w:left="567" w:hanging="141"/>
        <w:jc w:val="both"/>
        <w:rPr>
          <w:rFonts w:ascii="Arial" w:eastAsia="Arial" w:hAnsi="Arial" w:cs="Arial"/>
          <w:sz w:val="20"/>
          <w:szCs w:val="20"/>
        </w:rPr>
      </w:pPr>
      <w:r>
        <w:rPr>
          <w:rFonts w:ascii="Arial" w:eastAsia="Arial" w:hAnsi="Arial" w:cs="Arial"/>
          <w:sz w:val="20"/>
          <w:szCs w:val="20"/>
        </w:rPr>
        <w:t>závěrečná zpráva o činnosti koordinátora</w:t>
      </w:r>
    </w:p>
    <w:p w:rsidR="0069315F" w:rsidRDefault="00BB1DA1">
      <w:pPr>
        <w:pStyle w:val="Bezmezer1"/>
        <w:numPr>
          <w:ilvl w:val="2"/>
          <w:numId w:val="7"/>
        </w:numPr>
        <w:spacing w:before="60" w:after="60" w:line="276" w:lineRule="auto"/>
        <w:ind w:left="567" w:hanging="141"/>
        <w:jc w:val="both"/>
        <w:rPr>
          <w:rFonts w:ascii="Arial" w:eastAsia="Arial" w:hAnsi="Arial" w:cs="Arial"/>
          <w:sz w:val="20"/>
          <w:szCs w:val="20"/>
        </w:rPr>
      </w:pPr>
      <w:r>
        <w:rPr>
          <w:rFonts w:ascii="Arial" w:eastAsia="Arial" w:hAnsi="Arial" w:cs="Arial"/>
          <w:sz w:val="20"/>
          <w:szCs w:val="20"/>
        </w:rPr>
        <w:lastRenderedPageBreak/>
        <w:t>aktualizace plánu BOZP</w:t>
      </w:r>
    </w:p>
    <w:p w:rsidR="0069315F" w:rsidRDefault="0069315F">
      <w:pPr>
        <w:pStyle w:val="Bezmezer1"/>
        <w:spacing w:before="60" w:after="60" w:line="276" w:lineRule="auto"/>
        <w:ind w:left="567"/>
        <w:jc w:val="both"/>
        <w:rPr>
          <w:rFonts w:ascii="Arial" w:eastAsia="Arial" w:hAnsi="Arial" w:cs="Arial"/>
          <w:sz w:val="20"/>
          <w:szCs w:val="20"/>
        </w:rPr>
      </w:pPr>
    </w:p>
    <w:p w:rsidR="0069315F" w:rsidRDefault="00BB1DA1">
      <w:pPr>
        <w:pStyle w:val="Nadpis11"/>
        <w:numPr>
          <w:ilvl w:val="0"/>
          <w:numId w:val="8"/>
        </w:numPr>
        <w:spacing w:before="0" w:after="240"/>
        <w:ind w:left="1077"/>
        <w:jc w:val="center"/>
        <w:rPr>
          <w:rFonts w:ascii="Arial" w:eastAsia="Arial" w:hAnsi="Arial" w:cs="Arial"/>
          <w:sz w:val="22"/>
          <w:szCs w:val="22"/>
        </w:rPr>
      </w:pPr>
      <w:r>
        <w:rPr>
          <w:rFonts w:ascii="Arial" w:eastAsia="Arial" w:hAnsi="Arial" w:cs="Arial"/>
          <w:sz w:val="22"/>
          <w:szCs w:val="22"/>
        </w:rPr>
        <w:t>Termín plnění</w:t>
      </w:r>
    </w:p>
    <w:p w:rsidR="0069315F" w:rsidRDefault="00BB1DA1">
      <w:pPr>
        <w:pStyle w:val="Odstavecseseznamem"/>
        <w:numPr>
          <w:ilvl w:val="1"/>
          <w:numId w:val="10"/>
        </w:numPr>
        <w:spacing w:before="120" w:after="120"/>
        <w:ind w:left="567" w:hanging="567"/>
        <w:jc w:val="both"/>
        <w:rPr>
          <w:rFonts w:ascii="Arial" w:eastAsia="Arial" w:hAnsi="Arial" w:cs="Arial"/>
          <w:sz w:val="20"/>
          <w:szCs w:val="20"/>
        </w:rPr>
      </w:pPr>
      <w:r>
        <w:rPr>
          <w:rFonts w:ascii="Arial" w:eastAsia="Arial" w:hAnsi="Arial" w:cs="Arial"/>
          <w:sz w:val="20"/>
          <w:szCs w:val="20"/>
        </w:rPr>
        <w:t>Zahájení vý</w:t>
      </w:r>
      <w:r>
        <w:rPr>
          <w:rFonts w:ascii="Arial" w:eastAsia="Arial" w:hAnsi="Arial" w:cs="Arial"/>
          <w:sz w:val="20"/>
          <w:szCs w:val="20"/>
        </w:rPr>
        <w:t>konu činnosti dle čl. I. a II. této smlouvy: dnem nabytí účinnosti této smlouvy.</w:t>
      </w:r>
    </w:p>
    <w:p w:rsidR="0069315F" w:rsidRDefault="00BB1DA1">
      <w:pPr>
        <w:pStyle w:val="Odstavecseseznamem"/>
        <w:numPr>
          <w:ilvl w:val="1"/>
          <w:numId w:val="10"/>
        </w:numPr>
        <w:spacing w:before="120" w:after="120"/>
        <w:ind w:left="567" w:hanging="567"/>
        <w:jc w:val="both"/>
        <w:rPr>
          <w:rFonts w:ascii="Arial" w:eastAsia="Arial" w:hAnsi="Arial" w:cs="Arial"/>
          <w:sz w:val="20"/>
          <w:szCs w:val="20"/>
        </w:rPr>
      </w:pPr>
      <w:r>
        <w:rPr>
          <w:rFonts w:ascii="Arial" w:eastAsia="Arial" w:hAnsi="Arial" w:cs="Arial"/>
          <w:sz w:val="20"/>
          <w:szCs w:val="20"/>
        </w:rPr>
        <w:t>Činnost koordinátora BOZP vykonává dodavatel v termínech, které vyplývají ze smlouvy o dílo uzavřené mezi objednatelem a zhotovitelem stavby včetně všech dodatků, příloh a jin</w:t>
      </w:r>
      <w:r>
        <w:rPr>
          <w:rFonts w:ascii="Arial" w:eastAsia="Arial" w:hAnsi="Arial" w:cs="Arial"/>
          <w:sz w:val="20"/>
          <w:szCs w:val="20"/>
        </w:rPr>
        <w:t xml:space="preserve">ých souvisejících dokumentů a dále v termínech vyplývajících pro jeho činnost z obecně závazných platných právních předpisů anebo na jejich základě vydaných rozhodnutí příslušných orgánů, popř. v termínech, které stanoví objednatel způsobem v této smlouvě </w:t>
      </w:r>
      <w:r>
        <w:rPr>
          <w:rFonts w:ascii="Arial" w:eastAsia="Arial" w:hAnsi="Arial" w:cs="Arial"/>
          <w:sz w:val="20"/>
          <w:szCs w:val="20"/>
        </w:rPr>
        <w:t xml:space="preserve">dohodnutým nebo způsobem obvyklým. </w:t>
      </w:r>
    </w:p>
    <w:p w:rsidR="0069315F" w:rsidRDefault="00BB1DA1">
      <w:pPr>
        <w:pStyle w:val="Odstavecseseznamem"/>
        <w:numPr>
          <w:ilvl w:val="1"/>
          <w:numId w:val="10"/>
        </w:numPr>
        <w:spacing w:before="120" w:after="120"/>
        <w:ind w:left="567" w:hanging="567"/>
        <w:jc w:val="both"/>
      </w:pPr>
      <w:r>
        <w:rPr>
          <w:rFonts w:ascii="Arial" w:eastAsia="Arial" w:hAnsi="Arial" w:cs="Arial"/>
          <w:sz w:val="20"/>
          <w:szCs w:val="20"/>
        </w:rPr>
        <w:t xml:space="preserve">Ukončení výkonu činnosti koordinátora BOZP: </w:t>
      </w:r>
      <w:r>
        <w:fldChar w:fldCharType="begin">
          <w:ffData>
            <w:name w:val="Text38"/>
            <w:enabled/>
            <w:calcOnExit w:val="0"/>
            <w:textInput/>
          </w:ffData>
        </w:fldChar>
      </w:r>
      <w:r>
        <w:instrText>FORMTEXT</w:instrText>
      </w:r>
      <w:r>
        <w:fldChar w:fldCharType="separate"/>
      </w:r>
      <w:bookmarkStart w:id="17" w:name="Text38"/>
      <w:bookmarkStart w:id="18" w:name="Text381"/>
      <w:bookmarkEnd w:id="17"/>
      <w:r>
        <w:rPr>
          <w:rFonts w:ascii="Arial" w:eastAsia="Arial" w:hAnsi="Arial" w:cs="Arial"/>
          <w:sz w:val="20"/>
          <w:szCs w:val="20"/>
        </w:rPr>
        <w:t>předáním všech dokumentů dle čl. II. odst. 2.3. této smlouvy, zejména pak předáním závěrečné zprávy o činnosti koordinátora BOZP, nejpozději však do 10 pracovních dnů p</w:t>
      </w:r>
      <w:r>
        <w:rPr>
          <w:rFonts w:ascii="Arial" w:eastAsia="Arial" w:hAnsi="Arial" w:cs="Arial"/>
          <w:sz w:val="20"/>
          <w:szCs w:val="20"/>
        </w:rPr>
        <w:t>o předání a převzetí dokončené stavby</w:t>
      </w:r>
      <w:r>
        <w:fldChar w:fldCharType="end"/>
      </w:r>
      <w:bookmarkEnd w:id="18"/>
      <w:r>
        <w:rPr>
          <w:rFonts w:ascii="Arial" w:eastAsia="Arial" w:hAnsi="Arial" w:cs="Arial"/>
          <w:sz w:val="20"/>
          <w:szCs w:val="20"/>
        </w:rPr>
        <w:t>.</w:t>
      </w:r>
    </w:p>
    <w:p w:rsidR="0069315F" w:rsidRDefault="0069315F">
      <w:pPr>
        <w:pStyle w:val="Odstavecseseznamem"/>
        <w:spacing w:before="120" w:after="120"/>
        <w:ind w:left="567"/>
        <w:jc w:val="both"/>
        <w:rPr>
          <w:rFonts w:ascii="Arial" w:eastAsia="Arial" w:hAnsi="Arial" w:cs="Arial"/>
          <w:sz w:val="20"/>
          <w:szCs w:val="20"/>
        </w:rPr>
      </w:pPr>
    </w:p>
    <w:p w:rsidR="0069315F" w:rsidRDefault="00BB1DA1">
      <w:pPr>
        <w:pStyle w:val="Nadpis11"/>
        <w:numPr>
          <w:ilvl w:val="0"/>
          <w:numId w:val="8"/>
        </w:numPr>
        <w:spacing w:before="0" w:after="240"/>
        <w:ind w:left="1077"/>
        <w:jc w:val="center"/>
        <w:rPr>
          <w:rFonts w:ascii="Arial" w:eastAsia="Arial" w:hAnsi="Arial" w:cs="Arial"/>
          <w:sz w:val="22"/>
          <w:szCs w:val="22"/>
        </w:rPr>
      </w:pPr>
      <w:r>
        <w:rPr>
          <w:rFonts w:ascii="Arial" w:eastAsia="Arial" w:hAnsi="Arial" w:cs="Arial"/>
          <w:sz w:val="22"/>
          <w:szCs w:val="22"/>
        </w:rPr>
        <w:t>Povinnosti smluvních stran</w:t>
      </w:r>
    </w:p>
    <w:p w:rsidR="0069315F" w:rsidRDefault="00BB1DA1">
      <w:pPr>
        <w:pStyle w:val="Zkladntextodsazen3"/>
        <w:numPr>
          <w:ilvl w:val="1"/>
          <w:numId w:val="11"/>
        </w:numPr>
        <w:spacing w:before="120" w:after="120"/>
        <w:ind w:left="567" w:hanging="567"/>
        <w:rPr>
          <w:rFonts w:ascii="Arial" w:eastAsia="Arial" w:hAnsi="Arial" w:cs="Arial"/>
        </w:rPr>
      </w:pPr>
      <w:r>
        <w:rPr>
          <w:rFonts w:ascii="Arial" w:eastAsia="Arial" w:hAnsi="Arial" w:cs="Arial"/>
        </w:rPr>
        <w:t xml:space="preserve">Dodavatel je povinen při výkonu své činnosti respektovat a dbát pokynů předaných mu objednatelem, případně jej upozornit na </w:t>
      </w:r>
      <w:r>
        <w:rPr>
          <w:rFonts w:ascii="Arial" w:eastAsia="Arial" w:hAnsi="Arial" w:cs="Arial"/>
        </w:rPr>
        <w:t>zřejmou nevhodnost jeho pokynů, které by mohly mít za následek vznik škody. Je rovněž povinen upozornit objednatele na to, že zjistil okolnosti, které by dle jeho názoru měly vést ke změně pokynů objednatele. V případě, že objednatel i přes upozornění doda</w:t>
      </w:r>
      <w:r>
        <w:rPr>
          <w:rFonts w:ascii="Arial" w:eastAsia="Arial" w:hAnsi="Arial" w:cs="Arial"/>
        </w:rPr>
        <w:t>vatele na splnění pokynů trvá, neodpovídá dodavatel za škodu takto vzniklou.</w:t>
      </w:r>
    </w:p>
    <w:p w:rsidR="0069315F" w:rsidRDefault="00BB1DA1">
      <w:pPr>
        <w:pStyle w:val="Zkladntextodsazen3"/>
        <w:numPr>
          <w:ilvl w:val="1"/>
          <w:numId w:val="11"/>
        </w:numPr>
        <w:spacing w:before="120" w:after="120"/>
        <w:ind w:left="567" w:hanging="567"/>
        <w:rPr>
          <w:rFonts w:ascii="Arial" w:eastAsia="Arial" w:hAnsi="Arial" w:cs="Arial"/>
        </w:rPr>
      </w:pPr>
      <w:r>
        <w:rPr>
          <w:rFonts w:ascii="Arial" w:eastAsia="Arial" w:hAnsi="Arial" w:cs="Arial"/>
        </w:rPr>
        <w:t xml:space="preserve">Dodavatel je povinen provádět právní úkony a činnosti v rámci plnění předmětu této smlouvy včas, řádně a informovat objednatele o stavu obstarávaných záležitostí a vyžadovat jeho </w:t>
      </w:r>
      <w:r>
        <w:rPr>
          <w:rFonts w:ascii="Arial" w:eastAsia="Arial" w:hAnsi="Arial" w:cs="Arial"/>
        </w:rPr>
        <w:t>pokyny v případech, kdy nejde o věci běžné a obvyklé.</w:t>
      </w:r>
    </w:p>
    <w:p w:rsidR="0069315F" w:rsidRDefault="00BB1DA1">
      <w:pPr>
        <w:pStyle w:val="Zkladntextodsazen3"/>
        <w:numPr>
          <w:ilvl w:val="1"/>
          <w:numId w:val="11"/>
        </w:numPr>
        <w:spacing w:before="120" w:after="120"/>
        <w:ind w:left="567" w:hanging="567"/>
        <w:rPr>
          <w:rFonts w:ascii="Arial" w:eastAsia="Arial" w:hAnsi="Arial" w:cs="Arial"/>
        </w:rPr>
      </w:pPr>
      <w:r>
        <w:rPr>
          <w:rFonts w:ascii="Arial" w:eastAsia="Arial" w:hAnsi="Arial" w:cs="Arial"/>
        </w:rPr>
        <w:t xml:space="preserve">Na žádost objednatele je dodavatel povinen předat objednateli výkaz hodin pracovních činností. </w:t>
      </w:r>
    </w:p>
    <w:p w:rsidR="0069315F" w:rsidRDefault="00BB1DA1">
      <w:pPr>
        <w:pStyle w:val="Zkladntextodsazen3"/>
        <w:numPr>
          <w:ilvl w:val="1"/>
          <w:numId w:val="11"/>
        </w:numPr>
        <w:spacing w:before="120" w:after="120"/>
        <w:ind w:left="567" w:hanging="567"/>
        <w:rPr>
          <w:rFonts w:ascii="Arial" w:eastAsia="Arial" w:hAnsi="Arial" w:cs="Arial"/>
        </w:rPr>
      </w:pPr>
      <w:r>
        <w:rPr>
          <w:rFonts w:ascii="Arial" w:eastAsia="Arial" w:hAnsi="Arial" w:cs="Arial"/>
        </w:rPr>
        <w:t>Dodavatel vykonává činnosti dle této smlouvy osobně, popřípadě prostřednictvím poddodavatele uvedeného v n</w:t>
      </w:r>
      <w:r>
        <w:rPr>
          <w:rFonts w:ascii="Arial" w:eastAsia="Arial" w:hAnsi="Arial" w:cs="Arial"/>
        </w:rPr>
        <w:t>abídce dodavatele, nebo poddodavatele předem písemně odsouhlaseného objednatelem. Seznam pověřených osob dodavatelem tvoří přílohu č. 1 této smlouvy a je její nedílnou součástí.</w:t>
      </w:r>
    </w:p>
    <w:p w:rsidR="0069315F" w:rsidRDefault="00BB1DA1">
      <w:pPr>
        <w:pStyle w:val="Zkladntextodsazen3"/>
        <w:numPr>
          <w:ilvl w:val="1"/>
          <w:numId w:val="11"/>
        </w:numPr>
        <w:spacing w:before="120" w:after="120"/>
        <w:ind w:left="567" w:hanging="567"/>
      </w:pPr>
      <w:bookmarkStart w:id="19" w:name="_Ref263426058"/>
      <w:r>
        <w:rPr>
          <w:rFonts w:ascii="Arial" w:eastAsia="Arial" w:hAnsi="Arial" w:cs="Arial"/>
        </w:rPr>
        <w:t>Dodavatel je povinen předat objednateli bez zbytečného odkladu věci (dokumenty</w:t>
      </w:r>
      <w:r>
        <w:rPr>
          <w:rFonts w:ascii="Arial" w:eastAsia="Arial" w:hAnsi="Arial" w:cs="Arial"/>
        </w:rPr>
        <w:t xml:space="preserve">, správní rozhodnutí apod.), které za něho převzal při výkonu své činnosti, a to nejpozději do </w:t>
      </w:r>
      <w:r>
        <w:fldChar w:fldCharType="begin">
          <w:ffData>
            <w:name w:val="Text39"/>
            <w:enabled/>
            <w:calcOnExit w:val="0"/>
            <w:textInput/>
          </w:ffData>
        </w:fldChar>
      </w:r>
      <w:r>
        <w:instrText>FORMTEXT</w:instrText>
      </w:r>
      <w:r>
        <w:fldChar w:fldCharType="separate"/>
      </w:r>
      <w:bookmarkStart w:id="20" w:name="Text39"/>
      <w:bookmarkStart w:id="21" w:name="Text391"/>
      <w:bookmarkEnd w:id="20"/>
      <w:r>
        <w:rPr>
          <w:rFonts w:ascii="Arial" w:eastAsia="Arial" w:hAnsi="Arial" w:cs="Arial"/>
        </w:rPr>
        <w:t>pěti</w:t>
      </w:r>
      <w:r>
        <w:fldChar w:fldCharType="end"/>
      </w:r>
      <w:bookmarkEnd w:id="21"/>
      <w:bookmarkEnd w:id="19"/>
      <w:r>
        <w:rPr>
          <w:rFonts w:ascii="Arial" w:eastAsia="Arial" w:hAnsi="Arial" w:cs="Arial"/>
        </w:rPr>
        <w:t xml:space="preserve"> pracovních dnů ode dne jejich převzetí, pokud se smluvní strany nedohodnou v jednotli</w:t>
      </w:r>
      <w:r>
        <w:rPr>
          <w:rFonts w:ascii="Arial" w:eastAsia="Arial" w:hAnsi="Arial" w:cs="Arial"/>
        </w:rPr>
        <w:t>vém případě jinak.</w:t>
      </w:r>
    </w:p>
    <w:p w:rsidR="0069315F" w:rsidRDefault="00BB1DA1">
      <w:pPr>
        <w:pStyle w:val="Zkladntextodsazen3"/>
        <w:numPr>
          <w:ilvl w:val="1"/>
          <w:numId w:val="11"/>
        </w:numPr>
        <w:spacing w:before="120" w:after="120"/>
        <w:ind w:left="567" w:hanging="567"/>
        <w:rPr>
          <w:rFonts w:ascii="Arial" w:eastAsia="Arial" w:hAnsi="Arial" w:cs="Arial"/>
        </w:rPr>
      </w:pPr>
      <w:r>
        <w:rPr>
          <w:rFonts w:ascii="Arial" w:eastAsia="Arial" w:hAnsi="Arial" w:cs="Arial"/>
        </w:rPr>
        <w:t>Dodavatel vyzve objednatele k účasti na všech důležitých jednáních a vyžádá si jeho stanovisko ke všem důležitým rozhodnutím.</w:t>
      </w:r>
    </w:p>
    <w:p w:rsidR="0069315F" w:rsidRDefault="00BB1DA1">
      <w:pPr>
        <w:pStyle w:val="Zkladntextodsazen3"/>
        <w:numPr>
          <w:ilvl w:val="1"/>
          <w:numId w:val="11"/>
        </w:numPr>
        <w:spacing w:before="120" w:after="120"/>
        <w:ind w:left="567" w:hanging="567"/>
        <w:rPr>
          <w:rFonts w:ascii="Arial" w:eastAsia="Arial" w:hAnsi="Arial" w:cs="Arial"/>
        </w:rPr>
      </w:pPr>
      <w:r>
        <w:rPr>
          <w:rFonts w:ascii="Arial" w:eastAsia="Arial" w:hAnsi="Arial" w:cs="Arial"/>
        </w:rPr>
        <w:t>Dodavatel je při výkonu činnosti koordinátora BOZP dle této smlouvy povinen k výzvě objednatele na základě spec</w:t>
      </w:r>
      <w:r>
        <w:rPr>
          <w:rFonts w:ascii="Arial" w:eastAsia="Arial" w:hAnsi="Arial" w:cs="Arial"/>
        </w:rPr>
        <w:t>iálně udělené plné moci zastupovat objednatele před správními orgány v případě řízení souvisejících s plnění předmětu této smlouvy a bezodkladně informovat objednatele o výsledku těchto jednání.</w:t>
      </w:r>
    </w:p>
    <w:p w:rsidR="0069315F" w:rsidRDefault="00BB1DA1">
      <w:pPr>
        <w:pStyle w:val="Zkladntextodsazen3"/>
        <w:numPr>
          <w:ilvl w:val="1"/>
          <w:numId w:val="11"/>
        </w:numPr>
        <w:spacing w:before="120" w:after="120"/>
        <w:ind w:left="567" w:hanging="567"/>
        <w:rPr>
          <w:rFonts w:ascii="Arial" w:eastAsia="Arial" w:hAnsi="Arial" w:cs="Arial"/>
        </w:rPr>
      </w:pPr>
      <w:r>
        <w:rPr>
          <w:rFonts w:ascii="Arial" w:eastAsia="Arial" w:hAnsi="Arial" w:cs="Arial"/>
        </w:rPr>
        <w:t>Objednatel je povinen předat dodavateli bez zbytečného odklad</w:t>
      </w:r>
      <w:r>
        <w:rPr>
          <w:rFonts w:ascii="Arial" w:eastAsia="Arial" w:hAnsi="Arial" w:cs="Arial"/>
        </w:rPr>
        <w:t>u věci a informace, které dodavatel potřebuje k plnění svých povinností, pokud z jejich povahy nevyplývá, že je má obstarat dodavatel.</w:t>
      </w:r>
    </w:p>
    <w:p w:rsidR="0069315F" w:rsidRDefault="00BB1DA1">
      <w:pPr>
        <w:pStyle w:val="Zkladntextodsazen3"/>
        <w:numPr>
          <w:ilvl w:val="1"/>
          <w:numId w:val="11"/>
        </w:numPr>
        <w:spacing w:before="120" w:after="120"/>
        <w:ind w:left="567" w:hanging="567"/>
        <w:rPr>
          <w:rFonts w:ascii="Arial" w:eastAsia="Arial" w:hAnsi="Arial" w:cs="Arial"/>
        </w:rPr>
      </w:pPr>
      <w:r>
        <w:rPr>
          <w:rFonts w:ascii="Arial" w:eastAsia="Arial" w:hAnsi="Arial" w:cs="Arial"/>
        </w:rPr>
        <w:t>Objednatel je povinen předat dodavateli tyto doklady:</w:t>
      </w:r>
    </w:p>
    <w:p w:rsidR="0069315F" w:rsidRDefault="00BB1DA1">
      <w:pPr>
        <w:numPr>
          <w:ilvl w:val="0"/>
          <w:numId w:val="3"/>
        </w:numPr>
        <w:spacing w:after="0"/>
      </w:pPr>
      <w:r>
        <w:fldChar w:fldCharType="begin">
          <w:ffData>
            <w:name w:val="Text69"/>
            <w:enabled/>
            <w:calcOnExit w:val="0"/>
            <w:textInput/>
          </w:ffData>
        </w:fldChar>
      </w:r>
      <w:r>
        <w:instrText>FORMTEXT</w:instrText>
      </w:r>
      <w:r>
        <w:fldChar w:fldCharType="separate"/>
      </w:r>
      <w:bookmarkStart w:id="22" w:name="Text69"/>
      <w:bookmarkStart w:id="23" w:name="Text691"/>
      <w:bookmarkEnd w:id="22"/>
      <w:r>
        <w:rPr>
          <w:rFonts w:ascii="Arial" w:eastAsia="Arial" w:hAnsi="Arial" w:cs="Arial"/>
          <w:sz w:val="20"/>
          <w:szCs w:val="20"/>
        </w:rPr>
        <w:t>speciální plnou moc pro dodavatele v případě, že to bude pr</w:t>
      </w:r>
      <w:r>
        <w:rPr>
          <w:rFonts w:ascii="Arial" w:eastAsia="Arial" w:hAnsi="Arial" w:cs="Arial"/>
          <w:sz w:val="20"/>
          <w:szCs w:val="20"/>
        </w:rPr>
        <w:t>o zajištění řádného plnění dle této smlouvy v konkrétním případě nezbytné</w:t>
      </w:r>
    </w:p>
    <w:p w:rsidR="0069315F" w:rsidRDefault="00BB1DA1">
      <w:pPr>
        <w:numPr>
          <w:ilvl w:val="0"/>
          <w:numId w:val="3"/>
        </w:numPr>
        <w:spacing w:after="0"/>
        <w:rPr>
          <w:rFonts w:ascii="Arial" w:eastAsia="Arial" w:hAnsi="Arial" w:cs="Arial"/>
          <w:sz w:val="20"/>
          <w:szCs w:val="20"/>
        </w:rPr>
      </w:pPr>
      <w:r>
        <w:rPr>
          <w:rFonts w:ascii="Arial" w:eastAsia="Arial" w:hAnsi="Arial" w:cs="Arial"/>
          <w:sz w:val="20"/>
          <w:szCs w:val="20"/>
        </w:rPr>
        <w:lastRenderedPageBreak/>
        <w:t>projektovou dokumentaci stavby</w:t>
      </w:r>
    </w:p>
    <w:p w:rsidR="0069315F" w:rsidRDefault="00BB1DA1">
      <w:pPr>
        <w:numPr>
          <w:ilvl w:val="0"/>
          <w:numId w:val="3"/>
        </w:numPr>
        <w:spacing w:after="0"/>
        <w:rPr>
          <w:rFonts w:ascii="Arial" w:eastAsia="Arial" w:hAnsi="Arial" w:cs="Arial"/>
          <w:sz w:val="20"/>
          <w:szCs w:val="20"/>
        </w:rPr>
      </w:pPr>
      <w:r>
        <w:rPr>
          <w:rFonts w:ascii="Arial" w:eastAsia="Arial" w:hAnsi="Arial" w:cs="Arial"/>
          <w:sz w:val="20"/>
          <w:szCs w:val="20"/>
        </w:rPr>
        <w:t>kopie vydaných správních rozhodnutí</w:t>
      </w:r>
    </w:p>
    <w:p w:rsidR="0069315F" w:rsidRDefault="00BB1DA1">
      <w:pPr>
        <w:numPr>
          <w:ilvl w:val="0"/>
          <w:numId w:val="3"/>
        </w:numPr>
        <w:spacing w:after="0"/>
        <w:rPr>
          <w:rFonts w:ascii="Arial" w:eastAsia="Arial" w:hAnsi="Arial" w:cs="Arial"/>
          <w:sz w:val="20"/>
          <w:szCs w:val="20"/>
        </w:rPr>
      </w:pPr>
      <w:r>
        <w:rPr>
          <w:rFonts w:ascii="Arial" w:eastAsia="Arial" w:hAnsi="Arial" w:cs="Arial"/>
          <w:sz w:val="20"/>
          <w:szCs w:val="20"/>
        </w:rPr>
        <w:t xml:space="preserve">kopie vyjádření dotčených úřadů a organizací souvisejících s předmětem plnění dle této smlouvy nejsou-li součástí </w:t>
      </w:r>
      <w:r>
        <w:rPr>
          <w:rFonts w:ascii="Arial" w:eastAsia="Arial" w:hAnsi="Arial" w:cs="Arial"/>
          <w:sz w:val="20"/>
          <w:szCs w:val="20"/>
        </w:rPr>
        <w:t>projektové dokumentace</w:t>
      </w:r>
    </w:p>
    <w:p w:rsidR="0069315F" w:rsidRDefault="00BB1DA1">
      <w:pPr>
        <w:numPr>
          <w:ilvl w:val="0"/>
          <w:numId w:val="3"/>
        </w:numPr>
        <w:spacing w:after="0"/>
        <w:rPr>
          <w:rFonts w:ascii="Arial" w:eastAsia="Arial" w:hAnsi="Arial" w:cs="Arial"/>
          <w:sz w:val="20"/>
          <w:szCs w:val="20"/>
        </w:rPr>
      </w:pPr>
      <w:r>
        <w:rPr>
          <w:rFonts w:ascii="Arial" w:eastAsia="Arial" w:hAnsi="Arial" w:cs="Arial"/>
          <w:sz w:val="20"/>
          <w:szCs w:val="20"/>
        </w:rPr>
        <w:t>kopie výsledků průzkumů a sondážních prací souvisejících s předmětem plnění této smlouvy nejsou-li součástí projektové dokumentace</w:t>
      </w:r>
    </w:p>
    <w:p w:rsidR="0069315F" w:rsidRDefault="00BB1DA1">
      <w:pPr>
        <w:numPr>
          <w:ilvl w:val="0"/>
          <w:numId w:val="3"/>
        </w:numPr>
        <w:spacing w:after="0"/>
        <w:rPr>
          <w:rFonts w:ascii="Arial" w:eastAsia="Arial" w:hAnsi="Arial" w:cs="Arial"/>
          <w:sz w:val="20"/>
          <w:szCs w:val="20"/>
        </w:rPr>
      </w:pPr>
      <w:r>
        <w:rPr>
          <w:rFonts w:ascii="Arial" w:eastAsia="Arial" w:hAnsi="Arial" w:cs="Arial"/>
          <w:sz w:val="20"/>
          <w:szCs w:val="20"/>
        </w:rPr>
        <w:t>kopii smlouvy o dílo uzavřené se zhotovitelem stavby včetně všech dodatků</w:t>
      </w:r>
      <w:bookmarkEnd w:id="23"/>
      <w:r>
        <w:fldChar w:fldCharType="end"/>
      </w:r>
    </w:p>
    <w:p w:rsidR="0069315F" w:rsidRDefault="0069315F">
      <w:pPr>
        <w:spacing w:after="0"/>
        <w:ind w:left="1428"/>
        <w:rPr>
          <w:rFonts w:ascii="Arial" w:eastAsia="Arial" w:hAnsi="Arial" w:cs="Arial"/>
          <w:sz w:val="20"/>
          <w:szCs w:val="20"/>
        </w:rPr>
      </w:pPr>
    </w:p>
    <w:p w:rsidR="0069315F" w:rsidRDefault="00BB1DA1">
      <w:pPr>
        <w:pStyle w:val="Nadpis11"/>
        <w:numPr>
          <w:ilvl w:val="0"/>
          <w:numId w:val="8"/>
        </w:numPr>
        <w:spacing w:before="0" w:after="240"/>
        <w:ind w:left="1077"/>
        <w:jc w:val="center"/>
        <w:rPr>
          <w:rFonts w:ascii="Arial" w:eastAsia="Arial" w:hAnsi="Arial" w:cs="Arial"/>
          <w:sz w:val="22"/>
          <w:szCs w:val="22"/>
        </w:rPr>
      </w:pPr>
      <w:r>
        <w:rPr>
          <w:rFonts w:ascii="Arial" w:eastAsia="Arial" w:hAnsi="Arial" w:cs="Arial"/>
          <w:sz w:val="22"/>
          <w:szCs w:val="22"/>
        </w:rPr>
        <w:t>Odměna</w:t>
      </w:r>
    </w:p>
    <w:p w:rsidR="0069315F" w:rsidRDefault="00BB1DA1">
      <w:pPr>
        <w:pStyle w:val="Zkladntextodsazen3"/>
        <w:numPr>
          <w:ilvl w:val="1"/>
          <w:numId w:val="12"/>
        </w:numPr>
        <w:spacing w:before="120" w:after="120"/>
        <w:ind w:left="567" w:hanging="567"/>
      </w:pPr>
      <w:r>
        <w:rPr>
          <w:rFonts w:ascii="Arial" w:eastAsia="Arial" w:hAnsi="Arial" w:cs="Arial"/>
        </w:rPr>
        <w:t>Dodavateli přísluší za řádný výkon činností dle čl. I. a II. této smlouvy celková odměna ve výši:</w:t>
      </w:r>
      <w:bookmarkStart w:id="24" w:name="Text421"/>
      <w:r>
        <w:rPr>
          <w:rFonts w:ascii="Arial" w:eastAsia="Arial" w:hAnsi="Arial" w:cs="Arial"/>
        </w:rPr>
        <w:t xml:space="preserve">  </w:t>
      </w:r>
      <w:r>
        <w:rPr>
          <w:rFonts w:ascii="Arial" w:eastAsia="Arial" w:hAnsi="Arial" w:cs="Arial"/>
          <w:b/>
          <w:bCs/>
        </w:rPr>
        <w:t xml:space="preserve">90.000,- </w:t>
      </w:r>
      <w:bookmarkEnd w:id="24"/>
      <w:r>
        <w:rPr>
          <w:rFonts w:ascii="Arial" w:eastAsia="Arial" w:hAnsi="Arial" w:cs="Arial"/>
          <w:b/>
          <w:bCs/>
          <w:lang w:eastAsia="cs-CZ"/>
        </w:rPr>
        <w:t>Kč bez DPH.</w:t>
      </w:r>
    </w:p>
    <w:p w:rsidR="0069315F" w:rsidRDefault="00BB1DA1">
      <w:pPr>
        <w:pStyle w:val="Zkladntextodsazen3"/>
        <w:numPr>
          <w:ilvl w:val="1"/>
          <w:numId w:val="12"/>
        </w:numPr>
        <w:spacing w:before="120" w:after="120"/>
        <w:ind w:left="567" w:hanging="567"/>
        <w:rPr>
          <w:rFonts w:ascii="Arial" w:eastAsia="Arial" w:hAnsi="Arial" w:cs="Arial"/>
        </w:rPr>
      </w:pPr>
      <w:r>
        <w:rPr>
          <w:rFonts w:ascii="Arial" w:eastAsia="Arial" w:hAnsi="Arial" w:cs="Arial"/>
          <w:lang w:eastAsia="cs-CZ"/>
        </w:rPr>
        <w:t xml:space="preserve">DPH </w:t>
      </w:r>
      <w:r>
        <w:rPr>
          <w:rFonts w:ascii="Arial" w:eastAsia="Arial" w:hAnsi="Arial" w:cs="Arial"/>
        </w:rPr>
        <w:t>bude uplatněna dle platné sazby ke dni uskutečnění zdanitelného plnění.</w:t>
      </w:r>
    </w:p>
    <w:p w:rsidR="0069315F" w:rsidRDefault="00BB1DA1">
      <w:pPr>
        <w:pStyle w:val="Zkladntextodsazen3"/>
        <w:numPr>
          <w:ilvl w:val="1"/>
          <w:numId w:val="12"/>
        </w:numPr>
        <w:spacing w:before="120" w:after="120"/>
        <w:ind w:left="567" w:hanging="567"/>
        <w:rPr>
          <w:rFonts w:ascii="Arial" w:eastAsia="Arial" w:hAnsi="Arial" w:cs="Arial"/>
        </w:rPr>
      </w:pPr>
      <w:r>
        <w:rPr>
          <w:rFonts w:ascii="Arial" w:eastAsia="Arial" w:hAnsi="Arial" w:cs="Arial"/>
        </w:rPr>
        <w:t>Celková výše odmě</w:t>
      </w:r>
      <w:r>
        <w:rPr>
          <w:rFonts w:ascii="Arial" w:eastAsia="Arial" w:hAnsi="Arial" w:cs="Arial"/>
        </w:rPr>
        <w:t>ny dle odst. 5.1 tohoto článku, dle této smlouvy, je nepřekročitelná, zahrnuje veškeré náklady dodavatele přímo související s výkonem činnosti dodavatele vyjma správních a jiných poplatků požadovaných orgány státní správy a samosprávy. Zvýšení předpokládan</w:t>
      </w:r>
      <w:r>
        <w:rPr>
          <w:rFonts w:ascii="Arial" w:eastAsia="Arial" w:hAnsi="Arial" w:cs="Arial"/>
        </w:rPr>
        <w:t>ých investičních nákladů, cen materiálů a stavebních prací není důvodem pro zvýšení odměny dodavatele.</w:t>
      </w:r>
    </w:p>
    <w:p w:rsidR="0069315F" w:rsidRDefault="00BB1DA1">
      <w:pPr>
        <w:pStyle w:val="Zkladntextodsazen3"/>
        <w:numPr>
          <w:ilvl w:val="1"/>
          <w:numId w:val="12"/>
        </w:numPr>
        <w:spacing w:before="120" w:after="120"/>
        <w:ind w:left="567" w:hanging="567"/>
        <w:rPr>
          <w:rFonts w:ascii="Arial" w:eastAsia="Arial" w:hAnsi="Arial" w:cs="Arial"/>
        </w:rPr>
      </w:pPr>
      <w:r>
        <w:rPr>
          <w:rFonts w:ascii="Arial" w:eastAsia="Arial" w:hAnsi="Arial" w:cs="Arial"/>
        </w:rPr>
        <w:t>Objednatel neposkytuje žádné zálohy na odměnu dodavatele.</w:t>
      </w:r>
    </w:p>
    <w:p w:rsidR="0069315F" w:rsidRDefault="0069315F">
      <w:pPr>
        <w:pStyle w:val="Zkladntextodsazen3"/>
        <w:spacing w:before="120" w:after="120"/>
        <w:ind w:left="567" w:firstLine="0"/>
        <w:rPr>
          <w:rFonts w:ascii="Arial" w:eastAsia="Arial" w:hAnsi="Arial" w:cs="Arial"/>
        </w:rPr>
      </w:pPr>
    </w:p>
    <w:p w:rsidR="0069315F" w:rsidRDefault="00BB1DA1">
      <w:pPr>
        <w:pStyle w:val="Nadpis11"/>
        <w:numPr>
          <w:ilvl w:val="0"/>
          <w:numId w:val="8"/>
        </w:numPr>
        <w:spacing w:before="0" w:after="240"/>
        <w:ind w:left="1077"/>
        <w:jc w:val="center"/>
        <w:rPr>
          <w:rFonts w:ascii="Arial" w:eastAsia="Arial" w:hAnsi="Arial" w:cs="Arial"/>
          <w:sz w:val="22"/>
          <w:szCs w:val="22"/>
        </w:rPr>
      </w:pPr>
      <w:r>
        <w:rPr>
          <w:rFonts w:ascii="Arial" w:eastAsia="Arial" w:hAnsi="Arial" w:cs="Arial"/>
          <w:sz w:val="22"/>
          <w:szCs w:val="22"/>
        </w:rPr>
        <w:t>Odpovědnost dodavatele</w:t>
      </w:r>
    </w:p>
    <w:p w:rsidR="0069315F" w:rsidRDefault="00BB1DA1">
      <w:pPr>
        <w:pStyle w:val="Zkladntextodsazen"/>
        <w:numPr>
          <w:ilvl w:val="1"/>
          <w:numId w:val="13"/>
        </w:numPr>
        <w:spacing w:before="120" w:after="120"/>
        <w:ind w:left="567" w:hanging="567"/>
        <w:jc w:val="both"/>
        <w:rPr>
          <w:rFonts w:ascii="Arial" w:eastAsia="Arial" w:hAnsi="Arial" w:cs="Arial"/>
        </w:rPr>
      </w:pPr>
      <w:r>
        <w:rPr>
          <w:rFonts w:ascii="Arial" w:eastAsia="Arial" w:hAnsi="Arial" w:cs="Arial"/>
        </w:rPr>
        <w:t xml:space="preserve">Dodavatel odpovídá za škodu na věcech převzatých od objednatele k </w:t>
      </w:r>
      <w:r>
        <w:rPr>
          <w:rFonts w:ascii="Arial" w:eastAsia="Arial" w:hAnsi="Arial" w:cs="Arial"/>
        </w:rPr>
        <w:t>výkonu své činnosti dle této smlouvy a na věcech převzatých při výkonu činnosti od třetích osob. Dále pak odpovídá za řádné, včasné a kvalitní plnění předmětu této smlouvy v rozsahu stanoveném příslušnými platnými právními předpisy a touto smlouvou.</w:t>
      </w:r>
    </w:p>
    <w:p w:rsidR="0069315F" w:rsidRDefault="00BB1DA1">
      <w:pPr>
        <w:pStyle w:val="Zkladntextodsazen"/>
        <w:numPr>
          <w:ilvl w:val="1"/>
          <w:numId w:val="13"/>
        </w:numPr>
        <w:spacing w:before="120" w:after="120"/>
        <w:ind w:left="567" w:hanging="567"/>
        <w:jc w:val="both"/>
      </w:pPr>
      <w:r>
        <w:rPr>
          <w:rFonts w:ascii="Arial" w:eastAsia="Arial" w:hAnsi="Arial" w:cs="Arial"/>
        </w:rPr>
        <w:t>Dodava</w:t>
      </w:r>
      <w:r>
        <w:rPr>
          <w:rFonts w:ascii="Arial" w:eastAsia="Arial" w:hAnsi="Arial" w:cs="Arial"/>
        </w:rPr>
        <w:t xml:space="preserve">tel prohlašuje, že má sjednané pojištění odpovědnosti za škodu způsobenou při výkonu své činnosti a činnosti jím pověřených osob ve výši </w:t>
      </w:r>
      <w:r>
        <w:fldChar w:fldCharType="begin">
          <w:ffData>
            <w:name w:val="Text53"/>
            <w:enabled/>
            <w:calcOnExit w:val="0"/>
            <w:textInput/>
          </w:ffData>
        </w:fldChar>
      </w:r>
      <w:r>
        <w:instrText>FORMTEXT</w:instrText>
      </w:r>
      <w:r>
        <w:fldChar w:fldCharType="separate"/>
      </w:r>
      <w:bookmarkStart w:id="25" w:name="Text53"/>
      <w:bookmarkStart w:id="26" w:name="Text531"/>
      <w:bookmarkEnd w:id="25"/>
      <w:r>
        <w:rPr>
          <w:rFonts w:ascii="Arial" w:eastAsia="Arial" w:hAnsi="Arial" w:cs="Arial"/>
        </w:rPr>
        <w:t>5.000.000</w:t>
      </w:r>
      <w:r>
        <w:fldChar w:fldCharType="end"/>
      </w:r>
      <w:bookmarkEnd w:id="26"/>
      <w:r>
        <w:rPr>
          <w:rFonts w:ascii="Arial" w:eastAsia="Arial" w:hAnsi="Arial" w:cs="Arial"/>
        </w:rPr>
        <w:t>,- Kč pro jednu pojistnou událost.</w:t>
      </w:r>
    </w:p>
    <w:p w:rsidR="0069315F" w:rsidRDefault="00BB1DA1">
      <w:pPr>
        <w:pStyle w:val="Zkladntextodsazen"/>
        <w:numPr>
          <w:ilvl w:val="1"/>
          <w:numId w:val="13"/>
        </w:numPr>
        <w:spacing w:before="120" w:after="120"/>
        <w:ind w:left="567" w:hanging="567"/>
        <w:jc w:val="both"/>
        <w:rPr>
          <w:rFonts w:ascii="Arial" w:eastAsia="Arial" w:hAnsi="Arial" w:cs="Arial"/>
        </w:rPr>
      </w:pPr>
      <w:r>
        <w:rPr>
          <w:rFonts w:ascii="Arial" w:eastAsia="Arial" w:hAnsi="Arial" w:cs="Arial"/>
        </w:rPr>
        <w:t>Dod</w:t>
      </w:r>
      <w:r>
        <w:rPr>
          <w:rFonts w:ascii="Arial" w:eastAsia="Arial" w:hAnsi="Arial" w:cs="Arial"/>
        </w:rPr>
        <w:t>avatel je povinen udržovat pojistnou smlouvu dle odst. 6.2 tohoto článku smlouvy v platnosti a účinnosti po celou dobu účinnosti této smlouvy. Pojistnou smlouvu a certifikát dokládající účinnost pojistné smlouvy, je dodavatel povinen kdykoliv během účinnos</w:t>
      </w:r>
      <w:r>
        <w:rPr>
          <w:rFonts w:ascii="Arial" w:eastAsia="Arial" w:hAnsi="Arial" w:cs="Arial"/>
        </w:rPr>
        <w:t>ti této smlouvy na požádání předložit objednateli k nahlédnutí, a to nejpozději do 3 kalendářních dnů ode dne, v němž jej o to objednatel požádal.</w:t>
      </w:r>
    </w:p>
    <w:p w:rsidR="0069315F" w:rsidRDefault="0069315F">
      <w:pPr>
        <w:pStyle w:val="Zkladntextodsazen"/>
        <w:spacing w:before="120" w:after="120"/>
        <w:ind w:left="567" w:firstLine="0"/>
        <w:jc w:val="both"/>
        <w:rPr>
          <w:rFonts w:ascii="Arial" w:eastAsia="Arial" w:hAnsi="Arial" w:cs="Arial"/>
        </w:rPr>
      </w:pPr>
    </w:p>
    <w:p w:rsidR="0069315F" w:rsidRDefault="00BB1DA1">
      <w:pPr>
        <w:pStyle w:val="Nadpis11"/>
        <w:numPr>
          <w:ilvl w:val="0"/>
          <w:numId w:val="8"/>
        </w:numPr>
        <w:spacing w:before="0" w:after="240"/>
        <w:ind w:left="1077"/>
        <w:jc w:val="center"/>
        <w:rPr>
          <w:rFonts w:ascii="Arial" w:eastAsia="Arial" w:hAnsi="Arial" w:cs="Arial"/>
          <w:sz w:val="22"/>
          <w:szCs w:val="22"/>
        </w:rPr>
      </w:pPr>
      <w:r>
        <w:rPr>
          <w:rFonts w:ascii="Arial" w:eastAsia="Arial" w:hAnsi="Arial" w:cs="Arial"/>
          <w:sz w:val="22"/>
          <w:szCs w:val="22"/>
        </w:rPr>
        <w:t>Platební podmínky</w:t>
      </w:r>
    </w:p>
    <w:p w:rsidR="0069315F" w:rsidRDefault="00BB1DA1">
      <w:pPr>
        <w:pStyle w:val="Zkladntextodsazen3"/>
        <w:numPr>
          <w:ilvl w:val="1"/>
          <w:numId w:val="14"/>
        </w:numPr>
        <w:spacing w:before="120" w:after="120"/>
        <w:ind w:left="567" w:hanging="567"/>
        <w:rPr>
          <w:rFonts w:ascii="Arial" w:eastAsia="Arial" w:hAnsi="Arial" w:cs="Arial"/>
        </w:rPr>
      </w:pPr>
      <w:r>
        <w:rPr>
          <w:rFonts w:ascii="Arial" w:eastAsia="Arial" w:hAnsi="Arial" w:cs="Arial"/>
        </w:rPr>
        <w:t xml:space="preserve">Příslušná část odměny dle odst. 7.2 tohoto článku bude dodavateli hrazena měsíčně vždy na </w:t>
      </w:r>
      <w:r>
        <w:rPr>
          <w:rFonts w:ascii="Arial" w:eastAsia="Arial" w:hAnsi="Arial" w:cs="Arial"/>
        </w:rPr>
        <w:t>základě řádně vystaveného daňového dokladu (dále jen „faktura“), a to převodem z bankovního účtu objednatele na bankovní účet dodavatele.</w:t>
      </w:r>
    </w:p>
    <w:p w:rsidR="0069315F" w:rsidRDefault="00BB1DA1">
      <w:pPr>
        <w:pStyle w:val="Zkladntextodsazen3"/>
        <w:numPr>
          <w:ilvl w:val="1"/>
          <w:numId w:val="14"/>
        </w:numPr>
        <w:spacing w:before="120" w:after="120"/>
        <w:ind w:left="567" w:hanging="567"/>
        <w:rPr>
          <w:rFonts w:ascii="Arial" w:eastAsia="Arial" w:hAnsi="Arial" w:cs="Arial"/>
        </w:rPr>
      </w:pPr>
      <w:r>
        <w:rPr>
          <w:rFonts w:ascii="Arial" w:eastAsia="Arial" w:hAnsi="Arial" w:cs="Arial"/>
        </w:rPr>
        <w:t>Výše měsíční odměny, kterou je dodavatel za příslušný kalendářní měsíc oprávněn vyúčtovat, se stanovuje jako poměrná část celkové výše odměny dle čl. V. odst. 5.1 této smlouvy, když tento poměr bude odpovídat počtu hodin strávených na jednotlivých činnoste</w:t>
      </w:r>
      <w:r>
        <w:rPr>
          <w:rFonts w:ascii="Arial" w:eastAsia="Arial" w:hAnsi="Arial" w:cs="Arial"/>
        </w:rPr>
        <w:t xml:space="preserve">ch spojených s výkonem dodavatele za daný měsíc a tento počet bude uveden např. v měsíčním hlášení dodavatele nebo samostatné příloze faktury. </w:t>
      </w:r>
    </w:p>
    <w:p w:rsidR="0069315F" w:rsidRDefault="00BB1DA1">
      <w:pPr>
        <w:pStyle w:val="Zkladntextodsazen3"/>
        <w:numPr>
          <w:ilvl w:val="1"/>
          <w:numId w:val="14"/>
        </w:numPr>
        <w:spacing w:before="120" w:after="120"/>
        <w:ind w:left="567" w:hanging="567"/>
        <w:rPr>
          <w:rFonts w:ascii="Arial" w:eastAsia="Arial" w:hAnsi="Arial" w:cs="Arial"/>
        </w:rPr>
      </w:pPr>
      <w:r>
        <w:rPr>
          <w:rFonts w:ascii="Arial" w:eastAsia="Arial" w:hAnsi="Arial" w:cs="Arial"/>
        </w:rPr>
        <w:t xml:space="preserve">Jednotlivé faktury budou hrazeny v plné výši. </w:t>
      </w:r>
    </w:p>
    <w:p w:rsidR="0069315F" w:rsidRDefault="00BB1DA1">
      <w:pPr>
        <w:pStyle w:val="Zkladntextodsazen3"/>
        <w:numPr>
          <w:ilvl w:val="1"/>
          <w:numId w:val="14"/>
        </w:numPr>
        <w:spacing w:before="120" w:after="120"/>
        <w:ind w:left="567" w:hanging="567"/>
        <w:rPr>
          <w:rFonts w:ascii="Arial" w:eastAsia="Arial" w:hAnsi="Arial" w:cs="Arial"/>
        </w:rPr>
      </w:pPr>
      <w:r>
        <w:rPr>
          <w:rFonts w:ascii="Arial" w:eastAsia="Arial" w:hAnsi="Arial" w:cs="Arial"/>
        </w:rPr>
        <w:t>Faktura musí obsahovat veškeré náležitosti daňového a účetního do</w:t>
      </w:r>
      <w:r>
        <w:rPr>
          <w:rFonts w:ascii="Arial" w:eastAsia="Arial" w:hAnsi="Arial" w:cs="Arial"/>
        </w:rPr>
        <w:t xml:space="preserve">kladu dle zákona č. 235/2004 Sb., o dani z přidané hodnoty, v platném znění (dále jen „ZDPH“) a zákona č. </w:t>
      </w:r>
      <w:r>
        <w:rPr>
          <w:rFonts w:ascii="Arial" w:eastAsia="Arial" w:hAnsi="Arial" w:cs="Arial"/>
        </w:rPr>
        <w:lastRenderedPageBreak/>
        <w:t xml:space="preserve">563/1991 Sb., o účetnictví. Kromě náležitostí stanovených právními předpisy je dodavatel povinen uvést v každé faktuře i tyto údaje: </w:t>
      </w:r>
    </w:p>
    <w:p w:rsidR="0069315F" w:rsidRDefault="00BB1DA1">
      <w:pPr>
        <w:pStyle w:val="Zkladntextodsazen3"/>
        <w:numPr>
          <w:ilvl w:val="0"/>
          <w:numId w:val="4"/>
        </w:numPr>
        <w:tabs>
          <w:tab w:val="left" w:pos="-3969"/>
        </w:tabs>
        <w:spacing w:after="0"/>
        <w:ind w:left="993" w:firstLine="0"/>
        <w:rPr>
          <w:rFonts w:ascii="Arial" w:eastAsia="Arial" w:hAnsi="Arial" w:cs="Arial"/>
        </w:rPr>
      </w:pPr>
      <w:r>
        <w:rPr>
          <w:rFonts w:ascii="Arial" w:eastAsia="Arial" w:hAnsi="Arial" w:cs="Arial"/>
        </w:rPr>
        <w:t>číslo a datum vy</w:t>
      </w:r>
      <w:r>
        <w:rPr>
          <w:rFonts w:ascii="Arial" w:eastAsia="Arial" w:hAnsi="Arial" w:cs="Arial"/>
        </w:rPr>
        <w:t>stavení faktury</w:t>
      </w:r>
    </w:p>
    <w:p w:rsidR="0069315F" w:rsidRDefault="00BB1DA1">
      <w:pPr>
        <w:pStyle w:val="Zkladntextodsazen3"/>
        <w:numPr>
          <w:ilvl w:val="0"/>
          <w:numId w:val="4"/>
        </w:numPr>
        <w:spacing w:after="0"/>
        <w:ind w:left="993" w:firstLine="0"/>
        <w:rPr>
          <w:rFonts w:ascii="Arial" w:eastAsia="Arial" w:hAnsi="Arial" w:cs="Arial"/>
        </w:rPr>
      </w:pPr>
      <w:r>
        <w:rPr>
          <w:rFonts w:ascii="Arial" w:eastAsia="Arial" w:hAnsi="Arial" w:cs="Arial"/>
        </w:rPr>
        <w:t xml:space="preserve">přesný název akce </w:t>
      </w:r>
    </w:p>
    <w:p w:rsidR="0069315F" w:rsidRDefault="00BB1DA1">
      <w:pPr>
        <w:pStyle w:val="Zkladntextodsazen3"/>
        <w:numPr>
          <w:ilvl w:val="0"/>
          <w:numId w:val="4"/>
        </w:numPr>
        <w:tabs>
          <w:tab w:val="left" w:pos="-3969"/>
        </w:tabs>
        <w:spacing w:after="0"/>
        <w:ind w:left="993" w:firstLine="0"/>
        <w:rPr>
          <w:rFonts w:ascii="Arial" w:eastAsia="Arial" w:hAnsi="Arial" w:cs="Arial"/>
        </w:rPr>
      </w:pPr>
      <w:r>
        <w:rPr>
          <w:rFonts w:ascii="Arial" w:eastAsia="Arial" w:hAnsi="Arial" w:cs="Arial"/>
        </w:rPr>
        <w:t xml:space="preserve">číslo smlouvy </w:t>
      </w:r>
    </w:p>
    <w:p w:rsidR="0069315F" w:rsidRDefault="00BB1DA1">
      <w:pPr>
        <w:pStyle w:val="Zkladntextodsazen3"/>
        <w:numPr>
          <w:ilvl w:val="0"/>
          <w:numId w:val="4"/>
        </w:numPr>
        <w:spacing w:after="0"/>
        <w:ind w:left="993" w:firstLine="0"/>
        <w:rPr>
          <w:rFonts w:ascii="Arial" w:eastAsia="Arial" w:hAnsi="Arial" w:cs="Arial"/>
        </w:rPr>
      </w:pPr>
      <w:r>
        <w:rPr>
          <w:rFonts w:ascii="Arial" w:eastAsia="Arial" w:hAnsi="Arial" w:cs="Arial"/>
        </w:rPr>
        <w:t>vlastnoruční podpis osoby, která fakturu vyhotovila, včetně kontaktního telefonu,</w:t>
      </w:r>
    </w:p>
    <w:p w:rsidR="0069315F" w:rsidRDefault="00BB1DA1">
      <w:pPr>
        <w:pStyle w:val="Zkladntextodsazen3"/>
        <w:numPr>
          <w:ilvl w:val="0"/>
          <w:numId w:val="4"/>
        </w:numPr>
        <w:spacing w:after="0"/>
        <w:ind w:left="993" w:firstLine="0"/>
        <w:rPr>
          <w:rFonts w:ascii="Arial" w:eastAsia="Arial" w:hAnsi="Arial" w:cs="Arial"/>
        </w:rPr>
      </w:pPr>
      <w:r>
        <w:rPr>
          <w:rFonts w:ascii="Arial" w:eastAsia="Arial" w:hAnsi="Arial" w:cs="Arial"/>
        </w:rPr>
        <w:t>rozsah provedené části díla – (fakturace za měsíc XX/XX)</w:t>
      </w:r>
    </w:p>
    <w:p w:rsidR="0069315F" w:rsidRDefault="00BB1DA1">
      <w:pPr>
        <w:pStyle w:val="Zkladntextodsazen3"/>
        <w:numPr>
          <w:ilvl w:val="0"/>
          <w:numId w:val="4"/>
        </w:numPr>
        <w:spacing w:after="0"/>
        <w:ind w:left="1418" w:hanging="425"/>
        <w:rPr>
          <w:rFonts w:ascii="Arial" w:eastAsia="Arial" w:hAnsi="Arial" w:cs="Arial"/>
        </w:rPr>
      </w:pPr>
      <w:r>
        <w:rPr>
          <w:rFonts w:ascii="Arial" w:eastAsia="Arial" w:hAnsi="Arial" w:cs="Arial"/>
        </w:rPr>
        <w:t xml:space="preserve">označení banky a číslo tuzemského účtu zveřejněného v „Registru </w:t>
      </w:r>
      <w:r>
        <w:rPr>
          <w:rFonts w:ascii="Arial" w:eastAsia="Arial" w:hAnsi="Arial" w:cs="Arial"/>
        </w:rPr>
        <w:t>plátců DPH a identifikovaných osob“ (dle § 96 ZDPH)</w:t>
      </w:r>
    </w:p>
    <w:p w:rsidR="0069315F" w:rsidRDefault="00BB1DA1">
      <w:pPr>
        <w:pStyle w:val="Zkladntextodsazen3"/>
        <w:numPr>
          <w:ilvl w:val="0"/>
          <w:numId w:val="4"/>
        </w:numPr>
        <w:spacing w:after="0"/>
        <w:ind w:left="993" w:firstLine="0"/>
        <w:rPr>
          <w:rFonts w:ascii="Arial" w:eastAsia="Arial" w:hAnsi="Arial" w:cs="Arial"/>
        </w:rPr>
      </w:pPr>
      <w:r>
        <w:rPr>
          <w:rFonts w:ascii="Arial" w:eastAsia="Arial" w:hAnsi="Arial" w:cs="Arial"/>
        </w:rPr>
        <w:t>lhůta splatnosti faktury 30 dní</w:t>
      </w:r>
    </w:p>
    <w:p w:rsidR="0069315F" w:rsidRDefault="00BB1DA1">
      <w:pPr>
        <w:pStyle w:val="Zkladntextodsazen3"/>
        <w:numPr>
          <w:ilvl w:val="0"/>
          <w:numId w:val="4"/>
        </w:numPr>
        <w:tabs>
          <w:tab w:val="left" w:pos="-3969"/>
        </w:tabs>
        <w:spacing w:after="0"/>
        <w:ind w:left="993" w:firstLine="0"/>
        <w:rPr>
          <w:rFonts w:ascii="Arial" w:eastAsia="Arial" w:hAnsi="Arial" w:cs="Arial"/>
        </w:rPr>
      </w:pPr>
      <w:r>
        <w:rPr>
          <w:rFonts w:ascii="Arial" w:eastAsia="Arial" w:hAnsi="Arial" w:cs="Arial"/>
        </w:rPr>
        <w:t>IČ a DIČ objednatele a dodavatele, jejich přesné názvy a sídlo</w:t>
      </w:r>
    </w:p>
    <w:p w:rsidR="0069315F" w:rsidRDefault="00BB1DA1">
      <w:pPr>
        <w:pStyle w:val="Zkladntextodsazen3"/>
        <w:numPr>
          <w:ilvl w:val="1"/>
          <w:numId w:val="14"/>
        </w:numPr>
        <w:spacing w:before="120" w:after="120"/>
        <w:ind w:left="567" w:hanging="567"/>
      </w:pPr>
      <w:r>
        <w:rPr>
          <w:rFonts w:ascii="Arial" w:eastAsia="Arial" w:hAnsi="Arial" w:cs="Arial"/>
        </w:rPr>
        <w:t>Přílohou každé faktury bude písemné hlášení dodavatele dle čl. II. odst. 2.1.18. této smlouvy k prokázání roz</w:t>
      </w:r>
      <w:r>
        <w:rPr>
          <w:rFonts w:ascii="Arial" w:eastAsia="Arial" w:hAnsi="Arial" w:cs="Arial"/>
        </w:rPr>
        <w:t xml:space="preserve">sahu provedené činnosti vč. uvedení počtu hodin strávených </w:t>
      </w:r>
      <w:r>
        <w:fldChar w:fldCharType="begin">
          <w:ffData>
            <w:name w:val="Text47"/>
            <w:enabled/>
            <w:calcOnExit w:val="0"/>
            <w:textInput/>
          </w:ffData>
        </w:fldChar>
      </w:r>
      <w:r>
        <w:instrText>FORMTEXT</w:instrText>
      </w:r>
      <w:r>
        <w:fldChar w:fldCharType="separate"/>
      </w:r>
      <w:bookmarkStart w:id="27" w:name="Text47"/>
      <w:bookmarkEnd w:id="27"/>
      <w:r>
        <w:rPr>
          <w:rFonts w:ascii="Arial" w:eastAsia="Arial" w:hAnsi="Arial" w:cs="Arial"/>
        </w:rPr>
        <w:t>na jednotlivých činnostech spojených s výkonem dodavatele za daný měsíc</w:t>
      </w:r>
      <w:r>
        <w:fldChar w:fldCharType="end"/>
      </w:r>
      <w:r>
        <w:rPr>
          <w:rFonts w:ascii="Arial" w:eastAsia="Arial" w:hAnsi="Arial" w:cs="Arial"/>
        </w:rPr>
        <w:t>.</w:t>
      </w:r>
    </w:p>
    <w:p w:rsidR="0069315F" w:rsidRDefault="00BB1DA1">
      <w:pPr>
        <w:pStyle w:val="Zkladntextodsazen3"/>
        <w:numPr>
          <w:ilvl w:val="1"/>
          <w:numId w:val="14"/>
        </w:numPr>
        <w:spacing w:before="120" w:after="120"/>
        <w:ind w:left="567" w:hanging="567"/>
        <w:rPr>
          <w:rFonts w:ascii="Arial" w:eastAsia="Arial" w:hAnsi="Arial" w:cs="Arial"/>
        </w:rPr>
      </w:pPr>
      <w:r>
        <w:rPr>
          <w:rFonts w:ascii="Arial" w:eastAsia="Arial" w:hAnsi="Arial" w:cs="Arial"/>
        </w:rPr>
        <w:t>Fakturovaná částka bude vyčíslena na dvě desetinná č</w:t>
      </w:r>
      <w:r>
        <w:rPr>
          <w:rFonts w:ascii="Arial" w:eastAsia="Arial" w:hAnsi="Arial" w:cs="Arial"/>
        </w:rPr>
        <w:t>ísla bez zaokrouhlení.</w:t>
      </w:r>
    </w:p>
    <w:p w:rsidR="0069315F" w:rsidRDefault="00BB1DA1">
      <w:pPr>
        <w:pStyle w:val="Zkladntextodsazen3"/>
        <w:numPr>
          <w:ilvl w:val="1"/>
          <w:numId w:val="14"/>
        </w:numPr>
        <w:spacing w:before="120" w:after="120"/>
        <w:ind w:left="567" w:hanging="567"/>
        <w:rPr>
          <w:rFonts w:ascii="Arial" w:eastAsia="Arial" w:hAnsi="Arial" w:cs="Arial"/>
        </w:rPr>
      </w:pPr>
      <w:r>
        <w:rPr>
          <w:rFonts w:ascii="Arial" w:eastAsia="Arial" w:hAnsi="Arial" w:cs="Arial"/>
        </w:rPr>
        <w:t>Faktura bude vystavena a doručena objednateli v jednom originálu a v jednom stejnopisu.</w:t>
      </w:r>
    </w:p>
    <w:p w:rsidR="0069315F" w:rsidRDefault="00BB1DA1">
      <w:pPr>
        <w:pStyle w:val="Zkladntextodsazen3"/>
        <w:numPr>
          <w:ilvl w:val="1"/>
          <w:numId w:val="14"/>
        </w:numPr>
        <w:spacing w:before="120" w:after="120"/>
        <w:ind w:left="567" w:hanging="567"/>
        <w:rPr>
          <w:rFonts w:ascii="Arial" w:eastAsia="Arial" w:hAnsi="Arial" w:cs="Arial"/>
        </w:rPr>
      </w:pPr>
      <w:r>
        <w:rPr>
          <w:rFonts w:ascii="Arial" w:eastAsia="Arial" w:hAnsi="Arial" w:cs="Arial"/>
        </w:rPr>
        <w:t>V případě, že faktura nebude splňovat náležitosti dle této smlouvy, je objednatel oprávněn vrátit fakturu poskytovateli k opravě či  doplnění, př</w:t>
      </w:r>
      <w:r>
        <w:rPr>
          <w:rFonts w:ascii="Arial" w:eastAsia="Arial" w:hAnsi="Arial" w:cs="Arial"/>
        </w:rPr>
        <w:t xml:space="preserve">ičemž lhůta splatnosti počne běžet až doručením nového daňového dokladu objednateli. </w:t>
      </w:r>
    </w:p>
    <w:p w:rsidR="0069315F" w:rsidRDefault="00BB1DA1">
      <w:pPr>
        <w:pStyle w:val="Zkladntextodsazen3"/>
        <w:numPr>
          <w:ilvl w:val="1"/>
          <w:numId w:val="14"/>
        </w:numPr>
        <w:spacing w:before="120" w:after="120"/>
        <w:ind w:left="567" w:hanging="567"/>
      </w:pPr>
      <w:r>
        <w:rPr>
          <w:rFonts w:ascii="Arial" w:eastAsia="Arial" w:hAnsi="Arial" w:cs="Arial"/>
        </w:rPr>
        <w:t>Dodavatel je povinen doručit faktury za jednotlivé kalendářní měsíce objednateli vždy nejpozději do 10. dne kalendářního měsíce následujícího po kalendářním měsíci, za kt</w:t>
      </w:r>
      <w:r>
        <w:rPr>
          <w:rFonts w:ascii="Arial" w:eastAsia="Arial" w:hAnsi="Arial" w:cs="Arial"/>
        </w:rPr>
        <w:t xml:space="preserve">erý je předmětná faktura vystavena. Splatnost daňových dokladů je stanovena na </w:t>
      </w:r>
      <w:r>
        <w:fldChar w:fldCharType="begin">
          <w:ffData>
            <w:name w:val="Text48"/>
            <w:enabled/>
            <w:calcOnExit w:val="0"/>
            <w:textInput/>
          </w:ffData>
        </w:fldChar>
      </w:r>
      <w:r>
        <w:instrText>FORMTEXT</w:instrText>
      </w:r>
      <w:r>
        <w:fldChar w:fldCharType="separate"/>
      </w:r>
      <w:bookmarkStart w:id="28" w:name="Text48"/>
      <w:bookmarkStart w:id="29" w:name="Text481"/>
      <w:bookmarkEnd w:id="28"/>
      <w:r>
        <w:rPr>
          <w:rFonts w:ascii="Arial" w:eastAsia="Arial" w:hAnsi="Arial" w:cs="Arial"/>
        </w:rPr>
        <w:t>30</w:t>
      </w:r>
      <w:r>
        <w:fldChar w:fldCharType="end"/>
      </w:r>
      <w:bookmarkEnd w:id="29"/>
      <w:r>
        <w:rPr>
          <w:rFonts w:ascii="Arial" w:eastAsia="Arial" w:hAnsi="Arial" w:cs="Arial"/>
        </w:rPr>
        <w:t xml:space="preserve"> kalendářních dnů od prokazatelného doručení faktury objednateli. Za okamžik uhrazení faktury se považuj</w:t>
      </w:r>
      <w:r>
        <w:rPr>
          <w:rFonts w:ascii="Arial" w:eastAsia="Arial" w:hAnsi="Arial" w:cs="Arial"/>
        </w:rPr>
        <w:t>e datum, kdy byla předmětná částka odepsána z účtu objednatele. V případě, že nebude řádná faktura doručena objednateli do 10. dne následujícího měsíce není objednatel povinen takovou fakturu přijmout a proplatit. Dodavatel je v takovém případě oprávněn up</w:t>
      </w:r>
      <w:r>
        <w:rPr>
          <w:rFonts w:ascii="Arial" w:eastAsia="Arial" w:hAnsi="Arial" w:cs="Arial"/>
        </w:rPr>
        <w:t>latnit tuto fakturaci společně s fakturací za následující měsíc.</w:t>
      </w:r>
    </w:p>
    <w:p w:rsidR="0069315F" w:rsidRDefault="00BB1DA1">
      <w:pPr>
        <w:pStyle w:val="Zkladntextodsazen3"/>
        <w:numPr>
          <w:ilvl w:val="1"/>
          <w:numId w:val="14"/>
        </w:numPr>
        <w:spacing w:before="120" w:after="120"/>
        <w:ind w:left="567" w:hanging="567"/>
        <w:rPr>
          <w:rFonts w:ascii="Arial" w:eastAsia="Arial" w:hAnsi="Arial" w:cs="Arial"/>
        </w:rPr>
      </w:pPr>
      <w:r>
        <w:rPr>
          <w:rFonts w:ascii="Arial" w:eastAsia="Arial" w:hAnsi="Arial" w:cs="Arial"/>
        </w:rPr>
        <w:t>Dodavatel se zavazuje, že na jím vydaných daňových dokladech bude uvádět pouze čísla tuzemských bankovních účtů, která jsou správcem daně zveřejněna způsobem umožňujícím dálkový přístup (§ 98</w:t>
      </w:r>
      <w:r>
        <w:rPr>
          <w:rFonts w:ascii="Arial" w:eastAsia="Arial" w:hAnsi="Arial" w:cs="Arial"/>
        </w:rPr>
        <w:t xml:space="preserve"> písm. d)  ZDPH).  V případě, že daňový doklad bude obsahovat jiný než takto zveřejněný tuzemský bankovní účet, má objednatel právo ponížit platbu dodavateli uskutečňovanou na základě této smlouvy o příslušnou částku DPH a současně je oprávněn odvést částk</w:t>
      </w:r>
      <w:r>
        <w:rPr>
          <w:rFonts w:ascii="Arial" w:eastAsia="Arial" w:hAnsi="Arial" w:cs="Arial"/>
        </w:rPr>
        <w:t>u DPH z příslušného plnění přímo na účet finančnímu úřadu. Smluvní strany si sjednávají, že takto dodavateli nevyplacenou částku DPH odvede správci daně sám objednatel v souladu s ustanovením § 109a ZDPH.</w:t>
      </w:r>
    </w:p>
    <w:p w:rsidR="0069315F" w:rsidRDefault="00BB1DA1">
      <w:pPr>
        <w:pStyle w:val="Zkladntextodsazen3"/>
        <w:numPr>
          <w:ilvl w:val="1"/>
          <w:numId w:val="14"/>
        </w:numPr>
        <w:spacing w:before="120" w:after="120"/>
        <w:ind w:left="567" w:hanging="567"/>
        <w:rPr>
          <w:rFonts w:ascii="Arial" w:eastAsia="Arial" w:hAnsi="Arial" w:cs="Arial"/>
        </w:rPr>
      </w:pPr>
      <w:r>
        <w:rPr>
          <w:rFonts w:ascii="Arial" w:eastAsia="Arial" w:hAnsi="Arial" w:cs="Arial"/>
        </w:rPr>
        <w:t>V případě, že se dodavatel stane tzv. nespolehlivým</w:t>
      </w:r>
      <w:r>
        <w:rPr>
          <w:rFonts w:ascii="Arial" w:eastAsia="Arial" w:hAnsi="Arial" w:cs="Arial"/>
        </w:rPr>
        <w:t xml:space="preserve"> plátcem DPH ve smyslu § 106a ZDPH, je objednatel oprávněn odvést částku DPH z příslušného plnění přímo na účet finančnímu úřadu, a to v návaznosti na § 109 a 109a ZDPH. V takovém případě tuto skutečnost objednatel oznámí dodavateli a úhradou DPH na účet f</w:t>
      </w:r>
      <w:r>
        <w:rPr>
          <w:rFonts w:ascii="Arial" w:eastAsia="Arial" w:hAnsi="Arial" w:cs="Arial"/>
        </w:rPr>
        <w:t>inančního úřadu se pohledávka dodavatele za objednatelem v částce uhrazené DPH považuje bez ohledu na další ustanovení této smlouvy za uhrazenou. Skutečnost, že se dodavatel stal tzv. nespolehlivým plátcem DPH, bude ověřena z veřejně dostupného registru, c</w:t>
      </w:r>
      <w:r>
        <w:rPr>
          <w:rFonts w:ascii="Arial" w:eastAsia="Arial" w:hAnsi="Arial" w:cs="Arial"/>
        </w:rPr>
        <w:t>ož dodavatel výslovně akceptuje a nebude činit sporným.</w:t>
      </w:r>
    </w:p>
    <w:p w:rsidR="0069315F" w:rsidRDefault="00BB1DA1">
      <w:pPr>
        <w:pStyle w:val="Nadpis11"/>
        <w:numPr>
          <w:ilvl w:val="0"/>
          <w:numId w:val="8"/>
        </w:numPr>
        <w:spacing w:before="0" w:after="240"/>
        <w:ind w:left="1077"/>
        <w:jc w:val="center"/>
        <w:rPr>
          <w:rFonts w:ascii="Arial" w:eastAsia="Arial" w:hAnsi="Arial" w:cs="Arial"/>
          <w:sz w:val="22"/>
          <w:szCs w:val="22"/>
        </w:rPr>
      </w:pPr>
      <w:r>
        <w:rPr>
          <w:rFonts w:ascii="Arial" w:eastAsia="Arial" w:hAnsi="Arial" w:cs="Arial"/>
          <w:sz w:val="22"/>
          <w:szCs w:val="22"/>
        </w:rPr>
        <w:t>Smluvní pokuty</w:t>
      </w:r>
    </w:p>
    <w:p w:rsidR="0069315F" w:rsidRDefault="00BB1DA1">
      <w:pPr>
        <w:pStyle w:val="Odstavecseseznamem"/>
        <w:numPr>
          <w:ilvl w:val="1"/>
          <w:numId w:val="15"/>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V případě, že v průběhu plnění této smlouvy dodavatel poruší některou z povinností stanovenou v čl. II. odst. 2.1.1. až 2.1.21, odst. 2.2.1. až 2.2.3. nebo čl. VI. odst. 6.3 druhá věta </w:t>
      </w:r>
      <w:r>
        <w:rPr>
          <w:rFonts w:ascii="Arial" w:eastAsia="Arial" w:hAnsi="Arial" w:cs="Arial"/>
          <w:sz w:val="20"/>
          <w:szCs w:val="20"/>
        </w:rPr>
        <w:t xml:space="preserve">této smlouvy je dodavatel povinen zaplatit objednateli smluvní pokutu ve výši 1 % z celkové výše odměny </w:t>
      </w:r>
      <w:r>
        <w:rPr>
          <w:rFonts w:ascii="Arial" w:eastAsia="Arial" w:hAnsi="Arial" w:cs="Arial"/>
          <w:sz w:val="20"/>
          <w:szCs w:val="20"/>
        </w:rPr>
        <w:lastRenderedPageBreak/>
        <w:t>bez DPH dle čl. V. odst. 5.1 této smlouvy, a to za každé porušení každé jednotlivé povinnosti, a to i opakovaně.</w:t>
      </w:r>
    </w:p>
    <w:p w:rsidR="0069315F" w:rsidRDefault="00BB1DA1">
      <w:pPr>
        <w:pStyle w:val="Odstavecseseznamem"/>
        <w:numPr>
          <w:ilvl w:val="1"/>
          <w:numId w:val="15"/>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v průběhu plnění této sml</w:t>
      </w:r>
      <w:r>
        <w:rPr>
          <w:rFonts w:ascii="Arial" w:eastAsia="Arial" w:hAnsi="Arial" w:cs="Arial"/>
          <w:sz w:val="20"/>
          <w:szCs w:val="20"/>
        </w:rPr>
        <w:t>ouvy bude dodavatel v prodlení se splněním povinností dle čl. II. odst. 2.3 této smlouvy, tj. s předáním dokumentů v dohodnutých termínech a v případě, že bude v prodlení s předáním závěrečné zprávy o činnosti koordinátora BOZP, je dodavatel povinen zaplat</w:t>
      </w:r>
      <w:r>
        <w:rPr>
          <w:rFonts w:ascii="Arial" w:eastAsia="Arial" w:hAnsi="Arial" w:cs="Arial"/>
          <w:sz w:val="20"/>
          <w:szCs w:val="20"/>
        </w:rPr>
        <w:t>it objednateli smluvní pokutu ve výši 0,5% z celkové výše odměny bez DPH dle čl. V. odst. 5.1 této smlouvy, a to za každý den prodlení se splněním povinnosti.</w:t>
      </w:r>
    </w:p>
    <w:p w:rsidR="0069315F" w:rsidRDefault="00BB1DA1">
      <w:pPr>
        <w:pStyle w:val="Odstavecseseznamem"/>
        <w:numPr>
          <w:ilvl w:val="1"/>
          <w:numId w:val="15"/>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dodavatel poruší některou z povinností stanovenou v č</w:t>
      </w:r>
      <w:r>
        <w:rPr>
          <w:rFonts w:ascii="Arial" w:eastAsia="Arial" w:hAnsi="Arial" w:cs="Arial"/>
          <w:sz w:val="20"/>
          <w:szCs w:val="20"/>
        </w:rPr>
        <w:t>l. IV. odst. 4.1 věta první a druhá, odst. 4.2, odst. 4.3, odst. 4.4, odst. 4.5, odst. 4.6, odst. 4.7  této smlouvy je dodavatel povinen zaplatit objednateli smluvní pokutu ve výši 1 % z celkové výše odměny bez DPH dle čl. V. odst. 5.1 této smlouvy, a to z</w:t>
      </w:r>
      <w:r>
        <w:rPr>
          <w:rFonts w:ascii="Arial" w:eastAsia="Arial" w:hAnsi="Arial" w:cs="Arial"/>
          <w:sz w:val="20"/>
          <w:szCs w:val="20"/>
        </w:rPr>
        <w:t>a každé jednotlivé porušení takové povinnosti.</w:t>
      </w:r>
    </w:p>
    <w:p w:rsidR="0069315F" w:rsidRDefault="00BB1DA1">
      <w:pPr>
        <w:pStyle w:val="Odstavecseseznamem"/>
        <w:numPr>
          <w:ilvl w:val="1"/>
          <w:numId w:val="15"/>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V případě, že v průběhu plnění této smlouvy dodavatel poruší některou z povinností stanovenou v  čl. X. odst. 10.2., odst. 10.4. a odst. 10.5. této smlouvy, nebo se jako nepravdivé ukáže prohlášení dodavatele </w:t>
      </w:r>
      <w:r>
        <w:rPr>
          <w:rFonts w:ascii="Arial" w:eastAsia="Arial" w:hAnsi="Arial" w:cs="Arial"/>
          <w:sz w:val="20"/>
          <w:szCs w:val="20"/>
        </w:rPr>
        <w:t>dle čl. X. odst. 10.7. je dodavatel povinen zaplatit objednateli smluvní pokutu ve výši 1 % z celkové výše odměny bez DPH dle čl. V. odst. 5.1 této smlouvy, a to za každé jednotlivé porušení takové povinnosti.</w:t>
      </w:r>
    </w:p>
    <w:p w:rsidR="0069315F" w:rsidRDefault="00BB1DA1">
      <w:pPr>
        <w:pStyle w:val="Odstavecseseznamem"/>
        <w:numPr>
          <w:ilvl w:val="1"/>
          <w:numId w:val="15"/>
        </w:numPr>
        <w:spacing w:before="120" w:after="120"/>
        <w:ind w:left="567" w:hanging="567"/>
        <w:jc w:val="both"/>
        <w:rPr>
          <w:rFonts w:ascii="Arial" w:eastAsia="Arial" w:hAnsi="Arial" w:cs="Arial"/>
          <w:sz w:val="20"/>
          <w:szCs w:val="20"/>
        </w:rPr>
      </w:pPr>
      <w:r>
        <w:rPr>
          <w:rFonts w:ascii="Arial" w:eastAsia="Arial" w:hAnsi="Arial" w:cs="Arial"/>
          <w:sz w:val="20"/>
          <w:szCs w:val="20"/>
        </w:rPr>
        <w:t>Dodavatel je povinen uhradit objednateli smluv</w:t>
      </w:r>
      <w:r>
        <w:rPr>
          <w:rFonts w:ascii="Arial" w:eastAsia="Arial" w:hAnsi="Arial" w:cs="Arial"/>
          <w:sz w:val="20"/>
          <w:szCs w:val="20"/>
        </w:rPr>
        <w:t>ní pokutu ve výši 1% z hodnoty pojistného limitu uvedeného v čl. VI. odst. 6.2 této smlouvy, v případě, že pojistná smlouva dle článku VI. odst. 6.2 této smlouvy v době účinnosti této smlouvy pozbyde platnosti či účinnosti, a to za každý den trvání porušen</w:t>
      </w:r>
      <w:r>
        <w:rPr>
          <w:rFonts w:ascii="Arial" w:eastAsia="Arial" w:hAnsi="Arial" w:cs="Arial"/>
          <w:sz w:val="20"/>
          <w:szCs w:val="20"/>
        </w:rPr>
        <w:t xml:space="preserve">í povinnosti dle čl. VI. odst. 6.3 věta první této smlouvy. </w:t>
      </w:r>
    </w:p>
    <w:p w:rsidR="0069315F" w:rsidRDefault="00BB1DA1">
      <w:pPr>
        <w:pStyle w:val="Odstavecseseznamem"/>
        <w:numPr>
          <w:ilvl w:val="1"/>
          <w:numId w:val="15"/>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Dodavatel je povinen uhradit objednateli smluvní pokutu ve výši 10.000,- Kč v případě, že poruší povinnost předložit pojistnou smlouvu či certifikát k výzvě objednatele dle článku VI. odst. 6.3 </w:t>
      </w:r>
      <w:r>
        <w:rPr>
          <w:rFonts w:ascii="Arial" w:eastAsia="Arial" w:hAnsi="Arial" w:cs="Arial"/>
          <w:sz w:val="20"/>
          <w:szCs w:val="20"/>
        </w:rPr>
        <w:t>věta druhá této smlouvy, a to za každý byť i jen započatý den prodlení se splněním povinnosti.</w:t>
      </w:r>
    </w:p>
    <w:p w:rsidR="0069315F" w:rsidRDefault="00BB1DA1">
      <w:pPr>
        <w:pStyle w:val="Odstavecseseznamem"/>
        <w:numPr>
          <w:ilvl w:val="1"/>
          <w:numId w:val="15"/>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Ustanovením čl. VIII. této smlouvy není dotčeno právo objednatele domáhat se náhrady případné škody způsobené porušením této smlouvy dodavatelem. </w:t>
      </w:r>
    </w:p>
    <w:p w:rsidR="0069315F" w:rsidRDefault="00BB1DA1">
      <w:pPr>
        <w:pStyle w:val="Odstavecseseznamem"/>
        <w:numPr>
          <w:ilvl w:val="1"/>
          <w:numId w:val="15"/>
        </w:numPr>
        <w:spacing w:before="120" w:after="120"/>
        <w:ind w:left="567" w:hanging="567"/>
        <w:jc w:val="both"/>
        <w:rPr>
          <w:rFonts w:ascii="Arial" w:eastAsia="Arial" w:hAnsi="Arial" w:cs="Arial"/>
          <w:sz w:val="20"/>
          <w:szCs w:val="20"/>
        </w:rPr>
      </w:pPr>
      <w:r>
        <w:rPr>
          <w:rFonts w:ascii="Arial" w:eastAsia="Arial" w:hAnsi="Arial" w:cs="Arial"/>
          <w:sz w:val="20"/>
          <w:szCs w:val="20"/>
        </w:rPr>
        <w:t>Smluvní pokuty</w:t>
      </w:r>
      <w:r>
        <w:rPr>
          <w:rFonts w:ascii="Arial" w:eastAsia="Arial" w:hAnsi="Arial" w:cs="Arial"/>
          <w:sz w:val="20"/>
          <w:szCs w:val="20"/>
        </w:rPr>
        <w:t xml:space="preserve"> dle této smlouvy lze kumulovat (sčítat), a to bez omezení.</w:t>
      </w:r>
    </w:p>
    <w:p w:rsidR="0069315F" w:rsidRDefault="0069315F">
      <w:pPr>
        <w:pStyle w:val="Odstavecseseznamem"/>
        <w:spacing w:before="120" w:after="120"/>
        <w:ind w:left="567"/>
        <w:jc w:val="both"/>
        <w:rPr>
          <w:rFonts w:ascii="Arial" w:eastAsia="Arial" w:hAnsi="Arial" w:cs="Arial"/>
          <w:sz w:val="20"/>
          <w:szCs w:val="20"/>
        </w:rPr>
      </w:pPr>
    </w:p>
    <w:p w:rsidR="0069315F" w:rsidRDefault="00BB1DA1">
      <w:pPr>
        <w:pStyle w:val="Nadpis11"/>
        <w:numPr>
          <w:ilvl w:val="0"/>
          <w:numId w:val="8"/>
        </w:numPr>
        <w:spacing w:before="0" w:after="240"/>
        <w:ind w:left="1077"/>
        <w:jc w:val="center"/>
        <w:rPr>
          <w:rFonts w:ascii="Arial" w:eastAsia="Arial" w:hAnsi="Arial" w:cs="Arial"/>
          <w:sz w:val="22"/>
          <w:szCs w:val="22"/>
        </w:rPr>
      </w:pPr>
      <w:r>
        <w:rPr>
          <w:rFonts w:ascii="Arial" w:eastAsia="Arial" w:hAnsi="Arial" w:cs="Arial"/>
          <w:sz w:val="22"/>
          <w:szCs w:val="22"/>
        </w:rPr>
        <w:t>Odstoupení od smlouvy</w:t>
      </w:r>
    </w:p>
    <w:p w:rsidR="0069315F" w:rsidRDefault="00BB1DA1">
      <w:pPr>
        <w:pStyle w:val="Odstavecseseznamem"/>
        <w:numPr>
          <w:ilvl w:val="1"/>
          <w:numId w:val="16"/>
        </w:numPr>
        <w:spacing w:before="120" w:after="120"/>
        <w:ind w:left="567" w:hanging="567"/>
        <w:jc w:val="both"/>
        <w:rPr>
          <w:rFonts w:ascii="Arial" w:eastAsia="Arial" w:hAnsi="Arial" w:cs="Arial"/>
          <w:sz w:val="20"/>
          <w:szCs w:val="20"/>
        </w:rPr>
      </w:pPr>
      <w:r>
        <w:rPr>
          <w:rFonts w:ascii="Arial" w:eastAsia="Arial" w:hAnsi="Arial" w:cs="Arial"/>
          <w:sz w:val="20"/>
          <w:szCs w:val="20"/>
        </w:rPr>
        <w:t>Obě smluvní strany jsou oprávněny odstoupit od této smlouvy v případech stanovených zákonem.</w:t>
      </w:r>
    </w:p>
    <w:p w:rsidR="0069315F" w:rsidRDefault="00BB1DA1">
      <w:pPr>
        <w:pStyle w:val="Odstavecseseznamem"/>
        <w:numPr>
          <w:ilvl w:val="1"/>
          <w:numId w:val="16"/>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Smluvní strany se dohodly, že objednatel je oprávněn v souladu s § 2001 o.z. od </w:t>
      </w:r>
      <w:r>
        <w:rPr>
          <w:rFonts w:ascii="Arial" w:eastAsia="Arial" w:hAnsi="Arial" w:cs="Arial"/>
          <w:sz w:val="20"/>
          <w:szCs w:val="20"/>
        </w:rPr>
        <w:t>této smlouvy písemně odstoupit z důvodu jejího porušení dodavatelem.</w:t>
      </w:r>
    </w:p>
    <w:p w:rsidR="0069315F" w:rsidRDefault="00BB1DA1">
      <w:pPr>
        <w:pStyle w:val="Odstavecseseznamem"/>
        <w:numPr>
          <w:ilvl w:val="1"/>
          <w:numId w:val="16"/>
        </w:numPr>
        <w:spacing w:before="120" w:after="120"/>
        <w:ind w:left="567" w:hanging="567"/>
        <w:jc w:val="both"/>
        <w:rPr>
          <w:rFonts w:ascii="Arial" w:eastAsia="Arial" w:hAnsi="Arial" w:cs="Arial"/>
          <w:sz w:val="20"/>
          <w:szCs w:val="20"/>
        </w:rPr>
      </w:pPr>
      <w:r>
        <w:rPr>
          <w:rFonts w:ascii="Arial" w:eastAsia="Arial" w:hAnsi="Arial" w:cs="Arial"/>
          <w:sz w:val="20"/>
          <w:szCs w:val="20"/>
        </w:rPr>
        <w:t>Objednatel je dále oprávněn odstoupit od této smlouvy v případě že:</w:t>
      </w:r>
    </w:p>
    <w:p w:rsidR="0069315F" w:rsidRDefault="00BB1DA1">
      <w:pPr>
        <w:pStyle w:val="Zkladntextodsazen3"/>
        <w:numPr>
          <w:ilvl w:val="0"/>
          <w:numId w:val="9"/>
        </w:numPr>
        <w:tabs>
          <w:tab w:val="left" w:pos="-3969"/>
        </w:tabs>
        <w:spacing w:before="60" w:after="60"/>
        <w:ind w:left="924" w:hanging="357"/>
        <w:rPr>
          <w:rFonts w:ascii="Arial" w:eastAsia="Arial" w:hAnsi="Arial" w:cs="Arial"/>
        </w:rPr>
      </w:pPr>
      <w:r>
        <w:rPr>
          <w:rFonts w:ascii="Arial" w:eastAsia="Arial" w:hAnsi="Arial" w:cs="Arial"/>
        </w:rPr>
        <w:t>dodavatel písemně oznámí objednateli, že není schopen plnit své závazky podle této smlouvy;</w:t>
      </w:r>
    </w:p>
    <w:p w:rsidR="0069315F" w:rsidRDefault="00BB1DA1">
      <w:pPr>
        <w:pStyle w:val="Zkladntextodsazen3"/>
        <w:numPr>
          <w:ilvl w:val="0"/>
          <w:numId w:val="9"/>
        </w:numPr>
        <w:tabs>
          <w:tab w:val="left" w:pos="-3969"/>
        </w:tabs>
        <w:spacing w:before="60" w:after="60"/>
        <w:ind w:left="924" w:hanging="357"/>
        <w:rPr>
          <w:rFonts w:ascii="Arial" w:eastAsia="Arial" w:hAnsi="Arial" w:cs="Arial"/>
        </w:rPr>
      </w:pPr>
      <w:r>
        <w:rPr>
          <w:rFonts w:ascii="Arial" w:eastAsia="Arial" w:hAnsi="Arial" w:cs="Arial"/>
        </w:rPr>
        <w:t>příslušný soud pravomocně r</w:t>
      </w:r>
      <w:r>
        <w:rPr>
          <w:rFonts w:ascii="Arial" w:eastAsia="Arial" w:hAnsi="Arial" w:cs="Arial"/>
        </w:rPr>
        <w:t>ozhodne, že dodavatel je v úpadku nebo mu úpadek hrozí (tj. vydá rozhodnutí o tom, že se zjišťuje úpadek dodavatele nebo hrozící úpadek dodavatele), nebo ve vztahu k dodavateli je prohlášen konkurs nebo povolena reorganizace;</w:t>
      </w:r>
    </w:p>
    <w:p w:rsidR="0069315F" w:rsidRDefault="00BB1DA1">
      <w:pPr>
        <w:pStyle w:val="Zkladntextodsazen3"/>
        <w:numPr>
          <w:ilvl w:val="0"/>
          <w:numId w:val="9"/>
        </w:numPr>
        <w:tabs>
          <w:tab w:val="left" w:pos="-3969"/>
        </w:tabs>
        <w:spacing w:after="0"/>
        <w:rPr>
          <w:rFonts w:ascii="Arial" w:eastAsia="Arial" w:hAnsi="Arial" w:cs="Arial"/>
        </w:rPr>
      </w:pPr>
      <w:r>
        <w:rPr>
          <w:rFonts w:ascii="Arial" w:eastAsia="Arial" w:hAnsi="Arial" w:cs="Arial"/>
        </w:rPr>
        <w:t>je podán návrh na zrušení doda</w:t>
      </w:r>
      <w:r>
        <w:rPr>
          <w:rFonts w:ascii="Arial" w:eastAsia="Arial" w:hAnsi="Arial" w:cs="Arial"/>
        </w:rPr>
        <w:t>vatele podle zák. č. 90/2012 sb., zákona o obchodních korporacích nebo je zahájena likvidace dodavatele v souladu s příslušnými právními předpisy.</w:t>
      </w:r>
    </w:p>
    <w:p w:rsidR="0069315F" w:rsidRDefault="00BB1DA1">
      <w:pPr>
        <w:pStyle w:val="Odstavecseseznamem"/>
        <w:numPr>
          <w:ilvl w:val="1"/>
          <w:numId w:val="16"/>
        </w:numPr>
        <w:spacing w:before="120" w:after="120"/>
        <w:ind w:left="567" w:hanging="567"/>
        <w:jc w:val="both"/>
        <w:rPr>
          <w:rFonts w:ascii="Arial" w:eastAsia="Arial" w:hAnsi="Arial" w:cs="Arial"/>
          <w:sz w:val="20"/>
          <w:szCs w:val="20"/>
        </w:rPr>
      </w:pPr>
      <w:r>
        <w:rPr>
          <w:rFonts w:ascii="Arial" w:eastAsia="Arial" w:hAnsi="Arial" w:cs="Arial"/>
          <w:sz w:val="20"/>
          <w:szCs w:val="20"/>
        </w:rPr>
        <w:t>Ke dni účinnosti odstoupení od smlouvy zaniká závazek dodavatele uskutečňovat činnost, ke které se zavázal. J</w:t>
      </w:r>
      <w:r>
        <w:rPr>
          <w:rFonts w:ascii="Arial" w:eastAsia="Arial" w:hAnsi="Arial" w:cs="Arial"/>
          <w:sz w:val="20"/>
          <w:szCs w:val="20"/>
        </w:rPr>
        <w:t>estliže tímto přerušením činnosti by vznikla objednateli škoda, je dodavatel povinen jej písemně upozornit, jaká opatření je třeba učinit k jejímu odvrácení. Jestliže tato opatření objednatel nemůže učinit ani pomocí jiných osob a požádá dodavatele, aby je</w:t>
      </w:r>
      <w:r>
        <w:rPr>
          <w:rFonts w:ascii="Arial" w:eastAsia="Arial" w:hAnsi="Arial" w:cs="Arial"/>
          <w:sz w:val="20"/>
          <w:szCs w:val="20"/>
        </w:rPr>
        <w:t xml:space="preserve"> učinil sám, je dodavatel k tomu povinen.</w:t>
      </w:r>
    </w:p>
    <w:p w:rsidR="0069315F" w:rsidRDefault="0069315F">
      <w:pPr>
        <w:pStyle w:val="Odstavecseseznamem"/>
        <w:spacing w:before="120" w:after="120"/>
        <w:ind w:left="567"/>
        <w:jc w:val="both"/>
        <w:rPr>
          <w:rFonts w:ascii="Arial" w:eastAsia="Arial" w:hAnsi="Arial" w:cs="Arial"/>
          <w:sz w:val="20"/>
          <w:szCs w:val="20"/>
        </w:rPr>
      </w:pPr>
    </w:p>
    <w:p w:rsidR="0069315F" w:rsidRDefault="00BB1DA1">
      <w:pPr>
        <w:pStyle w:val="Nadpis11"/>
        <w:numPr>
          <w:ilvl w:val="0"/>
          <w:numId w:val="8"/>
        </w:numPr>
        <w:spacing w:before="0" w:after="240"/>
        <w:ind w:left="1077"/>
        <w:jc w:val="center"/>
        <w:rPr>
          <w:rFonts w:ascii="Arial" w:eastAsia="Arial" w:hAnsi="Arial" w:cs="Arial"/>
          <w:sz w:val="22"/>
          <w:szCs w:val="22"/>
        </w:rPr>
      </w:pPr>
      <w:r>
        <w:rPr>
          <w:rFonts w:ascii="Arial" w:eastAsia="Arial" w:hAnsi="Arial" w:cs="Arial"/>
          <w:sz w:val="22"/>
          <w:szCs w:val="22"/>
        </w:rPr>
        <w:lastRenderedPageBreak/>
        <w:t>Ostatní ujednání</w:t>
      </w:r>
    </w:p>
    <w:p w:rsidR="0069315F" w:rsidRDefault="00BB1DA1">
      <w:pPr>
        <w:pStyle w:val="Odstavecseseznamem"/>
        <w:numPr>
          <w:ilvl w:val="1"/>
          <w:numId w:val="17"/>
        </w:numPr>
        <w:spacing w:before="120" w:after="120"/>
        <w:ind w:left="567" w:hanging="567"/>
        <w:jc w:val="both"/>
        <w:rPr>
          <w:rFonts w:ascii="Arial" w:eastAsia="Arial" w:hAnsi="Arial" w:cs="Arial"/>
          <w:sz w:val="20"/>
          <w:szCs w:val="20"/>
        </w:rPr>
      </w:pPr>
      <w:r>
        <w:rPr>
          <w:rFonts w:ascii="Arial" w:eastAsia="Arial" w:hAnsi="Arial" w:cs="Arial"/>
          <w:sz w:val="20"/>
          <w:szCs w:val="20"/>
        </w:rPr>
        <w:t>Objednatel je oprávněn započíst své splatné i nesplatné pohledávky z titulu nároků na zaplacení smluvních pokut či nároků na náhradu škody vůči jakékoliv splatné či nesplatné pohledávce dodavatele</w:t>
      </w:r>
      <w:r>
        <w:rPr>
          <w:rFonts w:ascii="Arial" w:eastAsia="Arial" w:hAnsi="Arial" w:cs="Arial"/>
          <w:sz w:val="20"/>
          <w:szCs w:val="20"/>
        </w:rPr>
        <w:t xml:space="preserve">. Dodavatel není oprávněn jakékoliv své pohledávky vůči objednateli, vzniklé z této smlouvy, započíst, zatížit zástavním právem ani je postoupit na jiného bez předchozího písemného souhlasu toho objednatele, o jehož pohledávku se jedná. </w:t>
      </w:r>
    </w:p>
    <w:p w:rsidR="0069315F" w:rsidRDefault="00BB1DA1">
      <w:pPr>
        <w:pStyle w:val="Odstavecseseznamem"/>
        <w:numPr>
          <w:ilvl w:val="1"/>
          <w:numId w:val="17"/>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Dodavatel není oprávněn postoupit práva, povinnosti a závazky z této smlouvy třetí osobě nebo jiným osobám bez předchozího písemného souhlasu objednatele. </w:t>
      </w:r>
    </w:p>
    <w:p w:rsidR="0069315F" w:rsidRDefault="00BB1DA1">
      <w:pPr>
        <w:pStyle w:val="Odstavecseseznamem"/>
        <w:numPr>
          <w:ilvl w:val="1"/>
          <w:numId w:val="17"/>
        </w:numPr>
        <w:spacing w:before="120" w:after="120"/>
        <w:ind w:left="567" w:hanging="567"/>
        <w:jc w:val="both"/>
        <w:rPr>
          <w:rFonts w:ascii="Arial" w:eastAsia="Arial" w:hAnsi="Arial" w:cs="Arial"/>
          <w:sz w:val="20"/>
          <w:szCs w:val="20"/>
        </w:rPr>
      </w:pPr>
      <w:r>
        <w:rPr>
          <w:rFonts w:ascii="Arial" w:eastAsia="Arial" w:hAnsi="Arial" w:cs="Arial"/>
          <w:sz w:val="20"/>
          <w:szCs w:val="20"/>
        </w:rPr>
        <w:t>Dodavatel je podle ustanovení § 2 písm. e) zákona č. 320/2001 Sb., o finanční kontrole ve veřejné sp</w:t>
      </w:r>
      <w:r>
        <w:rPr>
          <w:rFonts w:ascii="Arial" w:eastAsia="Arial" w:hAnsi="Arial" w:cs="Arial"/>
          <w:sz w:val="20"/>
          <w:szCs w:val="20"/>
        </w:rPr>
        <w:t>rávě a o změně některých zákonů (zákon o finanční kontrole), ve znění pozdějších předpisů, osobou povinnou spolupůsobit při výkonu finanční kontroly prováděné v souvislosti s úhradou zboží a služeb z veřejných výdajů nebo z veřejné finanční podpory. Plnění</w:t>
      </w:r>
      <w:r>
        <w:rPr>
          <w:rFonts w:ascii="Arial" w:eastAsia="Arial" w:hAnsi="Arial" w:cs="Arial"/>
          <w:sz w:val="20"/>
          <w:szCs w:val="20"/>
        </w:rPr>
        <w:t xml:space="preserve"> této povinnosti je dodavatel povinen zajistit i u svých poddodavatelů.</w:t>
      </w:r>
    </w:p>
    <w:p w:rsidR="0069315F" w:rsidRDefault="00BB1DA1">
      <w:pPr>
        <w:pStyle w:val="Odstavecseseznamem"/>
        <w:numPr>
          <w:ilvl w:val="1"/>
          <w:numId w:val="17"/>
        </w:numPr>
        <w:spacing w:before="120" w:after="120"/>
        <w:ind w:left="567" w:hanging="567"/>
        <w:jc w:val="both"/>
        <w:rPr>
          <w:rFonts w:ascii="Arial" w:eastAsia="Arial" w:hAnsi="Arial" w:cs="Arial"/>
          <w:sz w:val="20"/>
          <w:szCs w:val="20"/>
        </w:rPr>
      </w:pPr>
      <w:r>
        <w:rPr>
          <w:rFonts w:ascii="Arial" w:eastAsia="Arial" w:hAnsi="Arial" w:cs="Arial"/>
          <w:sz w:val="20"/>
          <w:szCs w:val="20"/>
        </w:rPr>
        <w:t>Dodavatel je povinen uchovávat veškerou dokumentaci související s realizací této smlouvy včetně účetních dokladů nejméně po dobu 10 let od zániku závazků vyplývajících ze smlouvy.</w:t>
      </w:r>
    </w:p>
    <w:p w:rsidR="0069315F" w:rsidRDefault="00BB1DA1">
      <w:pPr>
        <w:pStyle w:val="Odstavecseseznamem"/>
        <w:numPr>
          <w:ilvl w:val="1"/>
          <w:numId w:val="17"/>
        </w:numPr>
        <w:spacing w:before="120" w:after="120"/>
        <w:ind w:left="567" w:hanging="567"/>
        <w:jc w:val="both"/>
        <w:rPr>
          <w:rFonts w:ascii="Arial" w:eastAsia="Arial" w:hAnsi="Arial" w:cs="Arial"/>
          <w:sz w:val="20"/>
          <w:szCs w:val="20"/>
        </w:rPr>
      </w:pPr>
      <w:r>
        <w:rPr>
          <w:rFonts w:ascii="Arial" w:eastAsia="Arial" w:hAnsi="Arial" w:cs="Arial"/>
          <w:sz w:val="20"/>
          <w:szCs w:val="20"/>
        </w:rPr>
        <w:t>Doda</w:t>
      </w:r>
      <w:r>
        <w:rPr>
          <w:rFonts w:ascii="Arial" w:eastAsia="Arial" w:hAnsi="Arial" w:cs="Arial"/>
          <w:sz w:val="20"/>
          <w:szCs w:val="20"/>
        </w:rPr>
        <w:t>vatel je povinen poskytovat po dobu 5 let od řádného dokončení stavby součinnost veškerým subjektům provádějícím audit u objednatele v souvislosti s realizací stavby.</w:t>
      </w:r>
    </w:p>
    <w:p w:rsidR="0069315F" w:rsidRDefault="00BB1DA1">
      <w:pPr>
        <w:pStyle w:val="Odstavecseseznamem"/>
        <w:numPr>
          <w:ilvl w:val="1"/>
          <w:numId w:val="17"/>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Změna smlouvy je možná pouze na základě písemného souhlasu obou smluvních stran, a to ve </w:t>
      </w:r>
      <w:r>
        <w:rPr>
          <w:rFonts w:ascii="Arial" w:eastAsia="Arial" w:hAnsi="Arial" w:cs="Arial"/>
          <w:sz w:val="20"/>
          <w:szCs w:val="20"/>
        </w:rPr>
        <w:t>formě dodatku k této smlouvě. Jiné zápisy, protokoly apod. se považují za podklad ke změně smlouvy, nikoliv za její změnu.</w:t>
      </w:r>
    </w:p>
    <w:p w:rsidR="0069315F" w:rsidRDefault="00BB1DA1">
      <w:pPr>
        <w:pStyle w:val="Odstavecseseznamem"/>
        <w:numPr>
          <w:ilvl w:val="1"/>
          <w:numId w:val="17"/>
        </w:numPr>
        <w:spacing w:before="120" w:after="120"/>
        <w:ind w:left="567" w:hanging="567"/>
        <w:jc w:val="both"/>
        <w:rPr>
          <w:rFonts w:ascii="Arial" w:eastAsia="Arial" w:hAnsi="Arial" w:cs="Arial"/>
          <w:sz w:val="20"/>
          <w:szCs w:val="20"/>
        </w:rPr>
      </w:pPr>
      <w:r>
        <w:rPr>
          <w:rFonts w:ascii="Arial" w:eastAsia="Arial" w:hAnsi="Arial" w:cs="Arial"/>
          <w:sz w:val="20"/>
          <w:szCs w:val="20"/>
        </w:rPr>
        <w:t>Dodavatel prohlašuje, že není v žádném právním či jiném vztahu či propojení ke zhotoviteli stavby, a to s ohledem na charakter a účel</w:t>
      </w:r>
      <w:r>
        <w:rPr>
          <w:rFonts w:ascii="Arial" w:eastAsia="Arial" w:hAnsi="Arial" w:cs="Arial"/>
          <w:sz w:val="20"/>
          <w:szCs w:val="20"/>
        </w:rPr>
        <w:t xml:space="preserve"> výkonu činností dle této smlouvy.  Dále dodavatel prohlašuje, že není ve vztahu ekonomické závislosti na zhotoviteli stavby ani on ani žádný z jeho poddodavatelů</w:t>
      </w:r>
    </w:p>
    <w:p w:rsidR="0069315F" w:rsidRDefault="00BB1DA1">
      <w:pPr>
        <w:pStyle w:val="Odstavecseseznamem"/>
        <w:numPr>
          <w:ilvl w:val="1"/>
          <w:numId w:val="17"/>
        </w:numPr>
        <w:spacing w:before="120" w:after="120"/>
        <w:ind w:left="567" w:hanging="567"/>
        <w:jc w:val="both"/>
        <w:rPr>
          <w:rFonts w:ascii="Arial" w:eastAsia="Arial" w:hAnsi="Arial" w:cs="Arial"/>
          <w:sz w:val="20"/>
          <w:szCs w:val="20"/>
        </w:rPr>
      </w:pPr>
      <w:r>
        <w:rPr>
          <w:rFonts w:ascii="Arial" w:eastAsia="Arial" w:hAnsi="Arial" w:cs="Arial"/>
          <w:sz w:val="20"/>
          <w:szCs w:val="20"/>
        </w:rPr>
        <w:t>Pokud kterékoliv ustanovení této smlouvy nebo jeho část bude neplatné či nevynutitelné a/nebo</w:t>
      </w:r>
      <w:r>
        <w:rPr>
          <w:rFonts w:ascii="Arial" w:eastAsia="Arial" w:hAnsi="Arial" w:cs="Arial"/>
          <w:sz w:val="20"/>
          <w:szCs w:val="20"/>
        </w:rPr>
        <w:t xml:space="preserve">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rsidR="0069315F" w:rsidRDefault="00BB1DA1">
      <w:pPr>
        <w:pStyle w:val="Odstavecseseznamem"/>
        <w:numPr>
          <w:ilvl w:val="1"/>
          <w:numId w:val="17"/>
        </w:numPr>
        <w:spacing w:before="120" w:after="120"/>
        <w:ind w:left="567" w:hanging="567"/>
        <w:jc w:val="both"/>
        <w:rPr>
          <w:rFonts w:ascii="Arial" w:eastAsia="Arial" w:hAnsi="Arial" w:cs="Arial"/>
          <w:sz w:val="20"/>
          <w:szCs w:val="20"/>
        </w:rPr>
      </w:pPr>
      <w:r>
        <w:rPr>
          <w:rFonts w:ascii="Arial" w:eastAsia="Arial" w:hAnsi="Arial" w:cs="Arial"/>
          <w:sz w:val="20"/>
          <w:szCs w:val="20"/>
        </w:rPr>
        <w:t>O</w:t>
      </w:r>
      <w:r>
        <w:rPr>
          <w:rFonts w:ascii="Arial" w:eastAsia="Arial" w:hAnsi="Arial" w:cs="Arial"/>
          <w:sz w:val="20"/>
          <w:szCs w:val="20"/>
        </w:rPr>
        <w:t>bě smluvní strany dále prohlašují, že vymezení svých závazků v této smlouvě považují za dostatečně určité.</w:t>
      </w:r>
    </w:p>
    <w:p w:rsidR="0069315F" w:rsidRDefault="00BB1DA1">
      <w:pPr>
        <w:pStyle w:val="Odstavecseseznamem"/>
        <w:numPr>
          <w:ilvl w:val="1"/>
          <w:numId w:val="17"/>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Dodavatel bere na vědomí, že tato smlouva včetně všech jejích příloh podléhá povinnému zveřejnění zejm. podle zák. č. 340/2015 Sb., zákon o registru </w:t>
      </w:r>
      <w:r>
        <w:rPr>
          <w:rFonts w:ascii="Arial" w:eastAsia="Arial" w:hAnsi="Arial" w:cs="Arial"/>
          <w:sz w:val="20"/>
          <w:szCs w:val="20"/>
        </w:rPr>
        <w:t>smluv.</w:t>
      </w:r>
    </w:p>
    <w:p w:rsidR="0069315F" w:rsidRDefault="00BB1DA1">
      <w:pPr>
        <w:pStyle w:val="Odstavecseseznamem"/>
        <w:numPr>
          <w:ilvl w:val="1"/>
          <w:numId w:val="17"/>
        </w:numPr>
        <w:spacing w:before="120" w:after="120"/>
        <w:ind w:left="567" w:hanging="567"/>
        <w:jc w:val="both"/>
        <w:rPr>
          <w:rFonts w:ascii="Arial" w:eastAsia="Arial" w:hAnsi="Arial" w:cs="Arial"/>
          <w:sz w:val="20"/>
          <w:szCs w:val="20"/>
        </w:rPr>
      </w:pPr>
      <w:r>
        <w:rPr>
          <w:rFonts w:ascii="Arial" w:eastAsia="Arial" w:hAnsi="Arial" w:cs="Arial"/>
          <w:sz w:val="20"/>
          <w:szCs w:val="20"/>
        </w:rPr>
        <w:t>Dodavatel výslovně souhlasí s tím, že objednatel zveřejní úplné znění této smlouvy vč. příloh, tj. tato smlouva bude uveřejněna v podobě obsahující i případné osobní údaje nebo údaje naplňující parametry obchodního tajemství, pokud dodavatel nejpozd</w:t>
      </w:r>
      <w:r>
        <w:rPr>
          <w:rFonts w:ascii="Arial" w:eastAsia="Arial" w:hAnsi="Arial" w:cs="Arial"/>
          <w:sz w:val="20"/>
          <w:szCs w:val="20"/>
        </w:rPr>
        <w:t>ěji do uzavření této smlouvy nesdělí objednateli ty údaje, resp. části návrhu smlouvy (příloh), jejichž uveřejnění je zvláštním právním předpisem vyloučeno (např. obchodní tajemství, osobní údaje apod.), spolu s odkazem na konkrétní normu takového zvláštní</w:t>
      </w:r>
      <w:r>
        <w:rPr>
          <w:rFonts w:ascii="Arial" w:eastAsia="Arial" w:hAnsi="Arial" w:cs="Arial"/>
          <w:sz w:val="20"/>
          <w:szCs w:val="20"/>
        </w:rPr>
        <w:t xml:space="preserve">ho právního předpisu a konkrétní důvody zákazu uveřejnění těchto částí. Řádně a důvodně označené části smlouvy (příloh) nebudou uveřejněny, popř. budou před uveřejněním znečitelněny. </w:t>
      </w:r>
    </w:p>
    <w:p w:rsidR="0069315F" w:rsidRDefault="00BB1DA1">
      <w:pPr>
        <w:pStyle w:val="Odstavecseseznamem"/>
        <w:numPr>
          <w:ilvl w:val="1"/>
          <w:numId w:val="17"/>
        </w:numPr>
        <w:spacing w:before="120" w:after="120"/>
        <w:ind w:left="567" w:hanging="567"/>
        <w:jc w:val="both"/>
        <w:rPr>
          <w:rFonts w:ascii="Arial" w:eastAsia="Arial" w:hAnsi="Arial" w:cs="Arial"/>
          <w:sz w:val="20"/>
          <w:szCs w:val="20"/>
        </w:rPr>
      </w:pPr>
      <w:r>
        <w:rPr>
          <w:rFonts w:ascii="Arial" w:eastAsia="Arial" w:hAnsi="Arial" w:cs="Arial"/>
          <w:sz w:val="20"/>
          <w:szCs w:val="20"/>
        </w:rPr>
        <w:t>Splnění povinnosti uveřejnit smlouvu dle zák. č. 340/2015 Sb. zajistí ob</w:t>
      </w:r>
      <w:r>
        <w:rPr>
          <w:rFonts w:ascii="Arial" w:eastAsia="Arial" w:hAnsi="Arial" w:cs="Arial"/>
          <w:sz w:val="20"/>
          <w:szCs w:val="20"/>
        </w:rPr>
        <w:t>jednatel.</w:t>
      </w:r>
    </w:p>
    <w:p w:rsidR="0069315F" w:rsidRDefault="00BB1DA1">
      <w:pPr>
        <w:pStyle w:val="Odstavecseseznamem"/>
        <w:numPr>
          <w:ilvl w:val="1"/>
          <w:numId w:val="17"/>
        </w:numPr>
        <w:spacing w:before="120" w:after="120"/>
        <w:ind w:left="567" w:hanging="567"/>
        <w:jc w:val="both"/>
        <w:rPr>
          <w:rFonts w:ascii="Arial" w:eastAsia="Arial" w:hAnsi="Arial" w:cs="Arial"/>
          <w:sz w:val="20"/>
          <w:szCs w:val="20"/>
        </w:rPr>
      </w:pPr>
      <w:r>
        <w:rPr>
          <w:rFonts w:ascii="Arial" w:eastAsia="Arial" w:hAnsi="Arial" w:cs="Arial"/>
          <w:sz w:val="20"/>
          <w:szCs w:val="20"/>
        </w:rPr>
        <w:t>Smluvní strany se zavazují dbát dobrého jména strany druhé a zavazují se vyvarovat veškerých činností, které by mohly dobré jméno druhé strany poškodit.</w:t>
      </w:r>
    </w:p>
    <w:p w:rsidR="0069315F" w:rsidRDefault="00BB1DA1">
      <w:pPr>
        <w:pStyle w:val="Odstavecseseznamem"/>
        <w:numPr>
          <w:ilvl w:val="1"/>
          <w:numId w:val="17"/>
        </w:numPr>
        <w:spacing w:before="120" w:after="120"/>
        <w:ind w:left="567" w:hanging="567"/>
        <w:jc w:val="both"/>
        <w:rPr>
          <w:rFonts w:ascii="Arial" w:eastAsia="Arial" w:hAnsi="Arial" w:cs="Arial"/>
          <w:sz w:val="20"/>
          <w:szCs w:val="20"/>
        </w:rPr>
      </w:pPr>
      <w:r>
        <w:rPr>
          <w:rFonts w:ascii="Arial" w:eastAsia="Arial" w:hAnsi="Arial" w:cs="Arial"/>
          <w:sz w:val="20"/>
          <w:szCs w:val="20"/>
        </w:rPr>
        <w:t>Tato smlouva je vyhotovena ve čtyřech stejnopisech, z nichž každá strana obdrží po dvou.</w:t>
      </w:r>
    </w:p>
    <w:p w:rsidR="0069315F" w:rsidRDefault="00BB1DA1">
      <w:pPr>
        <w:pStyle w:val="Odstavecseseznamem"/>
        <w:numPr>
          <w:ilvl w:val="1"/>
          <w:numId w:val="17"/>
        </w:numPr>
        <w:spacing w:before="120" w:after="120"/>
        <w:ind w:left="567" w:hanging="567"/>
        <w:jc w:val="both"/>
        <w:rPr>
          <w:rFonts w:ascii="Arial" w:hAnsi="Arial" w:cs="Arial"/>
          <w:sz w:val="20"/>
          <w:szCs w:val="20"/>
        </w:rPr>
      </w:pPr>
      <w:r>
        <w:rPr>
          <w:rFonts w:ascii="Arial" w:eastAsia="Arial" w:hAnsi="Arial" w:cs="Arial"/>
          <w:sz w:val="20"/>
          <w:szCs w:val="20"/>
        </w:rPr>
        <w:t>Smlo</w:t>
      </w:r>
      <w:r>
        <w:rPr>
          <w:rFonts w:ascii="Arial" w:eastAsia="Arial" w:hAnsi="Arial" w:cs="Arial"/>
          <w:sz w:val="20"/>
          <w:szCs w:val="20"/>
        </w:rPr>
        <w:t>uva nabývá</w:t>
      </w:r>
      <w:r>
        <w:rPr>
          <w:rFonts w:ascii="Arial" w:hAnsi="Arial" w:cs="Arial"/>
          <w:sz w:val="20"/>
          <w:szCs w:val="20"/>
        </w:rPr>
        <w:t xml:space="preserve"> platnosti a účinnosti dnem uzavření.</w:t>
      </w:r>
    </w:p>
    <w:p w:rsidR="0069315F" w:rsidRDefault="0069315F">
      <w:pPr>
        <w:tabs>
          <w:tab w:val="left" w:pos="851"/>
        </w:tabs>
        <w:spacing w:before="120" w:after="120"/>
        <w:ind w:left="851"/>
        <w:jc w:val="both"/>
        <w:rPr>
          <w:rFonts w:ascii="Arial" w:hAnsi="Arial" w:cs="Arial"/>
        </w:rPr>
      </w:pPr>
    </w:p>
    <w:p w:rsidR="0069315F" w:rsidRDefault="0069315F">
      <w:pPr>
        <w:tabs>
          <w:tab w:val="left" w:pos="851"/>
        </w:tabs>
        <w:spacing w:before="120" w:after="120"/>
        <w:ind w:left="851"/>
        <w:jc w:val="both"/>
        <w:rPr>
          <w:rFonts w:ascii="Arial" w:hAnsi="Arial" w:cs="Arial"/>
        </w:rPr>
      </w:pPr>
    </w:p>
    <w:p w:rsidR="0069315F" w:rsidRDefault="00BB1DA1">
      <w:pPr>
        <w:ind w:left="993" w:hanging="993"/>
        <w:rPr>
          <w:rFonts w:ascii="Arial" w:eastAsia="Arial" w:hAnsi="Arial" w:cs="Arial"/>
        </w:rPr>
      </w:pPr>
      <w:r>
        <w:rPr>
          <w:rFonts w:ascii="Arial" w:eastAsia="Arial" w:hAnsi="Arial" w:cs="Arial"/>
        </w:rPr>
        <w:t>Příloha č. 1 - Oprávněné osoby dodavatele</w:t>
      </w:r>
    </w:p>
    <w:p w:rsidR="0069315F" w:rsidRDefault="0069315F">
      <w:pPr>
        <w:ind w:left="993" w:hanging="993"/>
        <w:rPr>
          <w:rFonts w:ascii="Arial" w:eastAsia="Arial" w:hAnsi="Arial" w:cs="Arial"/>
        </w:rPr>
      </w:pPr>
    </w:p>
    <w:p w:rsidR="0069315F" w:rsidRDefault="00BB1DA1">
      <w:pPr>
        <w:ind w:left="993" w:hanging="993"/>
        <w:rPr>
          <w:rFonts w:ascii="Arial" w:eastAsia="Arial" w:hAnsi="Arial" w:cs="Arial"/>
          <w:i/>
        </w:rPr>
      </w:pPr>
      <w:r>
        <w:rPr>
          <w:rFonts w:ascii="Arial" w:eastAsia="Arial" w:hAnsi="Arial" w:cs="Arial"/>
          <w:i/>
        </w:rPr>
        <w:lastRenderedPageBreak/>
        <w:t>Objednatel</w:t>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t>Dodavatel</w:t>
      </w:r>
    </w:p>
    <w:p w:rsidR="0069315F" w:rsidRDefault="00BB1DA1">
      <w:pPr>
        <w:ind w:left="993" w:hanging="993"/>
      </w:pPr>
      <w:r>
        <w:rPr>
          <w:rFonts w:ascii="Arial" w:eastAsia="Arial" w:hAnsi="Arial" w:cs="Arial"/>
        </w:rPr>
        <w:t>V Plzni dne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sz w:val="20"/>
          <w:szCs w:val="20"/>
        </w:rPr>
        <w:t xml:space="preserve">V </w:t>
      </w:r>
      <w:r>
        <w:fldChar w:fldCharType="begin">
          <w:ffData>
            <w:name w:val="Text4"/>
            <w:enabled/>
            <w:calcOnExit w:val="0"/>
            <w:textInput/>
          </w:ffData>
        </w:fldChar>
      </w:r>
      <w:r>
        <w:instrText>FORMTEXT</w:instrText>
      </w:r>
      <w:r>
        <w:fldChar w:fldCharType="separate"/>
      </w:r>
      <w:bookmarkStart w:id="30" w:name="Text4"/>
      <w:bookmarkStart w:id="31" w:name="Text43"/>
      <w:bookmarkEnd w:id="30"/>
      <w:r>
        <w:rPr>
          <w:rFonts w:ascii="Arial" w:eastAsia="Arial" w:hAnsi="Arial" w:cs="Arial"/>
          <w:sz w:val="20"/>
          <w:szCs w:val="20"/>
        </w:rPr>
        <w:t>Plzni</w:t>
      </w:r>
      <w:r>
        <w:fldChar w:fldCharType="end"/>
      </w:r>
      <w:bookmarkEnd w:id="31"/>
      <w:r>
        <w:rPr>
          <w:rFonts w:ascii="Arial" w:eastAsia="Arial" w:hAnsi="Arial" w:cs="Arial"/>
          <w:sz w:val="20"/>
          <w:szCs w:val="20"/>
        </w:rPr>
        <w:t xml:space="preserve"> dne </w:t>
      </w:r>
      <w:r>
        <w:fldChar w:fldCharType="begin">
          <w:ffData>
            <w:name w:val="Text3"/>
            <w:enabled/>
            <w:calcOnExit w:val="0"/>
            <w:textInput/>
          </w:ffData>
        </w:fldChar>
      </w:r>
      <w:r>
        <w:instrText>FORMTEXT</w:instrText>
      </w:r>
      <w:r>
        <w:fldChar w:fldCharType="separate"/>
      </w:r>
      <w:bookmarkStart w:id="32" w:name="Text3"/>
      <w:bookmarkStart w:id="33" w:name="Text31"/>
      <w:bookmarkEnd w:id="32"/>
      <w:r>
        <w:rPr>
          <w:rFonts w:ascii="Arial" w:eastAsia="Arial" w:hAnsi="Arial" w:cs="Arial"/>
          <w:sz w:val="20"/>
          <w:szCs w:val="20"/>
        </w:rPr>
        <w:t>     </w:t>
      </w:r>
      <w:r>
        <w:fldChar w:fldCharType="end"/>
      </w:r>
      <w:bookmarkEnd w:id="33"/>
      <w:r>
        <w:rPr>
          <w:rFonts w:ascii="Arial" w:eastAsia="Arial" w:hAnsi="Arial" w:cs="Arial"/>
        </w:rPr>
        <w:tab/>
      </w:r>
    </w:p>
    <w:p w:rsidR="0069315F" w:rsidRDefault="0069315F">
      <w:pPr>
        <w:tabs>
          <w:tab w:val="center" w:pos="2268"/>
          <w:tab w:val="center" w:pos="6804"/>
        </w:tabs>
        <w:rPr>
          <w:rFonts w:ascii="Arial" w:eastAsia="Arial" w:hAnsi="Arial" w:cs="Arial"/>
        </w:rPr>
      </w:pPr>
    </w:p>
    <w:p w:rsidR="0069315F" w:rsidRDefault="0069315F">
      <w:pPr>
        <w:tabs>
          <w:tab w:val="center" w:pos="2268"/>
          <w:tab w:val="center" w:pos="6804"/>
        </w:tabs>
        <w:rPr>
          <w:rFonts w:ascii="Arial" w:eastAsia="Arial" w:hAnsi="Arial" w:cs="Arial"/>
        </w:rPr>
      </w:pPr>
    </w:p>
    <w:p w:rsidR="0069315F" w:rsidRDefault="0069315F">
      <w:pPr>
        <w:tabs>
          <w:tab w:val="center" w:pos="2268"/>
          <w:tab w:val="center" w:pos="6804"/>
        </w:tabs>
        <w:rPr>
          <w:rFonts w:ascii="Arial" w:eastAsia="Arial" w:hAnsi="Arial" w:cs="Arial"/>
        </w:rPr>
      </w:pPr>
    </w:p>
    <w:p w:rsidR="0069315F" w:rsidRDefault="00BB1DA1">
      <w:pPr>
        <w:spacing w:after="0"/>
        <w:jc w:val="both"/>
        <w:rPr>
          <w:rFonts w:ascii="Arial" w:hAnsi="Arial" w:cs="Arial"/>
        </w:rPr>
      </w:pPr>
      <w:r>
        <w:rPr>
          <w:rFonts w:ascii="Arial" w:hAnsi="Arial" w:cs="Arial"/>
        </w:rPr>
        <w:t>___________________________</w:t>
      </w:r>
      <w:r>
        <w:rPr>
          <w:rFonts w:ascii="Arial" w:hAnsi="Arial" w:cs="Arial"/>
        </w:rPr>
        <w:tab/>
      </w:r>
      <w:r>
        <w:rPr>
          <w:rFonts w:ascii="Arial" w:hAnsi="Arial" w:cs="Arial"/>
        </w:rPr>
        <w:tab/>
      </w:r>
      <w:r>
        <w:rPr>
          <w:rFonts w:ascii="Arial" w:hAnsi="Arial" w:cs="Arial"/>
        </w:rPr>
        <w:tab/>
        <w:t xml:space="preserve">       _______________________</w:t>
      </w:r>
    </w:p>
    <w:p w:rsidR="0069315F" w:rsidRDefault="00BB1DA1">
      <w:pPr>
        <w:tabs>
          <w:tab w:val="center" w:pos="2268"/>
          <w:tab w:val="center" w:pos="6804"/>
        </w:tabs>
        <w:spacing w:after="0"/>
      </w:pPr>
      <w:r>
        <w:rPr>
          <w:rFonts w:ascii="Arial" w:eastAsia="Arial" w:hAnsi="Arial" w:cs="Arial"/>
          <w:b/>
        </w:rPr>
        <w:t>Správa a údržba silnic Plzeňského kraje, p.o</w:t>
      </w:r>
      <w:r>
        <w:rPr>
          <w:rFonts w:ascii="Arial" w:eastAsia="Arial" w:hAnsi="Arial" w:cs="Arial"/>
        </w:rPr>
        <w:t>.</w:t>
      </w:r>
      <w:r>
        <w:rPr>
          <w:rFonts w:ascii="Arial" w:eastAsia="Arial" w:hAnsi="Arial" w:cs="Arial"/>
        </w:rPr>
        <w:tab/>
      </w:r>
      <w:r>
        <w:fldChar w:fldCharType="begin">
          <w:ffData>
            <w:name w:val="Text55"/>
            <w:enabled/>
            <w:calcOnExit w:val="0"/>
            <w:textInput/>
          </w:ffData>
        </w:fldChar>
      </w:r>
      <w:r>
        <w:instrText>FORMTEXT</w:instrText>
      </w:r>
      <w:r>
        <w:fldChar w:fldCharType="separate"/>
      </w:r>
      <w:bookmarkStart w:id="34" w:name="Text55"/>
      <w:bookmarkStart w:id="35" w:name="Text551"/>
      <w:bookmarkEnd w:id="34"/>
      <w:r>
        <w:rPr>
          <w:rFonts w:ascii="Arial" w:eastAsia="Arial" w:hAnsi="Arial" w:cs="Arial"/>
          <w:b/>
        </w:rPr>
        <w:t>SEASPOL Group, s.r.o.</w:t>
      </w:r>
      <w:bookmarkEnd w:id="35"/>
      <w:r>
        <w:fldChar w:fldCharType="end"/>
      </w:r>
    </w:p>
    <w:p w:rsidR="0069315F" w:rsidRDefault="00BB1DA1">
      <w:pPr>
        <w:tabs>
          <w:tab w:val="center" w:pos="2268"/>
          <w:tab w:val="center" w:pos="6804"/>
        </w:tabs>
        <w:spacing w:after="0"/>
      </w:pPr>
      <w:r>
        <w:rPr>
          <w:rFonts w:ascii="Arial" w:eastAsia="Arial" w:hAnsi="Arial" w:cs="Arial"/>
        </w:rPr>
        <w:t>Bc. Pavel Panuška</w:t>
      </w:r>
      <w:r>
        <w:rPr>
          <w:rFonts w:ascii="Arial" w:eastAsia="Arial" w:hAnsi="Arial" w:cs="Arial"/>
        </w:rPr>
        <w:tab/>
      </w:r>
      <w:r>
        <w:rPr>
          <w:rFonts w:ascii="Arial" w:eastAsia="Arial" w:hAnsi="Arial" w:cs="Arial"/>
        </w:rPr>
        <w:tab/>
      </w:r>
      <w:r>
        <w:fldChar w:fldCharType="begin">
          <w:ffData>
            <w:name w:val="__Fieldmark__1012_93"/>
            <w:enabled/>
            <w:calcOnExit w:val="0"/>
            <w:textInput/>
          </w:ffData>
        </w:fldChar>
      </w:r>
      <w:r>
        <w:instrText>FORMTEXT</w:instrText>
      </w:r>
      <w:r>
        <w:fldChar w:fldCharType="separate"/>
      </w:r>
      <w:bookmarkStart w:id="36" w:name="__Fieldmark__1012_931202922"/>
      <w:bookmarkEnd w:id="36"/>
      <w:r>
        <w:rPr>
          <w:rFonts w:ascii="Arial" w:eastAsia="Arial" w:hAnsi="Arial" w:cs="Arial"/>
        </w:rPr>
        <w:t>Rudolf Šlehofer</w:t>
      </w:r>
      <w:r>
        <w:fldChar w:fldCharType="end"/>
      </w:r>
    </w:p>
    <w:p w:rsidR="0069315F" w:rsidRDefault="00BB1DA1">
      <w:pPr>
        <w:tabs>
          <w:tab w:val="center" w:pos="2268"/>
          <w:tab w:val="center" w:pos="6804"/>
        </w:tabs>
        <w:spacing w:after="0"/>
      </w:pPr>
      <w:r>
        <w:rPr>
          <w:rFonts w:ascii="Arial" w:eastAsia="Arial" w:hAnsi="Arial" w:cs="Arial"/>
        </w:rPr>
        <w:t>generální ředitel</w:t>
      </w:r>
      <w:r>
        <w:rPr>
          <w:rFonts w:ascii="Arial" w:eastAsia="Arial" w:hAnsi="Arial" w:cs="Arial"/>
        </w:rPr>
        <w:tab/>
      </w:r>
      <w:r>
        <w:rPr>
          <w:rFonts w:ascii="Arial" w:eastAsia="Arial" w:hAnsi="Arial" w:cs="Arial"/>
        </w:rPr>
        <w:tab/>
      </w:r>
      <w:r>
        <w:fldChar w:fldCharType="begin">
          <w:ffData>
            <w:name w:val="Text56"/>
            <w:enabled/>
            <w:calcOnExit w:val="0"/>
            <w:textInput/>
          </w:ffData>
        </w:fldChar>
      </w:r>
      <w:r>
        <w:instrText>FORMTEXT</w:instrText>
      </w:r>
      <w:r>
        <w:fldChar w:fldCharType="separate"/>
      </w:r>
      <w:bookmarkStart w:id="37" w:name="Text56"/>
      <w:bookmarkStart w:id="38" w:name="Text561"/>
      <w:bookmarkEnd w:id="37"/>
      <w:r>
        <w:rPr>
          <w:rFonts w:ascii="Arial" w:eastAsia="Arial" w:hAnsi="Arial" w:cs="Arial"/>
        </w:rPr>
        <w:t>jednatel</w:t>
      </w:r>
      <w:bookmarkEnd w:id="38"/>
      <w:r>
        <w:fldChar w:fldCharType="end"/>
      </w:r>
    </w:p>
    <w:p w:rsidR="0069315F" w:rsidRDefault="0069315F">
      <w:pPr>
        <w:spacing w:after="0"/>
        <w:rPr>
          <w:rFonts w:ascii="Arial" w:eastAsia="Arial" w:hAnsi="Arial" w:cs="Arial"/>
          <w:b/>
          <w:bCs/>
        </w:rPr>
      </w:pPr>
    </w:p>
    <w:p w:rsidR="0069315F" w:rsidRDefault="0069315F">
      <w:pPr>
        <w:tabs>
          <w:tab w:val="left" w:pos="426"/>
        </w:tabs>
        <w:ind w:left="426" w:hanging="426"/>
        <w:jc w:val="both"/>
        <w:rPr>
          <w:rFonts w:ascii="Arial" w:eastAsia="Arial" w:hAnsi="Arial" w:cs="Arial"/>
        </w:rPr>
      </w:pPr>
    </w:p>
    <w:p w:rsidR="0069315F" w:rsidRDefault="0069315F">
      <w:pPr>
        <w:tabs>
          <w:tab w:val="left" w:pos="426"/>
        </w:tabs>
        <w:ind w:left="426" w:hanging="426"/>
        <w:jc w:val="both"/>
        <w:rPr>
          <w:rFonts w:ascii="Arial" w:eastAsia="Arial" w:hAnsi="Arial" w:cs="Arial"/>
        </w:rPr>
      </w:pPr>
    </w:p>
    <w:p w:rsidR="0069315F" w:rsidRDefault="0069315F">
      <w:pPr>
        <w:tabs>
          <w:tab w:val="left" w:pos="426"/>
        </w:tabs>
        <w:ind w:left="426" w:hanging="426"/>
        <w:jc w:val="both"/>
        <w:rPr>
          <w:rFonts w:ascii="Arial" w:eastAsia="Arial" w:hAnsi="Arial" w:cs="Arial"/>
        </w:rPr>
      </w:pPr>
    </w:p>
    <w:p w:rsidR="0069315F" w:rsidRDefault="00BB1DA1">
      <w:pPr>
        <w:spacing w:line="240" w:lineRule="auto"/>
      </w:pPr>
      <w:r>
        <w:rPr>
          <w:rFonts w:ascii="Arial" w:eastAsia="Arial" w:hAnsi="Arial" w:cs="Arial"/>
          <w:bCs/>
          <w:sz w:val="16"/>
          <w:szCs w:val="16"/>
        </w:rPr>
        <w:t>Návrh smlouvy</w:t>
      </w:r>
      <w:r>
        <w:rPr>
          <w:rFonts w:ascii="Arial" w:eastAsia="Arial" w:hAnsi="Arial" w:cs="Arial"/>
          <w:bCs/>
          <w:i/>
          <w:sz w:val="16"/>
          <w:szCs w:val="16"/>
        </w:rPr>
        <w:t xml:space="preserve"> </w:t>
      </w:r>
      <w:r>
        <w:rPr>
          <w:rFonts w:ascii="Arial" w:eastAsia="Arial" w:hAnsi="Arial" w:cs="Arial"/>
          <w:bCs/>
          <w:sz w:val="16"/>
          <w:szCs w:val="16"/>
        </w:rPr>
        <w:t>vyhotovil</w:t>
      </w:r>
      <w:r>
        <w:rPr>
          <w:rFonts w:ascii="Arial" w:eastAsia="Arial" w:hAnsi="Arial" w:cs="Arial"/>
          <w:bCs/>
          <w:i/>
          <w:sz w:val="16"/>
          <w:szCs w:val="16"/>
        </w:rPr>
        <w:t xml:space="preserve">: </w:t>
      </w:r>
      <w:r>
        <w:fldChar w:fldCharType="begin">
          <w:ffData>
            <w:name w:val="__Fieldmark__1029_93"/>
            <w:enabled/>
            <w:calcOnExit w:val="0"/>
            <w:textInput/>
          </w:ffData>
        </w:fldChar>
      </w:r>
      <w:r>
        <w:instrText>FORMTEXT</w:instrText>
      </w:r>
      <w:r>
        <w:fldChar w:fldCharType="separate"/>
      </w:r>
      <w:bookmarkStart w:id="39" w:name="__Fieldmark__1029_931202922"/>
      <w:bookmarkEnd w:id="39"/>
      <w:r>
        <w:rPr>
          <w:rFonts w:ascii="Arial" w:hAnsi="Arial" w:cs="Arial"/>
          <w:sz w:val="16"/>
          <w:szCs w:val="16"/>
        </w:rPr>
        <w:t>Radek Kadlec</w:t>
      </w:r>
      <w:r>
        <w:fldChar w:fldCharType="end"/>
      </w:r>
      <w:r>
        <w:rPr>
          <w:rFonts w:ascii="Arial" w:hAnsi="Arial" w:cs="Arial"/>
          <w:sz w:val="16"/>
          <w:szCs w:val="16"/>
        </w:rPr>
        <w:t xml:space="preserve"> dne </w:t>
      </w:r>
      <w:r>
        <w:fldChar w:fldCharType="begin">
          <w:ffData>
            <w:name w:val="__Fieldmark__1038_93"/>
            <w:enabled/>
            <w:calcOnExit w:val="0"/>
            <w:textInput/>
          </w:ffData>
        </w:fldChar>
      </w:r>
      <w:r>
        <w:instrText>FORMTEXT</w:instrText>
      </w:r>
      <w:r>
        <w:fldChar w:fldCharType="separate"/>
      </w:r>
      <w:bookmarkStart w:id="40" w:name="__Fieldmark__1038_931202922"/>
      <w:bookmarkEnd w:id="40"/>
      <w:r>
        <w:rPr>
          <w:rFonts w:ascii="Arial" w:hAnsi="Arial" w:cs="Arial"/>
          <w:sz w:val="16"/>
          <w:szCs w:val="16"/>
        </w:rPr>
        <w:t>19. 7. 2017</w:t>
      </w:r>
      <w:r>
        <w:fldChar w:fldCharType="end"/>
      </w:r>
    </w:p>
    <w:p w:rsidR="0069315F" w:rsidRDefault="00BB1DA1">
      <w:pPr>
        <w:spacing w:after="0" w:line="240" w:lineRule="auto"/>
        <w:rPr>
          <w:rFonts w:ascii="Arial" w:eastAsia="Arial" w:hAnsi="Arial" w:cs="Arial"/>
          <w:b/>
          <w:bCs/>
        </w:rPr>
      </w:pPr>
      <w:r>
        <w:rPr>
          <w:rFonts w:ascii="Arial" w:eastAsia="Arial" w:hAnsi="Arial" w:cs="Arial"/>
          <w:b/>
          <w:bCs/>
        </w:rPr>
        <w:t xml:space="preserve"> </w:t>
      </w:r>
      <w:r>
        <w:br w:type="page"/>
      </w:r>
    </w:p>
    <w:p w:rsidR="0069315F" w:rsidRDefault="00BB1DA1">
      <w:pPr>
        <w:rPr>
          <w:rFonts w:ascii="Arial" w:eastAsia="Arial" w:hAnsi="Arial" w:cs="Arial"/>
          <w:b/>
          <w:bCs/>
        </w:rPr>
      </w:pPr>
      <w:r>
        <w:rPr>
          <w:rFonts w:ascii="Arial" w:eastAsia="Arial" w:hAnsi="Arial" w:cs="Arial"/>
          <w:b/>
          <w:bCs/>
        </w:rPr>
        <w:lastRenderedPageBreak/>
        <w:t>Příloha č. 1.</w:t>
      </w:r>
    </w:p>
    <w:p w:rsidR="0069315F" w:rsidRDefault="00BB1DA1">
      <w:pPr>
        <w:rPr>
          <w:rFonts w:ascii="Arial" w:eastAsia="Arial" w:hAnsi="Arial" w:cs="Arial"/>
          <w:b/>
          <w:bCs/>
        </w:rPr>
      </w:pPr>
      <w:r>
        <w:rPr>
          <w:rFonts w:ascii="Arial" w:eastAsia="Arial" w:hAnsi="Arial" w:cs="Arial"/>
          <w:b/>
          <w:bCs/>
        </w:rPr>
        <w:t>Osoby pověřené dodavatelem</w:t>
      </w:r>
    </w:p>
    <w:p w:rsidR="0069315F" w:rsidRDefault="00BB1DA1">
      <w:pPr>
        <w:rPr>
          <w:rFonts w:ascii="Arial" w:eastAsia="Arial" w:hAnsi="Arial" w:cs="Arial"/>
        </w:rPr>
      </w:pPr>
      <w:r>
        <w:rPr>
          <w:rFonts w:ascii="Arial" w:eastAsia="Arial" w:hAnsi="Arial" w:cs="Arial"/>
        </w:rPr>
        <w:t>Osoby pověřené výkonem činností dle</w:t>
      </w:r>
      <w:r>
        <w:rPr>
          <w:rFonts w:ascii="Arial" w:eastAsia="Arial" w:hAnsi="Arial" w:cs="Arial"/>
        </w:rPr>
        <w:t xml:space="preserve"> čl. IV. odst. 4.4 této smlouvy:</w:t>
      </w:r>
    </w:p>
    <w:p w:rsidR="0069315F" w:rsidRDefault="00BB1DA1">
      <w:pPr>
        <w:pStyle w:val="Odstavecseseznamem1"/>
        <w:numPr>
          <w:ilvl w:val="0"/>
          <w:numId w:val="2"/>
        </w:numPr>
        <w:tabs>
          <w:tab w:val="left" w:pos="1260"/>
        </w:tabs>
        <w:spacing w:after="240" w:line="240" w:lineRule="auto"/>
        <w:ind w:left="714" w:hanging="357"/>
        <w:rPr>
          <w:rFonts w:ascii="Arial" w:eastAsia="Arial" w:hAnsi="Arial" w:cs="Arial"/>
        </w:rPr>
      </w:pPr>
      <w:r>
        <w:rPr>
          <w:rFonts w:ascii="Arial" w:eastAsia="Arial" w:hAnsi="Arial" w:cs="Arial"/>
        </w:rPr>
        <w:t>vedoucí realizačního týmu</w:t>
      </w:r>
    </w:p>
    <w:p w:rsidR="0069315F" w:rsidRDefault="00BB1DA1">
      <w:pPr>
        <w:pStyle w:val="Odstavecseseznamem1"/>
        <w:tabs>
          <w:tab w:val="left" w:pos="1260"/>
        </w:tabs>
        <w:spacing w:after="240" w:line="240" w:lineRule="auto"/>
        <w:ind w:left="357"/>
      </w:pPr>
      <w:r>
        <w:rPr>
          <w:rFonts w:ascii="Arial" w:eastAsia="Arial" w:hAnsi="Arial" w:cs="Arial"/>
        </w:rPr>
        <w:tab/>
      </w:r>
      <w:r>
        <w:fldChar w:fldCharType="begin">
          <w:ffData>
            <w:name w:val="Text58"/>
            <w:enabled/>
            <w:calcOnExit w:val="0"/>
            <w:textInput/>
          </w:ffData>
        </w:fldChar>
      </w:r>
      <w:r>
        <w:instrText>FORMTEXT</w:instrText>
      </w:r>
      <w:r>
        <w:fldChar w:fldCharType="separate"/>
      </w:r>
      <w:bookmarkStart w:id="41" w:name="Text58"/>
      <w:bookmarkStart w:id="42" w:name="Text581"/>
      <w:bookmarkEnd w:id="41"/>
      <w:r>
        <w:rPr>
          <w:rFonts w:ascii="Arial" w:eastAsia="Arial" w:hAnsi="Arial" w:cs="Arial"/>
        </w:rPr>
        <w:t>Ing. Jiří Souček</w:t>
      </w:r>
      <w:bookmarkEnd w:id="42"/>
      <w:r>
        <w:fldChar w:fldCharType="end"/>
      </w:r>
    </w:p>
    <w:p w:rsidR="0069315F" w:rsidRDefault="00BB1DA1">
      <w:pPr>
        <w:pStyle w:val="Odstavecseseznamem1"/>
        <w:numPr>
          <w:ilvl w:val="0"/>
          <w:numId w:val="2"/>
        </w:numPr>
        <w:tabs>
          <w:tab w:val="left" w:pos="1260"/>
        </w:tabs>
        <w:spacing w:after="240" w:line="240" w:lineRule="auto"/>
        <w:ind w:left="714" w:hanging="357"/>
        <w:rPr>
          <w:rFonts w:ascii="Arial" w:eastAsia="Arial" w:hAnsi="Arial" w:cs="Arial"/>
        </w:rPr>
      </w:pPr>
      <w:r>
        <w:rPr>
          <w:rFonts w:ascii="Arial" w:eastAsia="Arial" w:hAnsi="Arial" w:cs="Arial"/>
        </w:rPr>
        <w:t>zástupce vedoucího realizačního týmu</w:t>
      </w:r>
    </w:p>
    <w:p w:rsidR="0069315F" w:rsidRDefault="00BB1DA1">
      <w:pPr>
        <w:pStyle w:val="Odstavecseseznamem1"/>
        <w:tabs>
          <w:tab w:val="left" w:pos="1260"/>
        </w:tabs>
        <w:spacing w:after="240" w:line="240" w:lineRule="auto"/>
        <w:ind w:left="357"/>
      </w:pPr>
      <w:r>
        <w:rPr>
          <w:rFonts w:ascii="Arial" w:eastAsia="Arial" w:hAnsi="Arial" w:cs="Arial"/>
        </w:rPr>
        <w:tab/>
      </w:r>
      <w:r>
        <w:fldChar w:fldCharType="begin">
          <w:ffData>
            <w:name w:val="Text59"/>
            <w:enabled/>
            <w:calcOnExit w:val="0"/>
            <w:textInput/>
          </w:ffData>
        </w:fldChar>
      </w:r>
      <w:r>
        <w:instrText>FORMTEXT</w:instrText>
      </w:r>
      <w:r>
        <w:fldChar w:fldCharType="separate"/>
      </w:r>
      <w:bookmarkStart w:id="43" w:name="Text59"/>
      <w:bookmarkStart w:id="44" w:name="Text591"/>
      <w:bookmarkEnd w:id="43"/>
      <w:r>
        <w:rPr>
          <w:rFonts w:ascii="Arial" w:eastAsia="Arial" w:hAnsi="Arial" w:cs="Arial"/>
        </w:rPr>
        <w:t>p. Martin Šlehofer, DiS.</w:t>
      </w:r>
      <w:bookmarkEnd w:id="44"/>
      <w:r>
        <w:fldChar w:fldCharType="end"/>
      </w:r>
    </w:p>
    <w:p w:rsidR="0069315F" w:rsidRDefault="00BB1DA1">
      <w:pPr>
        <w:pStyle w:val="Odstavecseseznamem1"/>
        <w:numPr>
          <w:ilvl w:val="0"/>
          <w:numId w:val="2"/>
        </w:numPr>
        <w:tabs>
          <w:tab w:val="left" w:pos="1260"/>
        </w:tabs>
        <w:spacing w:after="240" w:line="240" w:lineRule="auto"/>
        <w:ind w:left="714" w:hanging="357"/>
        <w:rPr>
          <w:rFonts w:ascii="Arial" w:eastAsia="Arial" w:hAnsi="Arial" w:cs="Arial"/>
        </w:rPr>
      </w:pPr>
      <w:r>
        <w:rPr>
          <w:rFonts w:ascii="Arial" w:eastAsia="Arial" w:hAnsi="Arial" w:cs="Arial"/>
        </w:rPr>
        <w:t>člen realizačního týmu</w:t>
      </w:r>
      <w:r>
        <w:rPr>
          <w:rFonts w:ascii="Arial" w:eastAsia="Arial" w:hAnsi="Arial" w:cs="Arial"/>
        </w:rPr>
        <w:tab/>
      </w:r>
    </w:p>
    <w:p w:rsidR="0069315F" w:rsidRDefault="00BB1DA1">
      <w:pPr>
        <w:pStyle w:val="Odstavecseseznamem1"/>
        <w:tabs>
          <w:tab w:val="left" w:pos="1260"/>
        </w:tabs>
        <w:spacing w:after="240" w:line="240" w:lineRule="auto"/>
        <w:ind w:left="357"/>
      </w:pPr>
      <w:r>
        <w:rPr>
          <w:rFonts w:ascii="Arial" w:eastAsia="Arial" w:hAnsi="Arial" w:cs="Arial"/>
        </w:rPr>
        <w:tab/>
      </w:r>
      <w:r>
        <w:fldChar w:fldCharType="begin">
          <w:ffData>
            <w:name w:val="Text60"/>
            <w:enabled/>
            <w:calcOnExit w:val="0"/>
            <w:textInput/>
          </w:ffData>
        </w:fldChar>
      </w:r>
      <w:r>
        <w:instrText>FORMTEXT</w:instrText>
      </w:r>
      <w:r>
        <w:fldChar w:fldCharType="separate"/>
      </w:r>
      <w:bookmarkStart w:id="45" w:name="Text60"/>
      <w:bookmarkStart w:id="46" w:name="Text601"/>
      <w:bookmarkEnd w:id="45"/>
      <w:r>
        <w:rPr>
          <w:rFonts w:ascii="Arial" w:eastAsia="Arial" w:hAnsi="Arial" w:cs="Arial"/>
        </w:rPr>
        <w:t>pí. Jitka Sedláková</w:t>
      </w:r>
      <w:bookmarkEnd w:id="46"/>
      <w:r>
        <w:fldChar w:fldCharType="end"/>
      </w:r>
    </w:p>
    <w:p w:rsidR="0069315F" w:rsidRDefault="0069315F">
      <w:pPr>
        <w:pStyle w:val="Odstavecseseznamem1"/>
        <w:tabs>
          <w:tab w:val="left" w:pos="1260"/>
        </w:tabs>
        <w:spacing w:after="240" w:line="240" w:lineRule="auto"/>
        <w:ind w:left="0"/>
      </w:pPr>
    </w:p>
    <w:sectPr w:rsidR="0069315F">
      <w:footerReference w:type="default" r:id="rId10"/>
      <w:pgSz w:w="11906" w:h="16838"/>
      <w:pgMar w:top="1418" w:right="1418" w:bottom="1418" w:left="1418" w:header="0" w:footer="255" w:gutter="0"/>
      <w:cols w:space="708"/>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1DA1">
      <w:pPr>
        <w:spacing w:after="0" w:line="240" w:lineRule="auto"/>
      </w:pPr>
      <w:r>
        <w:separator/>
      </w:r>
    </w:p>
  </w:endnote>
  <w:endnote w:type="continuationSeparator" w:id="0">
    <w:p w:rsidR="00000000" w:rsidRDefault="00BB1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450566"/>
      <w:docPartObj>
        <w:docPartGallery w:val="Page Numbers (Top of Page)"/>
        <w:docPartUnique/>
      </w:docPartObj>
    </w:sdtPr>
    <w:sdtEndPr/>
    <w:sdtContent>
      <w:p w:rsidR="0069315F" w:rsidRDefault="00BB1DA1">
        <w:pPr>
          <w:pStyle w:val="Zpat"/>
          <w:spacing w:before="240"/>
          <w:jc w:val="center"/>
        </w:pPr>
        <w:r>
          <w:rPr>
            <w:rFonts w:ascii="Arial" w:hAnsi="Arial" w:cs="Arial"/>
            <w:sz w:val="16"/>
            <w:szCs w:val="16"/>
          </w:rPr>
          <w:t xml:space="preserve">Stránka </w:t>
        </w:r>
        <w:r>
          <w:rPr>
            <w:rFonts w:ascii="Arial" w:hAnsi="Arial" w:cs="Arial"/>
            <w:sz w:val="16"/>
            <w:szCs w:val="16"/>
          </w:rPr>
          <w:fldChar w:fldCharType="begin"/>
        </w:r>
        <w:r>
          <w:instrText>PAGE \* ARABIC</w:instrText>
        </w:r>
        <w:r>
          <w:fldChar w:fldCharType="separate"/>
        </w:r>
        <w:r>
          <w:rPr>
            <w:noProof/>
          </w:rPr>
          <w:t>1</w:t>
        </w:r>
        <w:r>
          <w:fldChar w:fldCharType="end"/>
        </w:r>
        <w:r>
          <w:rPr>
            <w:rFonts w:ascii="Arial" w:hAnsi="Arial" w:cs="Arial"/>
            <w:sz w:val="16"/>
            <w:szCs w:val="16"/>
          </w:rPr>
          <w:t xml:space="preserve"> z </w:t>
        </w:r>
        <w:r>
          <w:rPr>
            <w:rFonts w:ascii="Arial" w:hAnsi="Arial" w:cs="Arial"/>
            <w:sz w:val="16"/>
            <w:szCs w:val="16"/>
          </w:rPr>
          <w:fldChar w:fldCharType="begin"/>
        </w:r>
        <w:r>
          <w:instrText>NUMPAGES</w:instrText>
        </w:r>
        <w:r>
          <w:fldChar w:fldCharType="separate"/>
        </w:r>
        <w:r>
          <w:rPr>
            <w:noProof/>
          </w:rPr>
          <w:t>10</w:t>
        </w:r>
        <w:r>
          <w:fldChar w:fldCharType="end"/>
        </w:r>
      </w:p>
    </w:sdtContent>
  </w:sdt>
  <w:p w:rsidR="0069315F" w:rsidRDefault="0069315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1DA1">
      <w:pPr>
        <w:spacing w:after="0" w:line="240" w:lineRule="auto"/>
      </w:pPr>
      <w:r>
        <w:separator/>
      </w:r>
    </w:p>
  </w:footnote>
  <w:footnote w:type="continuationSeparator" w:id="0">
    <w:p w:rsidR="00000000" w:rsidRDefault="00BB1D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1D35"/>
    <w:multiLevelType w:val="multilevel"/>
    <w:tmpl w:val="61BE3B14"/>
    <w:lvl w:ilvl="0">
      <w:start w:val="2"/>
      <w:numFmt w:val="decimal"/>
      <w:lvlText w:val="%1."/>
      <w:lvlJc w:val="left"/>
      <w:pPr>
        <w:ind w:left="495" w:hanging="495"/>
      </w:pPr>
    </w:lvl>
    <w:lvl w:ilvl="1">
      <w:start w:val="1"/>
      <w:numFmt w:val="decimal"/>
      <w:lvlText w:val="%1.%2."/>
      <w:lvlJc w:val="left"/>
      <w:pPr>
        <w:ind w:left="1133" w:hanging="495"/>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1">
    <w:nsid w:val="0BBA0506"/>
    <w:multiLevelType w:val="multilevel"/>
    <w:tmpl w:val="C0B09C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EDF4527"/>
    <w:multiLevelType w:val="multilevel"/>
    <w:tmpl w:val="70E45F0E"/>
    <w:lvl w:ilvl="0">
      <w:start w:val="2"/>
      <w:numFmt w:val="decimal"/>
      <w:lvlText w:val="%1."/>
      <w:lvlJc w:val="left"/>
      <w:pPr>
        <w:ind w:left="637" w:hanging="495"/>
      </w:pPr>
    </w:lvl>
    <w:lvl w:ilvl="1">
      <w:start w:val="2"/>
      <w:numFmt w:val="decimal"/>
      <w:lvlText w:val="%1.%2."/>
      <w:lvlJc w:val="left"/>
      <w:pPr>
        <w:ind w:left="675" w:hanging="49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3">
    <w:nsid w:val="12BC713F"/>
    <w:multiLevelType w:val="multilevel"/>
    <w:tmpl w:val="772C6ED2"/>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nsid w:val="1C2200DD"/>
    <w:multiLevelType w:val="multilevel"/>
    <w:tmpl w:val="A434FE4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D050A27"/>
    <w:multiLevelType w:val="multilevel"/>
    <w:tmpl w:val="3ED614B8"/>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6">
    <w:nsid w:val="23593D3E"/>
    <w:multiLevelType w:val="multilevel"/>
    <w:tmpl w:val="866A178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3D9C3822"/>
    <w:multiLevelType w:val="multilevel"/>
    <w:tmpl w:val="835845FC"/>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48547886"/>
    <w:multiLevelType w:val="multilevel"/>
    <w:tmpl w:val="FFA4EF32"/>
    <w:lvl w:ilvl="0">
      <w:start w:val="5"/>
      <w:numFmt w:val="decimal"/>
      <w:lvlText w:val="%1."/>
      <w:lvlJc w:val="left"/>
      <w:pPr>
        <w:ind w:left="360" w:hanging="360"/>
      </w:pPr>
      <w:rPr>
        <w:sz w:val="22"/>
      </w:rPr>
    </w:lvl>
    <w:lvl w:ilvl="1">
      <w:start w:val="1"/>
      <w:numFmt w:val="decimal"/>
      <w:lvlText w:val="%1.%2."/>
      <w:lvlJc w:val="left"/>
      <w:pPr>
        <w:ind w:left="360" w:hanging="360"/>
      </w:pPr>
      <w:rPr>
        <w:rFonts w:ascii="Arial" w:hAnsi="Arial"/>
        <w:sz w:val="22"/>
      </w:rPr>
    </w:lvl>
    <w:lvl w:ilvl="2">
      <w:start w:val="1"/>
      <w:numFmt w:val="decimal"/>
      <w:lvlText w:val="%1.%2.%3."/>
      <w:lvlJc w:val="left"/>
      <w:pPr>
        <w:ind w:left="720" w:hanging="720"/>
      </w:pPr>
      <w:rPr>
        <w:sz w:val="22"/>
      </w:rPr>
    </w:lvl>
    <w:lvl w:ilvl="3">
      <w:start w:val="1"/>
      <w:numFmt w:val="decimal"/>
      <w:lvlText w:val="%1.%2.%3.%4."/>
      <w:lvlJc w:val="left"/>
      <w:pPr>
        <w:ind w:left="720" w:hanging="720"/>
      </w:pPr>
      <w:rPr>
        <w:sz w:val="22"/>
      </w:rPr>
    </w:lvl>
    <w:lvl w:ilvl="4">
      <w:start w:val="1"/>
      <w:numFmt w:val="decimal"/>
      <w:lvlText w:val="%1.%2.%3.%4.%5."/>
      <w:lvlJc w:val="left"/>
      <w:pPr>
        <w:ind w:left="1080" w:hanging="1080"/>
      </w:pPr>
      <w:rPr>
        <w:sz w:val="22"/>
      </w:rPr>
    </w:lvl>
    <w:lvl w:ilvl="5">
      <w:start w:val="1"/>
      <w:numFmt w:val="decimal"/>
      <w:lvlText w:val="%1.%2.%3.%4.%5.%6."/>
      <w:lvlJc w:val="left"/>
      <w:pPr>
        <w:ind w:left="1080" w:hanging="1080"/>
      </w:pPr>
      <w:rPr>
        <w:sz w:val="22"/>
      </w:rPr>
    </w:lvl>
    <w:lvl w:ilvl="6">
      <w:start w:val="1"/>
      <w:numFmt w:val="decimal"/>
      <w:lvlText w:val="%1.%2.%3.%4.%5.%6.%7."/>
      <w:lvlJc w:val="left"/>
      <w:pPr>
        <w:ind w:left="1440" w:hanging="1440"/>
      </w:pPr>
      <w:rPr>
        <w:sz w:val="22"/>
      </w:rPr>
    </w:lvl>
    <w:lvl w:ilvl="7">
      <w:start w:val="1"/>
      <w:numFmt w:val="decimal"/>
      <w:lvlText w:val="%1.%2.%3.%4.%5.%6.%7.%8."/>
      <w:lvlJc w:val="left"/>
      <w:pPr>
        <w:ind w:left="1440" w:hanging="1440"/>
      </w:pPr>
      <w:rPr>
        <w:sz w:val="22"/>
      </w:rPr>
    </w:lvl>
    <w:lvl w:ilvl="8">
      <w:start w:val="1"/>
      <w:numFmt w:val="decimal"/>
      <w:lvlText w:val="%1.%2.%3.%4.%5.%6.%7.%8.%9."/>
      <w:lvlJc w:val="left"/>
      <w:pPr>
        <w:ind w:left="1800" w:hanging="1800"/>
      </w:pPr>
      <w:rPr>
        <w:sz w:val="22"/>
      </w:rPr>
    </w:lvl>
  </w:abstractNum>
  <w:abstractNum w:abstractNumId="9">
    <w:nsid w:val="492F531A"/>
    <w:multiLevelType w:val="multilevel"/>
    <w:tmpl w:val="8472A51A"/>
    <w:lvl w:ilvl="0">
      <w:start w:val="1"/>
      <w:numFmt w:val="bullet"/>
      <w:lvlText w:val=""/>
      <w:lvlJc w:val="left"/>
      <w:pPr>
        <w:ind w:left="1428" w:hanging="360"/>
      </w:pPr>
      <w:rPr>
        <w:rFonts w:ascii="Symbol" w:hAnsi="Symbol" w:cs="Symbol" w:hint="default"/>
        <w:sz w:val="20"/>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0">
    <w:nsid w:val="4DCB3209"/>
    <w:multiLevelType w:val="multilevel"/>
    <w:tmpl w:val="987408C0"/>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606D6E04"/>
    <w:multiLevelType w:val="multilevel"/>
    <w:tmpl w:val="DB7A6ED8"/>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nsid w:val="66FD381B"/>
    <w:multiLevelType w:val="multilevel"/>
    <w:tmpl w:val="489CD6D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A4B0BA5"/>
    <w:multiLevelType w:val="multilevel"/>
    <w:tmpl w:val="BFFE055A"/>
    <w:lvl w:ilvl="0">
      <w:start w:val="8"/>
      <w:numFmt w:val="decimal"/>
      <w:lvlText w:val="%1."/>
      <w:lvlJc w:val="left"/>
      <w:pPr>
        <w:ind w:left="360" w:hanging="36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4">
    <w:nsid w:val="6E7B31D4"/>
    <w:multiLevelType w:val="multilevel"/>
    <w:tmpl w:val="B9F2F5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7CF163D"/>
    <w:multiLevelType w:val="multilevel"/>
    <w:tmpl w:val="CE0403B6"/>
    <w:lvl w:ilvl="0">
      <w:start w:val="6"/>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6">
    <w:nsid w:val="795160BA"/>
    <w:multiLevelType w:val="multilevel"/>
    <w:tmpl w:val="2024508E"/>
    <w:lvl w:ilvl="0">
      <w:start w:val="2"/>
      <w:numFmt w:val="decimal"/>
      <w:lvlText w:val="%1."/>
      <w:lvlJc w:val="left"/>
      <w:pPr>
        <w:ind w:left="360" w:hanging="360"/>
      </w:pPr>
    </w:lvl>
    <w:lvl w:ilvl="1">
      <w:start w:val="1"/>
      <w:numFmt w:val="decimal"/>
      <w:lvlText w:val="%1.%2."/>
      <w:lvlJc w:val="left"/>
      <w:pPr>
        <w:ind w:left="1637"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7">
    <w:nsid w:val="7D2F3FC0"/>
    <w:multiLevelType w:val="multilevel"/>
    <w:tmpl w:val="D22431A2"/>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nsid w:val="7E2F366E"/>
    <w:multiLevelType w:val="multilevel"/>
    <w:tmpl w:val="A15E2802"/>
    <w:lvl w:ilvl="0">
      <w:start w:val="10"/>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0"/>
  </w:num>
  <w:num w:numId="2">
    <w:abstractNumId w:val="14"/>
  </w:num>
  <w:num w:numId="3">
    <w:abstractNumId w:val="9"/>
  </w:num>
  <w:num w:numId="4">
    <w:abstractNumId w:val="7"/>
  </w:num>
  <w:num w:numId="5">
    <w:abstractNumId w:val="4"/>
  </w:num>
  <w:num w:numId="6">
    <w:abstractNumId w:val="2"/>
  </w:num>
  <w:num w:numId="7">
    <w:abstractNumId w:val="16"/>
  </w:num>
  <w:num w:numId="8">
    <w:abstractNumId w:val="12"/>
  </w:num>
  <w:num w:numId="9">
    <w:abstractNumId w:val="5"/>
  </w:num>
  <w:num w:numId="10">
    <w:abstractNumId w:val="3"/>
  </w:num>
  <w:num w:numId="11">
    <w:abstractNumId w:val="17"/>
  </w:num>
  <w:num w:numId="12">
    <w:abstractNumId w:val="8"/>
  </w:num>
  <w:num w:numId="13">
    <w:abstractNumId w:val="15"/>
  </w:num>
  <w:num w:numId="14">
    <w:abstractNumId w:val="11"/>
  </w:num>
  <w:num w:numId="15">
    <w:abstractNumId w:val="13"/>
  </w:num>
  <w:num w:numId="16">
    <w:abstractNumId w:val="10"/>
  </w:num>
  <w:num w:numId="17">
    <w:abstractNumId w:val="18"/>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15F"/>
    <w:rsid w:val="0069315F"/>
    <w:rsid w:val="00BB1DA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259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qFormat/>
    <w:rsid w:val="00872598"/>
  </w:style>
  <w:style w:type="character" w:customStyle="1" w:styleId="Nadpis1Char">
    <w:name w:val="Nadpis 1 Char"/>
    <w:basedOn w:val="Standardnpsmoodstavce"/>
    <w:qFormat/>
    <w:rsid w:val="00872598"/>
    <w:rPr>
      <w:rFonts w:ascii="Cambria" w:eastAsia="Cambria" w:hAnsi="Cambria" w:cs="Cambria"/>
      <w:b/>
      <w:bCs/>
      <w:sz w:val="32"/>
      <w:szCs w:val="32"/>
    </w:rPr>
  </w:style>
  <w:style w:type="character" w:customStyle="1" w:styleId="ZkladntextodsazenChar">
    <w:name w:val="Základní text odsazený Char"/>
    <w:basedOn w:val="Standardnpsmoodstavce"/>
    <w:qFormat/>
    <w:rsid w:val="00872598"/>
    <w:rPr>
      <w:rFonts w:ascii="Calibri" w:eastAsia="Calibri" w:hAnsi="Calibri" w:cs="Calibri"/>
    </w:rPr>
  </w:style>
  <w:style w:type="character" w:customStyle="1" w:styleId="ZhlavChar">
    <w:name w:val="Záhlaví Char"/>
    <w:basedOn w:val="Standardnpsmoodstavce"/>
    <w:uiPriority w:val="99"/>
    <w:qFormat/>
    <w:rsid w:val="00872598"/>
    <w:rPr>
      <w:rFonts w:ascii="Calibri" w:eastAsia="Calibri" w:hAnsi="Calibri" w:cs="Calibri"/>
    </w:rPr>
  </w:style>
  <w:style w:type="character" w:customStyle="1" w:styleId="ZpatChar">
    <w:name w:val="Zápatí Char"/>
    <w:basedOn w:val="Standardnpsmoodstavce"/>
    <w:uiPriority w:val="99"/>
    <w:qFormat/>
    <w:rsid w:val="00872598"/>
    <w:rPr>
      <w:rFonts w:ascii="Calibri" w:eastAsia="Calibri" w:hAnsi="Calibri" w:cs="Calibri"/>
    </w:rPr>
  </w:style>
  <w:style w:type="character" w:customStyle="1" w:styleId="Zkladntextodsazen3Char">
    <w:name w:val="Základní text odsazený 3 Char"/>
    <w:basedOn w:val="Standardnpsmoodstavce"/>
    <w:qFormat/>
    <w:rsid w:val="00872598"/>
    <w:rPr>
      <w:rFonts w:ascii="Calibri" w:eastAsia="Calibri" w:hAnsi="Calibri" w:cs="Calibri"/>
    </w:rPr>
  </w:style>
  <w:style w:type="character" w:customStyle="1" w:styleId="Odkaznakoment1">
    <w:name w:val="Odkaz na komentář1"/>
    <w:basedOn w:val="Standardnpsmoodstavce"/>
    <w:semiHidden/>
    <w:qFormat/>
    <w:rsid w:val="00872598"/>
    <w:rPr>
      <w:sz w:val="16"/>
      <w:szCs w:val="16"/>
    </w:rPr>
  </w:style>
  <w:style w:type="character" w:customStyle="1" w:styleId="TextkomenteChar">
    <w:name w:val="Text komentáře Char"/>
    <w:basedOn w:val="Standardnpsmoodstavce"/>
    <w:link w:val="Textkomente"/>
    <w:uiPriority w:val="99"/>
    <w:qFormat/>
    <w:rsid w:val="00872598"/>
    <w:rPr>
      <w:rFonts w:ascii="Calibri" w:eastAsia="Calibri" w:hAnsi="Calibri" w:cs="Calibri"/>
    </w:rPr>
  </w:style>
  <w:style w:type="character" w:customStyle="1" w:styleId="Zstupntext1">
    <w:name w:val="Zástupný text1"/>
    <w:basedOn w:val="Standardnpsmoodstavce"/>
    <w:qFormat/>
    <w:rsid w:val="00872598"/>
    <w:rPr>
      <w:color w:val="808080"/>
    </w:rPr>
  </w:style>
  <w:style w:type="character" w:customStyle="1" w:styleId="ZkladntextChar">
    <w:name w:val="Základní text Char"/>
    <w:basedOn w:val="Standardnpsmoodstavce"/>
    <w:semiHidden/>
    <w:qFormat/>
    <w:rsid w:val="00872598"/>
    <w:rPr>
      <w:rFonts w:ascii="Calibri" w:eastAsia="Calibri" w:hAnsi="Calibri" w:cs="Calibri"/>
    </w:rPr>
  </w:style>
  <w:style w:type="character" w:customStyle="1" w:styleId="TextbublinyChar">
    <w:name w:val="Text bubliny Char"/>
    <w:basedOn w:val="Standardnpsmoodstavce"/>
    <w:semiHidden/>
    <w:qFormat/>
    <w:rsid w:val="00872598"/>
    <w:rPr>
      <w:rFonts w:ascii="Tahoma" w:eastAsia="Tahoma" w:hAnsi="Tahoma" w:cs="Tahoma"/>
      <w:sz w:val="16"/>
      <w:szCs w:val="16"/>
    </w:rPr>
  </w:style>
  <w:style w:type="character" w:customStyle="1" w:styleId="PedmtkomenteChar">
    <w:name w:val="Předmět komentáře Char"/>
    <w:basedOn w:val="TextkomenteChar"/>
    <w:semiHidden/>
    <w:qFormat/>
    <w:rsid w:val="00872598"/>
    <w:rPr>
      <w:rFonts w:ascii="Calibri" w:eastAsia="Calibri" w:hAnsi="Calibri" w:cs="Calibri"/>
      <w:b/>
      <w:bCs/>
      <w:sz w:val="20"/>
      <w:szCs w:val="20"/>
    </w:rPr>
  </w:style>
  <w:style w:type="character" w:styleId="Odkaznakoment">
    <w:name w:val="annotation reference"/>
    <w:basedOn w:val="Standardnpsmoodstavce"/>
    <w:uiPriority w:val="99"/>
    <w:qFormat/>
    <w:locked/>
    <w:rsid w:val="001C5753"/>
    <w:rPr>
      <w:sz w:val="16"/>
      <w:szCs w:val="16"/>
    </w:rPr>
  </w:style>
  <w:style w:type="character" w:customStyle="1" w:styleId="TextkomenteChar1">
    <w:name w:val="Text komentáře Char1"/>
    <w:basedOn w:val="Standardnpsmoodstavce"/>
    <w:qFormat/>
    <w:rsid w:val="001C5753"/>
    <w:rPr>
      <w:rFonts w:ascii="Calibri" w:eastAsia="Calibri" w:hAnsi="Calibri" w:cs="Calibri"/>
      <w:sz w:val="20"/>
      <w:szCs w:val="20"/>
    </w:rPr>
  </w:style>
  <w:style w:type="character" w:customStyle="1" w:styleId="ZhlavChar1">
    <w:name w:val="Záhlaví Char1"/>
    <w:basedOn w:val="Standardnpsmoodstavce"/>
    <w:link w:val="Zhlav"/>
    <w:uiPriority w:val="99"/>
    <w:semiHidden/>
    <w:qFormat/>
    <w:rsid w:val="001C5753"/>
    <w:rPr>
      <w:rFonts w:ascii="Calibri" w:eastAsia="Calibri" w:hAnsi="Calibri" w:cs="Calibri"/>
    </w:rPr>
  </w:style>
  <w:style w:type="character" w:customStyle="1" w:styleId="ZpatChar1">
    <w:name w:val="Zápatí Char1"/>
    <w:basedOn w:val="Standardnpsmoodstavce"/>
    <w:link w:val="Zpat"/>
    <w:uiPriority w:val="99"/>
    <w:semiHidden/>
    <w:qFormat/>
    <w:rsid w:val="001C5753"/>
    <w:rPr>
      <w:rFonts w:ascii="Calibri" w:eastAsia="Calibri" w:hAnsi="Calibri" w:cs="Calibri"/>
    </w:rPr>
  </w:style>
  <w:style w:type="character" w:styleId="Zstupntext">
    <w:name w:val="Placeholder Text"/>
    <w:basedOn w:val="Standardnpsmoodstavce"/>
    <w:uiPriority w:val="99"/>
    <w:semiHidden/>
    <w:qFormat/>
    <w:rsid w:val="00F30876"/>
    <w:rPr>
      <w:color w:val="808080"/>
    </w:rPr>
  </w:style>
  <w:style w:type="character" w:customStyle="1" w:styleId="NzevChar">
    <w:name w:val="Název Char"/>
    <w:basedOn w:val="Standardnpsmoodstavce"/>
    <w:link w:val="Nzev"/>
    <w:qFormat/>
    <w:rsid w:val="00B82C8F"/>
    <w:rPr>
      <w:b/>
      <w:bCs/>
      <w:sz w:val="36"/>
      <w:szCs w:val="36"/>
    </w:rPr>
  </w:style>
  <w:style w:type="character" w:customStyle="1" w:styleId="Internetovodkaz">
    <w:name w:val="Internetový odkaz"/>
    <w:basedOn w:val="Standardnpsmoodstavce"/>
    <w:rsid w:val="00B82C8F"/>
    <w:rPr>
      <w:color w:val="0000FF"/>
      <w:u w:val="single"/>
    </w:rPr>
  </w:style>
  <w:style w:type="character" w:customStyle="1" w:styleId="PedmtkomenteChar1">
    <w:name w:val="Předmět komentáře Char1"/>
    <w:basedOn w:val="TextkomenteChar"/>
    <w:link w:val="Pedmtkomente"/>
    <w:uiPriority w:val="99"/>
    <w:semiHidden/>
    <w:qFormat/>
    <w:rsid w:val="008F0FFD"/>
    <w:rPr>
      <w:rFonts w:ascii="Calibri" w:eastAsia="Calibri" w:hAnsi="Calibri" w:cs="Calibri"/>
      <w:b/>
      <w:bCs/>
      <w:sz w:val="20"/>
      <w:szCs w:val="20"/>
    </w:rPr>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eastAsia="Times New Roman" w:cs="Times New Roman"/>
    </w:rPr>
  </w:style>
  <w:style w:type="character" w:customStyle="1" w:styleId="ListLabel4">
    <w:name w:val="ListLabel 4"/>
    <w:qFormat/>
    <w:rPr>
      <w:rFonts w:eastAsia="Times New Roman" w:cs="Times New Roman"/>
    </w:rPr>
  </w:style>
  <w:style w:type="character" w:customStyle="1" w:styleId="ListLabel5">
    <w:name w:val="ListLabel 5"/>
    <w:qFormat/>
    <w:rPr>
      <w:rFonts w:eastAsia="Times New Roman" w:cs="Times New Roman"/>
    </w:rPr>
  </w:style>
  <w:style w:type="character" w:customStyle="1" w:styleId="ListLabel6">
    <w:name w:val="ListLabel 6"/>
    <w:qFormat/>
    <w:rPr>
      <w:rFonts w:eastAsia="Times New Roman" w:cs="Times New Roman"/>
    </w:rPr>
  </w:style>
  <w:style w:type="character" w:customStyle="1" w:styleId="ListLabel7">
    <w:name w:val="ListLabel 7"/>
    <w:qFormat/>
    <w:rPr>
      <w:rFonts w:eastAsia="Times New Roman" w:cs="Times New Roman"/>
    </w:rPr>
  </w:style>
  <w:style w:type="character" w:customStyle="1" w:styleId="ListLabel8">
    <w:name w:val="ListLabel 8"/>
    <w:qFormat/>
    <w:rPr>
      <w:rFonts w:eastAsia="Times New Roman" w:cs="Times New Roman"/>
    </w:rPr>
  </w:style>
  <w:style w:type="character" w:customStyle="1" w:styleId="ListLabel9">
    <w:name w:val="ListLabel 9"/>
    <w:qFormat/>
    <w:rPr>
      <w:rFonts w:eastAsia="Times New Roman" w:cs="Times New Roman"/>
    </w:rPr>
  </w:style>
  <w:style w:type="character" w:customStyle="1" w:styleId="ListLabel10">
    <w:name w:val="ListLabel 10"/>
    <w:qFormat/>
    <w:rPr>
      <w:rFonts w:eastAsia="Symbol" w:cs="Symbol"/>
    </w:rPr>
  </w:style>
  <w:style w:type="character" w:customStyle="1" w:styleId="ListLabel11">
    <w:name w:val="ListLabel 11"/>
    <w:qFormat/>
    <w:rPr>
      <w:rFonts w:eastAsia="Courier New" w:cs="Courier New"/>
    </w:rPr>
  </w:style>
  <w:style w:type="character" w:customStyle="1" w:styleId="ListLabel12">
    <w:name w:val="ListLabel 12"/>
    <w:qFormat/>
    <w:rPr>
      <w:rFonts w:eastAsia="Wingdings" w:cs="Wingdings"/>
    </w:rPr>
  </w:style>
  <w:style w:type="character" w:customStyle="1" w:styleId="ListLabel13">
    <w:name w:val="ListLabel 13"/>
    <w:qFormat/>
    <w:rPr>
      <w:rFonts w:eastAsia="Symbol" w:cs="Symbol"/>
    </w:rPr>
  </w:style>
  <w:style w:type="character" w:customStyle="1" w:styleId="ListLabel14">
    <w:name w:val="ListLabel 14"/>
    <w:qFormat/>
    <w:rPr>
      <w:rFonts w:eastAsia="Courier New" w:cs="Courier New"/>
    </w:rPr>
  </w:style>
  <w:style w:type="character" w:customStyle="1" w:styleId="ListLabel15">
    <w:name w:val="ListLabel 15"/>
    <w:qFormat/>
    <w:rPr>
      <w:rFonts w:eastAsia="Wingdings" w:cs="Wingdings"/>
    </w:rPr>
  </w:style>
  <w:style w:type="character" w:customStyle="1" w:styleId="ListLabel16">
    <w:name w:val="ListLabel 16"/>
    <w:qFormat/>
    <w:rPr>
      <w:rFonts w:eastAsia="Symbol" w:cs="Symbol"/>
    </w:rPr>
  </w:style>
  <w:style w:type="character" w:customStyle="1" w:styleId="ListLabel17">
    <w:name w:val="ListLabel 17"/>
    <w:qFormat/>
    <w:rPr>
      <w:rFonts w:eastAsia="Courier New" w:cs="Courier New"/>
    </w:rPr>
  </w:style>
  <w:style w:type="character" w:customStyle="1" w:styleId="ListLabel18">
    <w:name w:val="ListLabel 18"/>
    <w:qFormat/>
    <w:rPr>
      <w:rFonts w:eastAsia="Wingdings" w:cs="Wingdings"/>
    </w:rPr>
  </w:style>
  <w:style w:type="character" w:customStyle="1" w:styleId="ListLabel19">
    <w:name w:val="ListLabel 19"/>
    <w:qFormat/>
    <w:rPr>
      <w:sz w:val="22"/>
      <w:szCs w:val="22"/>
    </w:rPr>
  </w:style>
  <w:style w:type="character" w:customStyle="1" w:styleId="ListLabel20">
    <w:name w:val="ListLabel 20"/>
    <w:qFormat/>
    <w:rPr>
      <w:sz w:val="22"/>
      <w:szCs w:val="22"/>
    </w:rPr>
  </w:style>
  <w:style w:type="character" w:customStyle="1" w:styleId="ListLabel21">
    <w:name w:val="ListLabel 21"/>
    <w:qFormat/>
    <w:rPr>
      <w:rFonts w:ascii="Arial" w:eastAsia="Symbol" w:hAnsi="Arial" w:cs="Symbol"/>
      <w:sz w:val="20"/>
    </w:rPr>
  </w:style>
  <w:style w:type="character" w:customStyle="1" w:styleId="ListLabel22">
    <w:name w:val="ListLabel 22"/>
    <w:qFormat/>
    <w:rPr>
      <w:rFonts w:eastAsia="Courier New" w:cs="Courier New"/>
    </w:rPr>
  </w:style>
  <w:style w:type="character" w:customStyle="1" w:styleId="ListLabel23">
    <w:name w:val="ListLabel 23"/>
    <w:qFormat/>
    <w:rPr>
      <w:rFonts w:eastAsia="Wingdings" w:cs="Wingdings"/>
    </w:rPr>
  </w:style>
  <w:style w:type="character" w:customStyle="1" w:styleId="ListLabel24">
    <w:name w:val="ListLabel 24"/>
    <w:qFormat/>
    <w:rPr>
      <w:rFonts w:eastAsia="Symbol" w:cs="Symbol"/>
    </w:rPr>
  </w:style>
  <w:style w:type="character" w:customStyle="1" w:styleId="ListLabel25">
    <w:name w:val="ListLabel 25"/>
    <w:qFormat/>
    <w:rPr>
      <w:rFonts w:eastAsia="Courier New" w:cs="Courier New"/>
    </w:rPr>
  </w:style>
  <w:style w:type="character" w:customStyle="1" w:styleId="ListLabel26">
    <w:name w:val="ListLabel 26"/>
    <w:qFormat/>
    <w:rPr>
      <w:rFonts w:eastAsia="Wingdings" w:cs="Wingdings"/>
    </w:rPr>
  </w:style>
  <w:style w:type="character" w:customStyle="1" w:styleId="ListLabel27">
    <w:name w:val="ListLabel 27"/>
    <w:qFormat/>
    <w:rPr>
      <w:rFonts w:eastAsia="Symbol" w:cs="Symbol"/>
    </w:rPr>
  </w:style>
  <w:style w:type="character" w:customStyle="1" w:styleId="ListLabel28">
    <w:name w:val="ListLabel 28"/>
    <w:qFormat/>
    <w:rPr>
      <w:rFonts w:eastAsia="Courier New" w:cs="Courier New"/>
    </w:rPr>
  </w:style>
  <w:style w:type="character" w:customStyle="1" w:styleId="ListLabel29">
    <w:name w:val="ListLabel 29"/>
    <w:qFormat/>
    <w:rPr>
      <w:rFonts w:eastAsia="Wingdings" w:cs="Wingdings"/>
    </w:rPr>
  </w:style>
  <w:style w:type="character" w:customStyle="1" w:styleId="ListLabel30">
    <w:name w:val="ListLabel 30"/>
    <w:qFormat/>
    <w:rPr>
      <w:sz w:val="22"/>
      <w:szCs w:val="22"/>
    </w:rPr>
  </w:style>
  <w:style w:type="character" w:customStyle="1" w:styleId="ListLabel31">
    <w:name w:val="ListLabel 31"/>
    <w:qFormat/>
    <w:rPr>
      <w:rFonts w:eastAsia="Symbol" w:cs="Symbol"/>
    </w:rPr>
  </w:style>
  <w:style w:type="character" w:customStyle="1" w:styleId="ListLabel32">
    <w:name w:val="ListLabel 32"/>
    <w:qFormat/>
    <w:rPr>
      <w:rFonts w:eastAsia="Courier New" w:cs="Courier New"/>
    </w:rPr>
  </w:style>
  <w:style w:type="character" w:customStyle="1" w:styleId="ListLabel33">
    <w:name w:val="ListLabel 33"/>
    <w:qFormat/>
    <w:rPr>
      <w:rFonts w:eastAsia="Wingdings" w:cs="Wingdings"/>
    </w:rPr>
  </w:style>
  <w:style w:type="character" w:customStyle="1" w:styleId="ListLabel34">
    <w:name w:val="ListLabel 34"/>
    <w:qFormat/>
    <w:rPr>
      <w:rFonts w:eastAsia="Symbol" w:cs="Symbol"/>
    </w:rPr>
  </w:style>
  <w:style w:type="character" w:customStyle="1" w:styleId="ListLabel35">
    <w:name w:val="ListLabel 35"/>
    <w:qFormat/>
    <w:rPr>
      <w:rFonts w:eastAsia="Courier New" w:cs="Courier New"/>
    </w:rPr>
  </w:style>
  <w:style w:type="character" w:customStyle="1" w:styleId="ListLabel36">
    <w:name w:val="ListLabel 36"/>
    <w:qFormat/>
    <w:rPr>
      <w:rFonts w:eastAsia="Wingdings" w:cs="Wingdings"/>
    </w:rPr>
  </w:style>
  <w:style w:type="character" w:customStyle="1" w:styleId="ListLabel37">
    <w:name w:val="ListLabel 37"/>
    <w:qFormat/>
    <w:rPr>
      <w:rFonts w:eastAsia="Symbol" w:cs="Symbol"/>
    </w:rPr>
  </w:style>
  <w:style w:type="character" w:customStyle="1" w:styleId="ListLabel38">
    <w:name w:val="ListLabel 38"/>
    <w:qFormat/>
    <w:rPr>
      <w:rFonts w:eastAsia="Courier New" w:cs="Courier New"/>
    </w:rPr>
  </w:style>
  <w:style w:type="character" w:customStyle="1" w:styleId="ListLabel39">
    <w:name w:val="ListLabel 39"/>
    <w:qFormat/>
    <w:rPr>
      <w:rFonts w:eastAsia="Wingdings" w:cs="Wingdings"/>
    </w:rPr>
  </w:style>
  <w:style w:type="character" w:customStyle="1" w:styleId="ListLabel40">
    <w:name w:val="ListLabel 40"/>
    <w:qFormat/>
    <w:rPr>
      <w:sz w:val="22"/>
      <w:szCs w:val="22"/>
    </w:rPr>
  </w:style>
  <w:style w:type="character" w:customStyle="1" w:styleId="ListLabel41">
    <w:name w:val="ListLabel 41"/>
    <w:qFormat/>
    <w:rPr>
      <w:b w:val="0"/>
      <w:color w:val="00000A"/>
    </w:rPr>
  </w:style>
  <w:style w:type="character" w:customStyle="1" w:styleId="ListLabel42">
    <w:name w:val="ListLabel 42"/>
    <w:qFormat/>
    <w:rPr>
      <w:b w:val="0"/>
      <w:color w:val="00000A"/>
    </w:rPr>
  </w:style>
  <w:style w:type="character" w:customStyle="1" w:styleId="ListLabel43">
    <w:name w:val="ListLabel 43"/>
    <w:qFormat/>
    <w:rPr>
      <w:rFonts w:eastAsia="Arial"/>
    </w:rPr>
  </w:style>
  <w:style w:type="character" w:customStyle="1" w:styleId="ListLabel44">
    <w:name w:val="ListLabel 44"/>
    <w:qFormat/>
    <w:rPr>
      <w:color w:val="00000A"/>
    </w:rPr>
  </w:style>
  <w:style w:type="character" w:customStyle="1" w:styleId="ListLabel45">
    <w:name w:val="ListLabel 45"/>
    <w:qFormat/>
    <w:rPr>
      <w:color w:val="00000A"/>
    </w:rPr>
  </w:style>
  <w:style w:type="character" w:customStyle="1" w:styleId="ListLabel46">
    <w:name w:val="ListLabel 46"/>
    <w:qFormat/>
    <w:rPr>
      <w:color w:val="00000A"/>
    </w:rPr>
  </w:style>
  <w:style w:type="character" w:customStyle="1" w:styleId="ListLabel47">
    <w:name w:val="ListLabel 47"/>
    <w:qFormat/>
    <w:rPr>
      <w:color w:val="00000A"/>
    </w:rPr>
  </w:style>
  <w:style w:type="character" w:customStyle="1" w:styleId="ListLabel48">
    <w:name w:val="ListLabel 48"/>
    <w:qFormat/>
    <w:rPr>
      <w:color w:val="00000A"/>
    </w:rPr>
  </w:style>
  <w:style w:type="character" w:customStyle="1" w:styleId="ListLabel49">
    <w:name w:val="ListLabel 49"/>
    <w:qFormat/>
    <w:rPr>
      <w:color w:val="00000A"/>
    </w:rPr>
  </w:style>
  <w:style w:type="character" w:customStyle="1" w:styleId="ListLabel50">
    <w:name w:val="ListLabel 50"/>
    <w:qFormat/>
    <w:rPr>
      <w:color w:val="00000A"/>
    </w:rPr>
  </w:style>
  <w:style w:type="character" w:customStyle="1" w:styleId="ListLabel51">
    <w:name w:val="ListLabel 51"/>
    <w:qFormat/>
    <w:rPr>
      <w:color w:val="00000A"/>
    </w:rPr>
  </w:style>
  <w:style w:type="character" w:customStyle="1" w:styleId="ListLabel52">
    <w:name w:val="ListLabel 52"/>
    <w:qFormat/>
    <w:rPr>
      <w:color w:val="00000A"/>
    </w:rPr>
  </w:style>
  <w:style w:type="character" w:customStyle="1" w:styleId="ListLabel53">
    <w:name w:val="ListLabel 53"/>
    <w:qFormat/>
    <w:rPr>
      <w:sz w:val="22"/>
    </w:rPr>
  </w:style>
  <w:style w:type="character" w:customStyle="1" w:styleId="ListLabel54">
    <w:name w:val="ListLabel 54"/>
    <w:qFormat/>
    <w:rPr>
      <w:rFonts w:ascii="Arial" w:hAnsi="Arial"/>
      <w:sz w:val="22"/>
    </w:rPr>
  </w:style>
  <w:style w:type="character" w:customStyle="1" w:styleId="ListLabel55">
    <w:name w:val="ListLabel 55"/>
    <w:qFormat/>
    <w:rPr>
      <w:sz w:val="22"/>
    </w:rPr>
  </w:style>
  <w:style w:type="character" w:customStyle="1" w:styleId="ListLabel56">
    <w:name w:val="ListLabel 56"/>
    <w:qFormat/>
    <w:rPr>
      <w:sz w:val="22"/>
    </w:rPr>
  </w:style>
  <w:style w:type="character" w:customStyle="1" w:styleId="ListLabel57">
    <w:name w:val="ListLabel 57"/>
    <w:qFormat/>
    <w:rPr>
      <w:sz w:val="22"/>
    </w:rPr>
  </w:style>
  <w:style w:type="character" w:customStyle="1" w:styleId="ListLabel58">
    <w:name w:val="ListLabel 58"/>
    <w:qFormat/>
    <w:rPr>
      <w:sz w:val="22"/>
    </w:rPr>
  </w:style>
  <w:style w:type="character" w:customStyle="1" w:styleId="ListLabel59">
    <w:name w:val="ListLabel 59"/>
    <w:qFormat/>
    <w:rPr>
      <w:sz w:val="22"/>
    </w:rPr>
  </w:style>
  <w:style w:type="character" w:customStyle="1" w:styleId="ListLabel60">
    <w:name w:val="ListLabel 60"/>
    <w:qFormat/>
    <w:rPr>
      <w:sz w:val="22"/>
    </w:rPr>
  </w:style>
  <w:style w:type="character" w:customStyle="1" w:styleId="ListLabel61">
    <w:name w:val="ListLabel 61"/>
    <w:qFormat/>
    <w:rPr>
      <w:sz w:val="22"/>
    </w:rPr>
  </w:style>
  <w:style w:type="paragraph" w:customStyle="1" w:styleId="Nadpis">
    <w:name w:val="Nadpis"/>
    <w:basedOn w:val="Normln"/>
    <w:next w:val="Zkladntext"/>
    <w:qFormat/>
    <w:pPr>
      <w:keepNext/>
      <w:spacing w:before="240" w:after="120"/>
    </w:pPr>
    <w:rPr>
      <w:rFonts w:ascii="Liberation Sans" w:eastAsia="Microsoft YaHei" w:hAnsi="Liberation Sans" w:cs="Arial Unicode MS"/>
      <w:sz w:val="28"/>
      <w:szCs w:val="28"/>
    </w:rPr>
  </w:style>
  <w:style w:type="paragraph" w:styleId="Zkladntext">
    <w:name w:val="Body Text"/>
    <w:basedOn w:val="Normln"/>
    <w:semiHidden/>
    <w:rsid w:val="00872598"/>
    <w:pPr>
      <w:spacing w:after="120"/>
    </w:pPr>
    <w:rPr>
      <w:sz w:val="20"/>
      <w:szCs w:val="20"/>
    </w:r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 w:val="24"/>
      <w:szCs w:val="24"/>
    </w:rPr>
  </w:style>
  <w:style w:type="paragraph" w:customStyle="1" w:styleId="Rejstk">
    <w:name w:val="Rejstřík"/>
    <w:basedOn w:val="Normln"/>
    <w:qFormat/>
    <w:pPr>
      <w:suppressLineNumbers/>
    </w:pPr>
    <w:rPr>
      <w:rFonts w:cs="Arial Unicode MS"/>
    </w:rPr>
  </w:style>
  <w:style w:type="paragraph" w:customStyle="1" w:styleId="Nadpis11">
    <w:name w:val="Nadpis 11"/>
    <w:basedOn w:val="Normln"/>
    <w:qFormat/>
    <w:rsid w:val="00872598"/>
    <w:pPr>
      <w:keepNext/>
      <w:spacing w:before="240" w:after="60"/>
      <w:outlineLvl w:val="0"/>
    </w:pPr>
    <w:rPr>
      <w:rFonts w:ascii="Cambria" w:eastAsia="Cambria" w:hAnsi="Cambria" w:cs="Cambria"/>
      <w:b/>
      <w:bCs/>
      <w:sz w:val="32"/>
      <w:szCs w:val="32"/>
    </w:rPr>
  </w:style>
  <w:style w:type="paragraph" w:customStyle="1" w:styleId="Identifikace">
    <w:name w:val="Identifikace"/>
    <w:basedOn w:val="Normln"/>
    <w:qFormat/>
    <w:rsid w:val="00872598"/>
    <w:pPr>
      <w:spacing w:beforeAutospacing="1"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rsid w:val="00872598"/>
    <w:pPr>
      <w:ind w:left="993" w:hanging="993"/>
    </w:pPr>
    <w:rPr>
      <w:sz w:val="20"/>
      <w:szCs w:val="20"/>
    </w:rPr>
  </w:style>
  <w:style w:type="paragraph" w:customStyle="1" w:styleId="Zhlav1">
    <w:name w:val="Záhlaví1"/>
    <w:basedOn w:val="Normln"/>
    <w:qFormat/>
    <w:rsid w:val="00872598"/>
    <w:pPr>
      <w:tabs>
        <w:tab w:val="center" w:pos="4536"/>
        <w:tab w:val="right" w:pos="9072"/>
      </w:tabs>
    </w:pPr>
    <w:rPr>
      <w:sz w:val="20"/>
      <w:szCs w:val="20"/>
    </w:rPr>
  </w:style>
  <w:style w:type="paragraph" w:customStyle="1" w:styleId="Zpat1">
    <w:name w:val="Zápatí1"/>
    <w:basedOn w:val="Normln"/>
    <w:qFormat/>
    <w:rsid w:val="00872598"/>
    <w:pPr>
      <w:tabs>
        <w:tab w:val="center" w:pos="4536"/>
        <w:tab w:val="right" w:pos="9072"/>
      </w:tabs>
    </w:pPr>
    <w:rPr>
      <w:sz w:val="20"/>
      <w:szCs w:val="20"/>
    </w:rPr>
  </w:style>
  <w:style w:type="paragraph" w:styleId="Zkladntextodsazen3">
    <w:name w:val="Body Text Indent 3"/>
    <w:basedOn w:val="Normln"/>
    <w:qFormat/>
    <w:rsid w:val="00872598"/>
    <w:pPr>
      <w:ind w:hanging="993"/>
      <w:jc w:val="both"/>
    </w:pPr>
    <w:rPr>
      <w:sz w:val="20"/>
      <w:szCs w:val="20"/>
    </w:rPr>
  </w:style>
  <w:style w:type="paragraph" w:customStyle="1" w:styleId="Textkomente1">
    <w:name w:val="Text komentáře1"/>
    <w:basedOn w:val="Normln"/>
    <w:semiHidden/>
    <w:qFormat/>
    <w:rsid w:val="00872598"/>
    <w:rPr>
      <w:sz w:val="20"/>
      <w:szCs w:val="20"/>
    </w:rPr>
  </w:style>
  <w:style w:type="paragraph" w:customStyle="1" w:styleId="Odstavecseseznamem1">
    <w:name w:val="Odstavec se seznamem1"/>
    <w:basedOn w:val="Normln"/>
    <w:qFormat/>
    <w:rsid w:val="00872598"/>
    <w:pPr>
      <w:ind w:left="720"/>
    </w:pPr>
  </w:style>
  <w:style w:type="paragraph" w:customStyle="1" w:styleId="TITRE">
    <w:name w:val="TITRE"/>
    <w:basedOn w:val="Normln"/>
    <w:qFormat/>
    <w:rsid w:val="00872598"/>
    <w:pPr>
      <w:spacing w:before="480" w:after="480" w:line="240" w:lineRule="auto"/>
      <w:jc w:val="center"/>
    </w:pPr>
    <w:rPr>
      <w:rFonts w:ascii="Arial" w:eastAsia="Arial" w:hAnsi="Arial" w:cs="Arial"/>
      <w:b/>
      <w:bCs/>
      <w:sz w:val="28"/>
      <w:szCs w:val="28"/>
      <w:lang w:val="en-US" w:eastAsia="en-US"/>
    </w:rPr>
  </w:style>
  <w:style w:type="paragraph" w:customStyle="1" w:styleId="Bezmezer1">
    <w:name w:val="Bez mezer1"/>
    <w:qFormat/>
    <w:rsid w:val="00872598"/>
    <w:rPr>
      <w:rFonts w:ascii="Calibri" w:eastAsia="Calibri" w:hAnsi="Calibri" w:cs="Calibri"/>
      <w:lang w:eastAsia="en-US"/>
    </w:rPr>
  </w:style>
  <w:style w:type="paragraph" w:customStyle="1" w:styleId="Default">
    <w:name w:val="Default"/>
    <w:qFormat/>
    <w:rsid w:val="00872598"/>
    <w:rPr>
      <w:rFonts w:ascii="Arial" w:eastAsia="Arial" w:hAnsi="Arial" w:cs="Arial"/>
      <w:color w:val="000000"/>
      <w:sz w:val="24"/>
      <w:szCs w:val="24"/>
    </w:rPr>
  </w:style>
  <w:style w:type="paragraph" w:styleId="Textbubliny">
    <w:name w:val="Balloon Text"/>
    <w:basedOn w:val="Normln"/>
    <w:semiHidden/>
    <w:qFormat/>
    <w:rsid w:val="00872598"/>
    <w:pPr>
      <w:spacing w:after="0" w:line="240" w:lineRule="auto"/>
    </w:pPr>
    <w:rPr>
      <w:rFonts w:ascii="Tahoma" w:eastAsia="Tahoma" w:hAnsi="Tahoma" w:cs="Tahoma"/>
      <w:sz w:val="16"/>
      <w:szCs w:val="16"/>
    </w:rPr>
  </w:style>
  <w:style w:type="paragraph" w:customStyle="1" w:styleId="Normln1">
    <w:name w:val="Normální1"/>
    <w:qFormat/>
    <w:rsid w:val="00872598"/>
    <w:pPr>
      <w:suppressAutoHyphens/>
    </w:pPr>
    <w:rPr>
      <w:rFonts w:ascii="Arial" w:eastAsia="Arial" w:hAnsi="Arial" w:cs="Arial"/>
      <w:color w:val="000000"/>
      <w:sz w:val="24"/>
      <w:szCs w:val="24"/>
      <w:lang w:eastAsia="zh-CN"/>
    </w:rPr>
  </w:style>
  <w:style w:type="paragraph" w:customStyle="1" w:styleId="Pedmtkomente1">
    <w:name w:val="Předmět komentáře1"/>
    <w:basedOn w:val="Textkomente1"/>
    <w:semiHidden/>
    <w:qFormat/>
    <w:rsid w:val="00872598"/>
    <w:rPr>
      <w:b/>
      <w:bCs/>
    </w:rPr>
  </w:style>
  <w:style w:type="paragraph" w:styleId="Textkomente">
    <w:name w:val="annotation text"/>
    <w:basedOn w:val="Normln"/>
    <w:link w:val="TextkomenteChar"/>
    <w:uiPriority w:val="99"/>
    <w:qFormat/>
    <w:locked/>
    <w:rsid w:val="001C5753"/>
    <w:pPr>
      <w:spacing w:after="0" w:line="264" w:lineRule="auto"/>
      <w:jc w:val="both"/>
    </w:pPr>
  </w:style>
  <w:style w:type="paragraph" w:styleId="Zhlav">
    <w:name w:val="header"/>
    <w:basedOn w:val="Normln"/>
    <w:link w:val="ZhlavChar1"/>
    <w:uiPriority w:val="99"/>
    <w:unhideWhenUsed/>
    <w:rsid w:val="001C5753"/>
    <w:pPr>
      <w:tabs>
        <w:tab w:val="center" w:pos="4536"/>
        <w:tab w:val="right" w:pos="9072"/>
      </w:tabs>
      <w:spacing w:after="0" w:line="240" w:lineRule="auto"/>
    </w:pPr>
  </w:style>
  <w:style w:type="paragraph" w:styleId="Zpat">
    <w:name w:val="footer"/>
    <w:basedOn w:val="Normln"/>
    <w:link w:val="ZpatChar1"/>
    <w:uiPriority w:val="99"/>
    <w:unhideWhenUsed/>
    <w:rsid w:val="001C5753"/>
    <w:pPr>
      <w:tabs>
        <w:tab w:val="center" w:pos="4536"/>
        <w:tab w:val="right" w:pos="9072"/>
      </w:tabs>
      <w:spacing w:after="0" w:line="240" w:lineRule="auto"/>
    </w:pPr>
  </w:style>
  <w:style w:type="paragraph" w:styleId="Odstavecseseznamem">
    <w:name w:val="List Paragraph"/>
    <w:basedOn w:val="Normln"/>
    <w:uiPriority w:val="99"/>
    <w:qFormat/>
    <w:rsid w:val="00781BD6"/>
    <w:pPr>
      <w:ind w:left="720"/>
      <w:contextualSpacing/>
    </w:pPr>
  </w:style>
  <w:style w:type="paragraph" w:styleId="Nzev">
    <w:name w:val="Title"/>
    <w:basedOn w:val="Normln"/>
    <w:link w:val="NzevChar"/>
    <w:qFormat/>
    <w:locked/>
    <w:rsid w:val="00B82C8F"/>
    <w:pPr>
      <w:spacing w:after="0" w:line="264" w:lineRule="auto"/>
      <w:jc w:val="center"/>
    </w:pPr>
    <w:rPr>
      <w:rFonts w:ascii="Times New Roman" w:eastAsia="Times New Roman" w:hAnsi="Times New Roman" w:cs="Times New Roman"/>
      <w:b/>
      <w:bCs/>
      <w:sz w:val="36"/>
      <w:szCs w:val="36"/>
    </w:rPr>
  </w:style>
  <w:style w:type="paragraph" w:customStyle="1" w:styleId="Odstavecseseznamem2">
    <w:name w:val="Odstavec se seznamem2"/>
    <w:basedOn w:val="Normln"/>
    <w:uiPriority w:val="99"/>
    <w:qFormat/>
    <w:rsid w:val="00B82C8F"/>
    <w:pPr>
      <w:spacing w:after="0" w:line="264" w:lineRule="auto"/>
      <w:ind w:left="720"/>
      <w:jc w:val="both"/>
    </w:pPr>
    <w:rPr>
      <w:rFonts w:ascii="Times New Roman" w:eastAsia="Times New Roman" w:hAnsi="Times New Roman" w:cs="Times New Roman"/>
      <w:sz w:val="24"/>
      <w:szCs w:val="24"/>
    </w:rPr>
  </w:style>
  <w:style w:type="paragraph" w:styleId="Pedmtkomente">
    <w:name w:val="annotation subject"/>
    <w:basedOn w:val="Textkomente"/>
    <w:link w:val="PedmtkomenteChar1"/>
    <w:uiPriority w:val="99"/>
    <w:semiHidden/>
    <w:unhideWhenUsed/>
    <w:qFormat/>
    <w:rsid w:val="008F0FFD"/>
    <w:pPr>
      <w:spacing w:after="200" w:line="240" w:lineRule="auto"/>
      <w:jc w:val="left"/>
    </w:pPr>
    <w:rPr>
      <w:b/>
      <w:bCs/>
      <w:sz w:val="20"/>
      <w:szCs w:val="20"/>
    </w:rPr>
  </w:style>
  <w:style w:type="table" w:styleId="Mkatabulky">
    <w:name w:val="Table Grid"/>
    <w:rsid w:val="008725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259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qFormat/>
    <w:rsid w:val="00872598"/>
  </w:style>
  <w:style w:type="character" w:customStyle="1" w:styleId="Nadpis1Char">
    <w:name w:val="Nadpis 1 Char"/>
    <w:basedOn w:val="Standardnpsmoodstavce"/>
    <w:qFormat/>
    <w:rsid w:val="00872598"/>
    <w:rPr>
      <w:rFonts w:ascii="Cambria" w:eastAsia="Cambria" w:hAnsi="Cambria" w:cs="Cambria"/>
      <w:b/>
      <w:bCs/>
      <w:sz w:val="32"/>
      <w:szCs w:val="32"/>
    </w:rPr>
  </w:style>
  <w:style w:type="character" w:customStyle="1" w:styleId="ZkladntextodsazenChar">
    <w:name w:val="Základní text odsazený Char"/>
    <w:basedOn w:val="Standardnpsmoodstavce"/>
    <w:qFormat/>
    <w:rsid w:val="00872598"/>
    <w:rPr>
      <w:rFonts w:ascii="Calibri" w:eastAsia="Calibri" w:hAnsi="Calibri" w:cs="Calibri"/>
    </w:rPr>
  </w:style>
  <w:style w:type="character" w:customStyle="1" w:styleId="ZhlavChar">
    <w:name w:val="Záhlaví Char"/>
    <w:basedOn w:val="Standardnpsmoodstavce"/>
    <w:uiPriority w:val="99"/>
    <w:qFormat/>
    <w:rsid w:val="00872598"/>
    <w:rPr>
      <w:rFonts w:ascii="Calibri" w:eastAsia="Calibri" w:hAnsi="Calibri" w:cs="Calibri"/>
    </w:rPr>
  </w:style>
  <w:style w:type="character" w:customStyle="1" w:styleId="ZpatChar">
    <w:name w:val="Zápatí Char"/>
    <w:basedOn w:val="Standardnpsmoodstavce"/>
    <w:uiPriority w:val="99"/>
    <w:qFormat/>
    <w:rsid w:val="00872598"/>
    <w:rPr>
      <w:rFonts w:ascii="Calibri" w:eastAsia="Calibri" w:hAnsi="Calibri" w:cs="Calibri"/>
    </w:rPr>
  </w:style>
  <w:style w:type="character" w:customStyle="1" w:styleId="Zkladntextodsazen3Char">
    <w:name w:val="Základní text odsazený 3 Char"/>
    <w:basedOn w:val="Standardnpsmoodstavce"/>
    <w:qFormat/>
    <w:rsid w:val="00872598"/>
    <w:rPr>
      <w:rFonts w:ascii="Calibri" w:eastAsia="Calibri" w:hAnsi="Calibri" w:cs="Calibri"/>
    </w:rPr>
  </w:style>
  <w:style w:type="character" w:customStyle="1" w:styleId="Odkaznakoment1">
    <w:name w:val="Odkaz na komentář1"/>
    <w:basedOn w:val="Standardnpsmoodstavce"/>
    <w:semiHidden/>
    <w:qFormat/>
    <w:rsid w:val="00872598"/>
    <w:rPr>
      <w:sz w:val="16"/>
      <w:szCs w:val="16"/>
    </w:rPr>
  </w:style>
  <w:style w:type="character" w:customStyle="1" w:styleId="TextkomenteChar">
    <w:name w:val="Text komentáře Char"/>
    <w:basedOn w:val="Standardnpsmoodstavce"/>
    <w:link w:val="Textkomente"/>
    <w:uiPriority w:val="99"/>
    <w:qFormat/>
    <w:rsid w:val="00872598"/>
    <w:rPr>
      <w:rFonts w:ascii="Calibri" w:eastAsia="Calibri" w:hAnsi="Calibri" w:cs="Calibri"/>
    </w:rPr>
  </w:style>
  <w:style w:type="character" w:customStyle="1" w:styleId="Zstupntext1">
    <w:name w:val="Zástupný text1"/>
    <w:basedOn w:val="Standardnpsmoodstavce"/>
    <w:qFormat/>
    <w:rsid w:val="00872598"/>
    <w:rPr>
      <w:color w:val="808080"/>
    </w:rPr>
  </w:style>
  <w:style w:type="character" w:customStyle="1" w:styleId="ZkladntextChar">
    <w:name w:val="Základní text Char"/>
    <w:basedOn w:val="Standardnpsmoodstavce"/>
    <w:semiHidden/>
    <w:qFormat/>
    <w:rsid w:val="00872598"/>
    <w:rPr>
      <w:rFonts w:ascii="Calibri" w:eastAsia="Calibri" w:hAnsi="Calibri" w:cs="Calibri"/>
    </w:rPr>
  </w:style>
  <w:style w:type="character" w:customStyle="1" w:styleId="TextbublinyChar">
    <w:name w:val="Text bubliny Char"/>
    <w:basedOn w:val="Standardnpsmoodstavce"/>
    <w:semiHidden/>
    <w:qFormat/>
    <w:rsid w:val="00872598"/>
    <w:rPr>
      <w:rFonts w:ascii="Tahoma" w:eastAsia="Tahoma" w:hAnsi="Tahoma" w:cs="Tahoma"/>
      <w:sz w:val="16"/>
      <w:szCs w:val="16"/>
    </w:rPr>
  </w:style>
  <w:style w:type="character" w:customStyle="1" w:styleId="PedmtkomenteChar">
    <w:name w:val="Předmět komentáře Char"/>
    <w:basedOn w:val="TextkomenteChar"/>
    <w:semiHidden/>
    <w:qFormat/>
    <w:rsid w:val="00872598"/>
    <w:rPr>
      <w:rFonts w:ascii="Calibri" w:eastAsia="Calibri" w:hAnsi="Calibri" w:cs="Calibri"/>
      <w:b/>
      <w:bCs/>
      <w:sz w:val="20"/>
      <w:szCs w:val="20"/>
    </w:rPr>
  </w:style>
  <w:style w:type="character" w:styleId="Odkaznakoment">
    <w:name w:val="annotation reference"/>
    <w:basedOn w:val="Standardnpsmoodstavce"/>
    <w:uiPriority w:val="99"/>
    <w:qFormat/>
    <w:locked/>
    <w:rsid w:val="001C5753"/>
    <w:rPr>
      <w:sz w:val="16"/>
      <w:szCs w:val="16"/>
    </w:rPr>
  </w:style>
  <w:style w:type="character" w:customStyle="1" w:styleId="TextkomenteChar1">
    <w:name w:val="Text komentáře Char1"/>
    <w:basedOn w:val="Standardnpsmoodstavce"/>
    <w:qFormat/>
    <w:rsid w:val="001C5753"/>
    <w:rPr>
      <w:rFonts w:ascii="Calibri" w:eastAsia="Calibri" w:hAnsi="Calibri" w:cs="Calibri"/>
      <w:sz w:val="20"/>
      <w:szCs w:val="20"/>
    </w:rPr>
  </w:style>
  <w:style w:type="character" w:customStyle="1" w:styleId="ZhlavChar1">
    <w:name w:val="Záhlaví Char1"/>
    <w:basedOn w:val="Standardnpsmoodstavce"/>
    <w:link w:val="Zhlav"/>
    <w:uiPriority w:val="99"/>
    <w:semiHidden/>
    <w:qFormat/>
    <w:rsid w:val="001C5753"/>
    <w:rPr>
      <w:rFonts w:ascii="Calibri" w:eastAsia="Calibri" w:hAnsi="Calibri" w:cs="Calibri"/>
    </w:rPr>
  </w:style>
  <w:style w:type="character" w:customStyle="1" w:styleId="ZpatChar1">
    <w:name w:val="Zápatí Char1"/>
    <w:basedOn w:val="Standardnpsmoodstavce"/>
    <w:link w:val="Zpat"/>
    <w:uiPriority w:val="99"/>
    <w:semiHidden/>
    <w:qFormat/>
    <w:rsid w:val="001C5753"/>
    <w:rPr>
      <w:rFonts w:ascii="Calibri" w:eastAsia="Calibri" w:hAnsi="Calibri" w:cs="Calibri"/>
    </w:rPr>
  </w:style>
  <w:style w:type="character" w:styleId="Zstupntext">
    <w:name w:val="Placeholder Text"/>
    <w:basedOn w:val="Standardnpsmoodstavce"/>
    <w:uiPriority w:val="99"/>
    <w:semiHidden/>
    <w:qFormat/>
    <w:rsid w:val="00F30876"/>
    <w:rPr>
      <w:color w:val="808080"/>
    </w:rPr>
  </w:style>
  <w:style w:type="character" w:customStyle="1" w:styleId="NzevChar">
    <w:name w:val="Název Char"/>
    <w:basedOn w:val="Standardnpsmoodstavce"/>
    <w:link w:val="Nzev"/>
    <w:qFormat/>
    <w:rsid w:val="00B82C8F"/>
    <w:rPr>
      <w:b/>
      <w:bCs/>
      <w:sz w:val="36"/>
      <w:szCs w:val="36"/>
    </w:rPr>
  </w:style>
  <w:style w:type="character" w:customStyle="1" w:styleId="Internetovodkaz">
    <w:name w:val="Internetový odkaz"/>
    <w:basedOn w:val="Standardnpsmoodstavce"/>
    <w:rsid w:val="00B82C8F"/>
    <w:rPr>
      <w:color w:val="0000FF"/>
      <w:u w:val="single"/>
    </w:rPr>
  </w:style>
  <w:style w:type="character" w:customStyle="1" w:styleId="PedmtkomenteChar1">
    <w:name w:val="Předmět komentáře Char1"/>
    <w:basedOn w:val="TextkomenteChar"/>
    <w:link w:val="Pedmtkomente"/>
    <w:uiPriority w:val="99"/>
    <w:semiHidden/>
    <w:qFormat/>
    <w:rsid w:val="008F0FFD"/>
    <w:rPr>
      <w:rFonts w:ascii="Calibri" w:eastAsia="Calibri" w:hAnsi="Calibri" w:cs="Calibri"/>
      <w:b/>
      <w:bCs/>
      <w:sz w:val="20"/>
      <w:szCs w:val="20"/>
    </w:rPr>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eastAsia="Times New Roman" w:cs="Times New Roman"/>
    </w:rPr>
  </w:style>
  <w:style w:type="character" w:customStyle="1" w:styleId="ListLabel4">
    <w:name w:val="ListLabel 4"/>
    <w:qFormat/>
    <w:rPr>
      <w:rFonts w:eastAsia="Times New Roman" w:cs="Times New Roman"/>
    </w:rPr>
  </w:style>
  <w:style w:type="character" w:customStyle="1" w:styleId="ListLabel5">
    <w:name w:val="ListLabel 5"/>
    <w:qFormat/>
    <w:rPr>
      <w:rFonts w:eastAsia="Times New Roman" w:cs="Times New Roman"/>
    </w:rPr>
  </w:style>
  <w:style w:type="character" w:customStyle="1" w:styleId="ListLabel6">
    <w:name w:val="ListLabel 6"/>
    <w:qFormat/>
    <w:rPr>
      <w:rFonts w:eastAsia="Times New Roman" w:cs="Times New Roman"/>
    </w:rPr>
  </w:style>
  <w:style w:type="character" w:customStyle="1" w:styleId="ListLabel7">
    <w:name w:val="ListLabel 7"/>
    <w:qFormat/>
    <w:rPr>
      <w:rFonts w:eastAsia="Times New Roman" w:cs="Times New Roman"/>
    </w:rPr>
  </w:style>
  <w:style w:type="character" w:customStyle="1" w:styleId="ListLabel8">
    <w:name w:val="ListLabel 8"/>
    <w:qFormat/>
    <w:rPr>
      <w:rFonts w:eastAsia="Times New Roman" w:cs="Times New Roman"/>
    </w:rPr>
  </w:style>
  <w:style w:type="character" w:customStyle="1" w:styleId="ListLabel9">
    <w:name w:val="ListLabel 9"/>
    <w:qFormat/>
    <w:rPr>
      <w:rFonts w:eastAsia="Times New Roman" w:cs="Times New Roman"/>
    </w:rPr>
  </w:style>
  <w:style w:type="character" w:customStyle="1" w:styleId="ListLabel10">
    <w:name w:val="ListLabel 10"/>
    <w:qFormat/>
    <w:rPr>
      <w:rFonts w:eastAsia="Symbol" w:cs="Symbol"/>
    </w:rPr>
  </w:style>
  <w:style w:type="character" w:customStyle="1" w:styleId="ListLabel11">
    <w:name w:val="ListLabel 11"/>
    <w:qFormat/>
    <w:rPr>
      <w:rFonts w:eastAsia="Courier New" w:cs="Courier New"/>
    </w:rPr>
  </w:style>
  <w:style w:type="character" w:customStyle="1" w:styleId="ListLabel12">
    <w:name w:val="ListLabel 12"/>
    <w:qFormat/>
    <w:rPr>
      <w:rFonts w:eastAsia="Wingdings" w:cs="Wingdings"/>
    </w:rPr>
  </w:style>
  <w:style w:type="character" w:customStyle="1" w:styleId="ListLabel13">
    <w:name w:val="ListLabel 13"/>
    <w:qFormat/>
    <w:rPr>
      <w:rFonts w:eastAsia="Symbol" w:cs="Symbol"/>
    </w:rPr>
  </w:style>
  <w:style w:type="character" w:customStyle="1" w:styleId="ListLabel14">
    <w:name w:val="ListLabel 14"/>
    <w:qFormat/>
    <w:rPr>
      <w:rFonts w:eastAsia="Courier New" w:cs="Courier New"/>
    </w:rPr>
  </w:style>
  <w:style w:type="character" w:customStyle="1" w:styleId="ListLabel15">
    <w:name w:val="ListLabel 15"/>
    <w:qFormat/>
    <w:rPr>
      <w:rFonts w:eastAsia="Wingdings" w:cs="Wingdings"/>
    </w:rPr>
  </w:style>
  <w:style w:type="character" w:customStyle="1" w:styleId="ListLabel16">
    <w:name w:val="ListLabel 16"/>
    <w:qFormat/>
    <w:rPr>
      <w:rFonts w:eastAsia="Symbol" w:cs="Symbol"/>
    </w:rPr>
  </w:style>
  <w:style w:type="character" w:customStyle="1" w:styleId="ListLabel17">
    <w:name w:val="ListLabel 17"/>
    <w:qFormat/>
    <w:rPr>
      <w:rFonts w:eastAsia="Courier New" w:cs="Courier New"/>
    </w:rPr>
  </w:style>
  <w:style w:type="character" w:customStyle="1" w:styleId="ListLabel18">
    <w:name w:val="ListLabel 18"/>
    <w:qFormat/>
    <w:rPr>
      <w:rFonts w:eastAsia="Wingdings" w:cs="Wingdings"/>
    </w:rPr>
  </w:style>
  <w:style w:type="character" w:customStyle="1" w:styleId="ListLabel19">
    <w:name w:val="ListLabel 19"/>
    <w:qFormat/>
    <w:rPr>
      <w:sz w:val="22"/>
      <w:szCs w:val="22"/>
    </w:rPr>
  </w:style>
  <w:style w:type="character" w:customStyle="1" w:styleId="ListLabel20">
    <w:name w:val="ListLabel 20"/>
    <w:qFormat/>
    <w:rPr>
      <w:sz w:val="22"/>
      <w:szCs w:val="22"/>
    </w:rPr>
  </w:style>
  <w:style w:type="character" w:customStyle="1" w:styleId="ListLabel21">
    <w:name w:val="ListLabel 21"/>
    <w:qFormat/>
    <w:rPr>
      <w:rFonts w:ascii="Arial" w:eastAsia="Symbol" w:hAnsi="Arial" w:cs="Symbol"/>
      <w:sz w:val="20"/>
    </w:rPr>
  </w:style>
  <w:style w:type="character" w:customStyle="1" w:styleId="ListLabel22">
    <w:name w:val="ListLabel 22"/>
    <w:qFormat/>
    <w:rPr>
      <w:rFonts w:eastAsia="Courier New" w:cs="Courier New"/>
    </w:rPr>
  </w:style>
  <w:style w:type="character" w:customStyle="1" w:styleId="ListLabel23">
    <w:name w:val="ListLabel 23"/>
    <w:qFormat/>
    <w:rPr>
      <w:rFonts w:eastAsia="Wingdings" w:cs="Wingdings"/>
    </w:rPr>
  </w:style>
  <w:style w:type="character" w:customStyle="1" w:styleId="ListLabel24">
    <w:name w:val="ListLabel 24"/>
    <w:qFormat/>
    <w:rPr>
      <w:rFonts w:eastAsia="Symbol" w:cs="Symbol"/>
    </w:rPr>
  </w:style>
  <w:style w:type="character" w:customStyle="1" w:styleId="ListLabel25">
    <w:name w:val="ListLabel 25"/>
    <w:qFormat/>
    <w:rPr>
      <w:rFonts w:eastAsia="Courier New" w:cs="Courier New"/>
    </w:rPr>
  </w:style>
  <w:style w:type="character" w:customStyle="1" w:styleId="ListLabel26">
    <w:name w:val="ListLabel 26"/>
    <w:qFormat/>
    <w:rPr>
      <w:rFonts w:eastAsia="Wingdings" w:cs="Wingdings"/>
    </w:rPr>
  </w:style>
  <w:style w:type="character" w:customStyle="1" w:styleId="ListLabel27">
    <w:name w:val="ListLabel 27"/>
    <w:qFormat/>
    <w:rPr>
      <w:rFonts w:eastAsia="Symbol" w:cs="Symbol"/>
    </w:rPr>
  </w:style>
  <w:style w:type="character" w:customStyle="1" w:styleId="ListLabel28">
    <w:name w:val="ListLabel 28"/>
    <w:qFormat/>
    <w:rPr>
      <w:rFonts w:eastAsia="Courier New" w:cs="Courier New"/>
    </w:rPr>
  </w:style>
  <w:style w:type="character" w:customStyle="1" w:styleId="ListLabel29">
    <w:name w:val="ListLabel 29"/>
    <w:qFormat/>
    <w:rPr>
      <w:rFonts w:eastAsia="Wingdings" w:cs="Wingdings"/>
    </w:rPr>
  </w:style>
  <w:style w:type="character" w:customStyle="1" w:styleId="ListLabel30">
    <w:name w:val="ListLabel 30"/>
    <w:qFormat/>
    <w:rPr>
      <w:sz w:val="22"/>
      <w:szCs w:val="22"/>
    </w:rPr>
  </w:style>
  <w:style w:type="character" w:customStyle="1" w:styleId="ListLabel31">
    <w:name w:val="ListLabel 31"/>
    <w:qFormat/>
    <w:rPr>
      <w:rFonts w:eastAsia="Symbol" w:cs="Symbol"/>
    </w:rPr>
  </w:style>
  <w:style w:type="character" w:customStyle="1" w:styleId="ListLabel32">
    <w:name w:val="ListLabel 32"/>
    <w:qFormat/>
    <w:rPr>
      <w:rFonts w:eastAsia="Courier New" w:cs="Courier New"/>
    </w:rPr>
  </w:style>
  <w:style w:type="character" w:customStyle="1" w:styleId="ListLabel33">
    <w:name w:val="ListLabel 33"/>
    <w:qFormat/>
    <w:rPr>
      <w:rFonts w:eastAsia="Wingdings" w:cs="Wingdings"/>
    </w:rPr>
  </w:style>
  <w:style w:type="character" w:customStyle="1" w:styleId="ListLabel34">
    <w:name w:val="ListLabel 34"/>
    <w:qFormat/>
    <w:rPr>
      <w:rFonts w:eastAsia="Symbol" w:cs="Symbol"/>
    </w:rPr>
  </w:style>
  <w:style w:type="character" w:customStyle="1" w:styleId="ListLabel35">
    <w:name w:val="ListLabel 35"/>
    <w:qFormat/>
    <w:rPr>
      <w:rFonts w:eastAsia="Courier New" w:cs="Courier New"/>
    </w:rPr>
  </w:style>
  <w:style w:type="character" w:customStyle="1" w:styleId="ListLabel36">
    <w:name w:val="ListLabel 36"/>
    <w:qFormat/>
    <w:rPr>
      <w:rFonts w:eastAsia="Wingdings" w:cs="Wingdings"/>
    </w:rPr>
  </w:style>
  <w:style w:type="character" w:customStyle="1" w:styleId="ListLabel37">
    <w:name w:val="ListLabel 37"/>
    <w:qFormat/>
    <w:rPr>
      <w:rFonts w:eastAsia="Symbol" w:cs="Symbol"/>
    </w:rPr>
  </w:style>
  <w:style w:type="character" w:customStyle="1" w:styleId="ListLabel38">
    <w:name w:val="ListLabel 38"/>
    <w:qFormat/>
    <w:rPr>
      <w:rFonts w:eastAsia="Courier New" w:cs="Courier New"/>
    </w:rPr>
  </w:style>
  <w:style w:type="character" w:customStyle="1" w:styleId="ListLabel39">
    <w:name w:val="ListLabel 39"/>
    <w:qFormat/>
    <w:rPr>
      <w:rFonts w:eastAsia="Wingdings" w:cs="Wingdings"/>
    </w:rPr>
  </w:style>
  <w:style w:type="character" w:customStyle="1" w:styleId="ListLabel40">
    <w:name w:val="ListLabel 40"/>
    <w:qFormat/>
    <w:rPr>
      <w:sz w:val="22"/>
      <w:szCs w:val="22"/>
    </w:rPr>
  </w:style>
  <w:style w:type="character" w:customStyle="1" w:styleId="ListLabel41">
    <w:name w:val="ListLabel 41"/>
    <w:qFormat/>
    <w:rPr>
      <w:b w:val="0"/>
      <w:color w:val="00000A"/>
    </w:rPr>
  </w:style>
  <w:style w:type="character" w:customStyle="1" w:styleId="ListLabel42">
    <w:name w:val="ListLabel 42"/>
    <w:qFormat/>
    <w:rPr>
      <w:b w:val="0"/>
      <w:color w:val="00000A"/>
    </w:rPr>
  </w:style>
  <w:style w:type="character" w:customStyle="1" w:styleId="ListLabel43">
    <w:name w:val="ListLabel 43"/>
    <w:qFormat/>
    <w:rPr>
      <w:rFonts w:eastAsia="Arial"/>
    </w:rPr>
  </w:style>
  <w:style w:type="character" w:customStyle="1" w:styleId="ListLabel44">
    <w:name w:val="ListLabel 44"/>
    <w:qFormat/>
    <w:rPr>
      <w:color w:val="00000A"/>
    </w:rPr>
  </w:style>
  <w:style w:type="character" w:customStyle="1" w:styleId="ListLabel45">
    <w:name w:val="ListLabel 45"/>
    <w:qFormat/>
    <w:rPr>
      <w:color w:val="00000A"/>
    </w:rPr>
  </w:style>
  <w:style w:type="character" w:customStyle="1" w:styleId="ListLabel46">
    <w:name w:val="ListLabel 46"/>
    <w:qFormat/>
    <w:rPr>
      <w:color w:val="00000A"/>
    </w:rPr>
  </w:style>
  <w:style w:type="character" w:customStyle="1" w:styleId="ListLabel47">
    <w:name w:val="ListLabel 47"/>
    <w:qFormat/>
    <w:rPr>
      <w:color w:val="00000A"/>
    </w:rPr>
  </w:style>
  <w:style w:type="character" w:customStyle="1" w:styleId="ListLabel48">
    <w:name w:val="ListLabel 48"/>
    <w:qFormat/>
    <w:rPr>
      <w:color w:val="00000A"/>
    </w:rPr>
  </w:style>
  <w:style w:type="character" w:customStyle="1" w:styleId="ListLabel49">
    <w:name w:val="ListLabel 49"/>
    <w:qFormat/>
    <w:rPr>
      <w:color w:val="00000A"/>
    </w:rPr>
  </w:style>
  <w:style w:type="character" w:customStyle="1" w:styleId="ListLabel50">
    <w:name w:val="ListLabel 50"/>
    <w:qFormat/>
    <w:rPr>
      <w:color w:val="00000A"/>
    </w:rPr>
  </w:style>
  <w:style w:type="character" w:customStyle="1" w:styleId="ListLabel51">
    <w:name w:val="ListLabel 51"/>
    <w:qFormat/>
    <w:rPr>
      <w:color w:val="00000A"/>
    </w:rPr>
  </w:style>
  <w:style w:type="character" w:customStyle="1" w:styleId="ListLabel52">
    <w:name w:val="ListLabel 52"/>
    <w:qFormat/>
    <w:rPr>
      <w:color w:val="00000A"/>
    </w:rPr>
  </w:style>
  <w:style w:type="character" w:customStyle="1" w:styleId="ListLabel53">
    <w:name w:val="ListLabel 53"/>
    <w:qFormat/>
    <w:rPr>
      <w:sz w:val="22"/>
    </w:rPr>
  </w:style>
  <w:style w:type="character" w:customStyle="1" w:styleId="ListLabel54">
    <w:name w:val="ListLabel 54"/>
    <w:qFormat/>
    <w:rPr>
      <w:rFonts w:ascii="Arial" w:hAnsi="Arial"/>
      <w:sz w:val="22"/>
    </w:rPr>
  </w:style>
  <w:style w:type="character" w:customStyle="1" w:styleId="ListLabel55">
    <w:name w:val="ListLabel 55"/>
    <w:qFormat/>
    <w:rPr>
      <w:sz w:val="22"/>
    </w:rPr>
  </w:style>
  <w:style w:type="character" w:customStyle="1" w:styleId="ListLabel56">
    <w:name w:val="ListLabel 56"/>
    <w:qFormat/>
    <w:rPr>
      <w:sz w:val="22"/>
    </w:rPr>
  </w:style>
  <w:style w:type="character" w:customStyle="1" w:styleId="ListLabel57">
    <w:name w:val="ListLabel 57"/>
    <w:qFormat/>
    <w:rPr>
      <w:sz w:val="22"/>
    </w:rPr>
  </w:style>
  <w:style w:type="character" w:customStyle="1" w:styleId="ListLabel58">
    <w:name w:val="ListLabel 58"/>
    <w:qFormat/>
    <w:rPr>
      <w:sz w:val="22"/>
    </w:rPr>
  </w:style>
  <w:style w:type="character" w:customStyle="1" w:styleId="ListLabel59">
    <w:name w:val="ListLabel 59"/>
    <w:qFormat/>
    <w:rPr>
      <w:sz w:val="22"/>
    </w:rPr>
  </w:style>
  <w:style w:type="character" w:customStyle="1" w:styleId="ListLabel60">
    <w:name w:val="ListLabel 60"/>
    <w:qFormat/>
    <w:rPr>
      <w:sz w:val="22"/>
    </w:rPr>
  </w:style>
  <w:style w:type="character" w:customStyle="1" w:styleId="ListLabel61">
    <w:name w:val="ListLabel 61"/>
    <w:qFormat/>
    <w:rPr>
      <w:sz w:val="22"/>
    </w:rPr>
  </w:style>
  <w:style w:type="paragraph" w:customStyle="1" w:styleId="Nadpis">
    <w:name w:val="Nadpis"/>
    <w:basedOn w:val="Normln"/>
    <w:next w:val="Zkladntext"/>
    <w:qFormat/>
    <w:pPr>
      <w:keepNext/>
      <w:spacing w:before="240" w:after="120"/>
    </w:pPr>
    <w:rPr>
      <w:rFonts w:ascii="Liberation Sans" w:eastAsia="Microsoft YaHei" w:hAnsi="Liberation Sans" w:cs="Arial Unicode MS"/>
      <w:sz w:val="28"/>
      <w:szCs w:val="28"/>
    </w:rPr>
  </w:style>
  <w:style w:type="paragraph" w:styleId="Zkladntext">
    <w:name w:val="Body Text"/>
    <w:basedOn w:val="Normln"/>
    <w:semiHidden/>
    <w:rsid w:val="00872598"/>
    <w:pPr>
      <w:spacing w:after="120"/>
    </w:pPr>
    <w:rPr>
      <w:sz w:val="20"/>
      <w:szCs w:val="20"/>
    </w:r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 w:val="24"/>
      <w:szCs w:val="24"/>
    </w:rPr>
  </w:style>
  <w:style w:type="paragraph" w:customStyle="1" w:styleId="Rejstk">
    <w:name w:val="Rejstřík"/>
    <w:basedOn w:val="Normln"/>
    <w:qFormat/>
    <w:pPr>
      <w:suppressLineNumbers/>
    </w:pPr>
    <w:rPr>
      <w:rFonts w:cs="Arial Unicode MS"/>
    </w:rPr>
  </w:style>
  <w:style w:type="paragraph" w:customStyle="1" w:styleId="Nadpis11">
    <w:name w:val="Nadpis 11"/>
    <w:basedOn w:val="Normln"/>
    <w:qFormat/>
    <w:rsid w:val="00872598"/>
    <w:pPr>
      <w:keepNext/>
      <w:spacing w:before="240" w:after="60"/>
      <w:outlineLvl w:val="0"/>
    </w:pPr>
    <w:rPr>
      <w:rFonts w:ascii="Cambria" w:eastAsia="Cambria" w:hAnsi="Cambria" w:cs="Cambria"/>
      <w:b/>
      <w:bCs/>
      <w:sz w:val="32"/>
      <w:szCs w:val="32"/>
    </w:rPr>
  </w:style>
  <w:style w:type="paragraph" w:customStyle="1" w:styleId="Identifikace">
    <w:name w:val="Identifikace"/>
    <w:basedOn w:val="Normln"/>
    <w:qFormat/>
    <w:rsid w:val="00872598"/>
    <w:pPr>
      <w:spacing w:beforeAutospacing="1"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rsid w:val="00872598"/>
    <w:pPr>
      <w:ind w:left="993" w:hanging="993"/>
    </w:pPr>
    <w:rPr>
      <w:sz w:val="20"/>
      <w:szCs w:val="20"/>
    </w:rPr>
  </w:style>
  <w:style w:type="paragraph" w:customStyle="1" w:styleId="Zhlav1">
    <w:name w:val="Záhlaví1"/>
    <w:basedOn w:val="Normln"/>
    <w:qFormat/>
    <w:rsid w:val="00872598"/>
    <w:pPr>
      <w:tabs>
        <w:tab w:val="center" w:pos="4536"/>
        <w:tab w:val="right" w:pos="9072"/>
      </w:tabs>
    </w:pPr>
    <w:rPr>
      <w:sz w:val="20"/>
      <w:szCs w:val="20"/>
    </w:rPr>
  </w:style>
  <w:style w:type="paragraph" w:customStyle="1" w:styleId="Zpat1">
    <w:name w:val="Zápatí1"/>
    <w:basedOn w:val="Normln"/>
    <w:qFormat/>
    <w:rsid w:val="00872598"/>
    <w:pPr>
      <w:tabs>
        <w:tab w:val="center" w:pos="4536"/>
        <w:tab w:val="right" w:pos="9072"/>
      </w:tabs>
    </w:pPr>
    <w:rPr>
      <w:sz w:val="20"/>
      <w:szCs w:val="20"/>
    </w:rPr>
  </w:style>
  <w:style w:type="paragraph" w:styleId="Zkladntextodsazen3">
    <w:name w:val="Body Text Indent 3"/>
    <w:basedOn w:val="Normln"/>
    <w:qFormat/>
    <w:rsid w:val="00872598"/>
    <w:pPr>
      <w:ind w:hanging="993"/>
      <w:jc w:val="both"/>
    </w:pPr>
    <w:rPr>
      <w:sz w:val="20"/>
      <w:szCs w:val="20"/>
    </w:rPr>
  </w:style>
  <w:style w:type="paragraph" w:customStyle="1" w:styleId="Textkomente1">
    <w:name w:val="Text komentáře1"/>
    <w:basedOn w:val="Normln"/>
    <w:semiHidden/>
    <w:qFormat/>
    <w:rsid w:val="00872598"/>
    <w:rPr>
      <w:sz w:val="20"/>
      <w:szCs w:val="20"/>
    </w:rPr>
  </w:style>
  <w:style w:type="paragraph" w:customStyle="1" w:styleId="Odstavecseseznamem1">
    <w:name w:val="Odstavec se seznamem1"/>
    <w:basedOn w:val="Normln"/>
    <w:qFormat/>
    <w:rsid w:val="00872598"/>
    <w:pPr>
      <w:ind w:left="720"/>
    </w:pPr>
  </w:style>
  <w:style w:type="paragraph" w:customStyle="1" w:styleId="TITRE">
    <w:name w:val="TITRE"/>
    <w:basedOn w:val="Normln"/>
    <w:qFormat/>
    <w:rsid w:val="00872598"/>
    <w:pPr>
      <w:spacing w:before="480" w:after="480" w:line="240" w:lineRule="auto"/>
      <w:jc w:val="center"/>
    </w:pPr>
    <w:rPr>
      <w:rFonts w:ascii="Arial" w:eastAsia="Arial" w:hAnsi="Arial" w:cs="Arial"/>
      <w:b/>
      <w:bCs/>
      <w:sz w:val="28"/>
      <w:szCs w:val="28"/>
      <w:lang w:val="en-US" w:eastAsia="en-US"/>
    </w:rPr>
  </w:style>
  <w:style w:type="paragraph" w:customStyle="1" w:styleId="Bezmezer1">
    <w:name w:val="Bez mezer1"/>
    <w:qFormat/>
    <w:rsid w:val="00872598"/>
    <w:rPr>
      <w:rFonts w:ascii="Calibri" w:eastAsia="Calibri" w:hAnsi="Calibri" w:cs="Calibri"/>
      <w:lang w:eastAsia="en-US"/>
    </w:rPr>
  </w:style>
  <w:style w:type="paragraph" w:customStyle="1" w:styleId="Default">
    <w:name w:val="Default"/>
    <w:qFormat/>
    <w:rsid w:val="00872598"/>
    <w:rPr>
      <w:rFonts w:ascii="Arial" w:eastAsia="Arial" w:hAnsi="Arial" w:cs="Arial"/>
      <w:color w:val="000000"/>
      <w:sz w:val="24"/>
      <w:szCs w:val="24"/>
    </w:rPr>
  </w:style>
  <w:style w:type="paragraph" w:styleId="Textbubliny">
    <w:name w:val="Balloon Text"/>
    <w:basedOn w:val="Normln"/>
    <w:semiHidden/>
    <w:qFormat/>
    <w:rsid w:val="00872598"/>
    <w:pPr>
      <w:spacing w:after="0" w:line="240" w:lineRule="auto"/>
    </w:pPr>
    <w:rPr>
      <w:rFonts w:ascii="Tahoma" w:eastAsia="Tahoma" w:hAnsi="Tahoma" w:cs="Tahoma"/>
      <w:sz w:val="16"/>
      <w:szCs w:val="16"/>
    </w:rPr>
  </w:style>
  <w:style w:type="paragraph" w:customStyle="1" w:styleId="Normln1">
    <w:name w:val="Normální1"/>
    <w:qFormat/>
    <w:rsid w:val="00872598"/>
    <w:pPr>
      <w:suppressAutoHyphens/>
    </w:pPr>
    <w:rPr>
      <w:rFonts w:ascii="Arial" w:eastAsia="Arial" w:hAnsi="Arial" w:cs="Arial"/>
      <w:color w:val="000000"/>
      <w:sz w:val="24"/>
      <w:szCs w:val="24"/>
      <w:lang w:eastAsia="zh-CN"/>
    </w:rPr>
  </w:style>
  <w:style w:type="paragraph" w:customStyle="1" w:styleId="Pedmtkomente1">
    <w:name w:val="Předmět komentáře1"/>
    <w:basedOn w:val="Textkomente1"/>
    <w:semiHidden/>
    <w:qFormat/>
    <w:rsid w:val="00872598"/>
    <w:rPr>
      <w:b/>
      <w:bCs/>
    </w:rPr>
  </w:style>
  <w:style w:type="paragraph" w:styleId="Textkomente">
    <w:name w:val="annotation text"/>
    <w:basedOn w:val="Normln"/>
    <w:link w:val="TextkomenteChar"/>
    <w:uiPriority w:val="99"/>
    <w:qFormat/>
    <w:locked/>
    <w:rsid w:val="001C5753"/>
    <w:pPr>
      <w:spacing w:after="0" w:line="264" w:lineRule="auto"/>
      <w:jc w:val="both"/>
    </w:pPr>
  </w:style>
  <w:style w:type="paragraph" w:styleId="Zhlav">
    <w:name w:val="header"/>
    <w:basedOn w:val="Normln"/>
    <w:link w:val="ZhlavChar1"/>
    <w:uiPriority w:val="99"/>
    <w:unhideWhenUsed/>
    <w:rsid w:val="001C5753"/>
    <w:pPr>
      <w:tabs>
        <w:tab w:val="center" w:pos="4536"/>
        <w:tab w:val="right" w:pos="9072"/>
      </w:tabs>
      <w:spacing w:after="0" w:line="240" w:lineRule="auto"/>
    </w:pPr>
  </w:style>
  <w:style w:type="paragraph" w:styleId="Zpat">
    <w:name w:val="footer"/>
    <w:basedOn w:val="Normln"/>
    <w:link w:val="ZpatChar1"/>
    <w:uiPriority w:val="99"/>
    <w:unhideWhenUsed/>
    <w:rsid w:val="001C5753"/>
    <w:pPr>
      <w:tabs>
        <w:tab w:val="center" w:pos="4536"/>
        <w:tab w:val="right" w:pos="9072"/>
      </w:tabs>
      <w:spacing w:after="0" w:line="240" w:lineRule="auto"/>
    </w:pPr>
  </w:style>
  <w:style w:type="paragraph" w:styleId="Odstavecseseznamem">
    <w:name w:val="List Paragraph"/>
    <w:basedOn w:val="Normln"/>
    <w:uiPriority w:val="99"/>
    <w:qFormat/>
    <w:rsid w:val="00781BD6"/>
    <w:pPr>
      <w:ind w:left="720"/>
      <w:contextualSpacing/>
    </w:pPr>
  </w:style>
  <w:style w:type="paragraph" w:styleId="Nzev">
    <w:name w:val="Title"/>
    <w:basedOn w:val="Normln"/>
    <w:link w:val="NzevChar"/>
    <w:qFormat/>
    <w:locked/>
    <w:rsid w:val="00B82C8F"/>
    <w:pPr>
      <w:spacing w:after="0" w:line="264" w:lineRule="auto"/>
      <w:jc w:val="center"/>
    </w:pPr>
    <w:rPr>
      <w:rFonts w:ascii="Times New Roman" w:eastAsia="Times New Roman" w:hAnsi="Times New Roman" w:cs="Times New Roman"/>
      <w:b/>
      <w:bCs/>
      <w:sz w:val="36"/>
      <w:szCs w:val="36"/>
    </w:rPr>
  </w:style>
  <w:style w:type="paragraph" w:customStyle="1" w:styleId="Odstavecseseznamem2">
    <w:name w:val="Odstavec se seznamem2"/>
    <w:basedOn w:val="Normln"/>
    <w:uiPriority w:val="99"/>
    <w:qFormat/>
    <w:rsid w:val="00B82C8F"/>
    <w:pPr>
      <w:spacing w:after="0" w:line="264" w:lineRule="auto"/>
      <w:ind w:left="720"/>
      <w:jc w:val="both"/>
    </w:pPr>
    <w:rPr>
      <w:rFonts w:ascii="Times New Roman" w:eastAsia="Times New Roman" w:hAnsi="Times New Roman" w:cs="Times New Roman"/>
      <w:sz w:val="24"/>
      <w:szCs w:val="24"/>
    </w:rPr>
  </w:style>
  <w:style w:type="paragraph" w:styleId="Pedmtkomente">
    <w:name w:val="annotation subject"/>
    <w:basedOn w:val="Textkomente"/>
    <w:link w:val="PedmtkomenteChar1"/>
    <w:uiPriority w:val="99"/>
    <w:semiHidden/>
    <w:unhideWhenUsed/>
    <w:qFormat/>
    <w:rsid w:val="008F0FFD"/>
    <w:pPr>
      <w:spacing w:after="200" w:line="240" w:lineRule="auto"/>
      <w:jc w:val="left"/>
    </w:pPr>
    <w:rPr>
      <w:b/>
      <w:bCs/>
      <w:sz w:val="20"/>
      <w:szCs w:val="20"/>
    </w:rPr>
  </w:style>
  <w:style w:type="table" w:styleId="Mkatabulky">
    <w:name w:val="Table Grid"/>
    <w:rsid w:val="008725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1FFB1B64.dotm</Template>
  <TotalTime>0</TotalTime>
  <Pages>10</Pages>
  <Words>3641</Words>
  <Characters>21483</Characters>
  <Application>Microsoft Office Word</Application>
  <DocSecurity>4</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25074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Vítková Renáta</cp:lastModifiedBy>
  <cp:revision>2</cp:revision>
  <cp:lastPrinted>2017-07-21T11:19:00Z</cp:lastPrinted>
  <dcterms:created xsi:type="dcterms:W3CDTF">2017-07-21T11:19:00Z</dcterms:created>
  <dcterms:modified xsi:type="dcterms:W3CDTF">2017-07-21T11:19:00Z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Athena:ID_SlozkaSablona_DokumentSablona">
    <vt:lpwstr>6014242</vt:lpwstr>
  </property>
  <property fmtid="{D5CDD505-2E9C-101B-9397-08002B2CF9AE}" pid="4" name="Company">
    <vt:lpwstr>KuPk</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