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4EBA9" w14:textId="2BFDDC78" w:rsidR="0062030F" w:rsidRPr="0046118B" w:rsidRDefault="007C4BEF" w:rsidP="00F76F20">
      <w:pPr>
        <w:spacing w:line="312" w:lineRule="auto"/>
        <w:jc w:val="center"/>
        <w:rPr>
          <w:rFonts w:ascii="Arial" w:hAnsi="Arial" w:cs="Arial"/>
          <w:b/>
          <w:color w:val="595959" w:themeColor="text1" w:themeTint="A6"/>
          <w:sz w:val="28"/>
          <w:szCs w:val="28"/>
        </w:rPr>
      </w:pPr>
      <w:r w:rsidRPr="0046118B">
        <w:rPr>
          <w:rFonts w:ascii="Arial" w:hAnsi="Arial" w:cs="Arial"/>
          <w:b/>
          <w:color w:val="595959" w:themeColor="text1" w:themeTint="A6"/>
          <w:sz w:val="28"/>
          <w:szCs w:val="28"/>
        </w:rPr>
        <w:t>S</w:t>
      </w:r>
      <w:r w:rsidR="007C1AEC" w:rsidRPr="0046118B">
        <w:rPr>
          <w:rFonts w:ascii="Arial" w:hAnsi="Arial" w:cs="Arial"/>
          <w:b/>
          <w:color w:val="595959" w:themeColor="text1" w:themeTint="A6"/>
          <w:sz w:val="28"/>
          <w:szCs w:val="28"/>
        </w:rPr>
        <w:t xml:space="preserve">MLOUVA O POSKYTNUTÍ </w:t>
      </w:r>
      <w:r w:rsidR="005707A9" w:rsidRPr="0046118B">
        <w:rPr>
          <w:rFonts w:ascii="Arial" w:hAnsi="Arial" w:cs="Arial"/>
          <w:b/>
          <w:color w:val="595959" w:themeColor="text1" w:themeTint="A6"/>
          <w:sz w:val="28"/>
          <w:szCs w:val="28"/>
        </w:rPr>
        <w:t>TECHNICKÉ</w:t>
      </w:r>
      <w:r w:rsidR="00F021A0" w:rsidRPr="0046118B">
        <w:rPr>
          <w:rFonts w:ascii="Arial" w:hAnsi="Arial" w:cs="Arial"/>
          <w:b/>
          <w:color w:val="595959" w:themeColor="text1" w:themeTint="A6"/>
          <w:sz w:val="28"/>
          <w:szCs w:val="28"/>
        </w:rPr>
        <w:t xml:space="preserve"> PODPORY </w:t>
      </w:r>
    </w:p>
    <w:p w14:paraId="02616786" w14:textId="0D69FC7C" w:rsidR="00544EBE" w:rsidRPr="0046118B" w:rsidRDefault="00D91CCB" w:rsidP="00F76F20">
      <w:pPr>
        <w:spacing w:line="312" w:lineRule="auto"/>
        <w:jc w:val="center"/>
        <w:rPr>
          <w:rFonts w:ascii="Arial" w:hAnsi="Arial" w:cs="Arial"/>
          <w:i/>
          <w:color w:val="595959" w:themeColor="text1" w:themeTint="A6"/>
          <w:sz w:val="22"/>
          <w:szCs w:val="22"/>
        </w:rPr>
      </w:pPr>
      <w:r w:rsidRPr="0046118B">
        <w:rPr>
          <w:rFonts w:ascii="Arial" w:hAnsi="Arial" w:cs="Arial"/>
          <w:color w:val="595959" w:themeColor="text1" w:themeTint="A6"/>
          <w:sz w:val="22"/>
          <w:szCs w:val="22"/>
        </w:rPr>
        <w:t>Číslo</w:t>
      </w:r>
      <w:bookmarkStart w:id="0" w:name="Text11"/>
      <w:r w:rsidR="00AA3EC5" w:rsidRPr="0046118B">
        <w:rPr>
          <w:rFonts w:ascii="Arial" w:hAnsi="Arial" w:cs="Arial"/>
          <w:color w:val="595959" w:themeColor="text1" w:themeTint="A6"/>
          <w:sz w:val="22"/>
          <w:szCs w:val="22"/>
        </w:rPr>
        <w:t xml:space="preserve"> </w:t>
      </w:r>
      <w:bookmarkEnd w:id="0"/>
      <w:r w:rsidR="00316691" w:rsidRPr="00316691">
        <w:rPr>
          <w:rFonts w:ascii="Arial" w:hAnsi="Arial" w:cs="Arial"/>
          <w:color w:val="595959" w:themeColor="text1" w:themeTint="A6"/>
          <w:sz w:val="22"/>
          <w:szCs w:val="22"/>
        </w:rPr>
        <w:t>2025/012 NAKIT</w:t>
      </w:r>
    </w:p>
    <w:tbl>
      <w:tblPr>
        <w:tblpPr w:leftFromText="141" w:rightFromText="141" w:vertAnchor="text" w:horzAnchor="margin" w:tblpY="400"/>
        <w:tblW w:w="9967" w:type="dxa"/>
        <w:tblLook w:val="01E0" w:firstRow="1" w:lastRow="1" w:firstColumn="1" w:lastColumn="1" w:noHBand="0" w:noVBand="0"/>
      </w:tblPr>
      <w:tblGrid>
        <w:gridCol w:w="3652"/>
        <w:gridCol w:w="3719"/>
        <w:gridCol w:w="2415"/>
        <w:gridCol w:w="181"/>
      </w:tblGrid>
      <w:tr w:rsidR="003A7E07" w:rsidRPr="003A7E07" w14:paraId="2D066C6C" w14:textId="77777777" w:rsidTr="003A7E07">
        <w:trPr>
          <w:trHeight w:val="290"/>
        </w:trPr>
        <w:tc>
          <w:tcPr>
            <w:tcW w:w="7371" w:type="dxa"/>
            <w:gridSpan w:val="2"/>
          </w:tcPr>
          <w:p w14:paraId="6DCD2AD6" w14:textId="77777777" w:rsidR="00544EBE" w:rsidRPr="0046118B" w:rsidRDefault="00FB493E" w:rsidP="00F76F20">
            <w:pPr>
              <w:spacing w:after="0" w:line="312" w:lineRule="auto"/>
              <w:rPr>
                <w:rFonts w:ascii="Arial" w:hAnsi="Arial" w:cs="Arial"/>
                <w:color w:val="595959" w:themeColor="text1" w:themeTint="A6"/>
                <w:sz w:val="22"/>
                <w:szCs w:val="22"/>
              </w:rPr>
            </w:pPr>
            <w:r w:rsidRPr="0046118B">
              <w:rPr>
                <w:rFonts w:ascii="Arial" w:hAnsi="Arial" w:cs="Arial"/>
                <w:b/>
                <w:color w:val="595959" w:themeColor="text1" w:themeTint="A6"/>
                <w:sz w:val="22"/>
                <w:szCs w:val="22"/>
              </w:rPr>
              <w:t>Národní agentura pro komunikační a informační technologie, s. p.</w:t>
            </w:r>
          </w:p>
        </w:tc>
        <w:tc>
          <w:tcPr>
            <w:tcW w:w="2596" w:type="dxa"/>
            <w:gridSpan w:val="2"/>
          </w:tcPr>
          <w:p w14:paraId="72F1458F" w14:textId="77777777" w:rsidR="00544EBE" w:rsidRPr="003A7E07" w:rsidRDefault="00544EBE" w:rsidP="00F76F20">
            <w:pPr>
              <w:spacing w:line="312" w:lineRule="auto"/>
              <w:rPr>
                <w:rFonts w:ascii="Arial" w:hAnsi="Arial" w:cs="Arial"/>
                <w:color w:val="696969"/>
                <w:sz w:val="22"/>
                <w:szCs w:val="22"/>
              </w:rPr>
            </w:pPr>
          </w:p>
        </w:tc>
      </w:tr>
      <w:tr w:rsidR="003A7E07" w:rsidRPr="003A7E07" w14:paraId="21894690" w14:textId="77777777" w:rsidTr="003A7E07">
        <w:trPr>
          <w:gridAfter w:val="1"/>
          <w:wAfter w:w="181" w:type="dxa"/>
          <w:trHeight w:val="290"/>
        </w:trPr>
        <w:tc>
          <w:tcPr>
            <w:tcW w:w="3652" w:type="dxa"/>
          </w:tcPr>
          <w:p w14:paraId="6A7A2D3E" w14:textId="77777777" w:rsidR="00544EBE" w:rsidRPr="0046118B" w:rsidRDefault="00D91CCB" w:rsidP="00F76F20">
            <w:pPr>
              <w:spacing w:after="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se sídlem:</w:t>
            </w:r>
          </w:p>
        </w:tc>
        <w:tc>
          <w:tcPr>
            <w:tcW w:w="6134" w:type="dxa"/>
            <w:gridSpan w:val="2"/>
          </w:tcPr>
          <w:p w14:paraId="6C26A4B3" w14:textId="77777777" w:rsidR="00544EBE" w:rsidRPr="0046118B" w:rsidRDefault="00FB493E" w:rsidP="00F76F20">
            <w:pPr>
              <w:spacing w:after="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Kodaňská 1441/46, 101 00 Praha 10</w:t>
            </w:r>
          </w:p>
        </w:tc>
      </w:tr>
      <w:tr w:rsidR="003A7E07" w:rsidRPr="003A7E07" w14:paraId="0071293E" w14:textId="77777777" w:rsidTr="003A7E07">
        <w:trPr>
          <w:gridAfter w:val="1"/>
          <w:wAfter w:w="181" w:type="dxa"/>
          <w:trHeight w:val="278"/>
        </w:trPr>
        <w:tc>
          <w:tcPr>
            <w:tcW w:w="3652" w:type="dxa"/>
          </w:tcPr>
          <w:p w14:paraId="2A64CC91" w14:textId="77777777" w:rsidR="00544EBE" w:rsidRPr="0046118B" w:rsidRDefault="00D91CCB" w:rsidP="00F76F20">
            <w:pPr>
              <w:spacing w:after="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IČO:</w:t>
            </w:r>
          </w:p>
        </w:tc>
        <w:tc>
          <w:tcPr>
            <w:tcW w:w="6134" w:type="dxa"/>
            <w:gridSpan w:val="2"/>
          </w:tcPr>
          <w:p w14:paraId="7808B0BD" w14:textId="77777777" w:rsidR="00544EBE" w:rsidRPr="0046118B" w:rsidRDefault="00FB493E" w:rsidP="00F76F20">
            <w:pPr>
              <w:spacing w:after="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04767543</w:t>
            </w:r>
          </w:p>
        </w:tc>
      </w:tr>
      <w:tr w:rsidR="003A7E07" w:rsidRPr="003A7E07" w14:paraId="531A81F6" w14:textId="77777777" w:rsidTr="003A7E07">
        <w:trPr>
          <w:gridAfter w:val="1"/>
          <w:wAfter w:w="181" w:type="dxa"/>
          <w:trHeight w:val="290"/>
        </w:trPr>
        <w:tc>
          <w:tcPr>
            <w:tcW w:w="3652" w:type="dxa"/>
          </w:tcPr>
          <w:p w14:paraId="1047D644" w14:textId="77777777" w:rsidR="00544EBE" w:rsidRPr="0046118B" w:rsidRDefault="00D91CCB" w:rsidP="00F76F20">
            <w:pPr>
              <w:spacing w:after="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DIČ:</w:t>
            </w:r>
          </w:p>
        </w:tc>
        <w:tc>
          <w:tcPr>
            <w:tcW w:w="6134" w:type="dxa"/>
            <w:gridSpan w:val="2"/>
          </w:tcPr>
          <w:p w14:paraId="2EF39EA9" w14:textId="77777777" w:rsidR="00544EBE" w:rsidRPr="0046118B" w:rsidRDefault="00D91CCB" w:rsidP="00F76F20">
            <w:pPr>
              <w:spacing w:after="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CZ</w:t>
            </w:r>
            <w:r w:rsidR="00FB493E" w:rsidRPr="0046118B">
              <w:rPr>
                <w:rFonts w:ascii="Arial" w:hAnsi="Arial" w:cs="Arial"/>
                <w:color w:val="595959" w:themeColor="text1" w:themeTint="A6"/>
                <w:sz w:val="22"/>
                <w:szCs w:val="22"/>
              </w:rPr>
              <w:t>04767543</w:t>
            </w:r>
          </w:p>
        </w:tc>
      </w:tr>
      <w:tr w:rsidR="003A7E07" w:rsidRPr="003A7E07" w14:paraId="2AF5551A" w14:textId="77777777" w:rsidTr="003A7E07">
        <w:trPr>
          <w:gridAfter w:val="1"/>
          <w:wAfter w:w="181" w:type="dxa"/>
          <w:trHeight w:val="170"/>
        </w:trPr>
        <w:tc>
          <w:tcPr>
            <w:tcW w:w="3652" w:type="dxa"/>
          </w:tcPr>
          <w:p w14:paraId="3AF8A447" w14:textId="77777777" w:rsidR="00544EBE" w:rsidRPr="0046118B" w:rsidRDefault="00D91CCB" w:rsidP="00F76F20">
            <w:pPr>
              <w:spacing w:after="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zastoupen:</w:t>
            </w:r>
          </w:p>
        </w:tc>
        <w:tc>
          <w:tcPr>
            <w:tcW w:w="6134" w:type="dxa"/>
            <w:gridSpan w:val="2"/>
          </w:tcPr>
          <w:p w14:paraId="6FC31B25" w14:textId="6D495824" w:rsidR="00544EBE" w:rsidRPr="00316691" w:rsidRDefault="00076AD9" w:rsidP="00F76F20">
            <w:pPr>
              <w:spacing w:after="0" w:line="312" w:lineRule="auto"/>
              <w:jc w:val="left"/>
              <w:rPr>
                <w:rFonts w:ascii="Arial" w:hAnsi="Arial" w:cs="Arial"/>
                <w:color w:val="595959" w:themeColor="text1" w:themeTint="A6"/>
                <w:sz w:val="22"/>
                <w:szCs w:val="22"/>
              </w:rPr>
            </w:pPr>
            <w:proofErr w:type="spellStart"/>
            <w:r>
              <w:rPr>
                <w:rFonts w:ascii="Arial" w:hAnsi="Arial" w:cs="Arial"/>
                <w:color w:val="595959" w:themeColor="text1" w:themeTint="A6"/>
                <w:sz w:val="22"/>
                <w:szCs w:val="22"/>
              </w:rPr>
              <w:t>xxx</w:t>
            </w:r>
            <w:proofErr w:type="spellEnd"/>
            <w:r w:rsidR="00316691" w:rsidRPr="00316691">
              <w:rPr>
                <w:rFonts w:ascii="Arial" w:hAnsi="Arial" w:cs="Arial"/>
                <w:color w:val="595959" w:themeColor="text1" w:themeTint="A6"/>
                <w:sz w:val="22"/>
                <w:szCs w:val="22"/>
              </w:rPr>
              <w:t xml:space="preserve"> </w:t>
            </w:r>
            <w:r w:rsidR="009E42CC" w:rsidRPr="0046118B">
              <w:rPr>
                <w:rFonts w:ascii="Arial" w:hAnsi="Arial" w:cs="Arial"/>
                <w:color w:val="595959" w:themeColor="text1" w:themeTint="A6"/>
                <w:sz w:val="22"/>
                <w:szCs w:val="22"/>
              </w:rPr>
              <w:t xml:space="preserve"> </w:t>
            </w:r>
          </w:p>
        </w:tc>
      </w:tr>
      <w:tr w:rsidR="003A7E07" w:rsidRPr="003A7E07" w14:paraId="47FF23B5" w14:textId="77777777" w:rsidTr="003A7E07">
        <w:trPr>
          <w:gridAfter w:val="1"/>
          <w:wAfter w:w="181" w:type="dxa"/>
          <w:trHeight w:val="170"/>
        </w:trPr>
        <w:tc>
          <w:tcPr>
            <w:tcW w:w="3652" w:type="dxa"/>
          </w:tcPr>
          <w:p w14:paraId="20CE8743" w14:textId="77777777" w:rsidR="00544EBE" w:rsidRPr="0046118B" w:rsidRDefault="00D91CCB" w:rsidP="00F76F20">
            <w:pPr>
              <w:spacing w:after="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zapsán v obchodním rejstříku</w:t>
            </w:r>
          </w:p>
        </w:tc>
        <w:tc>
          <w:tcPr>
            <w:tcW w:w="6134" w:type="dxa"/>
            <w:gridSpan w:val="2"/>
          </w:tcPr>
          <w:p w14:paraId="2E27CD63" w14:textId="77777777" w:rsidR="00544EBE" w:rsidRPr="0046118B" w:rsidRDefault="00D91CCB" w:rsidP="00F76F20">
            <w:pPr>
              <w:spacing w:after="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 xml:space="preserve">Městského soudu v Praze, oddíl A, vložka </w:t>
            </w:r>
            <w:r w:rsidR="00FB493E" w:rsidRPr="0046118B">
              <w:rPr>
                <w:rFonts w:ascii="Arial" w:hAnsi="Arial" w:cs="Arial"/>
                <w:color w:val="595959" w:themeColor="text1" w:themeTint="A6"/>
                <w:sz w:val="22"/>
                <w:szCs w:val="22"/>
              </w:rPr>
              <w:t>77322</w:t>
            </w:r>
          </w:p>
        </w:tc>
      </w:tr>
      <w:tr w:rsidR="003A7E07" w:rsidRPr="003A7E07" w14:paraId="1F164BCA" w14:textId="77777777" w:rsidTr="003A7E07">
        <w:trPr>
          <w:gridAfter w:val="1"/>
          <w:wAfter w:w="181" w:type="dxa"/>
          <w:trHeight w:val="580"/>
        </w:trPr>
        <w:tc>
          <w:tcPr>
            <w:tcW w:w="3652" w:type="dxa"/>
          </w:tcPr>
          <w:p w14:paraId="2209C14E" w14:textId="77777777" w:rsidR="00544EBE" w:rsidRPr="0046118B" w:rsidRDefault="00D91CCB" w:rsidP="00F76F20">
            <w:pPr>
              <w:spacing w:after="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bankovní spojení:</w:t>
            </w:r>
          </w:p>
        </w:tc>
        <w:tc>
          <w:tcPr>
            <w:tcW w:w="6134" w:type="dxa"/>
            <w:gridSpan w:val="2"/>
          </w:tcPr>
          <w:p w14:paraId="6B498C0C" w14:textId="5B1E722E" w:rsidR="00544EBE" w:rsidRPr="0046118B" w:rsidRDefault="00076AD9" w:rsidP="00F76F20">
            <w:pPr>
              <w:spacing w:after="0" w:line="312" w:lineRule="auto"/>
              <w:rPr>
                <w:rFonts w:ascii="Arial" w:hAnsi="Arial" w:cs="Arial"/>
                <w:color w:val="595959" w:themeColor="text1" w:themeTint="A6"/>
                <w:sz w:val="22"/>
                <w:szCs w:val="22"/>
              </w:rPr>
            </w:pPr>
            <w:proofErr w:type="spellStart"/>
            <w:r>
              <w:rPr>
                <w:rFonts w:ascii="Arial" w:hAnsi="Arial" w:cs="Arial"/>
                <w:color w:val="595959" w:themeColor="text1" w:themeTint="A6"/>
                <w:sz w:val="22"/>
                <w:szCs w:val="22"/>
              </w:rPr>
              <w:t>xxx</w:t>
            </w:r>
            <w:proofErr w:type="spellEnd"/>
            <w:r w:rsidR="00D91CCB" w:rsidRPr="0046118B">
              <w:rPr>
                <w:rFonts w:ascii="Arial" w:hAnsi="Arial" w:cs="Arial"/>
                <w:color w:val="595959" w:themeColor="text1" w:themeTint="A6"/>
                <w:sz w:val="22"/>
                <w:szCs w:val="22"/>
              </w:rPr>
              <w:t xml:space="preserve"> </w:t>
            </w:r>
          </w:p>
          <w:p w14:paraId="7F8EA9D5" w14:textId="27DABCD2" w:rsidR="00544EBE" w:rsidRPr="0046118B" w:rsidRDefault="00076AD9" w:rsidP="00F76F20">
            <w:pPr>
              <w:spacing w:after="0" w:line="312" w:lineRule="auto"/>
              <w:rPr>
                <w:rFonts w:ascii="Arial" w:hAnsi="Arial" w:cs="Arial"/>
                <w:color w:val="595959" w:themeColor="text1" w:themeTint="A6"/>
                <w:sz w:val="22"/>
                <w:szCs w:val="22"/>
              </w:rPr>
            </w:pPr>
            <w:proofErr w:type="spellStart"/>
            <w:r>
              <w:rPr>
                <w:rFonts w:ascii="Arial" w:hAnsi="Arial" w:cs="Arial"/>
                <w:color w:val="595959" w:themeColor="text1" w:themeTint="A6"/>
                <w:sz w:val="22"/>
                <w:szCs w:val="22"/>
              </w:rPr>
              <w:t>xxx</w:t>
            </w:r>
            <w:proofErr w:type="spellEnd"/>
          </w:p>
        </w:tc>
      </w:tr>
      <w:tr w:rsidR="003A7E07" w:rsidRPr="003A7E07" w14:paraId="2C2E83EE" w14:textId="77777777" w:rsidTr="003A7E07">
        <w:trPr>
          <w:trHeight w:val="568"/>
        </w:trPr>
        <w:tc>
          <w:tcPr>
            <w:tcW w:w="7371" w:type="dxa"/>
            <w:gridSpan w:val="2"/>
          </w:tcPr>
          <w:p w14:paraId="35663E27" w14:textId="77777777" w:rsidR="00544EBE" w:rsidRPr="0046118B" w:rsidRDefault="00544EBE" w:rsidP="00F76F20">
            <w:pPr>
              <w:spacing w:after="0" w:line="312" w:lineRule="auto"/>
              <w:rPr>
                <w:rFonts w:ascii="Arial" w:hAnsi="Arial" w:cs="Arial"/>
                <w:b/>
                <w:color w:val="595959" w:themeColor="text1" w:themeTint="A6"/>
                <w:sz w:val="22"/>
                <w:szCs w:val="22"/>
              </w:rPr>
            </w:pPr>
          </w:p>
          <w:p w14:paraId="2E6B39BB" w14:textId="32AEB6CA" w:rsidR="00544EBE" w:rsidRPr="0046118B" w:rsidRDefault="007C1AEC" w:rsidP="00F76F20">
            <w:pPr>
              <w:spacing w:after="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w:t>
            </w:r>
            <w:r w:rsidR="00D91CCB" w:rsidRPr="0046118B">
              <w:rPr>
                <w:rFonts w:ascii="Arial" w:hAnsi="Arial" w:cs="Arial"/>
                <w:color w:val="595959" w:themeColor="text1" w:themeTint="A6"/>
                <w:sz w:val="22"/>
                <w:szCs w:val="22"/>
              </w:rPr>
              <w:t>dále jen „</w:t>
            </w:r>
            <w:r w:rsidR="0062030F" w:rsidRPr="0046118B">
              <w:rPr>
                <w:rFonts w:ascii="Arial" w:hAnsi="Arial" w:cs="Arial"/>
                <w:b/>
                <w:color w:val="595959" w:themeColor="text1" w:themeTint="A6"/>
                <w:sz w:val="22"/>
                <w:szCs w:val="22"/>
              </w:rPr>
              <w:t>Objednatel</w:t>
            </w:r>
            <w:r w:rsidR="00D91CCB" w:rsidRPr="0046118B">
              <w:rPr>
                <w:rFonts w:ascii="Arial" w:hAnsi="Arial" w:cs="Arial"/>
                <w:color w:val="595959" w:themeColor="text1" w:themeTint="A6"/>
                <w:sz w:val="22"/>
                <w:szCs w:val="22"/>
              </w:rPr>
              <w:t>“</w:t>
            </w:r>
            <w:r w:rsidRPr="0046118B">
              <w:rPr>
                <w:rFonts w:ascii="Arial" w:hAnsi="Arial" w:cs="Arial"/>
                <w:color w:val="595959" w:themeColor="text1" w:themeTint="A6"/>
                <w:sz w:val="22"/>
                <w:szCs w:val="22"/>
              </w:rPr>
              <w:t>)</w:t>
            </w:r>
            <w:r w:rsidR="00D91CCB" w:rsidRPr="0046118B">
              <w:rPr>
                <w:rFonts w:ascii="Arial" w:hAnsi="Arial" w:cs="Arial"/>
                <w:color w:val="595959" w:themeColor="text1" w:themeTint="A6"/>
                <w:sz w:val="22"/>
                <w:szCs w:val="22"/>
              </w:rPr>
              <w:t xml:space="preserve"> </w:t>
            </w:r>
          </w:p>
        </w:tc>
        <w:tc>
          <w:tcPr>
            <w:tcW w:w="2596" w:type="dxa"/>
            <w:gridSpan w:val="2"/>
          </w:tcPr>
          <w:p w14:paraId="6292936C" w14:textId="77777777" w:rsidR="00544EBE" w:rsidRPr="003A7E07" w:rsidRDefault="00544EBE" w:rsidP="00F76F20">
            <w:pPr>
              <w:spacing w:after="0" w:line="312" w:lineRule="auto"/>
              <w:rPr>
                <w:rFonts w:ascii="Arial" w:hAnsi="Arial" w:cs="Arial"/>
                <w:color w:val="696969"/>
                <w:sz w:val="22"/>
                <w:szCs w:val="22"/>
              </w:rPr>
            </w:pPr>
          </w:p>
        </w:tc>
      </w:tr>
    </w:tbl>
    <w:p w14:paraId="0F88184E" w14:textId="77777777" w:rsidR="00544EBE" w:rsidRPr="003A7E07" w:rsidRDefault="00544EBE" w:rsidP="00F76F20">
      <w:pPr>
        <w:spacing w:line="312" w:lineRule="auto"/>
        <w:rPr>
          <w:rFonts w:ascii="Arial" w:hAnsi="Arial" w:cs="Arial"/>
          <w:b/>
          <w:color w:val="696969"/>
          <w:sz w:val="22"/>
          <w:szCs w:val="22"/>
        </w:rPr>
      </w:pPr>
    </w:p>
    <w:p w14:paraId="284C49B5" w14:textId="77777777" w:rsidR="00544EBE" w:rsidRPr="0046118B" w:rsidRDefault="00D91CCB" w:rsidP="00951095">
      <w:pPr>
        <w:spacing w:before="36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a</w:t>
      </w:r>
    </w:p>
    <w:tbl>
      <w:tblPr>
        <w:tblpPr w:leftFromText="141" w:rightFromText="141" w:vertAnchor="text" w:horzAnchor="margin" w:tblpY="264"/>
        <w:tblW w:w="9288" w:type="dxa"/>
        <w:tblLook w:val="01E0" w:firstRow="1" w:lastRow="1" w:firstColumn="1" w:lastColumn="1" w:noHBand="0" w:noVBand="0"/>
      </w:tblPr>
      <w:tblGrid>
        <w:gridCol w:w="3528"/>
        <w:gridCol w:w="5760"/>
      </w:tblGrid>
      <w:tr w:rsidR="00316691" w:rsidRPr="00FE398C" w14:paraId="506FCCAC" w14:textId="77777777">
        <w:tc>
          <w:tcPr>
            <w:tcW w:w="9288" w:type="dxa"/>
            <w:gridSpan w:val="2"/>
          </w:tcPr>
          <w:p w14:paraId="11B46412" w14:textId="7652E8EA" w:rsidR="00316691" w:rsidRPr="00FE398C" w:rsidRDefault="00316691" w:rsidP="00316691">
            <w:pPr>
              <w:spacing w:line="312" w:lineRule="auto"/>
              <w:rPr>
                <w:rFonts w:ascii="Arial" w:hAnsi="Arial" w:cs="Arial"/>
                <w:b/>
                <w:color w:val="595959" w:themeColor="text1" w:themeTint="A6"/>
                <w:sz w:val="22"/>
                <w:szCs w:val="28"/>
              </w:rPr>
            </w:pPr>
            <w:proofErr w:type="spellStart"/>
            <w:r w:rsidRPr="002675FD">
              <w:rPr>
                <w:rFonts w:ascii="Arial" w:hAnsi="Arial" w:cs="Arial"/>
                <w:b/>
                <w:color w:val="595959" w:themeColor="text1" w:themeTint="A6"/>
                <w:sz w:val="22"/>
                <w:szCs w:val="28"/>
              </w:rPr>
              <w:t>initMAX</w:t>
            </w:r>
            <w:proofErr w:type="spellEnd"/>
            <w:r w:rsidRPr="002675FD">
              <w:rPr>
                <w:rFonts w:ascii="Arial" w:hAnsi="Arial" w:cs="Arial"/>
                <w:b/>
                <w:color w:val="595959" w:themeColor="text1" w:themeTint="A6"/>
                <w:sz w:val="22"/>
                <w:szCs w:val="28"/>
              </w:rPr>
              <w:t xml:space="preserve"> s.r.o.</w:t>
            </w:r>
          </w:p>
        </w:tc>
      </w:tr>
      <w:tr w:rsidR="00316691" w:rsidRPr="00FE398C" w14:paraId="68350051" w14:textId="77777777">
        <w:tc>
          <w:tcPr>
            <w:tcW w:w="3528" w:type="dxa"/>
          </w:tcPr>
          <w:p w14:paraId="6C0BBCEC" w14:textId="0E57C9D6" w:rsidR="00316691" w:rsidRPr="00FE398C" w:rsidRDefault="00316691" w:rsidP="00316691">
            <w:pPr>
              <w:spacing w:after="0" w:line="312" w:lineRule="auto"/>
              <w:rPr>
                <w:rFonts w:ascii="Arial" w:hAnsi="Arial" w:cs="Arial"/>
                <w:color w:val="595959" w:themeColor="text1" w:themeTint="A6"/>
                <w:sz w:val="22"/>
                <w:szCs w:val="28"/>
              </w:rPr>
            </w:pPr>
            <w:r w:rsidRPr="002675FD">
              <w:rPr>
                <w:rFonts w:ascii="Arial" w:hAnsi="Arial" w:cs="Arial"/>
                <w:color w:val="595959" w:themeColor="text1" w:themeTint="A6"/>
                <w:sz w:val="22"/>
                <w:szCs w:val="28"/>
              </w:rPr>
              <w:t>se sídlem</w:t>
            </w:r>
          </w:p>
        </w:tc>
        <w:tc>
          <w:tcPr>
            <w:tcW w:w="5760" w:type="dxa"/>
          </w:tcPr>
          <w:p w14:paraId="195B8CCB" w14:textId="2BB177F2" w:rsidR="00316691" w:rsidRPr="00FE398C" w:rsidRDefault="00316691" w:rsidP="00316691">
            <w:pPr>
              <w:spacing w:after="0" w:line="312" w:lineRule="auto"/>
              <w:rPr>
                <w:rFonts w:ascii="Arial" w:hAnsi="Arial" w:cs="Arial"/>
                <w:color w:val="595959" w:themeColor="text1" w:themeTint="A6"/>
                <w:sz w:val="22"/>
                <w:szCs w:val="28"/>
              </w:rPr>
            </w:pPr>
            <w:r w:rsidRPr="002675FD">
              <w:rPr>
                <w:rFonts w:ascii="Arial" w:hAnsi="Arial" w:cs="Arial"/>
                <w:bCs/>
                <w:color w:val="595959" w:themeColor="text1" w:themeTint="A6"/>
                <w:sz w:val="22"/>
                <w:szCs w:val="28"/>
              </w:rPr>
              <w:t>Plynární 1617/10, Holešovice, 170 00 Praha 7</w:t>
            </w:r>
          </w:p>
        </w:tc>
      </w:tr>
      <w:tr w:rsidR="00316691" w:rsidRPr="00FE398C" w14:paraId="5FBAF980" w14:textId="77777777">
        <w:tc>
          <w:tcPr>
            <w:tcW w:w="3528" w:type="dxa"/>
          </w:tcPr>
          <w:p w14:paraId="545A0295" w14:textId="5EC0A0FA" w:rsidR="00316691" w:rsidRPr="00FE398C" w:rsidRDefault="00316691" w:rsidP="00316691">
            <w:pPr>
              <w:spacing w:after="0" w:line="312" w:lineRule="auto"/>
              <w:rPr>
                <w:rFonts w:ascii="Arial" w:hAnsi="Arial" w:cs="Arial"/>
                <w:color w:val="595959" w:themeColor="text1" w:themeTint="A6"/>
                <w:sz w:val="22"/>
                <w:szCs w:val="28"/>
              </w:rPr>
            </w:pPr>
            <w:r w:rsidRPr="002675FD">
              <w:rPr>
                <w:rFonts w:ascii="Arial" w:hAnsi="Arial" w:cs="Arial"/>
                <w:color w:val="595959" w:themeColor="text1" w:themeTint="A6"/>
                <w:sz w:val="22"/>
                <w:szCs w:val="28"/>
              </w:rPr>
              <w:t>IČO:</w:t>
            </w:r>
          </w:p>
        </w:tc>
        <w:tc>
          <w:tcPr>
            <w:tcW w:w="5760" w:type="dxa"/>
          </w:tcPr>
          <w:p w14:paraId="1C220232" w14:textId="74A71BA5" w:rsidR="00316691" w:rsidRPr="00FE398C" w:rsidRDefault="00316691" w:rsidP="00316691">
            <w:pPr>
              <w:spacing w:after="0" w:line="312" w:lineRule="auto"/>
              <w:rPr>
                <w:rFonts w:ascii="Arial" w:hAnsi="Arial" w:cs="Arial"/>
                <w:color w:val="595959" w:themeColor="text1" w:themeTint="A6"/>
                <w:sz w:val="22"/>
                <w:szCs w:val="28"/>
              </w:rPr>
            </w:pPr>
            <w:r w:rsidRPr="002675FD">
              <w:rPr>
                <w:rFonts w:ascii="Arial" w:hAnsi="Arial" w:cs="Arial"/>
                <w:bCs/>
                <w:color w:val="595959" w:themeColor="text1" w:themeTint="A6"/>
                <w:sz w:val="22"/>
                <w:szCs w:val="28"/>
              </w:rPr>
              <w:t>11923652</w:t>
            </w:r>
          </w:p>
        </w:tc>
      </w:tr>
      <w:tr w:rsidR="00316691" w:rsidRPr="00FE398C" w14:paraId="073DEB52" w14:textId="77777777">
        <w:tc>
          <w:tcPr>
            <w:tcW w:w="3528" w:type="dxa"/>
          </w:tcPr>
          <w:p w14:paraId="23028C54" w14:textId="28759102" w:rsidR="00316691" w:rsidRPr="00FE398C" w:rsidRDefault="00316691" w:rsidP="00316691">
            <w:pPr>
              <w:spacing w:after="0" w:line="312" w:lineRule="auto"/>
              <w:rPr>
                <w:rFonts w:ascii="Arial" w:hAnsi="Arial" w:cs="Arial"/>
                <w:color w:val="595959" w:themeColor="text1" w:themeTint="A6"/>
                <w:sz w:val="22"/>
                <w:szCs w:val="28"/>
              </w:rPr>
            </w:pPr>
            <w:r w:rsidRPr="002675FD">
              <w:rPr>
                <w:rFonts w:ascii="Arial" w:hAnsi="Arial" w:cs="Arial"/>
                <w:color w:val="595959" w:themeColor="text1" w:themeTint="A6"/>
                <w:sz w:val="22"/>
                <w:szCs w:val="28"/>
              </w:rPr>
              <w:t>DIČ:</w:t>
            </w:r>
          </w:p>
        </w:tc>
        <w:tc>
          <w:tcPr>
            <w:tcW w:w="5760" w:type="dxa"/>
          </w:tcPr>
          <w:p w14:paraId="33CE2A6A" w14:textId="1C7CD1D1" w:rsidR="00316691" w:rsidRPr="00FE398C" w:rsidRDefault="00316691" w:rsidP="00316691">
            <w:pPr>
              <w:spacing w:after="0" w:line="312" w:lineRule="auto"/>
              <w:rPr>
                <w:rFonts w:ascii="Arial" w:hAnsi="Arial" w:cs="Arial"/>
                <w:color w:val="595959" w:themeColor="text1" w:themeTint="A6"/>
                <w:sz w:val="22"/>
                <w:szCs w:val="28"/>
              </w:rPr>
            </w:pPr>
            <w:r w:rsidRPr="002675FD">
              <w:rPr>
                <w:rFonts w:ascii="Arial" w:hAnsi="Arial" w:cs="Arial"/>
                <w:bCs/>
                <w:color w:val="595959" w:themeColor="text1" w:themeTint="A6"/>
                <w:sz w:val="22"/>
                <w:szCs w:val="28"/>
              </w:rPr>
              <w:t>CZ11923652</w:t>
            </w:r>
          </w:p>
        </w:tc>
      </w:tr>
      <w:tr w:rsidR="00316691" w:rsidRPr="00FE398C" w14:paraId="72BC27E8" w14:textId="77777777">
        <w:tc>
          <w:tcPr>
            <w:tcW w:w="3528" w:type="dxa"/>
          </w:tcPr>
          <w:p w14:paraId="6D794EDA" w14:textId="756A537E" w:rsidR="00316691" w:rsidRPr="00FE398C" w:rsidRDefault="00316691" w:rsidP="00316691">
            <w:pPr>
              <w:spacing w:after="0" w:line="312" w:lineRule="auto"/>
              <w:rPr>
                <w:rFonts w:ascii="Arial" w:hAnsi="Arial" w:cs="Arial"/>
                <w:color w:val="595959" w:themeColor="text1" w:themeTint="A6"/>
                <w:sz w:val="22"/>
                <w:szCs w:val="28"/>
              </w:rPr>
            </w:pPr>
            <w:r w:rsidRPr="002675FD">
              <w:rPr>
                <w:rFonts w:ascii="Arial" w:hAnsi="Arial" w:cs="Arial"/>
                <w:color w:val="595959" w:themeColor="text1" w:themeTint="A6"/>
                <w:sz w:val="22"/>
                <w:szCs w:val="28"/>
              </w:rPr>
              <w:t>zastoupen:</w:t>
            </w:r>
          </w:p>
        </w:tc>
        <w:tc>
          <w:tcPr>
            <w:tcW w:w="5760" w:type="dxa"/>
          </w:tcPr>
          <w:p w14:paraId="61D2E586" w14:textId="45B51BC1" w:rsidR="00316691" w:rsidRPr="00FE398C" w:rsidRDefault="00076AD9" w:rsidP="00316691">
            <w:pPr>
              <w:spacing w:after="0" w:line="312" w:lineRule="auto"/>
              <w:rPr>
                <w:rFonts w:ascii="Arial" w:hAnsi="Arial" w:cs="Arial"/>
                <w:color w:val="595959" w:themeColor="text1" w:themeTint="A6"/>
                <w:sz w:val="22"/>
                <w:szCs w:val="28"/>
              </w:rPr>
            </w:pPr>
            <w:proofErr w:type="spellStart"/>
            <w:r>
              <w:rPr>
                <w:rFonts w:ascii="Arial" w:hAnsi="Arial" w:cs="Arial"/>
                <w:bCs/>
                <w:color w:val="595959" w:themeColor="text1" w:themeTint="A6"/>
                <w:sz w:val="22"/>
                <w:szCs w:val="28"/>
              </w:rPr>
              <w:t>xxx</w:t>
            </w:r>
            <w:proofErr w:type="spellEnd"/>
          </w:p>
        </w:tc>
      </w:tr>
      <w:tr w:rsidR="00316691" w:rsidRPr="00FE398C" w14:paraId="348197A6" w14:textId="77777777">
        <w:tc>
          <w:tcPr>
            <w:tcW w:w="3528" w:type="dxa"/>
          </w:tcPr>
          <w:p w14:paraId="3753F481" w14:textId="02B2BF8A" w:rsidR="00316691" w:rsidRPr="00FE398C" w:rsidRDefault="00316691" w:rsidP="00316691">
            <w:pPr>
              <w:spacing w:after="0" w:line="312" w:lineRule="auto"/>
              <w:rPr>
                <w:rFonts w:ascii="Arial" w:hAnsi="Arial" w:cs="Arial"/>
                <w:color w:val="595959" w:themeColor="text1" w:themeTint="A6"/>
                <w:sz w:val="22"/>
                <w:szCs w:val="28"/>
              </w:rPr>
            </w:pPr>
            <w:r w:rsidRPr="002675FD">
              <w:rPr>
                <w:rFonts w:ascii="Arial" w:hAnsi="Arial" w:cs="Arial"/>
                <w:color w:val="595959" w:themeColor="text1" w:themeTint="A6"/>
                <w:sz w:val="22"/>
                <w:szCs w:val="28"/>
              </w:rPr>
              <w:t>zapsán v obchodním rejstříku</w:t>
            </w:r>
          </w:p>
        </w:tc>
        <w:tc>
          <w:tcPr>
            <w:tcW w:w="5760" w:type="dxa"/>
          </w:tcPr>
          <w:p w14:paraId="2AD7D135" w14:textId="009B0B23" w:rsidR="00316691" w:rsidRPr="00FE398C" w:rsidRDefault="00316691" w:rsidP="00316691">
            <w:pPr>
              <w:spacing w:after="0" w:line="312" w:lineRule="auto"/>
              <w:rPr>
                <w:rFonts w:ascii="Arial" w:hAnsi="Arial" w:cs="Arial"/>
                <w:color w:val="595959" w:themeColor="text1" w:themeTint="A6"/>
                <w:sz w:val="22"/>
                <w:szCs w:val="28"/>
              </w:rPr>
            </w:pPr>
            <w:r w:rsidRPr="002675FD">
              <w:rPr>
                <w:rFonts w:ascii="Arial" w:hAnsi="Arial" w:cs="Arial"/>
                <w:bCs/>
                <w:color w:val="595959" w:themeColor="text1" w:themeTint="A6"/>
                <w:sz w:val="22"/>
                <w:szCs w:val="28"/>
              </w:rPr>
              <w:t>C 356164 vedená u Městského soudu v Praze</w:t>
            </w:r>
          </w:p>
        </w:tc>
      </w:tr>
      <w:tr w:rsidR="00316691" w:rsidRPr="00FE398C" w14:paraId="7C3CEC45" w14:textId="77777777">
        <w:tc>
          <w:tcPr>
            <w:tcW w:w="3528" w:type="dxa"/>
          </w:tcPr>
          <w:p w14:paraId="6AA39A63" w14:textId="3DDBD371" w:rsidR="00316691" w:rsidRPr="00FE398C" w:rsidRDefault="00316691" w:rsidP="00316691">
            <w:pPr>
              <w:spacing w:after="0" w:line="312" w:lineRule="auto"/>
              <w:rPr>
                <w:rFonts w:ascii="Arial" w:hAnsi="Arial" w:cs="Arial"/>
                <w:color w:val="595959" w:themeColor="text1" w:themeTint="A6"/>
                <w:sz w:val="22"/>
                <w:szCs w:val="28"/>
              </w:rPr>
            </w:pPr>
            <w:r w:rsidRPr="002675FD">
              <w:rPr>
                <w:rFonts w:ascii="Arial" w:hAnsi="Arial" w:cs="Arial"/>
                <w:color w:val="595959" w:themeColor="text1" w:themeTint="A6"/>
                <w:sz w:val="22"/>
                <w:szCs w:val="28"/>
              </w:rPr>
              <w:t>bankovní spojení</w:t>
            </w:r>
          </w:p>
        </w:tc>
        <w:tc>
          <w:tcPr>
            <w:tcW w:w="5760" w:type="dxa"/>
          </w:tcPr>
          <w:p w14:paraId="2C12D85A" w14:textId="74128EF2" w:rsidR="00316691" w:rsidRDefault="00076AD9" w:rsidP="00316691">
            <w:pPr>
              <w:spacing w:after="0" w:line="312" w:lineRule="auto"/>
              <w:rPr>
                <w:rFonts w:ascii="Arial" w:hAnsi="Arial" w:cs="Arial"/>
                <w:bCs/>
                <w:color w:val="595959" w:themeColor="text1" w:themeTint="A6"/>
                <w:sz w:val="22"/>
                <w:szCs w:val="28"/>
              </w:rPr>
            </w:pPr>
            <w:proofErr w:type="spellStart"/>
            <w:r>
              <w:rPr>
                <w:rFonts w:ascii="Arial" w:hAnsi="Arial" w:cs="Arial"/>
                <w:bCs/>
                <w:color w:val="595959" w:themeColor="text1" w:themeTint="A6"/>
                <w:sz w:val="22"/>
                <w:szCs w:val="28"/>
              </w:rPr>
              <w:t>xxx</w:t>
            </w:r>
            <w:proofErr w:type="spellEnd"/>
          </w:p>
          <w:p w14:paraId="2166B510" w14:textId="1043F52B" w:rsidR="00316691" w:rsidRPr="00FE398C" w:rsidRDefault="00076AD9" w:rsidP="00316691">
            <w:pPr>
              <w:spacing w:after="0" w:line="312" w:lineRule="auto"/>
              <w:rPr>
                <w:rFonts w:ascii="Arial" w:hAnsi="Arial" w:cs="Arial"/>
                <w:color w:val="595959" w:themeColor="text1" w:themeTint="A6"/>
                <w:sz w:val="22"/>
                <w:szCs w:val="28"/>
              </w:rPr>
            </w:pPr>
            <w:proofErr w:type="spellStart"/>
            <w:r>
              <w:rPr>
                <w:rFonts w:ascii="Arial" w:hAnsi="Arial" w:cs="Arial"/>
                <w:bCs/>
                <w:color w:val="595959" w:themeColor="text1" w:themeTint="A6"/>
                <w:sz w:val="22"/>
                <w:szCs w:val="28"/>
              </w:rPr>
              <w:t>xxx</w:t>
            </w:r>
            <w:proofErr w:type="spellEnd"/>
          </w:p>
        </w:tc>
      </w:tr>
      <w:tr w:rsidR="00316691" w:rsidRPr="0046118B" w14:paraId="48763F73" w14:textId="77777777">
        <w:trPr>
          <w:trHeight w:val="374"/>
        </w:trPr>
        <w:tc>
          <w:tcPr>
            <w:tcW w:w="3528" w:type="dxa"/>
          </w:tcPr>
          <w:p w14:paraId="22D9E31C" w14:textId="77777777" w:rsidR="00316691" w:rsidRPr="0046118B" w:rsidRDefault="00316691" w:rsidP="00316691">
            <w:pPr>
              <w:spacing w:after="24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(dále jen „</w:t>
            </w:r>
            <w:r w:rsidRPr="0046118B">
              <w:rPr>
                <w:rFonts w:ascii="Arial" w:hAnsi="Arial" w:cs="Arial"/>
                <w:b/>
                <w:color w:val="595959" w:themeColor="text1" w:themeTint="A6"/>
                <w:sz w:val="22"/>
                <w:szCs w:val="22"/>
              </w:rPr>
              <w:t>Poskytovatel</w:t>
            </w:r>
            <w:r w:rsidRPr="0046118B">
              <w:rPr>
                <w:rFonts w:ascii="Arial" w:hAnsi="Arial" w:cs="Arial"/>
                <w:color w:val="595959" w:themeColor="text1" w:themeTint="A6"/>
                <w:sz w:val="22"/>
                <w:szCs w:val="22"/>
              </w:rPr>
              <w:t>“)</w:t>
            </w:r>
          </w:p>
          <w:p w14:paraId="4840FB84" w14:textId="3547E99C" w:rsidR="00316691" w:rsidRPr="0046118B" w:rsidRDefault="00316691" w:rsidP="00316691">
            <w:pPr>
              <w:spacing w:after="240" w:line="312" w:lineRule="auto"/>
              <w:rPr>
                <w:rFonts w:ascii="Arial" w:hAnsi="Arial" w:cs="Arial"/>
                <w:color w:val="595959" w:themeColor="text1" w:themeTint="A6"/>
                <w:sz w:val="10"/>
                <w:szCs w:val="10"/>
              </w:rPr>
            </w:pPr>
          </w:p>
        </w:tc>
        <w:tc>
          <w:tcPr>
            <w:tcW w:w="5760" w:type="dxa"/>
          </w:tcPr>
          <w:p w14:paraId="7FFDD8E1" w14:textId="77777777" w:rsidR="00316691" w:rsidRPr="0046118B" w:rsidRDefault="00316691" w:rsidP="00316691">
            <w:pPr>
              <w:spacing w:line="312" w:lineRule="auto"/>
              <w:rPr>
                <w:rFonts w:ascii="Arial" w:hAnsi="Arial" w:cs="Arial"/>
                <w:color w:val="595959" w:themeColor="text1" w:themeTint="A6"/>
                <w:sz w:val="22"/>
                <w:szCs w:val="22"/>
              </w:rPr>
            </w:pPr>
          </w:p>
        </w:tc>
      </w:tr>
    </w:tbl>
    <w:p w14:paraId="7B6D0799" w14:textId="77777777" w:rsidR="00544EBE" w:rsidRPr="0046118B" w:rsidRDefault="00544EBE" w:rsidP="00F76F20">
      <w:pPr>
        <w:spacing w:after="0" w:line="312" w:lineRule="auto"/>
        <w:rPr>
          <w:rFonts w:ascii="Arial" w:hAnsi="Arial" w:cs="Arial"/>
          <w:b/>
          <w:color w:val="595959" w:themeColor="text1" w:themeTint="A6"/>
          <w:sz w:val="22"/>
          <w:szCs w:val="22"/>
          <w:u w:val="single"/>
        </w:rPr>
      </w:pPr>
    </w:p>
    <w:p w14:paraId="20C97D35" w14:textId="77777777" w:rsidR="0062030F" w:rsidRPr="0046118B" w:rsidRDefault="000F6C7F" w:rsidP="00F76F20">
      <w:pPr>
        <w:spacing w:after="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(dále</w:t>
      </w:r>
      <w:r w:rsidR="00923925" w:rsidRPr="0046118B">
        <w:rPr>
          <w:rFonts w:ascii="Arial" w:hAnsi="Arial" w:cs="Arial"/>
          <w:color w:val="595959" w:themeColor="text1" w:themeTint="A6"/>
          <w:sz w:val="22"/>
          <w:szCs w:val="22"/>
        </w:rPr>
        <w:t xml:space="preserve"> jednotlivě jako </w:t>
      </w:r>
      <w:r w:rsidR="0062030F" w:rsidRPr="0046118B">
        <w:rPr>
          <w:rFonts w:ascii="Arial" w:hAnsi="Arial" w:cs="Arial"/>
          <w:color w:val="595959" w:themeColor="text1" w:themeTint="A6"/>
          <w:sz w:val="22"/>
          <w:szCs w:val="22"/>
        </w:rPr>
        <w:t>„</w:t>
      </w:r>
      <w:r w:rsidR="0062030F" w:rsidRPr="0046118B">
        <w:rPr>
          <w:rFonts w:ascii="Arial" w:hAnsi="Arial" w:cs="Arial"/>
          <w:b/>
          <w:color w:val="595959" w:themeColor="text1" w:themeTint="A6"/>
          <w:sz w:val="22"/>
          <w:szCs w:val="22"/>
        </w:rPr>
        <w:t>Smluvní strana</w:t>
      </w:r>
      <w:r w:rsidR="0062030F" w:rsidRPr="0046118B">
        <w:rPr>
          <w:rFonts w:ascii="Arial" w:hAnsi="Arial" w:cs="Arial"/>
          <w:color w:val="595959" w:themeColor="text1" w:themeTint="A6"/>
          <w:sz w:val="22"/>
          <w:szCs w:val="22"/>
        </w:rPr>
        <w:t xml:space="preserve">“ </w:t>
      </w:r>
      <w:r w:rsidRPr="0046118B">
        <w:rPr>
          <w:rFonts w:ascii="Arial" w:hAnsi="Arial" w:cs="Arial"/>
          <w:color w:val="595959" w:themeColor="text1" w:themeTint="A6"/>
          <w:sz w:val="22"/>
          <w:szCs w:val="22"/>
        </w:rPr>
        <w:t>nebo</w:t>
      </w:r>
      <w:r w:rsidR="0062030F" w:rsidRPr="0046118B">
        <w:rPr>
          <w:rFonts w:ascii="Arial" w:hAnsi="Arial" w:cs="Arial"/>
          <w:color w:val="595959" w:themeColor="text1" w:themeTint="A6"/>
          <w:sz w:val="22"/>
          <w:szCs w:val="22"/>
        </w:rPr>
        <w:t xml:space="preserve"> společně jako „</w:t>
      </w:r>
      <w:r w:rsidR="0062030F" w:rsidRPr="0046118B">
        <w:rPr>
          <w:rFonts w:ascii="Arial" w:hAnsi="Arial" w:cs="Arial"/>
          <w:b/>
          <w:color w:val="595959" w:themeColor="text1" w:themeTint="A6"/>
          <w:sz w:val="22"/>
          <w:szCs w:val="22"/>
        </w:rPr>
        <w:t>Smluvní strany</w:t>
      </w:r>
      <w:r w:rsidR="0062030F" w:rsidRPr="0046118B">
        <w:rPr>
          <w:rFonts w:ascii="Arial" w:hAnsi="Arial" w:cs="Arial"/>
          <w:color w:val="595959" w:themeColor="text1" w:themeTint="A6"/>
          <w:sz w:val="22"/>
          <w:szCs w:val="22"/>
        </w:rPr>
        <w:t>“</w:t>
      </w:r>
      <w:r w:rsidRPr="0046118B">
        <w:rPr>
          <w:rFonts w:ascii="Arial" w:hAnsi="Arial" w:cs="Arial"/>
          <w:color w:val="595959" w:themeColor="text1" w:themeTint="A6"/>
          <w:sz w:val="22"/>
          <w:szCs w:val="22"/>
        </w:rPr>
        <w:t>)</w:t>
      </w:r>
    </w:p>
    <w:p w14:paraId="6CD52135" w14:textId="77777777" w:rsidR="0062030F" w:rsidRPr="0046118B" w:rsidRDefault="0062030F" w:rsidP="00F76F20">
      <w:pPr>
        <w:spacing w:after="0" w:line="312" w:lineRule="auto"/>
        <w:rPr>
          <w:rFonts w:ascii="Arial" w:hAnsi="Arial" w:cs="Arial"/>
          <w:color w:val="595959" w:themeColor="text1" w:themeTint="A6"/>
          <w:sz w:val="22"/>
          <w:szCs w:val="22"/>
        </w:rPr>
      </w:pPr>
    </w:p>
    <w:p w14:paraId="4767EEFB" w14:textId="42BB0A95" w:rsidR="0062030F" w:rsidRDefault="0062030F" w:rsidP="00F76F20">
      <w:pPr>
        <w:spacing w:after="200" w:line="312" w:lineRule="auto"/>
        <w:rPr>
          <w:rFonts w:ascii="Arial" w:hAnsi="Arial" w:cs="Arial"/>
          <w:color w:val="595959" w:themeColor="text1" w:themeTint="A6"/>
          <w:sz w:val="22"/>
          <w:szCs w:val="22"/>
        </w:rPr>
      </w:pPr>
      <w:r w:rsidRPr="0046118B">
        <w:rPr>
          <w:rFonts w:ascii="Arial" w:hAnsi="Arial" w:cs="Arial"/>
          <w:color w:val="595959" w:themeColor="text1" w:themeTint="A6"/>
          <w:sz w:val="22"/>
          <w:szCs w:val="22"/>
        </w:rPr>
        <w:t>uzavírají v souladu s ustanovením § 1746 odst. 2 zákona č. 89/2012 Sb., občanský zákon</w:t>
      </w:r>
      <w:r w:rsidR="00923925" w:rsidRPr="0046118B">
        <w:rPr>
          <w:rFonts w:ascii="Arial" w:hAnsi="Arial" w:cs="Arial"/>
          <w:color w:val="595959" w:themeColor="text1" w:themeTint="A6"/>
          <w:sz w:val="22"/>
          <w:szCs w:val="22"/>
        </w:rPr>
        <w:t>ík, v platném znění (dále jen „</w:t>
      </w:r>
      <w:r w:rsidR="00923925" w:rsidRPr="0046118B">
        <w:rPr>
          <w:rFonts w:ascii="Arial" w:hAnsi="Arial" w:cs="Arial"/>
          <w:b/>
          <w:color w:val="595959" w:themeColor="text1" w:themeTint="A6"/>
          <w:sz w:val="22"/>
          <w:szCs w:val="22"/>
        </w:rPr>
        <w:t>O</w:t>
      </w:r>
      <w:r w:rsidRPr="0046118B">
        <w:rPr>
          <w:rFonts w:ascii="Arial" w:hAnsi="Arial" w:cs="Arial"/>
          <w:b/>
          <w:color w:val="595959" w:themeColor="text1" w:themeTint="A6"/>
          <w:sz w:val="22"/>
          <w:szCs w:val="22"/>
        </w:rPr>
        <w:t>bčanský zákoník</w:t>
      </w:r>
      <w:r w:rsidRPr="0046118B">
        <w:rPr>
          <w:rFonts w:ascii="Arial" w:hAnsi="Arial" w:cs="Arial"/>
          <w:color w:val="595959" w:themeColor="text1" w:themeTint="A6"/>
          <w:sz w:val="22"/>
          <w:szCs w:val="22"/>
        </w:rPr>
        <w:t xml:space="preserve">“) a </w:t>
      </w:r>
      <w:r w:rsidR="00413A88" w:rsidRPr="0046118B">
        <w:rPr>
          <w:rFonts w:ascii="Arial" w:hAnsi="Arial" w:cs="Arial"/>
          <w:color w:val="595959" w:themeColor="text1" w:themeTint="A6"/>
          <w:sz w:val="22"/>
          <w:szCs w:val="22"/>
        </w:rPr>
        <w:t>v souladu s ustanovením</w:t>
      </w:r>
      <w:r w:rsidR="006C70C0" w:rsidRPr="0046118B">
        <w:rPr>
          <w:rFonts w:ascii="Arial" w:hAnsi="Arial" w:cs="Arial"/>
          <w:color w:val="595959" w:themeColor="text1" w:themeTint="A6"/>
          <w:sz w:val="22"/>
          <w:szCs w:val="22"/>
        </w:rPr>
        <w:t>i</w:t>
      </w:r>
      <w:r w:rsidR="00413A88" w:rsidRPr="0046118B">
        <w:rPr>
          <w:rFonts w:ascii="Arial" w:hAnsi="Arial" w:cs="Arial"/>
          <w:color w:val="595959" w:themeColor="text1" w:themeTint="A6"/>
          <w:sz w:val="22"/>
          <w:szCs w:val="22"/>
        </w:rPr>
        <w:t xml:space="preserve"> zákona č. </w:t>
      </w:r>
      <w:r w:rsidR="00AE70EF" w:rsidRPr="0046118B">
        <w:rPr>
          <w:rFonts w:ascii="Arial" w:hAnsi="Arial" w:cs="Arial"/>
          <w:color w:val="595959" w:themeColor="text1" w:themeTint="A6"/>
          <w:sz w:val="22"/>
          <w:szCs w:val="22"/>
        </w:rPr>
        <w:t xml:space="preserve">134/2016 </w:t>
      </w:r>
      <w:r w:rsidR="00413A88" w:rsidRPr="0046118B">
        <w:rPr>
          <w:rFonts w:ascii="Arial" w:hAnsi="Arial" w:cs="Arial"/>
          <w:color w:val="595959" w:themeColor="text1" w:themeTint="A6"/>
          <w:sz w:val="22"/>
          <w:szCs w:val="22"/>
        </w:rPr>
        <w:t>Sb., o </w:t>
      </w:r>
      <w:r w:rsidR="00AE70EF" w:rsidRPr="0046118B">
        <w:rPr>
          <w:rFonts w:ascii="Arial" w:hAnsi="Arial" w:cs="Arial"/>
          <w:color w:val="595959" w:themeColor="text1" w:themeTint="A6"/>
          <w:sz w:val="22"/>
          <w:szCs w:val="22"/>
        </w:rPr>
        <w:t>zadávání veřejných zakázek</w:t>
      </w:r>
      <w:r w:rsidRPr="0046118B">
        <w:rPr>
          <w:rFonts w:ascii="Arial" w:hAnsi="Arial" w:cs="Arial"/>
          <w:color w:val="595959" w:themeColor="text1" w:themeTint="A6"/>
          <w:sz w:val="22"/>
          <w:szCs w:val="22"/>
        </w:rPr>
        <w:t>, v</w:t>
      </w:r>
      <w:r w:rsidR="00AE70EF" w:rsidRPr="0046118B">
        <w:rPr>
          <w:rFonts w:ascii="Arial" w:hAnsi="Arial" w:cs="Arial"/>
          <w:color w:val="595959" w:themeColor="text1" w:themeTint="A6"/>
          <w:sz w:val="22"/>
          <w:szCs w:val="22"/>
        </w:rPr>
        <w:t xml:space="preserve"> platném</w:t>
      </w:r>
      <w:r w:rsidRPr="0046118B">
        <w:rPr>
          <w:rFonts w:ascii="Arial" w:hAnsi="Arial" w:cs="Arial"/>
          <w:color w:val="595959" w:themeColor="text1" w:themeTint="A6"/>
          <w:sz w:val="22"/>
          <w:szCs w:val="22"/>
        </w:rPr>
        <w:t xml:space="preserve"> znění (dále jen „</w:t>
      </w:r>
      <w:r w:rsidRPr="0046118B">
        <w:rPr>
          <w:rFonts w:ascii="Arial" w:hAnsi="Arial" w:cs="Arial"/>
          <w:b/>
          <w:color w:val="595959" w:themeColor="text1" w:themeTint="A6"/>
          <w:sz w:val="22"/>
          <w:szCs w:val="22"/>
        </w:rPr>
        <w:t>Z</w:t>
      </w:r>
      <w:r w:rsidR="00AE70EF" w:rsidRPr="0046118B">
        <w:rPr>
          <w:rFonts w:ascii="Arial" w:hAnsi="Arial" w:cs="Arial"/>
          <w:b/>
          <w:color w:val="595959" w:themeColor="text1" w:themeTint="A6"/>
          <w:sz w:val="22"/>
          <w:szCs w:val="22"/>
        </w:rPr>
        <w:t>ZVZ</w:t>
      </w:r>
      <w:r w:rsidRPr="0046118B">
        <w:rPr>
          <w:rFonts w:ascii="Arial" w:hAnsi="Arial" w:cs="Arial"/>
          <w:color w:val="595959" w:themeColor="text1" w:themeTint="A6"/>
          <w:sz w:val="22"/>
          <w:szCs w:val="22"/>
        </w:rPr>
        <w:t>“</w:t>
      </w:r>
      <w:r w:rsidR="00413A88" w:rsidRPr="0046118B">
        <w:rPr>
          <w:rFonts w:ascii="Arial" w:hAnsi="Arial" w:cs="Arial"/>
          <w:color w:val="595959" w:themeColor="text1" w:themeTint="A6"/>
          <w:sz w:val="22"/>
          <w:szCs w:val="22"/>
        </w:rPr>
        <w:t>), tuto </w:t>
      </w:r>
      <w:r w:rsidR="00923925" w:rsidRPr="0046118B">
        <w:rPr>
          <w:rFonts w:ascii="Arial" w:hAnsi="Arial" w:cs="Arial"/>
          <w:color w:val="595959" w:themeColor="text1" w:themeTint="A6"/>
          <w:sz w:val="22"/>
          <w:szCs w:val="22"/>
        </w:rPr>
        <w:t xml:space="preserve">Smlouvu o poskytnutí </w:t>
      </w:r>
      <w:r w:rsidR="006579A4" w:rsidRPr="0046118B">
        <w:rPr>
          <w:rFonts w:ascii="Arial" w:hAnsi="Arial" w:cs="Arial"/>
          <w:color w:val="595959" w:themeColor="text1" w:themeTint="A6"/>
          <w:sz w:val="22"/>
          <w:szCs w:val="22"/>
        </w:rPr>
        <w:t>technické podpory</w:t>
      </w:r>
      <w:r w:rsidR="000F6C7F" w:rsidRPr="0046118B">
        <w:rPr>
          <w:rFonts w:ascii="Arial" w:hAnsi="Arial" w:cs="Arial"/>
          <w:color w:val="595959" w:themeColor="text1" w:themeTint="A6"/>
          <w:sz w:val="22"/>
          <w:szCs w:val="22"/>
        </w:rPr>
        <w:t xml:space="preserve"> (dále jen „</w:t>
      </w:r>
      <w:r w:rsidR="000F6C7F" w:rsidRPr="0046118B">
        <w:rPr>
          <w:rFonts w:ascii="Arial" w:hAnsi="Arial" w:cs="Arial"/>
          <w:b/>
          <w:color w:val="595959" w:themeColor="text1" w:themeTint="A6"/>
          <w:sz w:val="22"/>
          <w:szCs w:val="22"/>
        </w:rPr>
        <w:t>Smlouva</w:t>
      </w:r>
      <w:r w:rsidR="000F6C7F" w:rsidRPr="0046118B">
        <w:rPr>
          <w:rFonts w:ascii="Arial" w:hAnsi="Arial" w:cs="Arial"/>
          <w:color w:val="595959" w:themeColor="text1" w:themeTint="A6"/>
          <w:sz w:val="22"/>
          <w:szCs w:val="22"/>
        </w:rPr>
        <w:t>“).</w:t>
      </w:r>
    </w:p>
    <w:p w14:paraId="338C5266" w14:textId="77777777" w:rsidR="00951095" w:rsidRPr="0046118B" w:rsidRDefault="00951095" w:rsidP="00F76F20">
      <w:pPr>
        <w:spacing w:after="200" w:line="312" w:lineRule="auto"/>
        <w:rPr>
          <w:rFonts w:ascii="Arial" w:hAnsi="Arial" w:cs="Arial"/>
          <w:color w:val="595959" w:themeColor="text1" w:themeTint="A6"/>
          <w:sz w:val="22"/>
          <w:szCs w:val="22"/>
        </w:rPr>
      </w:pPr>
    </w:p>
    <w:p w14:paraId="7947EF6B" w14:textId="7EDE2FB5" w:rsidR="00544EBE" w:rsidRPr="00C70282" w:rsidRDefault="00D91CCB" w:rsidP="00F76F20">
      <w:pPr>
        <w:spacing w:after="200" w:line="312" w:lineRule="auto"/>
        <w:jc w:val="center"/>
        <w:rPr>
          <w:rFonts w:ascii="Arial" w:hAnsi="Arial" w:cs="Arial"/>
          <w:b/>
          <w:color w:val="595959" w:themeColor="text1" w:themeTint="A6"/>
          <w:sz w:val="22"/>
          <w:szCs w:val="22"/>
        </w:rPr>
      </w:pPr>
      <w:r w:rsidRPr="00C70282">
        <w:rPr>
          <w:rFonts w:ascii="Arial" w:hAnsi="Arial" w:cs="Arial"/>
          <w:b/>
          <w:color w:val="595959" w:themeColor="text1" w:themeTint="A6"/>
          <w:sz w:val="22"/>
          <w:szCs w:val="22"/>
        </w:rPr>
        <w:t>Preambule</w:t>
      </w:r>
    </w:p>
    <w:p w14:paraId="6792513C" w14:textId="53DAB812" w:rsidR="006D035D" w:rsidRPr="00C70282" w:rsidRDefault="00C84B79" w:rsidP="00F76F20">
      <w:pPr>
        <w:spacing w:after="200" w:line="312" w:lineRule="auto"/>
        <w:rPr>
          <w:rFonts w:ascii="Arial" w:hAnsi="Arial" w:cs="Arial"/>
          <w:color w:val="595959" w:themeColor="text1" w:themeTint="A6"/>
          <w:sz w:val="22"/>
          <w:szCs w:val="22"/>
        </w:rPr>
      </w:pPr>
      <w:r w:rsidRPr="00C70282">
        <w:rPr>
          <w:rFonts w:ascii="Arial" w:hAnsi="Arial" w:cs="Arial"/>
          <w:color w:val="595959" w:themeColor="text1" w:themeTint="A6"/>
          <w:sz w:val="22"/>
          <w:szCs w:val="22"/>
        </w:rPr>
        <w:t>Objednatel provedl zadávací řízení k veřejné zakázce</w:t>
      </w:r>
      <w:r w:rsidR="002323A2" w:rsidRPr="00C70282">
        <w:rPr>
          <w:rFonts w:ascii="Arial" w:hAnsi="Arial" w:cs="Arial"/>
          <w:color w:val="595959" w:themeColor="text1" w:themeTint="A6"/>
          <w:sz w:val="22"/>
          <w:szCs w:val="22"/>
        </w:rPr>
        <w:t xml:space="preserve"> </w:t>
      </w:r>
      <w:r w:rsidR="000F6C7F" w:rsidRPr="00C70282">
        <w:rPr>
          <w:rFonts w:ascii="Arial" w:hAnsi="Arial" w:cs="Arial"/>
          <w:color w:val="595959" w:themeColor="text1" w:themeTint="A6"/>
          <w:sz w:val="22"/>
          <w:szCs w:val="22"/>
        </w:rPr>
        <w:t>„</w:t>
      </w:r>
      <w:r w:rsidR="00786A14" w:rsidRPr="00C70282">
        <w:rPr>
          <w:rFonts w:ascii="Arial" w:hAnsi="Arial" w:cs="Arial"/>
          <w:b/>
          <w:color w:val="595959" w:themeColor="text1" w:themeTint="A6"/>
          <w:sz w:val="22"/>
          <w:szCs w:val="22"/>
        </w:rPr>
        <w:t xml:space="preserve">Technická podpora produktu </w:t>
      </w:r>
      <w:proofErr w:type="spellStart"/>
      <w:r w:rsidR="00786A14" w:rsidRPr="00C70282">
        <w:rPr>
          <w:rFonts w:ascii="Arial" w:hAnsi="Arial" w:cs="Arial"/>
          <w:b/>
          <w:color w:val="595959" w:themeColor="text1" w:themeTint="A6"/>
          <w:sz w:val="22"/>
          <w:szCs w:val="22"/>
        </w:rPr>
        <w:t>Zabbix</w:t>
      </w:r>
      <w:proofErr w:type="spellEnd"/>
      <w:r w:rsidR="000F6C7F" w:rsidRPr="00C70282">
        <w:rPr>
          <w:rFonts w:ascii="Arial" w:hAnsi="Arial" w:cs="Arial"/>
          <w:color w:val="595959" w:themeColor="text1" w:themeTint="A6"/>
          <w:sz w:val="22"/>
          <w:szCs w:val="22"/>
        </w:rPr>
        <w:t>“</w:t>
      </w:r>
      <w:r w:rsidRPr="00C70282">
        <w:rPr>
          <w:rFonts w:ascii="Arial" w:hAnsi="Arial" w:cs="Arial"/>
          <w:color w:val="595959" w:themeColor="text1" w:themeTint="A6"/>
          <w:sz w:val="22"/>
          <w:szCs w:val="22"/>
        </w:rPr>
        <w:t xml:space="preserve"> (dále</w:t>
      </w:r>
      <w:r w:rsidR="00813A61" w:rsidRPr="00C70282">
        <w:rPr>
          <w:rFonts w:ascii="Arial" w:hAnsi="Arial" w:cs="Arial"/>
          <w:color w:val="595959" w:themeColor="text1" w:themeTint="A6"/>
          <w:sz w:val="22"/>
          <w:szCs w:val="22"/>
        </w:rPr>
        <w:t> </w:t>
      </w:r>
      <w:r w:rsidRPr="00C70282">
        <w:rPr>
          <w:rFonts w:ascii="Arial" w:hAnsi="Arial" w:cs="Arial"/>
          <w:color w:val="595959" w:themeColor="text1" w:themeTint="A6"/>
          <w:sz w:val="22"/>
          <w:szCs w:val="22"/>
        </w:rPr>
        <w:t>jen „</w:t>
      </w:r>
      <w:r w:rsidRPr="00C70282">
        <w:rPr>
          <w:rFonts w:ascii="Arial" w:hAnsi="Arial" w:cs="Arial"/>
          <w:b/>
          <w:color w:val="595959" w:themeColor="text1" w:themeTint="A6"/>
          <w:sz w:val="22"/>
          <w:szCs w:val="22"/>
        </w:rPr>
        <w:t>Zadávací řízení</w:t>
      </w:r>
      <w:r w:rsidRPr="00C70282">
        <w:rPr>
          <w:rFonts w:ascii="Arial" w:hAnsi="Arial" w:cs="Arial"/>
          <w:color w:val="595959" w:themeColor="text1" w:themeTint="A6"/>
          <w:sz w:val="22"/>
          <w:szCs w:val="22"/>
        </w:rPr>
        <w:t>“) na uzavřen</w:t>
      </w:r>
      <w:r w:rsidR="007A675A" w:rsidRPr="00C70282">
        <w:rPr>
          <w:rFonts w:ascii="Arial" w:hAnsi="Arial" w:cs="Arial"/>
          <w:color w:val="595959" w:themeColor="text1" w:themeTint="A6"/>
          <w:sz w:val="22"/>
          <w:szCs w:val="22"/>
        </w:rPr>
        <w:t>í této Smlouvy. Tato </w:t>
      </w:r>
      <w:r w:rsidR="00A1186B" w:rsidRPr="00C70282">
        <w:rPr>
          <w:rFonts w:ascii="Arial" w:hAnsi="Arial" w:cs="Arial"/>
          <w:color w:val="595959" w:themeColor="text1" w:themeTint="A6"/>
          <w:sz w:val="22"/>
          <w:szCs w:val="22"/>
        </w:rPr>
        <w:t>Smlouva je </w:t>
      </w:r>
      <w:r w:rsidRPr="00C70282">
        <w:rPr>
          <w:rFonts w:ascii="Arial" w:hAnsi="Arial" w:cs="Arial"/>
          <w:color w:val="595959" w:themeColor="text1" w:themeTint="A6"/>
          <w:sz w:val="22"/>
          <w:szCs w:val="22"/>
        </w:rPr>
        <w:t xml:space="preserve">uzavřena s </w:t>
      </w:r>
      <w:r w:rsidR="0030499B" w:rsidRPr="00C70282">
        <w:rPr>
          <w:rFonts w:ascii="Arial" w:hAnsi="Arial" w:cs="Arial"/>
          <w:color w:val="595959" w:themeColor="text1" w:themeTint="A6"/>
          <w:sz w:val="22"/>
          <w:szCs w:val="22"/>
        </w:rPr>
        <w:t>Poskytovatelem</w:t>
      </w:r>
      <w:r w:rsidRPr="00C70282">
        <w:rPr>
          <w:rFonts w:ascii="Arial" w:hAnsi="Arial" w:cs="Arial"/>
          <w:color w:val="595959" w:themeColor="text1" w:themeTint="A6"/>
          <w:sz w:val="22"/>
          <w:szCs w:val="22"/>
        </w:rPr>
        <w:t xml:space="preserve"> na základě výsledku Zadávacího řízení.</w:t>
      </w:r>
      <w:r w:rsidR="004413CE" w:rsidRPr="00C70282">
        <w:rPr>
          <w:rFonts w:ascii="Arial" w:hAnsi="Arial" w:cs="Arial"/>
          <w:color w:val="595959" w:themeColor="text1" w:themeTint="A6"/>
          <w:sz w:val="22"/>
          <w:szCs w:val="22"/>
        </w:rPr>
        <w:t xml:space="preserve"> Objednatel</w:t>
      </w:r>
      <w:r w:rsidR="004413CE" w:rsidRPr="00C70282" w:rsidDel="007110F4">
        <w:rPr>
          <w:rFonts w:ascii="Arial" w:hAnsi="Arial" w:cs="Arial"/>
          <w:color w:val="595959" w:themeColor="text1" w:themeTint="A6"/>
          <w:sz w:val="22"/>
          <w:szCs w:val="22"/>
        </w:rPr>
        <w:t xml:space="preserve"> </w:t>
      </w:r>
      <w:r w:rsidR="004413CE" w:rsidRPr="00C70282">
        <w:rPr>
          <w:rFonts w:ascii="Arial" w:hAnsi="Arial" w:cs="Arial"/>
          <w:color w:val="595959" w:themeColor="text1" w:themeTint="A6"/>
          <w:sz w:val="22"/>
          <w:szCs w:val="22"/>
        </w:rPr>
        <w:t xml:space="preserve">tímto ve smyslu ustanovení § 1740 odst. 3 </w:t>
      </w:r>
      <w:r w:rsidR="004413CE" w:rsidRPr="00C70282">
        <w:rPr>
          <w:rFonts w:ascii="Arial" w:hAnsi="Arial" w:cs="Arial"/>
          <w:color w:val="595959" w:themeColor="text1" w:themeTint="A6"/>
          <w:sz w:val="22"/>
          <w:szCs w:val="22"/>
        </w:rPr>
        <w:lastRenderedPageBreak/>
        <w:t>Občanského zákoníku předem vylučuje přijetí nabídky na uzavření této Smlouvy s dodatkem nebo</w:t>
      </w:r>
      <w:r w:rsidR="00813A61" w:rsidRPr="00C70282">
        <w:rPr>
          <w:rFonts w:ascii="Arial" w:hAnsi="Arial" w:cs="Arial"/>
          <w:color w:val="595959" w:themeColor="text1" w:themeTint="A6"/>
          <w:sz w:val="22"/>
          <w:szCs w:val="22"/>
        </w:rPr>
        <w:t> </w:t>
      </w:r>
      <w:r w:rsidR="004413CE" w:rsidRPr="00C70282">
        <w:rPr>
          <w:rFonts w:ascii="Arial" w:hAnsi="Arial" w:cs="Arial"/>
          <w:color w:val="595959" w:themeColor="text1" w:themeTint="A6"/>
          <w:sz w:val="22"/>
          <w:szCs w:val="22"/>
        </w:rPr>
        <w:t>odchylkou.</w:t>
      </w:r>
    </w:p>
    <w:p w14:paraId="734352F2" w14:textId="77777777" w:rsidR="00544EBE" w:rsidRPr="00C70282" w:rsidRDefault="00226EAC" w:rsidP="00F76F20">
      <w:pPr>
        <w:pStyle w:val="Smlouva1"/>
        <w:keepNext/>
        <w:numPr>
          <w:ilvl w:val="0"/>
          <w:numId w:val="18"/>
        </w:numPr>
        <w:spacing w:before="0" w:after="200" w:line="312" w:lineRule="auto"/>
        <w:ind w:left="0" w:firstLine="284"/>
        <w:rPr>
          <w:rFonts w:ascii="Arial" w:hAnsi="Arial" w:cs="Arial"/>
          <w:color w:val="595959" w:themeColor="text1" w:themeTint="A6"/>
        </w:rPr>
      </w:pPr>
      <w:r w:rsidRPr="00C70282">
        <w:rPr>
          <w:rFonts w:ascii="Arial" w:hAnsi="Arial" w:cs="Arial"/>
          <w:color w:val="595959" w:themeColor="text1" w:themeTint="A6"/>
        </w:rPr>
        <w:t>P</w:t>
      </w:r>
      <w:r w:rsidR="00D91CCB" w:rsidRPr="00C70282">
        <w:rPr>
          <w:rFonts w:ascii="Arial" w:hAnsi="Arial" w:cs="Arial"/>
          <w:color w:val="595959" w:themeColor="text1" w:themeTint="A6"/>
        </w:rPr>
        <w:t xml:space="preserve">ředmět </w:t>
      </w:r>
      <w:r w:rsidRPr="00C70282">
        <w:rPr>
          <w:rFonts w:ascii="Arial" w:hAnsi="Arial" w:cs="Arial"/>
          <w:color w:val="595959" w:themeColor="text1" w:themeTint="A6"/>
        </w:rPr>
        <w:t xml:space="preserve">a účel </w:t>
      </w:r>
      <w:r w:rsidR="00D91CCB" w:rsidRPr="00C70282">
        <w:rPr>
          <w:rFonts w:ascii="Arial" w:hAnsi="Arial" w:cs="Arial"/>
          <w:color w:val="595959" w:themeColor="text1" w:themeTint="A6"/>
        </w:rPr>
        <w:t>Smlouvy</w:t>
      </w:r>
    </w:p>
    <w:p w14:paraId="78D1FA2F" w14:textId="302D28DA" w:rsidR="005D49B4" w:rsidRPr="0019388C" w:rsidRDefault="12637138" w:rsidP="00C331E7">
      <w:pPr>
        <w:pStyle w:val="cislovani1"/>
        <w:keepNext/>
        <w:numPr>
          <w:ilvl w:val="1"/>
          <w:numId w:val="30"/>
        </w:numPr>
        <w:spacing w:before="0" w:line="312" w:lineRule="auto"/>
        <w:ind w:left="567" w:hanging="567"/>
        <w:rPr>
          <w:rFonts w:ascii="Arial" w:hAnsi="Arial" w:cs="Arial"/>
          <w:color w:val="595959" w:themeColor="text1" w:themeTint="A6"/>
        </w:rPr>
      </w:pPr>
      <w:r w:rsidRPr="0019388C">
        <w:rPr>
          <w:rFonts w:ascii="Arial" w:hAnsi="Arial" w:cs="Arial"/>
          <w:color w:val="595959" w:themeColor="text1" w:themeTint="A6"/>
        </w:rPr>
        <w:t xml:space="preserve">Touto </w:t>
      </w:r>
      <w:r w:rsidR="15B757A1" w:rsidRPr="0019388C">
        <w:rPr>
          <w:rFonts w:ascii="Arial" w:hAnsi="Arial" w:cs="Arial"/>
          <w:color w:val="595959" w:themeColor="text1" w:themeTint="A6"/>
        </w:rPr>
        <w:t>S</w:t>
      </w:r>
      <w:r w:rsidRPr="0019388C">
        <w:rPr>
          <w:rFonts w:ascii="Arial" w:hAnsi="Arial" w:cs="Arial"/>
          <w:color w:val="595959" w:themeColor="text1" w:themeTint="A6"/>
        </w:rPr>
        <w:t xml:space="preserve">mlouvou se </w:t>
      </w:r>
      <w:r w:rsidR="7B69A132" w:rsidRPr="0019388C">
        <w:rPr>
          <w:rFonts w:ascii="Arial" w:hAnsi="Arial" w:cs="Arial"/>
          <w:color w:val="595959" w:themeColor="text1" w:themeTint="A6"/>
        </w:rPr>
        <w:t>P</w:t>
      </w:r>
      <w:r w:rsidRPr="0019388C">
        <w:rPr>
          <w:rFonts w:ascii="Arial" w:hAnsi="Arial" w:cs="Arial"/>
          <w:color w:val="595959" w:themeColor="text1" w:themeTint="A6"/>
        </w:rPr>
        <w:t>oskytovatel zavazuje k poskyt</w:t>
      </w:r>
      <w:r w:rsidR="339E421E" w:rsidRPr="0019388C">
        <w:rPr>
          <w:rFonts w:ascii="Arial" w:hAnsi="Arial" w:cs="Arial"/>
          <w:color w:val="595959" w:themeColor="text1" w:themeTint="A6"/>
        </w:rPr>
        <w:t>nutí</w:t>
      </w:r>
      <w:r w:rsidRPr="0019388C">
        <w:rPr>
          <w:rFonts w:ascii="Arial" w:hAnsi="Arial" w:cs="Arial"/>
          <w:color w:val="595959" w:themeColor="text1" w:themeTint="A6"/>
        </w:rPr>
        <w:t xml:space="preserve"> </w:t>
      </w:r>
      <w:r w:rsidR="0254C325" w:rsidRPr="0019388C">
        <w:rPr>
          <w:rFonts w:ascii="Arial" w:hAnsi="Arial" w:cs="Arial"/>
          <w:color w:val="595959" w:themeColor="text1" w:themeTint="A6"/>
        </w:rPr>
        <w:t xml:space="preserve">tří leté </w:t>
      </w:r>
      <w:r w:rsidR="12041375" w:rsidRPr="0019388C">
        <w:rPr>
          <w:rFonts w:ascii="Arial" w:hAnsi="Arial" w:cs="Arial"/>
          <w:color w:val="595959" w:themeColor="text1" w:themeTint="A6"/>
        </w:rPr>
        <w:t xml:space="preserve">technické podpory k produktu </w:t>
      </w:r>
      <w:proofErr w:type="spellStart"/>
      <w:r w:rsidR="12041375" w:rsidRPr="0019388C">
        <w:rPr>
          <w:rFonts w:ascii="Arial" w:hAnsi="Arial" w:cs="Arial"/>
          <w:color w:val="595959" w:themeColor="text1" w:themeTint="A6"/>
        </w:rPr>
        <w:t>Z</w:t>
      </w:r>
      <w:r w:rsidR="5222872F" w:rsidRPr="0019388C">
        <w:rPr>
          <w:rFonts w:ascii="Arial" w:hAnsi="Arial" w:cs="Arial"/>
          <w:color w:val="595959" w:themeColor="text1" w:themeTint="A6"/>
        </w:rPr>
        <w:t>abbix</w:t>
      </w:r>
      <w:proofErr w:type="spellEnd"/>
      <w:r w:rsidR="12041375" w:rsidRPr="0019388C">
        <w:rPr>
          <w:rFonts w:ascii="Arial" w:hAnsi="Arial" w:cs="Arial"/>
          <w:color w:val="595959" w:themeColor="text1" w:themeTint="A6"/>
        </w:rPr>
        <w:t xml:space="preserve"> </w:t>
      </w:r>
      <w:r w:rsidR="0254C325" w:rsidRPr="0019388C">
        <w:rPr>
          <w:rFonts w:ascii="Arial" w:hAnsi="Arial" w:cs="Arial"/>
          <w:color w:val="595959" w:themeColor="text1" w:themeTint="A6"/>
        </w:rPr>
        <w:t xml:space="preserve">verze </w:t>
      </w:r>
      <w:r w:rsidR="04E903D9" w:rsidRPr="0019388C">
        <w:rPr>
          <w:rFonts w:ascii="Arial" w:hAnsi="Arial" w:cs="Arial"/>
          <w:color w:val="595959" w:themeColor="text1" w:themeTint="A6"/>
        </w:rPr>
        <w:t>5</w:t>
      </w:r>
      <w:r w:rsidR="0254C325" w:rsidRPr="0019388C">
        <w:rPr>
          <w:rFonts w:ascii="Arial" w:hAnsi="Arial" w:cs="Arial"/>
          <w:color w:val="595959" w:themeColor="text1" w:themeTint="A6"/>
        </w:rPr>
        <w:t xml:space="preserve"> a vyšší</w:t>
      </w:r>
      <w:r w:rsidR="026123D7" w:rsidRPr="0019388C">
        <w:rPr>
          <w:rFonts w:ascii="Arial" w:hAnsi="Arial" w:cs="Arial"/>
          <w:color w:val="595959" w:themeColor="text1" w:themeTint="A6"/>
        </w:rPr>
        <w:t xml:space="preserve"> </w:t>
      </w:r>
      <w:r w:rsidR="599728B1" w:rsidRPr="0019388C">
        <w:rPr>
          <w:rFonts w:ascii="Arial" w:hAnsi="Arial" w:cs="Arial"/>
          <w:color w:val="595959" w:themeColor="text1" w:themeTint="A6"/>
        </w:rPr>
        <w:t>(dále jen „</w:t>
      </w:r>
      <w:r w:rsidR="026123D7" w:rsidRPr="0019388C">
        <w:rPr>
          <w:rFonts w:ascii="Arial" w:hAnsi="Arial" w:cs="Arial"/>
          <w:b/>
          <w:bCs/>
          <w:color w:val="595959" w:themeColor="text1" w:themeTint="A6"/>
        </w:rPr>
        <w:t>S</w:t>
      </w:r>
      <w:r w:rsidR="57D9AE27" w:rsidRPr="0019388C">
        <w:rPr>
          <w:rFonts w:ascii="Arial" w:hAnsi="Arial" w:cs="Arial"/>
          <w:b/>
          <w:bCs/>
          <w:color w:val="595959" w:themeColor="text1" w:themeTint="A6"/>
        </w:rPr>
        <w:t>lužba</w:t>
      </w:r>
      <w:r w:rsidR="599728B1" w:rsidRPr="0019388C">
        <w:rPr>
          <w:rFonts w:ascii="Arial" w:hAnsi="Arial" w:cs="Arial"/>
          <w:color w:val="595959" w:themeColor="text1" w:themeTint="A6"/>
        </w:rPr>
        <w:t>“</w:t>
      </w:r>
      <w:r w:rsidR="3A25652F" w:rsidRPr="0019388C">
        <w:rPr>
          <w:rFonts w:ascii="Arial" w:hAnsi="Arial" w:cs="Arial"/>
          <w:color w:val="595959" w:themeColor="text1" w:themeTint="A6"/>
        </w:rPr>
        <w:t xml:space="preserve"> nebo „</w:t>
      </w:r>
      <w:r w:rsidR="3A25652F" w:rsidRPr="0019388C">
        <w:rPr>
          <w:rFonts w:ascii="Arial" w:hAnsi="Arial" w:cs="Arial"/>
          <w:b/>
          <w:bCs/>
          <w:color w:val="595959" w:themeColor="text1" w:themeTint="A6"/>
        </w:rPr>
        <w:t>Služby</w:t>
      </w:r>
      <w:r w:rsidR="3A25652F" w:rsidRPr="0019388C">
        <w:rPr>
          <w:rFonts w:ascii="Arial" w:hAnsi="Arial" w:cs="Arial"/>
          <w:color w:val="595959" w:themeColor="text1" w:themeTint="A6"/>
        </w:rPr>
        <w:t>“</w:t>
      </w:r>
      <w:r w:rsidR="599728B1" w:rsidRPr="0019388C">
        <w:rPr>
          <w:rFonts w:ascii="Arial" w:hAnsi="Arial" w:cs="Arial"/>
          <w:color w:val="595959" w:themeColor="text1" w:themeTint="A6"/>
        </w:rPr>
        <w:t>)</w:t>
      </w:r>
      <w:r w:rsidRPr="0019388C">
        <w:rPr>
          <w:rFonts w:ascii="Arial" w:hAnsi="Arial" w:cs="Arial"/>
          <w:color w:val="595959" w:themeColor="text1" w:themeTint="A6"/>
        </w:rPr>
        <w:t xml:space="preserve">. </w:t>
      </w:r>
      <w:r w:rsidR="026123D7" w:rsidRPr="0019388C">
        <w:rPr>
          <w:rFonts w:ascii="Arial" w:hAnsi="Arial" w:cs="Arial"/>
          <w:color w:val="595959" w:themeColor="text1" w:themeTint="A6"/>
        </w:rPr>
        <w:t>Specifikace Služby, vč</w:t>
      </w:r>
      <w:r w:rsidR="0C8C408C" w:rsidRPr="0019388C">
        <w:rPr>
          <w:rFonts w:ascii="Arial" w:hAnsi="Arial" w:cs="Arial"/>
          <w:color w:val="595959" w:themeColor="text1" w:themeTint="A6"/>
        </w:rPr>
        <w:t xml:space="preserve">. </w:t>
      </w:r>
      <w:r w:rsidR="152AC20A" w:rsidRPr="0019388C">
        <w:rPr>
          <w:rFonts w:ascii="Arial" w:hAnsi="Arial" w:cs="Arial"/>
          <w:color w:val="595959" w:themeColor="text1" w:themeTint="A6"/>
        </w:rPr>
        <w:t xml:space="preserve">jejího </w:t>
      </w:r>
      <w:r w:rsidR="0C8C408C" w:rsidRPr="0019388C">
        <w:rPr>
          <w:rFonts w:ascii="Arial" w:hAnsi="Arial" w:cs="Arial"/>
          <w:color w:val="595959" w:themeColor="text1" w:themeTint="A6"/>
        </w:rPr>
        <w:t xml:space="preserve">rozsahu a úrovně </w:t>
      </w:r>
      <w:r w:rsidR="6B53E3B3" w:rsidRPr="0019388C">
        <w:rPr>
          <w:rFonts w:ascii="Arial" w:hAnsi="Arial" w:cs="Arial"/>
          <w:color w:val="595959" w:themeColor="text1" w:themeTint="A6"/>
        </w:rPr>
        <w:t xml:space="preserve">SLA </w:t>
      </w:r>
      <w:r w:rsidR="2EB509F8" w:rsidRPr="0019388C">
        <w:rPr>
          <w:rFonts w:ascii="Arial" w:hAnsi="Arial" w:cs="Arial"/>
          <w:color w:val="595959" w:themeColor="text1" w:themeTint="A6"/>
        </w:rPr>
        <w:t>jsou specifikované v </w:t>
      </w:r>
      <w:r w:rsidR="00757E78" w:rsidRPr="0019388C">
        <w:rPr>
          <w:rFonts w:ascii="Arial" w:hAnsi="Arial" w:cs="Arial"/>
          <w:color w:val="595959" w:themeColor="text1" w:themeTint="A6"/>
        </w:rPr>
        <w:t>P</w:t>
      </w:r>
      <w:r w:rsidR="2EB509F8" w:rsidRPr="0019388C">
        <w:rPr>
          <w:rFonts w:ascii="Arial" w:hAnsi="Arial" w:cs="Arial"/>
          <w:color w:val="595959" w:themeColor="text1" w:themeTint="A6"/>
        </w:rPr>
        <w:t>říloze č. 1 Smlouvy.</w:t>
      </w:r>
    </w:p>
    <w:p w14:paraId="41020770" w14:textId="54AFC0D2" w:rsidR="00825551" w:rsidRPr="00C70282" w:rsidRDefault="00825551" w:rsidP="00C331E7">
      <w:pPr>
        <w:pStyle w:val="cislovani1"/>
        <w:keepNext/>
        <w:numPr>
          <w:ilvl w:val="1"/>
          <w:numId w:val="30"/>
        </w:numPr>
        <w:spacing w:before="0" w:line="312" w:lineRule="auto"/>
        <w:ind w:left="567" w:hanging="567"/>
        <w:rPr>
          <w:rFonts w:ascii="Arial" w:hAnsi="Arial" w:cs="Arial"/>
          <w:color w:val="595959" w:themeColor="text1" w:themeTint="A6"/>
        </w:rPr>
      </w:pPr>
      <w:r w:rsidRPr="00C70282">
        <w:rPr>
          <w:rFonts w:ascii="Arial" w:hAnsi="Arial" w:cs="Arial"/>
          <w:color w:val="595959" w:themeColor="text1" w:themeTint="A6"/>
        </w:rPr>
        <w:t>Účelem této Smlouvy je</w:t>
      </w:r>
      <w:r w:rsidR="00E37D19" w:rsidRPr="00C70282">
        <w:rPr>
          <w:rFonts w:ascii="Arial" w:hAnsi="Arial" w:cs="Arial"/>
          <w:color w:val="595959" w:themeColor="text1" w:themeTint="A6"/>
        </w:rPr>
        <w:t xml:space="preserve"> zajištění</w:t>
      </w:r>
      <w:r w:rsidRPr="00C70282">
        <w:rPr>
          <w:rFonts w:ascii="Arial" w:hAnsi="Arial" w:cs="Arial"/>
          <w:color w:val="595959" w:themeColor="text1" w:themeTint="A6"/>
        </w:rPr>
        <w:t xml:space="preserve"> </w:t>
      </w:r>
      <w:r w:rsidR="005C2582" w:rsidRPr="00C70282">
        <w:rPr>
          <w:rFonts w:ascii="Arial" w:hAnsi="Arial" w:cs="Arial"/>
          <w:color w:val="595959" w:themeColor="text1" w:themeTint="A6"/>
        </w:rPr>
        <w:t xml:space="preserve">poskytování technické podpory při rozvoji produktu </w:t>
      </w:r>
      <w:proofErr w:type="spellStart"/>
      <w:r w:rsidR="005C2582" w:rsidRPr="00C70282">
        <w:rPr>
          <w:rFonts w:ascii="Arial" w:hAnsi="Arial" w:cs="Arial"/>
          <w:color w:val="595959" w:themeColor="text1" w:themeTint="A6"/>
        </w:rPr>
        <w:t>Z</w:t>
      </w:r>
      <w:r w:rsidR="000D16B6">
        <w:rPr>
          <w:rFonts w:ascii="Arial" w:hAnsi="Arial" w:cs="Arial"/>
          <w:color w:val="595959" w:themeColor="text1" w:themeTint="A6"/>
        </w:rPr>
        <w:t>abbix</w:t>
      </w:r>
      <w:proofErr w:type="spellEnd"/>
      <w:r w:rsidR="005C2582" w:rsidRPr="00C70282">
        <w:rPr>
          <w:rFonts w:ascii="Arial" w:hAnsi="Arial" w:cs="Arial"/>
          <w:color w:val="595959" w:themeColor="text1" w:themeTint="A6"/>
        </w:rPr>
        <w:t xml:space="preserve"> verze </w:t>
      </w:r>
      <w:r w:rsidR="00FB3F25">
        <w:rPr>
          <w:rFonts w:ascii="Arial" w:hAnsi="Arial" w:cs="Arial"/>
          <w:color w:val="696969"/>
        </w:rPr>
        <w:t>5</w:t>
      </w:r>
      <w:r w:rsidR="005C2582" w:rsidRPr="00C70282">
        <w:rPr>
          <w:rFonts w:ascii="Arial" w:hAnsi="Arial" w:cs="Arial"/>
          <w:color w:val="595959" w:themeColor="text1" w:themeTint="A6"/>
        </w:rPr>
        <w:t xml:space="preserve"> a vyšší.</w:t>
      </w:r>
    </w:p>
    <w:p w14:paraId="4CDC3A84" w14:textId="1C1B5897" w:rsidR="00983A6D" w:rsidRPr="00C70282" w:rsidRDefault="004D2387" w:rsidP="00F76F20">
      <w:pPr>
        <w:pStyle w:val="cislovani1"/>
        <w:numPr>
          <w:ilvl w:val="1"/>
          <w:numId w:val="21"/>
        </w:numPr>
        <w:spacing w:before="0" w:after="200" w:line="312" w:lineRule="auto"/>
        <w:ind w:left="567" w:hanging="567"/>
        <w:rPr>
          <w:rFonts w:ascii="Arial" w:hAnsi="Arial" w:cs="Arial"/>
          <w:color w:val="595959" w:themeColor="text1" w:themeTint="A6"/>
        </w:rPr>
      </w:pPr>
      <w:r w:rsidRPr="4C8EA0BD">
        <w:rPr>
          <w:rFonts w:ascii="Arial" w:hAnsi="Arial" w:cs="Arial"/>
          <w:color w:val="595959" w:themeColor="text1" w:themeTint="A6"/>
        </w:rPr>
        <w:t xml:space="preserve">Po uzavření Smlouvy sdělí Objednatel </w:t>
      </w:r>
      <w:r w:rsidR="00A44942" w:rsidRPr="4C8EA0BD">
        <w:rPr>
          <w:rFonts w:ascii="Arial" w:hAnsi="Arial" w:cs="Arial"/>
          <w:color w:val="595959" w:themeColor="text1" w:themeTint="A6"/>
        </w:rPr>
        <w:t>Poskytovateli</w:t>
      </w:r>
      <w:r w:rsidRPr="4C8EA0BD">
        <w:rPr>
          <w:rFonts w:ascii="Arial" w:hAnsi="Arial" w:cs="Arial"/>
          <w:color w:val="595959" w:themeColor="text1" w:themeTint="A6"/>
        </w:rPr>
        <w:t xml:space="preserve"> číslo tzv. Evidenční objednávky (</w:t>
      </w:r>
      <w:r w:rsidR="002260D4" w:rsidRPr="4C8EA0BD">
        <w:rPr>
          <w:rFonts w:ascii="Arial" w:hAnsi="Arial" w:cs="Arial"/>
          <w:color w:val="595959" w:themeColor="text1" w:themeTint="A6"/>
        </w:rPr>
        <w:t>E</w:t>
      </w:r>
      <w:r w:rsidRPr="4C8EA0BD">
        <w:rPr>
          <w:rFonts w:ascii="Arial" w:hAnsi="Arial" w:cs="Arial"/>
          <w:color w:val="595959" w:themeColor="text1" w:themeTint="A6"/>
        </w:rPr>
        <w:t>OBJ), která má pouze evidenční charakter pro Objednatele a nemá žádný vliv na plnění Smlouvy.</w:t>
      </w:r>
      <w:r w:rsidR="002260D4" w:rsidRPr="4C8EA0BD">
        <w:rPr>
          <w:rFonts w:ascii="Arial" w:hAnsi="Arial" w:cs="Arial"/>
          <w:color w:val="595959" w:themeColor="text1" w:themeTint="A6"/>
        </w:rPr>
        <w:t xml:space="preserve"> Číslo</w:t>
      </w:r>
      <w:r w:rsidR="003F0D1B" w:rsidRPr="4C8EA0BD">
        <w:rPr>
          <w:rFonts w:ascii="Arial" w:hAnsi="Arial" w:cs="Arial"/>
          <w:color w:val="595959" w:themeColor="text1" w:themeTint="A6"/>
        </w:rPr>
        <w:t> </w:t>
      </w:r>
      <w:r w:rsidR="002260D4" w:rsidRPr="4C8EA0BD">
        <w:rPr>
          <w:rFonts w:ascii="Arial" w:hAnsi="Arial" w:cs="Arial"/>
          <w:color w:val="595959" w:themeColor="text1" w:themeTint="A6"/>
        </w:rPr>
        <w:t xml:space="preserve">EOBJ je Poskytovatel povinen uvést na daňovém dokladu (faktuře) – viz </w:t>
      </w:r>
      <w:r w:rsidR="003F0D1B" w:rsidRPr="4C8EA0BD">
        <w:rPr>
          <w:rFonts w:ascii="Arial" w:hAnsi="Arial" w:cs="Arial"/>
          <w:color w:val="595959" w:themeColor="text1" w:themeTint="A6"/>
        </w:rPr>
        <w:t xml:space="preserve">čl. 4 </w:t>
      </w:r>
      <w:r w:rsidR="008D69B2" w:rsidRPr="4C8EA0BD">
        <w:rPr>
          <w:rFonts w:ascii="Arial" w:hAnsi="Arial" w:cs="Arial"/>
          <w:color w:val="595959" w:themeColor="text1" w:themeTint="A6"/>
        </w:rPr>
        <w:t xml:space="preserve">odst. </w:t>
      </w:r>
      <w:r w:rsidR="002260D4" w:rsidRPr="4C8EA0BD">
        <w:rPr>
          <w:rFonts w:ascii="Arial" w:hAnsi="Arial" w:cs="Arial"/>
          <w:color w:val="595959" w:themeColor="text1" w:themeTint="A6"/>
        </w:rPr>
        <w:t>4.2</w:t>
      </w:r>
      <w:r w:rsidR="003F0D1B" w:rsidRPr="4C8EA0BD">
        <w:rPr>
          <w:rFonts w:ascii="Arial" w:hAnsi="Arial" w:cs="Arial"/>
          <w:color w:val="595959" w:themeColor="text1" w:themeTint="A6"/>
        </w:rPr>
        <w:t xml:space="preserve"> Smlouvy</w:t>
      </w:r>
      <w:r w:rsidR="002260D4" w:rsidRPr="4C8EA0BD">
        <w:rPr>
          <w:rFonts w:ascii="Arial" w:hAnsi="Arial" w:cs="Arial"/>
          <w:color w:val="595959" w:themeColor="text1" w:themeTint="A6"/>
        </w:rPr>
        <w:t>.</w:t>
      </w:r>
      <w:r w:rsidR="008D6995" w:rsidRPr="4C8EA0BD">
        <w:rPr>
          <w:rFonts w:ascii="Arial" w:hAnsi="Arial" w:cs="Arial"/>
          <w:color w:val="595959" w:themeColor="text1" w:themeTint="A6"/>
        </w:rPr>
        <w:t xml:space="preserve"> Neuvedení čísla evidenční objednávky na faktuře je důvodem k neproplacení faktury a jejímu oprávněnému vrácení Poskytovateli ve smyslu ustanovení </w:t>
      </w:r>
      <w:r w:rsidR="003F0D1B" w:rsidRPr="4C8EA0BD">
        <w:rPr>
          <w:rFonts w:ascii="Arial" w:hAnsi="Arial" w:cs="Arial"/>
          <w:color w:val="595959" w:themeColor="text1" w:themeTint="A6"/>
        </w:rPr>
        <w:t xml:space="preserve">čl. 4 </w:t>
      </w:r>
      <w:r w:rsidR="008D6995" w:rsidRPr="4C8EA0BD">
        <w:rPr>
          <w:rFonts w:ascii="Arial" w:hAnsi="Arial" w:cs="Arial"/>
          <w:color w:val="595959" w:themeColor="text1" w:themeTint="A6"/>
        </w:rPr>
        <w:t xml:space="preserve">odst. </w:t>
      </w:r>
      <w:r w:rsidR="00595F0F" w:rsidRPr="4C8EA0BD">
        <w:rPr>
          <w:rFonts w:ascii="Arial" w:hAnsi="Arial" w:cs="Arial"/>
          <w:color w:val="595959" w:themeColor="text1" w:themeTint="A6"/>
        </w:rPr>
        <w:t>4</w:t>
      </w:r>
      <w:r w:rsidR="008D6995" w:rsidRPr="4C8EA0BD">
        <w:rPr>
          <w:rFonts w:ascii="Arial" w:hAnsi="Arial" w:cs="Arial"/>
          <w:color w:val="595959" w:themeColor="text1" w:themeTint="A6"/>
        </w:rPr>
        <w:t>.</w:t>
      </w:r>
      <w:r w:rsidR="00323C52" w:rsidRPr="4C8EA0BD">
        <w:rPr>
          <w:rFonts w:ascii="Arial" w:hAnsi="Arial" w:cs="Arial"/>
          <w:color w:val="595959" w:themeColor="text1" w:themeTint="A6"/>
        </w:rPr>
        <w:t>6</w:t>
      </w:r>
      <w:r w:rsidR="008D6995" w:rsidRPr="4C8EA0BD">
        <w:rPr>
          <w:rFonts w:ascii="Arial" w:hAnsi="Arial" w:cs="Arial"/>
          <w:color w:val="595959" w:themeColor="text1" w:themeTint="A6"/>
        </w:rPr>
        <w:t xml:space="preserve"> této Smlouvy.</w:t>
      </w:r>
    </w:p>
    <w:p w14:paraId="24567F11" w14:textId="45BCE396" w:rsidR="6160A9DF" w:rsidRPr="0019388C" w:rsidRDefault="00E22833" w:rsidP="4C8EA0BD">
      <w:pPr>
        <w:pStyle w:val="cislovani1"/>
        <w:numPr>
          <w:ilvl w:val="1"/>
          <w:numId w:val="21"/>
        </w:numPr>
        <w:spacing w:before="0" w:after="200" w:line="312" w:lineRule="auto"/>
        <w:ind w:left="567" w:hanging="567"/>
        <w:rPr>
          <w:color w:val="595959" w:themeColor="text1" w:themeTint="A6"/>
        </w:rPr>
      </w:pPr>
      <w:r w:rsidRPr="0019388C">
        <w:rPr>
          <w:rFonts w:ascii="Arial" w:eastAsia="Arial" w:hAnsi="Arial" w:cs="Arial"/>
          <w:color w:val="595959" w:themeColor="text1" w:themeTint="A6"/>
        </w:rPr>
        <w:t>Poskytovatel</w:t>
      </w:r>
      <w:r w:rsidR="6160A9DF" w:rsidRPr="0019388C">
        <w:rPr>
          <w:rFonts w:ascii="Arial" w:eastAsia="Arial" w:hAnsi="Arial" w:cs="Arial"/>
          <w:color w:val="595959" w:themeColor="text1" w:themeTint="A6"/>
        </w:rPr>
        <w:t xml:space="preserve"> podpisem této Smlouvy akceptuje, že poskytované Služby jsou ve prospěch systémů, které jsou tzv. kritickou informační infrastrukturou (dále jen „</w:t>
      </w:r>
      <w:r w:rsidR="6160A9DF" w:rsidRPr="0019388C">
        <w:rPr>
          <w:rFonts w:ascii="Arial" w:eastAsia="Arial" w:hAnsi="Arial" w:cs="Arial"/>
          <w:b/>
          <w:bCs/>
          <w:color w:val="595959" w:themeColor="text1" w:themeTint="A6"/>
        </w:rPr>
        <w:t>KII</w:t>
      </w:r>
      <w:r w:rsidR="6160A9DF" w:rsidRPr="0019388C">
        <w:rPr>
          <w:rFonts w:ascii="Arial" w:eastAsia="Arial" w:hAnsi="Arial" w:cs="Arial"/>
          <w:color w:val="595959" w:themeColor="text1" w:themeTint="A6"/>
        </w:rPr>
        <w:t>“) dle zákona č. 181/2014 Sb., o kybernetické bezpečnosti a o změně souvisejících zákonů (zákon o kybernetické bezpečnosti) ve znění pozdějších předpisů (dále jen „</w:t>
      </w:r>
      <w:proofErr w:type="spellStart"/>
      <w:r w:rsidR="6160A9DF" w:rsidRPr="0019388C">
        <w:rPr>
          <w:rFonts w:ascii="Arial" w:eastAsia="Arial" w:hAnsi="Arial" w:cs="Arial"/>
          <w:b/>
          <w:bCs/>
          <w:color w:val="595959" w:themeColor="text1" w:themeTint="A6"/>
        </w:rPr>
        <w:t>ZoKB</w:t>
      </w:r>
      <w:proofErr w:type="spellEnd"/>
      <w:r w:rsidR="6160A9DF" w:rsidRPr="0019388C">
        <w:rPr>
          <w:rFonts w:ascii="Arial" w:eastAsia="Arial" w:hAnsi="Arial" w:cs="Arial"/>
          <w:color w:val="595959" w:themeColor="text1" w:themeTint="A6"/>
        </w:rPr>
        <w:t xml:space="preserve">“), a současně se zavazuje k zavedení a dodržování veškerých souvisejících bezpečnostních opatření požadovaných </w:t>
      </w:r>
      <w:proofErr w:type="spellStart"/>
      <w:r w:rsidR="6160A9DF" w:rsidRPr="0019388C">
        <w:rPr>
          <w:rFonts w:ascii="Arial" w:eastAsia="Arial" w:hAnsi="Arial" w:cs="Arial"/>
          <w:color w:val="595959" w:themeColor="text1" w:themeTint="A6"/>
        </w:rPr>
        <w:t>ZoKB</w:t>
      </w:r>
      <w:proofErr w:type="spellEnd"/>
      <w:r w:rsidR="6160A9DF" w:rsidRPr="0019388C">
        <w:rPr>
          <w:rFonts w:ascii="Arial" w:eastAsia="Arial" w:hAnsi="Arial" w:cs="Arial"/>
          <w:color w:val="595959" w:themeColor="text1" w:themeTint="A6"/>
        </w:rPr>
        <w:t xml:space="preserve"> a vyhláškou č. 82/2018 Sb., o bezpečnostních opatřeních, kybernetických bezpečnostních incidentech, reaktivních opatřeních, náležitostech podání v oblasti kybernetické bezpečnosti a likvidaci dat (dále jen „</w:t>
      </w:r>
      <w:proofErr w:type="spellStart"/>
      <w:r w:rsidR="6160A9DF" w:rsidRPr="0019388C">
        <w:rPr>
          <w:rFonts w:ascii="Arial" w:eastAsia="Arial" w:hAnsi="Arial" w:cs="Arial"/>
          <w:b/>
          <w:bCs/>
          <w:color w:val="595959" w:themeColor="text1" w:themeTint="A6"/>
        </w:rPr>
        <w:t>VyKB</w:t>
      </w:r>
      <w:proofErr w:type="spellEnd"/>
      <w:r w:rsidR="6160A9DF" w:rsidRPr="0019388C">
        <w:rPr>
          <w:rFonts w:ascii="Arial" w:eastAsia="Arial" w:hAnsi="Arial" w:cs="Arial"/>
          <w:color w:val="595959" w:themeColor="text1" w:themeTint="A6"/>
        </w:rPr>
        <w:t xml:space="preserve">“), a to minimálně po dobu poskytování Služeb dle této Smlouvy.  </w:t>
      </w:r>
      <w:r w:rsidR="6160A9DF" w:rsidRPr="0019388C">
        <w:rPr>
          <w:color w:val="595959" w:themeColor="text1" w:themeTint="A6"/>
        </w:rPr>
        <w:t xml:space="preserve"> </w:t>
      </w:r>
    </w:p>
    <w:p w14:paraId="37BDAD20" w14:textId="77777777" w:rsidR="00544EBE" w:rsidRPr="00C70282" w:rsidRDefault="00D91CCB" w:rsidP="00F76F20">
      <w:pPr>
        <w:pStyle w:val="Smlouva1"/>
        <w:numPr>
          <w:ilvl w:val="0"/>
          <w:numId w:val="18"/>
        </w:numPr>
        <w:tabs>
          <w:tab w:val="num" w:pos="0"/>
        </w:tabs>
        <w:spacing w:before="0" w:after="200" w:line="312" w:lineRule="auto"/>
        <w:ind w:left="0" w:firstLine="284"/>
        <w:rPr>
          <w:rFonts w:ascii="Arial" w:hAnsi="Arial" w:cs="Arial"/>
          <w:color w:val="595959" w:themeColor="text1" w:themeTint="A6"/>
        </w:rPr>
      </w:pPr>
      <w:r w:rsidRPr="00C70282">
        <w:rPr>
          <w:rFonts w:ascii="Arial" w:hAnsi="Arial" w:cs="Arial"/>
          <w:color w:val="595959" w:themeColor="text1" w:themeTint="A6"/>
        </w:rPr>
        <w:t>Cena</w:t>
      </w:r>
    </w:p>
    <w:p w14:paraId="02A77E51" w14:textId="14AA2D03" w:rsidR="00C93646" w:rsidRPr="00C70282" w:rsidRDefault="00EE61C0" w:rsidP="00C331E7">
      <w:pPr>
        <w:pStyle w:val="cislovani1"/>
        <w:numPr>
          <w:ilvl w:val="1"/>
          <w:numId w:val="31"/>
        </w:numPr>
        <w:spacing w:before="0" w:line="312" w:lineRule="auto"/>
        <w:ind w:left="567" w:hanging="567"/>
        <w:rPr>
          <w:rFonts w:ascii="Arial" w:hAnsi="Arial" w:cs="Arial"/>
          <w:color w:val="595959" w:themeColor="text1" w:themeTint="A6"/>
        </w:rPr>
      </w:pPr>
      <w:r w:rsidRPr="00316691">
        <w:rPr>
          <w:rFonts w:ascii="Arial" w:hAnsi="Arial" w:cs="Arial"/>
          <w:color w:val="595959" w:themeColor="text1" w:themeTint="A6"/>
        </w:rPr>
        <w:t>C</w:t>
      </w:r>
      <w:r w:rsidR="003558B6" w:rsidRPr="00316691">
        <w:rPr>
          <w:rFonts w:ascii="Arial" w:hAnsi="Arial" w:cs="Arial"/>
          <w:color w:val="595959" w:themeColor="text1" w:themeTint="A6"/>
        </w:rPr>
        <w:t>elková c</w:t>
      </w:r>
      <w:r w:rsidR="00E156E9" w:rsidRPr="00316691">
        <w:rPr>
          <w:rFonts w:ascii="Arial" w:hAnsi="Arial" w:cs="Arial"/>
          <w:color w:val="595959" w:themeColor="text1" w:themeTint="A6"/>
        </w:rPr>
        <w:t xml:space="preserve">ena za </w:t>
      </w:r>
      <w:r w:rsidR="00B25DC2" w:rsidRPr="00316691">
        <w:rPr>
          <w:rFonts w:ascii="Arial" w:hAnsi="Arial" w:cs="Arial"/>
          <w:color w:val="595959" w:themeColor="text1" w:themeTint="A6"/>
        </w:rPr>
        <w:t xml:space="preserve">poskytování </w:t>
      </w:r>
      <w:r w:rsidR="00885B74" w:rsidRPr="00316691">
        <w:rPr>
          <w:rFonts w:ascii="Arial" w:hAnsi="Arial" w:cs="Arial"/>
          <w:color w:val="595959" w:themeColor="text1" w:themeTint="A6"/>
        </w:rPr>
        <w:t>S</w:t>
      </w:r>
      <w:r w:rsidR="0092634D" w:rsidRPr="00316691">
        <w:rPr>
          <w:rFonts w:ascii="Arial" w:hAnsi="Arial" w:cs="Arial"/>
          <w:color w:val="595959" w:themeColor="text1" w:themeTint="A6"/>
        </w:rPr>
        <w:t xml:space="preserve">lužby </w:t>
      </w:r>
      <w:r w:rsidR="00D67A37" w:rsidRPr="00316691">
        <w:rPr>
          <w:rFonts w:ascii="Arial" w:hAnsi="Arial" w:cs="Arial"/>
          <w:color w:val="595959" w:themeColor="text1" w:themeTint="A6"/>
        </w:rPr>
        <w:t>dle</w:t>
      </w:r>
      <w:r w:rsidR="00E156E9" w:rsidRPr="00316691">
        <w:rPr>
          <w:rFonts w:ascii="Arial" w:hAnsi="Arial" w:cs="Arial"/>
          <w:color w:val="595959" w:themeColor="text1" w:themeTint="A6"/>
        </w:rPr>
        <w:t xml:space="preserve"> této Smlouvy je stanovena v českých korunách a činí </w:t>
      </w:r>
      <w:r w:rsidR="00316691" w:rsidRPr="00316691">
        <w:rPr>
          <w:rFonts w:ascii="Arial" w:hAnsi="Arial" w:cs="Arial"/>
          <w:color w:val="595959" w:themeColor="text1" w:themeTint="A6"/>
        </w:rPr>
        <w:t>1 988 676</w:t>
      </w:r>
      <w:r w:rsidR="0019388C" w:rsidRPr="00316691">
        <w:rPr>
          <w:rFonts w:ascii="Arial" w:hAnsi="Arial" w:cs="Arial"/>
          <w:color w:val="595959" w:themeColor="text1" w:themeTint="A6"/>
        </w:rPr>
        <w:t>,-</w:t>
      </w:r>
      <w:r w:rsidR="00AE6C2F" w:rsidRPr="00316691">
        <w:rPr>
          <w:rFonts w:ascii="Arial" w:hAnsi="Arial" w:cs="Arial"/>
          <w:color w:val="595959" w:themeColor="text1" w:themeTint="A6"/>
        </w:rPr>
        <w:t xml:space="preserve"> Kč</w:t>
      </w:r>
      <w:r w:rsidR="000C7CE8" w:rsidRPr="00316691">
        <w:rPr>
          <w:rFonts w:ascii="Arial" w:hAnsi="Arial" w:cs="Arial"/>
          <w:color w:val="595959" w:themeColor="text1" w:themeTint="A6"/>
        </w:rPr>
        <w:t xml:space="preserve"> </w:t>
      </w:r>
      <w:r w:rsidR="00E156E9" w:rsidRPr="00316691">
        <w:rPr>
          <w:rFonts w:ascii="Arial" w:hAnsi="Arial" w:cs="Arial"/>
          <w:color w:val="595959" w:themeColor="text1" w:themeTint="A6"/>
        </w:rPr>
        <w:t>bez DPH (slovy</w:t>
      </w:r>
      <w:r w:rsidR="007D2CD6" w:rsidRPr="00316691">
        <w:rPr>
          <w:rFonts w:ascii="Arial" w:hAnsi="Arial" w:cs="Arial"/>
          <w:color w:val="595959" w:themeColor="text1" w:themeTint="A6"/>
        </w:rPr>
        <w:t xml:space="preserve"> </w:t>
      </w:r>
      <w:r w:rsidR="00316691" w:rsidRPr="00316691">
        <w:rPr>
          <w:rFonts w:ascii="Arial" w:hAnsi="Arial" w:cs="Arial"/>
          <w:color w:val="595959" w:themeColor="text1" w:themeTint="A6"/>
        </w:rPr>
        <w:t>jeden milion devět set osmdesát osm tisíc šest set sedmdesát šest</w:t>
      </w:r>
      <w:r w:rsidR="00AF5C42" w:rsidRPr="00316691">
        <w:rPr>
          <w:rFonts w:ascii="Arial" w:hAnsi="Arial" w:cs="Arial"/>
          <w:color w:val="595959" w:themeColor="text1" w:themeTint="A6"/>
        </w:rPr>
        <w:t xml:space="preserve"> k</w:t>
      </w:r>
      <w:r w:rsidR="00AE6C2F" w:rsidRPr="00316691">
        <w:rPr>
          <w:rFonts w:ascii="Arial" w:hAnsi="Arial" w:cs="Arial"/>
          <w:color w:val="595959" w:themeColor="text1" w:themeTint="A6"/>
        </w:rPr>
        <w:t>orun</w:t>
      </w:r>
      <w:r w:rsidR="00AE6C2F" w:rsidRPr="00C70282">
        <w:rPr>
          <w:rFonts w:ascii="Arial" w:hAnsi="Arial" w:cs="Arial"/>
          <w:color w:val="595959" w:themeColor="text1" w:themeTint="A6"/>
        </w:rPr>
        <w:t xml:space="preserve"> českých</w:t>
      </w:r>
      <w:r w:rsidR="004979CE" w:rsidRPr="00C70282">
        <w:rPr>
          <w:rFonts w:ascii="Arial" w:hAnsi="Arial" w:cs="Arial"/>
          <w:color w:val="595959" w:themeColor="text1" w:themeTint="A6"/>
        </w:rPr>
        <w:t>)</w:t>
      </w:r>
      <w:r w:rsidR="00E156E9" w:rsidRPr="00C70282">
        <w:rPr>
          <w:rFonts w:ascii="Arial" w:hAnsi="Arial" w:cs="Arial"/>
          <w:color w:val="595959" w:themeColor="text1" w:themeTint="A6"/>
        </w:rPr>
        <w:t>.</w:t>
      </w:r>
      <w:r w:rsidR="00AE6C2F" w:rsidRPr="00C70282">
        <w:rPr>
          <w:rFonts w:ascii="Arial" w:hAnsi="Arial" w:cs="Arial"/>
          <w:color w:val="595959" w:themeColor="text1" w:themeTint="A6"/>
        </w:rPr>
        <w:t xml:space="preserve"> </w:t>
      </w:r>
      <w:r w:rsidR="00CE7753" w:rsidRPr="00C70282">
        <w:rPr>
          <w:rFonts w:ascii="Arial" w:hAnsi="Arial" w:cs="Arial"/>
          <w:color w:val="595959" w:themeColor="text1" w:themeTint="A6"/>
        </w:rPr>
        <w:t>Celková cena je stanovena jako</w:t>
      </w:r>
      <w:r w:rsidR="0037157E" w:rsidRPr="00C70282">
        <w:rPr>
          <w:rFonts w:ascii="Arial" w:hAnsi="Arial" w:cs="Arial"/>
          <w:color w:val="595959" w:themeColor="text1" w:themeTint="A6"/>
        </w:rPr>
        <w:t> </w:t>
      </w:r>
      <w:r w:rsidR="00CE7753" w:rsidRPr="00C70282">
        <w:rPr>
          <w:rFonts w:ascii="Arial" w:hAnsi="Arial" w:cs="Arial"/>
          <w:color w:val="595959" w:themeColor="text1" w:themeTint="A6"/>
        </w:rPr>
        <w:t>cena konečná, nejvýše přípustná a</w:t>
      </w:r>
      <w:r w:rsidR="00316691">
        <w:rPr>
          <w:rFonts w:ascii="Arial" w:hAnsi="Arial" w:cs="Arial"/>
          <w:color w:val="595959" w:themeColor="text1" w:themeTint="A6"/>
        </w:rPr>
        <w:t> </w:t>
      </w:r>
      <w:r w:rsidR="00CE7753" w:rsidRPr="00C70282">
        <w:rPr>
          <w:rFonts w:ascii="Arial" w:hAnsi="Arial" w:cs="Arial"/>
          <w:color w:val="595959" w:themeColor="text1" w:themeTint="A6"/>
        </w:rPr>
        <w:t>nemůže být zvýšena.</w:t>
      </w:r>
      <w:r w:rsidR="000D3E25" w:rsidRPr="00C70282">
        <w:rPr>
          <w:rFonts w:ascii="Arial" w:hAnsi="Arial" w:cs="Arial"/>
          <w:color w:val="595959" w:themeColor="text1" w:themeTint="A6"/>
        </w:rPr>
        <w:t xml:space="preserve"> </w:t>
      </w:r>
      <w:r w:rsidR="00EF3B72" w:rsidRPr="00C70282">
        <w:rPr>
          <w:rFonts w:ascii="Arial" w:hAnsi="Arial" w:cs="Arial"/>
          <w:color w:val="595959" w:themeColor="text1" w:themeTint="A6"/>
        </w:rPr>
        <w:t>K ceně</w:t>
      </w:r>
      <w:r w:rsidR="00E94C51" w:rsidRPr="00C70282">
        <w:rPr>
          <w:rFonts w:ascii="Arial" w:hAnsi="Arial" w:cs="Arial"/>
          <w:color w:val="595959" w:themeColor="text1" w:themeTint="A6"/>
        </w:rPr>
        <w:t xml:space="preserve"> podle této Smlouvy bude</w:t>
      </w:r>
      <w:r w:rsidR="0037157E" w:rsidRPr="00C70282">
        <w:rPr>
          <w:rFonts w:ascii="Arial" w:hAnsi="Arial" w:cs="Arial"/>
          <w:color w:val="595959" w:themeColor="text1" w:themeTint="A6"/>
        </w:rPr>
        <w:t> </w:t>
      </w:r>
      <w:r w:rsidR="00E94C51" w:rsidRPr="00C70282">
        <w:rPr>
          <w:rFonts w:ascii="Arial" w:hAnsi="Arial" w:cs="Arial"/>
          <w:color w:val="595959" w:themeColor="text1" w:themeTint="A6"/>
        </w:rPr>
        <w:t>připočtena daň z přidané hodnoty v</w:t>
      </w:r>
      <w:r w:rsidR="00316691">
        <w:rPr>
          <w:rFonts w:ascii="Arial" w:hAnsi="Arial" w:cs="Arial"/>
          <w:color w:val="595959" w:themeColor="text1" w:themeTint="A6"/>
        </w:rPr>
        <w:t> </w:t>
      </w:r>
      <w:r w:rsidR="00E94C51" w:rsidRPr="00C70282">
        <w:rPr>
          <w:rFonts w:ascii="Arial" w:hAnsi="Arial" w:cs="Arial"/>
          <w:color w:val="595959" w:themeColor="text1" w:themeTint="A6"/>
        </w:rPr>
        <w:t>zákonné výši platné ke dni uskutečnění zdanitelného plnění.</w:t>
      </w:r>
    </w:p>
    <w:p w14:paraId="6EA5AD29" w14:textId="7341FC81" w:rsidR="00EB63D3" w:rsidRDefault="00A44942" w:rsidP="00F76F20">
      <w:pPr>
        <w:pStyle w:val="cislovani1"/>
        <w:numPr>
          <w:ilvl w:val="1"/>
          <w:numId w:val="31"/>
        </w:numPr>
        <w:spacing w:before="0" w:after="200" w:line="312" w:lineRule="auto"/>
        <w:ind w:left="567" w:hanging="567"/>
        <w:rPr>
          <w:rFonts w:ascii="Arial" w:hAnsi="Arial" w:cs="Arial"/>
          <w:color w:val="595959" w:themeColor="text1" w:themeTint="A6"/>
        </w:rPr>
      </w:pPr>
      <w:r w:rsidRPr="00C70282">
        <w:rPr>
          <w:rFonts w:ascii="Arial" w:hAnsi="Arial" w:cs="Arial"/>
          <w:color w:val="595959" w:themeColor="text1" w:themeTint="A6"/>
        </w:rPr>
        <w:t xml:space="preserve">Poskytovatel </w:t>
      </w:r>
      <w:r w:rsidR="00BE6866" w:rsidRPr="00C70282">
        <w:rPr>
          <w:rFonts w:ascii="Arial" w:hAnsi="Arial" w:cs="Arial"/>
          <w:color w:val="595959" w:themeColor="text1" w:themeTint="A6"/>
        </w:rPr>
        <w:t>výslovně prohlašuje a ujiš</w:t>
      </w:r>
      <w:r w:rsidR="00691119" w:rsidRPr="00C70282">
        <w:rPr>
          <w:rFonts w:ascii="Arial" w:hAnsi="Arial" w:cs="Arial"/>
          <w:color w:val="595959" w:themeColor="text1" w:themeTint="A6"/>
        </w:rPr>
        <w:t xml:space="preserve">ťuje Objednatele, že </w:t>
      </w:r>
      <w:r w:rsidR="003558B6" w:rsidRPr="00C70282">
        <w:rPr>
          <w:rFonts w:ascii="Arial" w:hAnsi="Arial" w:cs="Arial"/>
          <w:color w:val="595959" w:themeColor="text1" w:themeTint="A6"/>
        </w:rPr>
        <w:t>c</w:t>
      </w:r>
      <w:r w:rsidR="00705812" w:rsidRPr="00C70282">
        <w:rPr>
          <w:rFonts w:ascii="Arial" w:hAnsi="Arial" w:cs="Arial"/>
          <w:color w:val="595959" w:themeColor="text1" w:themeTint="A6"/>
        </w:rPr>
        <w:t xml:space="preserve">ena za </w:t>
      </w:r>
      <w:r w:rsidR="00885B74" w:rsidRPr="00C70282">
        <w:rPr>
          <w:rFonts w:ascii="Arial" w:hAnsi="Arial" w:cs="Arial"/>
          <w:color w:val="595959" w:themeColor="text1" w:themeTint="A6"/>
        </w:rPr>
        <w:t>S</w:t>
      </w:r>
      <w:r w:rsidR="00BF241F" w:rsidRPr="00C70282">
        <w:rPr>
          <w:rFonts w:ascii="Arial" w:hAnsi="Arial" w:cs="Arial"/>
          <w:color w:val="595959" w:themeColor="text1" w:themeTint="A6"/>
        </w:rPr>
        <w:t xml:space="preserve">lužbu </w:t>
      </w:r>
      <w:r w:rsidR="00BE6866" w:rsidRPr="00C70282">
        <w:rPr>
          <w:rFonts w:ascii="Arial" w:hAnsi="Arial" w:cs="Arial"/>
          <w:color w:val="595959" w:themeColor="text1" w:themeTint="A6"/>
        </w:rPr>
        <w:t xml:space="preserve">již v sobě zahrnuje veškeré náklady </w:t>
      </w:r>
      <w:r w:rsidRPr="00C70282">
        <w:rPr>
          <w:rFonts w:ascii="Arial" w:hAnsi="Arial" w:cs="Arial"/>
          <w:color w:val="595959" w:themeColor="text1" w:themeTint="A6"/>
        </w:rPr>
        <w:t>Poskytovatele</w:t>
      </w:r>
      <w:r w:rsidR="00BE6866" w:rsidRPr="00C70282">
        <w:rPr>
          <w:rFonts w:ascii="Arial" w:hAnsi="Arial" w:cs="Arial"/>
          <w:color w:val="595959" w:themeColor="text1" w:themeTint="A6"/>
        </w:rPr>
        <w:t xml:space="preserve"> spojené s plněním dle této Smlouvy. </w:t>
      </w:r>
      <w:r w:rsidR="00E156E9" w:rsidRPr="00C70282">
        <w:rPr>
          <w:rFonts w:ascii="Arial" w:hAnsi="Arial" w:cs="Arial"/>
          <w:color w:val="595959" w:themeColor="text1" w:themeTint="A6"/>
        </w:rPr>
        <w:t>S</w:t>
      </w:r>
      <w:r w:rsidR="00CE7753" w:rsidRPr="00C70282">
        <w:rPr>
          <w:rFonts w:ascii="Arial" w:hAnsi="Arial" w:cs="Arial"/>
          <w:color w:val="595959" w:themeColor="text1" w:themeTint="A6"/>
        </w:rPr>
        <w:t>oučástí c</w:t>
      </w:r>
      <w:r w:rsidR="009B3780" w:rsidRPr="00C70282">
        <w:rPr>
          <w:rFonts w:ascii="Arial" w:hAnsi="Arial" w:cs="Arial"/>
          <w:color w:val="595959" w:themeColor="text1" w:themeTint="A6"/>
        </w:rPr>
        <w:t>eny jsou i </w:t>
      </w:r>
      <w:r w:rsidR="00E156E9" w:rsidRPr="00C70282">
        <w:rPr>
          <w:rFonts w:ascii="Arial" w:hAnsi="Arial" w:cs="Arial"/>
          <w:color w:val="595959" w:themeColor="text1" w:themeTint="A6"/>
        </w:rPr>
        <w:t xml:space="preserve">služby, které ve Smlouvě sice výslovně uvedeny nejsou, ale </w:t>
      </w:r>
      <w:r w:rsidRPr="00C70282">
        <w:rPr>
          <w:rFonts w:ascii="Arial" w:hAnsi="Arial" w:cs="Arial"/>
          <w:color w:val="595959" w:themeColor="text1" w:themeTint="A6"/>
        </w:rPr>
        <w:t>Poskytovatel</w:t>
      </w:r>
      <w:r w:rsidR="009B3780" w:rsidRPr="00C70282">
        <w:rPr>
          <w:rFonts w:ascii="Arial" w:hAnsi="Arial" w:cs="Arial"/>
          <w:color w:val="595959" w:themeColor="text1" w:themeTint="A6"/>
        </w:rPr>
        <w:t>, jakožto odborník o </w:t>
      </w:r>
      <w:r w:rsidR="00E156E9" w:rsidRPr="00C70282">
        <w:rPr>
          <w:rFonts w:ascii="Arial" w:hAnsi="Arial" w:cs="Arial"/>
          <w:color w:val="595959" w:themeColor="text1" w:themeTint="A6"/>
        </w:rPr>
        <w:t>nich ví nebo má vědět, neboť jsou nezbytné pro p</w:t>
      </w:r>
      <w:r w:rsidR="00705812" w:rsidRPr="00C70282">
        <w:rPr>
          <w:rFonts w:ascii="Arial" w:hAnsi="Arial" w:cs="Arial"/>
          <w:color w:val="595959" w:themeColor="text1" w:themeTint="A6"/>
        </w:rPr>
        <w:t xml:space="preserve">oskytování </w:t>
      </w:r>
      <w:r w:rsidR="00D7287A" w:rsidRPr="00C70282">
        <w:rPr>
          <w:rFonts w:ascii="Arial" w:hAnsi="Arial" w:cs="Arial"/>
          <w:color w:val="595959" w:themeColor="text1" w:themeTint="A6"/>
        </w:rPr>
        <w:t>S</w:t>
      </w:r>
      <w:r w:rsidR="00BF241F" w:rsidRPr="00C70282">
        <w:rPr>
          <w:rFonts w:ascii="Arial" w:hAnsi="Arial" w:cs="Arial"/>
          <w:color w:val="595959" w:themeColor="text1" w:themeTint="A6"/>
        </w:rPr>
        <w:t xml:space="preserve">lužby </w:t>
      </w:r>
      <w:r w:rsidR="008C00DE" w:rsidRPr="00C70282">
        <w:rPr>
          <w:rFonts w:ascii="Arial" w:hAnsi="Arial" w:cs="Arial"/>
          <w:color w:val="595959" w:themeColor="text1" w:themeTint="A6"/>
        </w:rPr>
        <w:t>dle této Smlouvy</w:t>
      </w:r>
      <w:r w:rsidR="00E156E9" w:rsidRPr="00C70282">
        <w:rPr>
          <w:rFonts w:ascii="Arial" w:hAnsi="Arial" w:cs="Arial"/>
          <w:color w:val="595959" w:themeColor="text1" w:themeTint="A6"/>
        </w:rPr>
        <w:t>.</w:t>
      </w:r>
    </w:p>
    <w:p w14:paraId="64F0DF87" w14:textId="77777777" w:rsidR="00A44572" w:rsidRPr="00595C71" w:rsidRDefault="00D91CCB" w:rsidP="00F76F20">
      <w:pPr>
        <w:pStyle w:val="Smlouva1"/>
        <w:numPr>
          <w:ilvl w:val="0"/>
          <w:numId w:val="18"/>
        </w:numPr>
        <w:spacing w:before="0" w:after="200" w:line="312" w:lineRule="auto"/>
        <w:ind w:left="0" w:firstLine="357"/>
        <w:rPr>
          <w:rFonts w:ascii="Arial" w:hAnsi="Arial" w:cs="Arial"/>
          <w:color w:val="595959" w:themeColor="text1" w:themeTint="A6"/>
        </w:rPr>
      </w:pPr>
      <w:r w:rsidRPr="00595C71">
        <w:rPr>
          <w:rFonts w:ascii="Arial" w:hAnsi="Arial" w:cs="Arial"/>
          <w:color w:val="595959" w:themeColor="text1" w:themeTint="A6"/>
        </w:rPr>
        <w:t>Doba</w:t>
      </w:r>
      <w:r w:rsidR="00EE2C16" w:rsidRPr="00595C71">
        <w:rPr>
          <w:rFonts w:ascii="Arial" w:hAnsi="Arial" w:cs="Arial"/>
          <w:color w:val="595959" w:themeColor="text1" w:themeTint="A6"/>
        </w:rPr>
        <w:t xml:space="preserve">, </w:t>
      </w:r>
      <w:r w:rsidRPr="00595C71">
        <w:rPr>
          <w:rFonts w:ascii="Arial" w:hAnsi="Arial" w:cs="Arial"/>
          <w:color w:val="595959" w:themeColor="text1" w:themeTint="A6"/>
        </w:rPr>
        <w:t xml:space="preserve">místo </w:t>
      </w:r>
      <w:r w:rsidR="00EE2C16" w:rsidRPr="00595C71">
        <w:rPr>
          <w:rFonts w:ascii="Arial" w:hAnsi="Arial" w:cs="Arial"/>
          <w:color w:val="595959" w:themeColor="text1" w:themeTint="A6"/>
        </w:rPr>
        <w:t xml:space="preserve">a podmínky </w:t>
      </w:r>
      <w:r w:rsidRPr="00595C71">
        <w:rPr>
          <w:rFonts w:ascii="Arial" w:hAnsi="Arial" w:cs="Arial"/>
          <w:color w:val="595959" w:themeColor="text1" w:themeTint="A6"/>
        </w:rPr>
        <w:t>plnění</w:t>
      </w:r>
      <w:r w:rsidR="002374FF" w:rsidRPr="00595C71">
        <w:rPr>
          <w:rFonts w:ascii="Arial" w:hAnsi="Arial" w:cs="Arial"/>
          <w:color w:val="595959" w:themeColor="text1" w:themeTint="A6"/>
        </w:rPr>
        <w:t xml:space="preserve"> </w:t>
      </w:r>
    </w:p>
    <w:p w14:paraId="48101A33" w14:textId="04AA24F6" w:rsidR="004F00F5" w:rsidRPr="00595C71" w:rsidRDefault="2FD02742" w:rsidP="00C331E7">
      <w:pPr>
        <w:pStyle w:val="cislovani1"/>
        <w:numPr>
          <w:ilvl w:val="1"/>
          <w:numId w:val="29"/>
        </w:numPr>
        <w:spacing w:before="0" w:line="312" w:lineRule="auto"/>
        <w:ind w:left="567" w:hanging="567"/>
        <w:rPr>
          <w:rFonts w:ascii="Arial" w:hAnsi="Arial" w:cs="Arial"/>
          <w:color w:val="595959" w:themeColor="text1" w:themeTint="A6"/>
        </w:rPr>
      </w:pPr>
      <w:r w:rsidRPr="50662A00">
        <w:rPr>
          <w:rFonts w:ascii="Arial" w:hAnsi="Arial" w:cs="Arial"/>
          <w:color w:val="595959" w:themeColor="text1" w:themeTint="A6"/>
        </w:rPr>
        <w:t xml:space="preserve">Poskytovatel je povinen </w:t>
      </w:r>
      <w:r w:rsidR="141A6225" w:rsidRPr="50662A00">
        <w:rPr>
          <w:rFonts w:ascii="Arial" w:hAnsi="Arial" w:cs="Arial"/>
          <w:color w:val="595959" w:themeColor="text1" w:themeTint="A6"/>
        </w:rPr>
        <w:t>začít s</w:t>
      </w:r>
      <w:r w:rsidRPr="50662A00">
        <w:rPr>
          <w:rFonts w:ascii="Arial" w:hAnsi="Arial" w:cs="Arial"/>
          <w:color w:val="595959" w:themeColor="text1" w:themeTint="A6"/>
        </w:rPr>
        <w:t xml:space="preserve"> poskytování</w:t>
      </w:r>
      <w:r w:rsidR="2E9CDE0B" w:rsidRPr="50662A00">
        <w:rPr>
          <w:rFonts w:ascii="Arial" w:hAnsi="Arial" w:cs="Arial"/>
          <w:color w:val="595959" w:themeColor="text1" w:themeTint="A6"/>
        </w:rPr>
        <w:t>m</w:t>
      </w:r>
      <w:r w:rsidRPr="50662A00">
        <w:rPr>
          <w:rFonts w:ascii="Arial" w:hAnsi="Arial" w:cs="Arial"/>
          <w:color w:val="595959" w:themeColor="text1" w:themeTint="A6"/>
        </w:rPr>
        <w:t xml:space="preserve"> </w:t>
      </w:r>
      <w:r w:rsidR="1DBA1D36" w:rsidRPr="50662A00">
        <w:rPr>
          <w:rFonts w:ascii="Arial" w:hAnsi="Arial" w:cs="Arial"/>
          <w:color w:val="595959" w:themeColor="text1" w:themeTint="A6"/>
        </w:rPr>
        <w:t>Služb</w:t>
      </w:r>
      <w:r w:rsidRPr="50662A00">
        <w:rPr>
          <w:rFonts w:ascii="Arial" w:hAnsi="Arial" w:cs="Arial"/>
          <w:color w:val="595959" w:themeColor="text1" w:themeTint="A6"/>
        </w:rPr>
        <w:t>y</w:t>
      </w:r>
      <w:r w:rsidR="1DBA1D36" w:rsidRPr="50662A00">
        <w:rPr>
          <w:rFonts w:ascii="Arial" w:hAnsi="Arial" w:cs="Arial"/>
          <w:color w:val="595959" w:themeColor="text1" w:themeTint="A6"/>
        </w:rPr>
        <w:t xml:space="preserve"> dle této Smlouvy </w:t>
      </w:r>
      <w:r w:rsidR="079A0BC5" w:rsidRPr="50662A00">
        <w:rPr>
          <w:rFonts w:ascii="Arial" w:hAnsi="Arial" w:cs="Arial"/>
          <w:color w:val="595959" w:themeColor="text1" w:themeTint="A6"/>
        </w:rPr>
        <w:t>od</w:t>
      </w:r>
      <w:r w:rsidR="0FCE5222" w:rsidRPr="50662A00">
        <w:rPr>
          <w:rFonts w:ascii="Arial" w:hAnsi="Arial" w:cs="Arial"/>
          <w:color w:val="595959" w:themeColor="text1" w:themeTint="A6"/>
        </w:rPr>
        <w:t xml:space="preserve"> </w:t>
      </w:r>
      <w:r w:rsidR="59820035" w:rsidRPr="50662A00">
        <w:rPr>
          <w:rFonts w:ascii="Arial" w:hAnsi="Arial" w:cs="Arial"/>
          <w:color w:val="595959" w:themeColor="text1" w:themeTint="A6"/>
        </w:rPr>
        <w:t>nabytí účinnosti Smlouvy</w:t>
      </w:r>
      <w:r w:rsidR="141A6225" w:rsidRPr="50662A00">
        <w:rPr>
          <w:rFonts w:ascii="Arial" w:hAnsi="Arial" w:cs="Arial"/>
          <w:color w:val="595959" w:themeColor="text1" w:themeTint="A6"/>
        </w:rPr>
        <w:t xml:space="preserve">. </w:t>
      </w:r>
      <w:r w:rsidR="1DBA1D36" w:rsidRPr="50662A00">
        <w:rPr>
          <w:rFonts w:ascii="Arial" w:hAnsi="Arial" w:cs="Arial"/>
          <w:color w:val="595959" w:themeColor="text1" w:themeTint="A6"/>
        </w:rPr>
        <w:t>Služby budou Objednat</w:t>
      </w:r>
      <w:r w:rsidR="5B12F728" w:rsidRPr="50662A00">
        <w:rPr>
          <w:rFonts w:ascii="Arial" w:hAnsi="Arial" w:cs="Arial"/>
          <w:color w:val="595959" w:themeColor="text1" w:themeTint="A6"/>
        </w:rPr>
        <w:t xml:space="preserve">eli poskytovány po dobu </w:t>
      </w:r>
      <w:r w:rsidR="141A6225" w:rsidRPr="50662A00">
        <w:rPr>
          <w:rFonts w:ascii="Arial" w:hAnsi="Arial" w:cs="Arial"/>
          <w:color w:val="595959" w:themeColor="text1" w:themeTint="A6"/>
        </w:rPr>
        <w:t>tří</w:t>
      </w:r>
      <w:r w:rsidR="634BF925" w:rsidRPr="50662A00">
        <w:rPr>
          <w:rFonts w:ascii="Arial" w:hAnsi="Arial" w:cs="Arial"/>
          <w:color w:val="595959" w:themeColor="text1" w:themeTint="A6"/>
        </w:rPr>
        <w:t xml:space="preserve"> let</w:t>
      </w:r>
      <w:r w:rsidR="5B12F728" w:rsidRPr="50662A00">
        <w:rPr>
          <w:rFonts w:ascii="Arial" w:hAnsi="Arial" w:cs="Arial"/>
          <w:color w:val="595959" w:themeColor="text1" w:themeTint="A6"/>
        </w:rPr>
        <w:t xml:space="preserve"> od </w:t>
      </w:r>
      <w:r w:rsidR="029BD7C3" w:rsidRPr="50662A00">
        <w:rPr>
          <w:rFonts w:ascii="Arial" w:hAnsi="Arial" w:cs="Arial"/>
          <w:color w:val="595959" w:themeColor="text1" w:themeTint="A6"/>
        </w:rPr>
        <w:t>nabytí účinnosti Smlouvy</w:t>
      </w:r>
      <w:r w:rsidR="5B12F728" w:rsidRPr="50662A00">
        <w:rPr>
          <w:rFonts w:ascii="Arial" w:hAnsi="Arial" w:cs="Arial"/>
          <w:color w:val="595959" w:themeColor="text1" w:themeTint="A6"/>
        </w:rPr>
        <w:t>.</w:t>
      </w:r>
    </w:p>
    <w:p w14:paraId="0B1CBFD0" w14:textId="1DFCF679" w:rsidR="000A73AD" w:rsidRPr="00595C71" w:rsidRDefault="000D492D" w:rsidP="00C331E7">
      <w:pPr>
        <w:pStyle w:val="cislovani1"/>
        <w:numPr>
          <w:ilvl w:val="1"/>
          <w:numId w:val="29"/>
        </w:numPr>
        <w:spacing w:before="0" w:line="312" w:lineRule="auto"/>
        <w:ind w:left="567" w:hanging="567"/>
        <w:rPr>
          <w:rFonts w:ascii="Arial" w:hAnsi="Arial" w:cs="Arial"/>
          <w:color w:val="595959" w:themeColor="text1" w:themeTint="A6"/>
        </w:rPr>
      </w:pPr>
      <w:r w:rsidRPr="00595C71">
        <w:rPr>
          <w:rFonts w:ascii="Arial" w:hAnsi="Arial" w:cs="Arial"/>
          <w:color w:val="595959" w:themeColor="text1" w:themeTint="A6"/>
        </w:rPr>
        <w:t>Místem plnění je Praha.</w:t>
      </w:r>
    </w:p>
    <w:p w14:paraId="68F7329A" w14:textId="0AFF508C" w:rsidR="000A73AD" w:rsidRPr="00595C71" w:rsidRDefault="000A73AD" w:rsidP="00C331E7">
      <w:pPr>
        <w:pStyle w:val="cislovani1"/>
        <w:numPr>
          <w:ilvl w:val="1"/>
          <w:numId w:val="29"/>
        </w:numPr>
        <w:spacing w:before="0" w:line="312" w:lineRule="auto"/>
        <w:ind w:left="567" w:hanging="567"/>
        <w:rPr>
          <w:rFonts w:ascii="Arial" w:hAnsi="Arial" w:cs="Arial"/>
          <w:color w:val="595959" w:themeColor="text1" w:themeTint="A6"/>
        </w:rPr>
      </w:pPr>
      <w:r w:rsidRPr="00595C71">
        <w:rPr>
          <w:rFonts w:ascii="Arial" w:hAnsi="Arial" w:cs="Arial"/>
          <w:color w:val="595959" w:themeColor="text1" w:themeTint="A6"/>
        </w:rPr>
        <w:lastRenderedPageBreak/>
        <w:t xml:space="preserve">Poskytovatel je při poskytování </w:t>
      </w:r>
      <w:r w:rsidR="006206E1" w:rsidRPr="00595C71">
        <w:rPr>
          <w:rFonts w:ascii="Arial" w:hAnsi="Arial" w:cs="Arial"/>
          <w:color w:val="595959" w:themeColor="text1" w:themeTint="A6"/>
        </w:rPr>
        <w:t>S</w:t>
      </w:r>
      <w:r w:rsidR="00457730" w:rsidRPr="00595C71">
        <w:rPr>
          <w:rFonts w:ascii="Arial" w:hAnsi="Arial" w:cs="Arial"/>
          <w:color w:val="595959" w:themeColor="text1" w:themeTint="A6"/>
        </w:rPr>
        <w:t xml:space="preserve">lužby </w:t>
      </w:r>
      <w:r w:rsidRPr="00595C71">
        <w:rPr>
          <w:rFonts w:ascii="Arial" w:hAnsi="Arial" w:cs="Arial"/>
          <w:color w:val="595959" w:themeColor="text1" w:themeTint="A6"/>
        </w:rPr>
        <w:t>povinen postupovat s odbornou péčí, podle svých nejlepších znalostí a schopností, přičemž je při své činnosti povinen sledovat a chránit zájmy a</w:t>
      </w:r>
      <w:r w:rsidR="006206E1" w:rsidRPr="00595C71">
        <w:rPr>
          <w:rFonts w:ascii="Arial" w:hAnsi="Arial" w:cs="Arial"/>
          <w:color w:val="595959" w:themeColor="text1" w:themeTint="A6"/>
        </w:rPr>
        <w:t> </w:t>
      </w:r>
      <w:r w:rsidRPr="00595C71">
        <w:rPr>
          <w:rFonts w:ascii="Arial" w:hAnsi="Arial" w:cs="Arial"/>
          <w:color w:val="595959" w:themeColor="text1" w:themeTint="A6"/>
        </w:rPr>
        <w:t xml:space="preserve">dobré jméno </w:t>
      </w:r>
      <w:r w:rsidR="008C14C5" w:rsidRPr="00595C71">
        <w:rPr>
          <w:rFonts w:ascii="Arial" w:hAnsi="Arial" w:cs="Arial"/>
          <w:color w:val="595959" w:themeColor="text1" w:themeTint="A6"/>
        </w:rPr>
        <w:t>O</w:t>
      </w:r>
      <w:r w:rsidRPr="00595C71">
        <w:rPr>
          <w:rFonts w:ascii="Arial" w:hAnsi="Arial" w:cs="Arial"/>
          <w:color w:val="595959" w:themeColor="text1" w:themeTint="A6"/>
        </w:rPr>
        <w:t xml:space="preserve">bjednatele a postupovat v souladu s jeho pokyny. V případě nevhodných pokynů </w:t>
      </w:r>
      <w:r w:rsidR="008C14C5" w:rsidRPr="00595C71">
        <w:rPr>
          <w:rFonts w:ascii="Arial" w:hAnsi="Arial" w:cs="Arial"/>
          <w:color w:val="595959" w:themeColor="text1" w:themeTint="A6"/>
        </w:rPr>
        <w:t>O</w:t>
      </w:r>
      <w:r w:rsidRPr="00595C71">
        <w:rPr>
          <w:rFonts w:ascii="Arial" w:hAnsi="Arial" w:cs="Arial"/>
          <w:color w:val="595959" w:themeColor="text1" w:themeTint="A6"/>
        </w:rPr>
        <w:t xml:space="preserve">bjednatele je </w:t>
      </w:r>
      <w:r w:rsidR="008C14C5" w:rsidRPr="00595C71">
        <w:rPr>
          <w:rFonts w:ascii="Arial" w:hAnsi="Arial" w:cs="Arial"/>
          <w:color w:val="595959" w:themeColor="text1" w:themeTint="A6"/>
        </w:rPr>
        <w:t>P</w:t>
      </w:r>
      <w:r w:rsidRPr="00595C71">
        <w:rPr>
          <w:rFonts w:ascii="Arial" w:hAnsi="Arial" w:cs="Arial"/>
          <w:color w:val="595959" w:themeColor="text1" w:themeTint="A6"/>
        </w:rPr>
        <w:t xml:space="preserve">oskytovatel povinen na nevhodnost těchto pokynů </w:t>
      </w:r>
      <w:r w:rsidR="008C14C5" w:rsidRPr="00595C71">
        <w:rPr>
          <w:rFonts w:ascii="Arial" w:hAnsi="Arial" w:cs="Arial"/>
          <w:color w:val="595959" w:themeColor="text1" w:themeTint="A6"/>
        </w:rPr>
        <w:t>O</w:t>
      </w:r>
      <w:r w:rsidRPr="00595C71">
        <w:rPr>
          <w:rFonts w:ascii="Arial" w:hAnsi="Arial" w:cs="Arial"/>
          <w:color w:val="595959" w:themeColor="text1" w:themeTint="A6"/>
        </w:rPr>
        <w:t xml:space="preserve">bjednatele písemně upozornit, v opačném případě nese </w:t>
      </w:r>
      <w:r w:rsidR="008C14C5" w:rsidRPr="00595C71">
        <w:rPr>
          <w:rFonts w:ascii="Arial" w:hAnsi="Arial" w:cs="Arial"/>
          <w:color w:val="595959" w:themeColor="text1" w:themeTint="A6"/>
        </w:rPr>
        <w:t>P</w:t>
      </w:r>
      <w:r w:rsidRPr="00595C71">
        <w:rPr>
          <w:rFonts w:ascii="Arial" w:hAnsi="Arial" w:cs="Arial"/>
          <w:color w:val="595959" w:themeColor="text1" w:themeTint="A6"/>
        </w:rPr>
        <w:t xml:space="preserve">oskytovatel zejména odpovědnost za vady </w:t>
      </w:r>
      <w:r w:rsidR="00603C19">
        <w:rPr>
          <w:rFonts w:ascii="Arial" w:hAnsi="Arial" w:cs="Arial"/>
          <w:color w:val="595959" w:themeColor="text1" w:themeTint="A6"/>
        </w:rPr>
        <w:t xml:space="preserve">produktu </w:t>
      </w:r>
      <w:r w:rsidRPr="00595C71">
        <w:rPr>
          <w:rFonts w:ascii="Arial" w:hAnsi="Arial" w:cs="Arial"/>
          <w:color w:val="595959" w:themeColor="text1" w:themeTint="A6"/>
        </w:rPr>
        <w:t xml:space="preserve">a za </w:t>
      </w:r>
      <w:r w:rsidR="008246B7" w:rsidRPr="00595C71">
        <w:rPr>
          <w:rFonts w:ascii="Arial" w:hAnsi="Arial" w:cs="Arial"/>
          <w:color w:val="595959" w:themeColor="text1" w:themeTint="A6"/>
        </w:rPr>
        <w:t>újmu</w:t>
      </w:r>
      <w:r w:rsidRPr="00595C71">
        <w:rPr>
          <w:rFonts w:ascii="Arial" w:hAnsi="Arial" w:cs="Arial"/>
          <w:color w:val="595959" w:themeColor="text1" w:themeTint="A6"/>
        </w:rPr>
        <w:t>, které</w:t>
      </w:r>
      <w:r w:rsidR="006206E1" w:rsidRPr="00595C71">
        <w:rPr>
          <w:rFonts w:ascii="Arial" w:hAnsi="Arial" w:cs="Arial"/>
          <w:color w:val="595959" w:themeColor="text1" w:themeTint="A6"/>
        </w:rPr>
        <w:t> </w:t>
      </w:r>
      <w:r w:rsidRPr="00595C71">
        <w:rPr>
          <w:rFonts w:ascii="Arial" w:hAnsi="Arial" w:cs="Arial"/>
          <w:color w:val="595959" w:themeColor="text1" w:themeTint="A6"/>
        </w:rPr>
        <w:t xml:space="preserve">v důsledku nevhodných pokynů </w:t>
      </w:r>
      <w:r w:rsidR="008C14C5" w:rsidRPr="00595C71">
        <w:rPr>
          <w:rFonts w:ascii="Arial" w:hAnsi="Arial" w:cs="Arial"/>
          <w:color w:val="595959" w:themeColor="text1" w:themeTint="A6"/>
        </w:rPr>
        <w:t>O</w:t>
      </w:r>
      <w:r w:rsidRPr="00595C71">
        <w:rPr>
          <w:rFonts w:ascii="Arial" w:hAnsi="Arial" w:cs="Arial"/>
          <w:color w:val="595959" w:themeColor="text1" w:themeTint="A6"/>
        </w:rPr>
        <w:t xml:space="preserve">bjednatele </w:t>
      </w:r>
      <w:r w:rsidR="008C14C5" w:rsidRPr="00595C71">
        <w:rPr>
          <w:rFonts w:ascii="Arial" w:hAnsi="Arial" w:cs="Arial"/>
          <w:color w:val="595959" w:themeColor="text1" w:themeTint="A6"/>
        </w:rPr>
        <w:t>O</w:t>
      </w:r>
      <w:r w:rsidRPr="00595C71">
        <w:rPr>
          <w:rFonts w:ascii="Arial" w:hAnsi="Arial" w:cs="Arial"/>
          <w:color w:val="595959" w:themeColor="text1" w:themeTint="A6"/>
        </w:rPr>
        <w:t>bjednateli</w:t>
      </w:r>
      <w:r w:rsidR="008C14C5" w:rsidRPr="00595C71">
        <w:rPr>
          <w:rFonts w:ascii="Arial" w:hAnsi="Arial" w:cs="Arial"/>
          <w:color w:val="595959" w:themeColor="text1" w:themeTint="A6"/>
        </w:rPr>
        <w:t>, P</w:t>
      </w:r>
      <w:r w:rsidRPr="00595C71">
        <w:rPr>
          <w:rFonts w:ascii="Arial" w:hAnsi="Arial" w:cs="Arial"/>
          <w:color w:val="595959" w:themeColor="text1" w:themeTint="A6"/>
        </w:rPr>
        <w:t>oskytovateli a/nebo třetím osobám vznikly.</w:t>
      </w:r>
    </w:p>
    <w:p w14:paraId="6E5D25F1" w14:textId="6BDF8233" w:rsidR="000A73AD" w:rsidRPr="00595C71" w:rsidRDefault="000A73AD" w:rsidP="00C331E7">
      <w:pPr>
        <w:pStyle w:val="cislovani1"/>
        <w:numPr>
          <w:ilvl w:val="1"/>
          <w:numId w:val="29"/>
        </w:numPr>
        <w:spacing w:before="0" w:line="312" w:lineRule="auto"/>
        <w:ind w:left="567" w:hanging="567"/>
        <w:rPr>
          <w:rFonts w:ascii="Arial" w:hAnsi="Arial" w:cs="Arial"/>
          <w:color w:val="595959" w:themeColor="text1" w:themeTint="A6"/>
        </w:rPr>
      </w:pPr>
      <w:r w:rsidRPr="00595C71">
        <w:rPr>
          <w:rFonts w:ascii="Arial" w:hAnsi="Arial" w:cs="Arial"/>
          <w:color w:val="595959" w:themeColor="text1" w:themeTint="A6"/>
        </w:rPr>
        <w:t xml:space="preserve">Poskytovatel se zavazuje, že bude poskytovat </w:t>
      </w:r>
      <w:r w:rsidR="006206E1" w:rsidRPr="00595C71">
        <w:rPr>
          <w:rFonts w:ascii="Arial" w:hAnsi="Arial" w:cs="Arial"/>
          <w:color w:val="595959" w:themeColor="text1" w:themeTint="A6"/>
        </w:rPr>
        <w:t>S</w:t>
      </w:r>
      <w:r w:rsidR="0092634D" w:rsidRPr="00595C71">
        <w:rPr>
          <w:rFonts w:ascii="Arial" w:hAnsi="Arial" w:cs="Arial"/>
          <w:color w:val="595959" w:themeColor="text1" w:themeTint="A6"/>
        </w:rPr>
        <w:t xml:space="preserve">lužby </w:t>
      </w:r>
      <w:r w:rsidRPr="00595C71">
        <w:rPr>
          <w:rFonts w:ascii="Arial" w:hAnsi="Arial" w:cs="Arial"/>
          <w:color w:val="595959" w:themeColor="text1" w:themeTint="A6"/>
        </w:rPr>
        <w:t>v místě plnění, přičemž veškeré výdaje a</w:t>
      </w:r>
      <w:r w:rsidR="006206E1" w:rsidRPr="00595C71">
        <w:rPr>
          <w:rFonts w:ascii="Arial" w:hAnsi="Arial" w:cs="Arial"/>
          <w:color w:val="595959" w:themeColor="text1" w:themeTint="A6"/>
        </w:rPr>
        <w:t> </w:t>
      </w:r>
      <w:r w:rsidRPr="00595C71">
        <w:rPr>
          <w:rFonts w:ascii="Arial" w:hAnsi="Arial" w:cs="Arial"/>
          <w:color w:val="595959" w:themeColor="text1" w:themeTint="A6"/>
        </w:rPr>
        <w:t xml:space="preserve">náklady vzniklé </w:t>
      </w:r>
      <w:r w:rsidR="008C14C5" w:rsidRPr="00595C71">
        <w:rPr>
          <w:rFonts w:ascii="Arial" w:hAnsi="Arial" w:cs="Arial"/>
          <w:color w:val="595959" w:themeColor="text1" w:themeTint="A6"/>
        </w:rPr>
        <w:t>P</w:t>
      </w:r>
      <w:r w:rsidRPr="00595C71">
        <w:rPr>
          <w:rFonts w:ascii="Arial" w:hAnsi="Arial" w:cs="Arial"/>
          <w:color w:val="595959" w:themeColor="text1" w:themeTint="A6"/>
        </w:rPr>
        <w:t xml:space="preserve">oskytovateli v souvislosti s poskytováním </w:t>
      </w:r>
      <w:r w:rsidR="00330E08" w:rsidRPr="00595C71">
        <w:rPr>
          <w:rFonts w:ascii="Arial" w:hAnsi="Arial" w:cs="Arial"/>
          <w:color w:val="595959" w:themeColor="text1" w:themeTint="A6"/>
        </w:rPr>
        <w:t>S</w:t>
      </w:r>
      <w:r w:rsidR="0092634D" w:rsidRPr="00595C71">
        <w:rPr>
          <w:rFonts w:ascii="Arial" w:hAnsi="Arial" w:cs="Arial"/>
          <w:color w:val="595959" w:themeColor="text1" w:themeTint="A6"/>
        </w:rPr>
        <w:t xml:space="preserve">lužby </w:t>
      </w:r>
      <w:r w:rsidRPr="00595C71">
        <w:rPr>
          <w:rFonts w:ascii="Arial" w:hAnsi="Arial" w:cs="Arial"/>
          <w:color w:val="595959" w:themeColor="text1" w:themeTint="A6"/>
        </w:rPr>
        <w:t xml:space="preserve">dle této </w:t>
      </w:r>
      <w:r w:rsidR="008C14C5" w:rsidRPr="00595C71">
        <w:rPr>
          <w:rFonts w:ascii="Arial" w:hAnsi="Arial" w:cs="Arial"/>
          <w:color w:val="595959" w:themeColor="text1" w:themeTint="A6"/>
        </w:rPr>
        <w:t>S</w:t>
      </w:r>
      <w:r w:rsidRPr="00595C71">
        <w:rPr>
          <w:rFonts w:ascii="Arial" w:hAnsi="Arial" w:cs="Arial"/>
          <w:color w:val="595959" w:themeColor="text1" w:themeTint="A6"/>
        </w:rPr>
        <w:t xml:space="preserve">mlouvy jsou již zahrnuty v ceně </w:t>
      </w:r>
      <w:r w:rsidR="00330E08" w:rsidRPr="00595C71">
        <w:rPr>
          <w:rFonts w:ascii="Arial" w:hAnsi="Arial" w:cs="Arial"/>
          <w:color w:val="595959" w:themeColor="text1" w:themeTint="A6"/>
        </w:rPr>
        <w:t>S</w:t>
      </w:r>
      <w:r w:rsidR="0092634D" w:rsidRPr="00595C71">
        <w:rPr>
          <w:rFonts w:ascii="Arial" w:hAnsi="Arial" w:cs="Arial"/>
          <w:color w:val="595959" w:themeColor="text1" w:themeTint="A6"/>
        </w:rPr>
        <w:t>lužby</w:t>
      </w:r>
      <w:r w:rsidRPr="00595C71">
        <w:rPr>
          <w:rFonts w:ascii="Arial" w:hAnsi="Arial" w:cs="Arial"/>
          <w:color w:val="595959" w:themeColor="text1" w:themeTint="A6"/>
        </w:rPr>
        <w:t>.</w:t>
      </w:r>
    </w:p>
    <w:p w14:paraId="06859341" w14:textId="7F6F2032" w:rsidR="00E663F6" w:rsidRPr="00595C71" w:rsidRDefault="00330E08" w:rsidP="00F76F20">
      <w:pPr>
        <w:pStyle w:val="cislovani1"/>
        <w:numPr>
          <w:ilvl w:val="1"/>
          <w:numId w:val="29"/>
        </w:numPr>
        <w:spacing w:before="0" w:after="200" w:line="312" w:lineRule="auto"/>
        <w:ind w:left="567" w:hanging="567"/>
        <w:rPr>
          <w:rFonts w:ascii="Arial" w:hAnsi="Arial" w:cs="Arial"/>
          <w:color w:val="595959" w:themeColor="text1" w:themeTint="A6"/>
        </w:rPr>
      </w:pPr>
      <w:r w:rsidRPr="00595C71">
        <w:rPr>
          <w:rFonts w:ascii="Arial" w:hAnsi="Arial" w:cs="Arial"/>
          <w:color w:val="595959" w:themeColor="text1" w:themeTint="A6"/>
        </w:rPr>
        <w:t>Započetí p</w:t>
      </w:r>
      <w:r w:rsidR="00E663F6" w:rsidRPr="00595C71">
        <w:rPr>
          <w:rFonts w:ascii="Arial" w:hAnsi="Arial" w:cs="Arial"/>
          <w:color w:val="595959" w:themeColor="text1" w:themeTint="A6"/>
        </w:rPr>
        <w:t>oskyt</w:t>
      </w:r>
      <w:r w:rsidR="006206E1" w:rsidRPr="00595C71">
        <w:rPr>
          <w:rFonts w:ascii="Arial" w:hAnsi="Arial" w:cs="Arial"/>
          <w:color w:val="595959" w:themeColor="text1" w:themeTint="A6"/>
        </w:rPr>
        <w:t>ování</w:t>
      </w:r>
      <w:r w:rsidR="00E663F6" w:rsidRPr="00595C71">
        <w:rPr>
          <w:rFonts w:ascii="Arial" w:hAnsi="Arial" w:cs="Arial"/>
          <w:color w:val="595959" w:themeColor="text1" w:themeTint="A6"/>
        </w:rPr>
        <w:t xml:space="preserve"> </w:t>
      </w:r>
      <w:r w:rsidR="006206E1" w:rsidRPr="00595C71">
        <w:rPr>
          <w:rFonts w:ascii="Arial" w:hAnsi="Arial" w:cs="Arial"/>
          <w:color w:val="595959" w:themeColor="text1" w:themeTint="A6"/>
        </w:rPr>
        <w:t>S</w:t>
      </w:r>
      <w:r w:rsidR="00C30183" w:rsidRPr="00595C71">
        <w:rPr>
          <w:rFonts w:ascii="Arial" w:hAnsi="Arial" w:cs="Arial"/>
          <w:color w:val="595959" w:themeColor="text1" w:themeTint="A6"/>
        </w:rPr>
        <w:t>lužeb</w:t>
      </w:r>
      <w:r w:rsidR="00E663F6" w:rsidRPr="00595C71">
        <w:rPr>
          <w:rFonts w:ascii="Arial" w:hAnsi="Arial" w:cs="Arial"/>
          <w:color w:val="595959" w:themeColor="text1" w:themeTint="A6"/>
        </w:rPr>
        <w:t xml:space="preserve"> bude zachyceno v </w:t>
      </w:r>
      <w:r w:rsidR="00FD43AC" w:rsidRPr="00595C71">
        <w:rPr>
          <w:rFonts w:ascii="Arial" w:hAnsi="Arial" w:cs="Arial"/>
          <w:color w:val="595959" w:themeColor="text1" w:themeTint="A6"/>
        </w:rPr>
        <w:t>p</w:t>
      </w:r>
      <w:r w:rsidR="00E663F6" w:rsidRPr="00595C71">
        <w:rPr>
          <w:rFonts w:ascii="Arial" w:hAnsi="Arial" w:cs="Arial"/>
          <w:color w:val="595959" w:themeColor="text1" w:themeTint="A6"/>
        </w:rPr>
        <w:t>rotokolu o poskyt</w:t>
      </w:r>
      <w:r w:rsidRPr="00595C71">
        <w:rPr>
          <w:rFonts w:ascii="Arial" w:hAnsi="Arial" w:cs="Arial"/>
          <w:color w:val="595959" w:themeColor="text1" w:themeTint="A6"/>
        </w:rPr>
        <w:t>ov</w:t>
      </w:r>
      <w:r w:rsidR="00385753" w:rsidRPr="00595C71">
        <w:rPr>
          <w:rFonts w:ascii="Arial" w:hAnsi="Arial" w:cs="Arial"/>
          <w:color w:val="595959" w:themeColor="text1" w:themeTint="A6"/>
        </w:rPr>
        <w:t>á</w:t>
      </w:r>
      <w:r w:rsidRPr="00595C71">
        <w:rPr>
          <w:rFonts w:ascii="Arial" w:hAnsi="Arial" w:cs="Arial"/>
          <w:color w:val="595959" w:themeColor="text1" w:themeTint="A6"/>
        </w:rPr>
        <w:t xml:space="preserve">ní </w:t>
      </w:r>
      <w:r w:rsidR="00603C53" w:rsidRPr="00595C71">
        <w:rPr>
          <w:rFonts w:ascii="Arial" w:hAnsi="Arial" w:cs="Arial"/>
          <w:color w:val="595959" w:themeColor="text1" w:themeTint="A6"/>
        </w:rPr>
        <w:t>Služby</w:t>
      </w:r>
      <w:r w:rsidR="00D127CC" w:rsidRPr="00595C71">
        <w:rPr>
          <w:rFonts w:ascii="Arial" w:hAnsi="Arial" w:cs="Arial"/>
          <w:color w:val="595959" w:themeColor="text1" w:themeTint="A6"/>
        </w:rPr>
        <w:t>,</w:t>
      </w:r>
      <w:r w:rsidR="00E52A2E" w:rsidRPr="00595C71">
        <w:rPr>
          <w:rFonts w:ascii="Arial" w:hAnsi="Arial" w:cs="Arial"/>
          <w:color w:val="595959" w:themeColor="text1" w:themeTint="A6"/>
        </w:rPr>
        <w:t xml:space="preserve"> který bude podepsaný oběma Smluvními stranami,</w:t>
      </w:r>
      <w:r w:rsidR="00E663F6" w:rsidRPr="00595C71">
        <w:rPr>
          <w:rFonts w:ascii="Arial" w:hAnsi="Arial" w:cs="Arial"/>
          <w:color w:val="595959" w:themeColor="text1" w:themeTint="A6"/>
        </w:rPr>
        <w:t xml:space="preserve"> </w:t>
      </w:r>
      <w:r w:rsidRPr="00595C71">
        <w:rPr>
          <w:rFonts w:ascii="Arial" w:hAnsi="Arial" w:cs="Arial"/>
          <w:color w:val="595959" w:themeColor="text1" w:themeTint="A6"/>
        </w:rPr>
        <w:t xml:space="preserve">přičemž za protokol o poskytování </w:t>
      </w:r>
      <w:r w:rsidR="00603C53" w:rsidRPr="00595C71">
        <w:rPr>
          <w:rFonts w:ascii="Arial" w:hAnsi="Arial" w:cs="Arial"/>
          <w:color w:val="595959" w:themeColor="text1" w:themeTint="A6"/>
        </w:rPr>
        <w:t>Služ</w:t>
      </w:r>
      <w:r w:rsidR="007C6ED2" w:rsidRPr="00595C71">
        <w:rPr>
          <w:rFonts w:ascii="Arial" w:hAnsi="Arial" w:cs="Arial"/>
          <w:color w:val="595959" w:themeColor="text1" w:themeTint="A6"/>
        </w:rPr>
        <w:t>eb</w:t>
      </w:r>
      <w:r w:rsidR="00603C53" w:rsidRPr="00595C71">
        <w:rPr>
          <w:rFonts w:ascii="Arial" w:hAnsi="Arial" w:cs="Arial"/>
          <w:color w:val="595959" w:themeColor="text1" w:themeTint="A6"/>
        </w:rPr>
        <w:t xml:space="preserve"> se považuje i </w:t>
      </w:r>
      <w:r w:rsidR="00D90C4C" w:rsidRPr="00595C71">
        <w:rPr>
          <w:rFonts w:ascii="Arial" w:hAnsi="Arial" w:cs="Arial"/>
          <w:color w:val="595959" w:themeColor="text1" w:themeTint="A6"/>
        </w:rPr>
        <w:t>akceptace poskytování Služby prostřednictvím e-mail</w:t>
      </w:r>
      <w:r w:rsidR="00F94AAC" w:rsidRPr="00595C71">
        <w:rPr>
          <w:rFonts w:ascii="Arial" w:hAnsi="Arial" w:cs="Arial"/>
          <w:color w:val="595959" w:themeColor="text1" w:themeTint="A6"/>
        </w:rPr>
        <w:t xml:space="preserve">ového kontaktu osob </w:t>
      </w:r>
      <w:r w:rsidR="00967CAD" w:rsidRPr="00595C71">
        <w:rPr>
          <w:rFonts w:ascii="Arial" w:hAnsi="Arial" w:cs="Arial"/>
          <w:color w:val="595959" w:themeColor="text1" w:themeTint="A6"/>
        </w:rPr>
        <w:t xml:space="preserve">Smluvních stran </w:t>
      </w:r>
      <w:r w:rsidR="00F94AAC" w:rsidRPr="00595C71">
        <w:rPr>
          <w:rFonts w:ascii="Arial" w:hAnsi="Arial" w:cs="Arial"/>
          <w:color w:val="595959" w:themeColor="text1" w:themeTint="A6"/>
        </w:rPr>
        <w:t>ve</w:t>
      </w:r>
      <w:r w:rsidR="00385753" w:rsidRPr="00595C71">
        <w:rPr>
          <w:rFonts w:ascii="Arial" w:hAnsi="Arial" w:cs="Arial"/>
          <w:color w:val="595959" w:themeColor="text1" w:themeTint="A6"/>
        </w:rPr>
        <w:t> </w:t>
      </w:r>
      <w:r w:rsidR="00F94AAC" w:rsidRPr="00595C71">
        <w:rPr>
          <w:rFonts w:ascii="Arial" w:hAnsi="Arial" w:cs="Arial"/>
          <w:color w:val="595959" w:themeColor="text1" w:themeTint="A6"/>
        </w:rPr>
        <w:t xml:space="preserve">věcech technických dle </w:t>
      </w:r>
      <w:r w:rsidR="00A23F66">
        <w:rPr>
          <w:rFonts w:ascii="Arial" w:hAnsi="Arial" w:cs="Arial"/>
          <w:color w:val="595959" w:themeColor="text1" w:themeTint="A6"/>
        </w:rPr>
        <w:t>P</w:t>
      </w:r>
      <w:r w:rsidR="00F94AAC" w:rsidRPr="00595C71">
        <w:rPr>
          <w:rFonts w:ascii="Arial" w:hAnsi="Arial" w:cs="Arial"/>
          <w:color w:val="595959" w:themeColor="text1" w:themeTint="A6"/>
        </w:rPr>
        <w:t>řílohy č. 1 Smlouvy</w:t>
      </w:r>
      <w:r w:rsidR="007C6ED2" w:rsidRPr="00595C71">
        <w:rPr>
          <w:rFonts w:ascii="Arial" w:hAnsi="Arial" w:cs="Arial"/>
          <w:color w:val="595959" w:themeColor="text1" w:themeTint="A6"/>
        </w:rPr>
        <w:t xml:space="preserve"> (</w:t>
      </w:r>
      <w:r w:rsidR="004E5849" w:rsidRPr="00595C71">
        <w:rPr>
          <w:rFonts w:ascii="Arial" w:hAnsi="Arial" w:cs="Arial"/>
          <w:color w:val="595959" w:themeColor="text1" w:themeTint="A6"/>
        </w:rPr>
        <w:t>dále jen „</w:t>
      </w:r>
      <w:r w:rsidR="004E5849" w:rsidRPr="00595C71">
        <w:rPr>
          <w:rFonts w:ascii="Arial" w:hAnsi="Arial" w:cs="Arial"/>
          <w:b/>
          <w:color w:val="595959" w:themeColor="text1" w:themeTint="A6"/>
        </w:rPr>
        <w:t>Protokol</w:t>
      </w:r>
      <w:r w:rsidR="004E5849" w:rsidRPr="00595C71">
        <w:rPr>
          <w:rFonts w:ascii="Arial" w:hAnsi="Arial" w:cs="Arial"/>
          <w:color w:val="595959" w:themeColor="text1" w:themeTint="A6"/>
        </w:rPr>
        <w:t>“)</w:t>
      </w:r>
      <w:r w:rsidR="00E663F6" w:rsidRPr="00595C71">
        <w:rPr>
          <w:rFonts w:ascii="Arial" w:hAnsi="Arial" w:cs="Arial"/>
          <w:color w:val="595959" w:themeColor="text1" w:themeTint="A6"/>
        </w:rPr>
        <w:t xml:space="preserve">. </w:t>
      </w:r>
    </w:p>
    <w:p w14:paraId="4D6ECC1A" w14:textId="77777777" w:rsidR="00DD46C8" w:rsidRPr="00595C71" w:rsidRDefault="00FA73FC" w:rsidP="003A7160">
      <w:pPr>
        <w:pStyle w:val="Smlouva1"/>
        <w:numPr>
          <w:ilvl w:val="0"/>
          <w:numId w:val="0"/>
        </w:numPr>
        <w:spacing w:before="240" w:line="312" w:lineRule="auto"/>
        <w:ind w:left="3192"/>
        <w:jc w:val="both"/>
        <w:rPr>
          <w:rFonts w:ascii="Arial" w:hAnsi="Arial" w:cs="Arial"/>
          <w:color w:val="595959" w:themeColor="text1" w:themeTint="A6"/>
          <w:highlight w:val="cyan"/>
        </w:rPr>
      </w:pPr>
      <w:r w:rsidRPr="00595C71">
        <w:rPr>
          <w:rFonts w:ascii="Arial" w:hAnsi="Arial" w:cs="Arial"/>
          <w:color w:val="00B0F0"/>
        </w:rPr>
        <w:t>4.</w:t>
      </w:r>
      <w:r w:rsidRPr="00595C71">
        <w:rPr>
          <w:rFonts w:ascii="Arial" w:hAnsi="Arial" w:cs="Arial"/>
          <w:color w:val="595959" w:themeColor="text1" w:themeTint="A6"/>
        </w:rPr>
        <w:t xml:space="preserve"> </w:t>
      </w:r>
      <w:r w:rsidRPr="00595C71">
        <w:rPr>
          <w:rFonts w:ascii="Arial" w:hAnsi="Arial" w:cs="Arial"/>
          <w:color w:val="595959" w:themeColor="text1" w:themeTint="A6"/>
        </w:rPr>
        <w:tab/>
      </w:r>
      <w:r w:rsidR="006E6FA0" w:rsidRPr="00595C71">
        <w:rPr>
          <w:rFonts w:ascii="Arial" w:hAnsi="Arial" w:cs="Arial"/>
          <w:color w:val="595959" w:themeColor="text1" w:themeTint="A6"/>
        </w:rPr>
        <w:t>Platební podmínky</w:t>
      </w:r>
    </w:p>
    <w:p w14:paraId="2E98D0B9" w14:textId="0F72277C" w:rsidR="00FD43AC" w:rsidRPr="00595C71" w:rsidRDefault="000D3E25" w:rsidP="00C331E7">
      <w:pPr>
        <w:pStyle w:val="cislovani1"/>
        <w:numPr>
          <w:ilvl w:val="1"/>
          <w:numId w:val="28"/>
        </w:numPr>
        <w:spacing w:before="0" w:line="312" w:lineRule="auto"/>
        <w:ind w:left="567" w:hanging="567"/>
        <w:rPr>
          <w:rFonts w:ascii="Arial" w:hAnsi="Arial" w:cs="Arial"/>
          <w:color w:val="595959" w:themeColor="text1" w:themeTint="A6"/>
        </w:rPr>
      </w:pPr>
      <w:r w:rsidRPr="7D6B99AD">
        <w:rPr>
          <w:rFonts w:ascii="Arial" w:hAnsi="Arial" w:cs="Arial"/>
          <w:color w:val="595959" w:themeColor="text1" w:themeTint="A6"/>
        </w:rPr>
        <w:t xml:space="preserve">Cena za poskytování </w:t>
      </w:r>
      <w:r w:rsidR="00D90C4C" w:rsidRPr="7D6B99AD">
        <w:rPr>
          <w:rFonts w:ascii="Arial" w:hAnsi="Arial" w:cs="Arial"/>
          <w:color w:val="595959" w:themeColor="text1" w:themeTint="A6"/>
        </w:rPr>
        <w:t>S</w:t>
      </w:r>
      <w:r w:rsidRPr="7D6B99AD">
        <w:rPr>
          <w:rFonts w:ascii="Arial" w:hAnsi="Arial" w:cs="Arial"/>
          <w:color w:val="595959" w:themeColor="text1" w:themeTint="A6"/>
        </w:rPr>
        <w:t>lužeb</w:t>
      </w:r>
      <w:r w:rsidR="00D90C4C" w:rsidRPr="7D6B99AD">
        <w:rPr>
          <w:rFonts w:ascii="Arial" w:hAnsi="Arial" w:cs="Arial"/>
          <w:color w:val="595959" w:themeColor="text1" w:themeTint="A6"/>
        </w:rPr>
        <w:t xml:space="preserve"> </w:t>
      </w:r>
      <w:r w:rsidR="003E6FBC" w:rsidRPr="7D6B99AD">
        <w:rPr>
          <w:rFonts w:ascii="Arial" w:hAnsi="Arial" w:cs="Arial"/>
          <w:color w:val="595959" w:themeColor="text1" w:themeTint="A6"/>
        </w:rPr>
        <w:t>za tříleté období</w:t>
      </w:r>
      <w:r w:rsidRPr="7D6B99AD">
        <w:rPr>
          <w:rFonts w:ascii="Arial" w:hAnsi="Arial" w:cs="Arial"/>
          <w:color w:val="595959" w:themeColor="text1" w:themeTint="A6"/>
        </w:rPr>
        <w:t xml:space="preserve"> bude </w:t>
      </w:r>
      <w:r w:rsidR="003E6FBC" w:rsidRPr="7D6B99AD">
        <w:rPr>
          <w:rFonts w:ascii="Arial" w:hAnsi="Arial" w:cs="Arial"/>
          <w:color w:val="595959" w:themeColor="text1" w:themeTint="A6"/>
        </w:rPr>
        <w:t>Poskytovateli uhrazena</w:t>
      </w:r>
      <w:r w:rsidR="00F44AF8" w:rsidRPr="7D6B99AD">
        <w:rPr>
          <w:rFonts w:ascii="Arial" w:hAnsi="Arial" w:cs="Arial"/>
          <w:color w:val="595959" w:themeColor="text1" w:themeTint="A6"/>
        </w:rPr>
        <w:t xml:space="preserve"> </w:t>
      </w:r>
      <w:r w:rsidR="003E6FBC" w:rsidRPr="7D6B99AD">
        <w:rPr>
          <w:rFonts w:ascii="Arial" w:hAnsi="Arial" w:cs="Arial"/>
          <w:color w:val="595959" w:themeColor="text1" w:themeTint="A6"/>
        </w:rPr>
        <w:t>jednorázově</w:t>
      </w:r>
      <w:r w:rsidR="00F44AF8" w:rsidRPr="7D6B99AD">
        <w:rPr>
          <w:rFonts w:ascii="Arial" w:hAnsi="Arial" w:cs="Arial"/>
          <w:color w:val="595959" w:themeColor="text1" w:themeTint="A6"/>
        </w:rPr>
        <w:t>, a to na základě daňového dokladu vystaveného Poskytovatelem</w:t>
      </w:r>
      <w:r w:rsidR="00B96BAE" w:rsidRPr="7D6B99AD">
        <w:rPr>
          <w:rFonts w:ascii="Arial" w:hAnsi="Arial" w:cs="Arial"/>
          <w:color w:val="595959" w:themeColor="text1" w:themeTint="A6"/>
        </w:rPr>
        <w:t xml:space="preserve"> a doručeného Objednateli</w:t>
      </w:r>
      <w:r w:rsidR="00F44AF8" w:rsidRPr="7D6B99AD">
        <w:rPr>
          <w:rFonts w:ascii="Arial" w:hAnsi="Arial" w:cs="Arial"/>
          <w:color w:val="595959" w:themeColor="text1" w:themeTint="A6"/>
        </w:rPr>
        <w:t xml:space="preserve">. </w:t>
      </w:r>
      <w:r w:rsidR="00FA73FC" w:rsidRPr="7D6B99AD">
        <w:rPr>
          <w:rFonts w:ascii="Arial" w:hAnsi="Arial" w:cs="Arial"/>
          <w:color w:val="595959" w:themeColor="text1" w:themeTint="A6"/>
        </w:rPr>
        <w:t>Za den uskutečnění zdanitelného plnění se považuje d</w:t>
      </w:r>
      <w:r w:rsidR="00046D3E" w:rsidRPr="7D6B99AD">
        <w:rPr>
          <w:rFonts w:ascii="Arial" w:hAnsi="Arial" w:cs="Arial"/>
          <w:color w:val="595959" w:themeColor="text1" w:themeTint="A6"/>
        </w:rPr>
        <w:t>en</w:t>
      </w:r>
      <w:r w:rsidR="00FA73FC" w:rsidRPr="7D6B99AD">
        <w:rPr>
          <w:rFonts w:ascii="Arial" w:hAnsi="Arial" w:cs="Arial"/>
          <w:color w:val="595959" w:themeColor="text1" w:themeTint="A6"/>
        </w:rPr>
        <w:t xml:space="preserve"> </w:t>
      </w:r>
      <w:r w:rsidR="004E5849" w:rsidRPr="7D6B99AD">
        <w:rPr>
          <w:rFonts w:ascii="Arial" w:hAnsi="Arial" w:cs="Arial"/>
          <w:color w:val="595959" w:themeColor="text1" w:themeTint="A6"/>
        </w:rPr>
        <w:t>podpisu/akceptace Protokolu</w:t>
      </w:r>
      <w:r w:rsidR="00E52A2E" w:rsidRPr="7D6B99AD">
        <w:rPr>
          <w:rFonts w:ascii="Arial" w:hAnsi="Arial" w:cs="Arial"/>
          <w:color w:val="595959" w:themeColor="text1" w:themeTint="A6"/>
        </w:rPr>
        <w:t xml:space="preserve"> (</w:t>
      </w:r>
      <w:r w:rsidR="00F83E74" w:rsidRPr="7D6B99AD">
        <w:rPr>
          <w:rFonts w:ascii="Arial" w:hAnsi="Arial" w:cs="Arial"/>
          <w:color w:val="595959" w:themeColor="text1" w:themeTint="A6"/>
        </w:rPr>
        <w:t xml:space="preserve">čl. 3 </w:t>
      </w:r>
      <w:r w:rsidR="00E52A2E" w:rsidRPr="7D6B99AD">
        <w:rPr>
          <w:rFonts w:ascii="Arial" w:hAnsi="Arial" w:cs="Arial"/>
          <w:color w:val="595959" w:themeColor="text1" w:themeTint="A6"/>
        </w:rPr>
        <w:t>odst. 3.5 Smlouvy)</w:t>
      </w:r>
      <w:r w:rsidR="000503CB" w:rsidRPr="7D6B99AD">
        <w:rPr>
          <w:rFonts w:ascii="Arial" w:hAnsi="Arial" w:cs="Arial"/>
          <w:color w:val="595959" w:themeColor="text1" w:themeTint="A6"/>
        </w:rPr>
        <w:t xml:space="preserve"> Objednatelem</w:t>
      </w:r>
      <w:r w:rsidR="00276D7F" w:rsidRPr="7D6B99AD">
        <w:rPr>
          <w:rFonts w:ascii="Arial" w:hAnsi="Arial" w:cs="Arial"/>
          <w:color w:val="595959" w:themeColor="text1" w:themeTint="A6"/>
        </w:rPr>
        <w:t xml:space="preserve">. </w:t>
      </w:r>
    </w:p>
    <w:p w14:paraId="378C036D" w14:textId="79BE0355" w:rsidR="00FA73FC" w:rsidRPr="00595C71" w:rsidRDefault="00FA73FC" w:rsidP="00C331E7">
      <w:pPr>
        <w:pStyle w:val="cislovani1"/>
        <w:numPr>
          <w:ilvl w:val="1"/>
          <w:numId w:val="28"/>
        </w:numPr>
        <w:spacing w:before="0" w:line="312" w:lineRule="auto"/>
        <w:ind w:left="567" w:hanging="567"/>
        <w:rPr>
          <w:rFonts w:ascii="Arial" w:hAnsi="Arial" w:cs="Arial"/>
          <w:color w:val="595959" w:themeColor="text1" w:themeTint="A6"/>
        </w:rPr>
      </w:pPr>
      <w:r w:rsidRPr="00595C71">
        <w:rPr>
          <w:rFonts w:ascii="Arial" w:hAnsi="Arial" w:cs="Arial"/>
          <w:color w:val="595959" w:themeColor="text1" w:themeTint="A6"/>
        </w:rPr>
        <w:t xml:space="preserve">Daňový doklad (faktura) vystavený Poskytovatelem musí obsahovat náležitosti řádného daňového dokladu podle příslušných právních předpisů, zejména pak </w:t>
      </w:r>
      <w:r w:rsidR="00FE1178" w:rsidRPr="00595C71">
        <w:rPr>
          <w:rFonts w:ascii="Arial" w:hAnsi="Arial" w:cs="Arial"/>
          <w:color w:val="595959" w:themeColor="text1" w:themeTint="A6"/>
        </w:rPr>
        <w:t xml:space="preserve">§ 29 </w:t>
      </w:r>
      <w:r w:rsidRPr="00595C71">
        <w:rPr>
          <w:rFonts w:ascii="Arial" w:hAnsi="Arial" w:cs="Arial"/>
          <w:color w:val="595959" w:themeColor="text1" w:themeTint="A6"/>
        </w:rPr>
        <w:t>zákona č. 235/2004 Sb., o dani z přidané hodnoty, ve znění pozdějších předpisů (dále jen „</w:t>
      </w:r>
      <w:r w:rsidRPr="00595C71">
        <w:rPr>
          <w:rFonts w:ascii="Arial" w:hAnsi="Arial" w:cs="Arial"/>
          <w:b/>
          <w:color w:val="595959" w:themeColor="text1" w:themeTint="A6"/>
        </w:rPr>
        <w:t>zákon o DPH</w:t>
      </w:r>
      <w:r w:rsidRPr="00595C71">
        <w:rPr>
          <w:rFonts w:ascii="Arial" w:hAnsi="Arial" w:cs="Arial"/>
          <w:color w:val="595959" w:themeColor="text1" w:themeTint="A6"/>
        </w:rPr>
        <w:t xml:space="preserve">“), </w:t>
      </w:r>
      <w:r w:rsidR="008F6F01" w:rsidRPr="00595C71">
        <w:rPr>
          <w:rFonts w:ascii="Arial" w:hAnsi="Arial" w:cs="Arial"/>
          <w:color w:val="595959" w:themeColor="text1" w:themeTint="A6"/>
        </w:rPr>
        <w:t xml:space="preserve">zákona č. 563/1991 Sb., o účetnictví, ve znění pozdějších předpisů </w:t>
      </w:r>
      <w:r w:rsidRPr="00595C71">
        <w:rPr>
          <w:rFonts w:ascii="Arial" w:hAnsi="Arial" w:cs="Arial"/>
          <w:color w:val="595959" w:themeColor="text1" w:themeTint="A6"/>
        </w:rPr>
        <w:t>a zejména tyto údaje:</w:t>
      </w:r>
    </w:p>
    <w:p w14:paraId="116C4B9C" w14:textId="77777777" w:rsidR="00FA73FC" w:rsidRPr="00595C71" w:rsidRDefault="00FA73FC" w:rsidP="00F76F20">
      <w:pPr>
        <w:widowControl w:val="0"/>
        <w:numPr>
          <w:ilvl w:val="0"/>
          <w:numId w:val="15"/>
        </w:numPr>
        <w:spacing w:after="60" w:line="312" w:lineRule="auto"/>
        <w:ind w:left="992" w:hanging="425"/>
        <w:outlineLvl w:val="4"/>
        <w:rPr>
          <w:rFonts w:ascii="Arial" w:hAnsi="Arial" w:cs="Arial"/>
          <w:color w:val="595959" w:themeColor="text1" w:themeTint="A6"/>
          <w:sz w:val="22"/>
          <w:szCs w:val="22"/>
        </w:rPr>
      </w:pPr>
      <w:r w:rsidRPr="00595C71">
        <w:rPr>
          <w:rFonts w:ascii="Arial" w:hAnsi="Arial" w:cs="Arial"/>
          <w:color w:val="595959" w:themeColor="text1" w:themeTint="A6"/>
          <w:sz w:val="22"/>
          <w:szCs w:val="22"/>
        </w:rPr>
        <w:t>číslo Smlouvy;</w:t>
      </w:r>
    </w:p>
    <w:p w14:paraId="029D5F71" w14:textId="6128E8E2" w:rsidR="00FA73FC" w:rsidRPr="00595C71" w:rsidRDefault="00FA73FC" w:rsidP="00F76F20">
      <w:pPr>
        <w:widowControl w:val="0"/>
        <w:numPr>
          <w:ilvl w:val="0"/>
          <w:numId w:val="15"/>
        </w:numPr>
        <w:spacing w:after="60" w:line="312" w:lineRule="auto"/>
        <w:ind w:left="992" w:hanging="425"/>
        <w:outlineLvl w:val="4"/>
        <w:rPr>
          <w:rFonts w:ascii="Arial" w:hAnsi="Arial" w:cs="Arial"/>
          <w:color w:val="595959" w:themeColor="text1" w:themeTint="A6"/>
          <w:sz w:val="22"/>
          <w:szCs w:val="22"/>
        </w:rPr>
      </w:pPr>
      <w:r w:rsidRPr="00595C71">
        <w:rPr>
          <w:rFonts w:ascii="Arial" w:hAnsi="Arial" w:cs="Arial"/>
          <w:color w:val="595959" w:themeColor="text1" w:themeTint="A6"/>
          <w:sz w:val="22"/>
          <w:szCs w:val="22"/>
        </w:rPr>
        <w:t>číslo Evidenční objednávky</w:t>
      </w:r>
      <w:r w:rsidR="002260D4" w:rsidRPr="00595C71">
        <w:rPr>
          <w:rFonts w:ascii="Arial" w:hAnsi="Arial" w:cs="Arial"/>
          <w:color w:val="595959" w:themeColor="text1" w:themeTint="A6"/>
          <w:sz w:val="22"/>
          <w:szCs w:val="22"/>
        </w:rPr>
        <w:t xml:space="preserve"> (EOBJ)</w:t>
      </w:r>
      <w:r w:rsidRPr="00595C71">
        <w:rPr>
          <w:rFonts w:ascii="Arial" w:hAnsi="Arial" w:cs="Arial"/>
          <w:color w:val="595959" w:themeColor="text1" w:themeTint="A6"/>
          <w:sz w:val="22"/>
          <w:szCs w:val="22"/>
        </w:rPr>
        <w:t>;</w:t>
      </w:r>
    </w:p>
    <w:p w14:paraId="6A631544" w14:textId="77777777" w:rsidR="00FA73FC" w:rsidRPr="00595C71" w:rsidRDefault="00FA73FC" w:rsidP="00F76F20">
      <w:pPr>
        <w:widowControl w:val="0"/>
        <w:numPr>
          <w:ilvl w:val="0"/>
          <w:numId w:val="15"/>
        </w:numPr>
        <w:spacing w:after="60" w:line="312" w:lineRule="auto"/>
        <w:ind w:left="992" w:hanging="425"/>
        <w:outlineLvl w:val="4"/>
        <w:rPr>
          <w:rFonts w:ascii="Arial" w:hAnsi="Arial" w:cs="Arial"/>
          <w:color w:val="595959" w:themeColor="text1" w:themeTint="A6"/>
          <w:sz w:val="22"/>
          <w:szCs w:val="22"/>
        </w:rPr>
      </w:pPr>
      <w:r w:rsidRPr="00595C71">
        <w:rPr>
          <w:rFonts w:ascii="Arial" w:hAnsi="Arial" w:cs="Arial"/>
          <w:color w:val="595959" w:themeColor="text1" w:themeTint="A6"/>
          <w:sz w:val="22"/>
          <w:szCs w:val="22"/>
        </w:rPr>
        <w:t>identifikační údaje Objednatele a Poskytovatele;</w:t>
      </w:r>
    </w:p>
    <w:p w14:paraId="7633B9C7" w14:textId="77777777" w:rsidR="00FA73FC" w:rsidRPr="00595C71" w:rsidRDefault="00FA73FC" w:rsidP="00F76F20">
      <w:pPr>
        <w:widowControl w:val="0"/>
        <w:numPr>
          <w:ilvl w:val="0"/>
          <w:numId w:val="15"/>
        </w:numPr>
        <w:spacing w:after="60" w:line="312" w:lineRule="auto"/>
        <w:ind w:left="992" w:hanging="425"/>
        <w:outlineLvl w:val="4"/>
        <w:rPr>
          <w:rFonts w:ascii="Arial" w:hAnsi="Arial" w:cs="Arial"/>
          <w:color w:val="595959" w:themeColor="text1" w:themeTint="A6"/>
          <w:sz w:val="22"/>
          <w:szCs w:val="22"/>
        </w:rPr>
      </w:pPr>
      <w:r w:rsidRPr="00595C71">
        <w:rPr>
          <w:rFonts w:ascii="Arial" w:hAnsi="Arial" w:cs="Arial"/>
          <w:color w:val="595959" w:themeColor="text1" w:themeTint="A6"/>
          <w:sz w:val="22"/>
          <w:szCs w:val="22"/>
        </w:rPr>
        <w:t>popis fakturovaného plnění;</w:t>
      </w:r>
    </w:p>
    <w:p w14:paraId="396B039A" w14:textId="77777777" w:rsidR="00A763E2" w:rsidRPr="00595C71" w:rsidRDefault="00FA73FC" w:rsidP="00F76F20">
      <w:pPr>
        <w:widowControl w:val="0"/>
        <w:numPr>
          <w:ilvl w:val="0"/>
          <w:numId w:val="15"/>
        </w:numPr>
        <w:spacing w:after="60" w:line="312" w:lineRule="auto"/>
        <w:ind w:left="992" w:hanging="425"/>
        <w:outlineLvl w:val="4"/>
        <w:rPr>
          <w:rFonts w:ascii="Arial" w:hAnsi="Arial" w:cs="Arial"/>
          <w:color w:val="595959" w:themeColor="text1" w:themeTint="A6"/>
          <w:sz w:val="22"/>
          <w:szCs w:val="22"/>
        </w:rPr>
      </w:pPr>
      <w:r w:rsidRPr="00595C71">
        <w:rPr>
          <w:rFonts w:ascii="Arial" w:hAnsi="Arial" w:cs="Arial"/>
          <w:color w:val="595959" w:themeColor="text1" w:themeTint="A6"/>
          <w:sz w:val="22"/>
          <w:szCs w:val="22"/>
        </w:rPr>
        <w:t>platební podmínky v souladu se Smlouvou</w:t>
      </w:r>
      <w:r w:rsidR="00A763E2" w:rsidRPr="00595C71">
        <w:rPr>
          <w:rFonts w:ascii="Arial" w:hAnsi="Arial" w:cs="Arial"/>
          <w:color w:val="595959" w:themeColor="text1" w:themeTint="A6"/>
          <w:sz w:val="22"/>
          <w:szCs w:val="22"/>
        </w:rPr>
        <w:t>;</w:t>
      </w:r>
    </w:p>
    <w:p w14:paraId="52FD88CC" w14:textId="604BCD05" w:rsidR="00D127CC" w:rsidRPr="00595C71" w:rsidRDefault="00A763E2" w:rsidP="00F76F20">
      <w:pPr>
        <w:widowControl w:val="0"/>
        <w:numPr>
          <w:ilvl w:val="0"/>
          <w:numId w:val="15"/>
        </w:numPr>
        <w:spacing w:after="60" w:line="312" w:lineRule="auto"/>
        <w:ind w:left="992" w:hanging="425"/>
        <w:outlineLvl w:val="4"/>
        <w:rPr>
          <w:rFonts w:ascii="Arial" w:hAnsi="Arial" w:cs="Arial"/>
          <w:color w:val="595959" w:themeColor="text1" w:themeTint="A6"/>
          <w:sz w:val="22"/>
          <w:szCs w:val="22"/>
        </w:rPr>
      </w:pPr>
      <w:r w:rsidRPr="00595C71">
        <w:rPr>
          <w:rFonts w:ascii="Arial" w:hAnsi="Arial" w:cs="Arial"/>
          <w:color w:val="595959" w:themeColor="text1" w:themeTint="A6"/>
          <w:sz w:val="22"/>
          <w:szCs w:val="22"/>
        </w:rPr>
        <w:t>číslo účtu Poskytovatele</w:t>
      </w:r>
      <w:r w:rsidR="002A23E6" w:rsidRPr="00595C71">
        <w:rPr>
          <w:rFonts w:ascii="Arial" w:hAnsi="Arial" w:cs="Arial"/>
          <w:color w:val="595959" w:themeColor="text1" w:themeTint="A6"/>
          <w:sz w:val="22"/>
          <w:szCs w:val="22"/>
        </w:rPr>
        <w:t>;</w:t>
      </w:r>
    </w:p>
    <w:p w14:paraId="5975EB9B" w14:textId="60577B3F" w:rsidR="00FA73FC" w:rsidRPr="00595C71" w:rsidRDefault="004E5849" w:rsidP="00F76F20">
      <w:pPr>
        <w:widowControl w:val="0"/>
        <w:numPr>
          <w:ilvl w:val="0"/>
          <w:numId w:val="15"/>
        </w:numPr>
        <w:spacing w:after="200" w:line="312" w:lineRule="auto"/>
        <w:ind w:left="993" w:hanging="426"/>
        <w:outlineLvl w:val="4"/>
        <w:rPr>
          <w:rFonts w:ascii="Arial" w:hAnsi="Arial" w:cs="Arial"/>
          <w:color w:val="595959" w:themeColor="text1" w:themeTint="A6"/>
          <w:sz w:val="22"/>
          <w:szCs w:val="22"/>
        </w:rPr>
      </w:pPr>
      <w:r w:rsidRPr="00595C71">
        <w:rPr>
          <w:rFonts w:ascii="Arial" w:hAnsi="Arial" w:cs="Arial"/>
          <w:color w:val="595959" w:themeColor="text1" w:themeTint="A6"/>
          <w:sz w:val="22"/>
          <w:szCs w:val="22"/>
        </w:rPr>
        <w:t>kopie Protokolu</w:t>
      </w:r>
      <w:r w:rsidR="001452C3" w:rsidRPr="00595C71">
        <w:rPr>
          <w:rFonts w:ascii="Arial" w:hAnsi="Arial" w:cs="Arial"/>
          <w:color w:val="595959" w:themeColor="text1" w:themeTint="A6"/>
          <w:sz w:val="22"/>
          <w:szCs w:val="22"/>
        </w:rPr>
        <w:t xml:space="preserve"> </w:t>
      </w:r>
      <w:r w:rsidR="000D4B95" w:rsidRPr="00595C71">
        <w:rPr>
          <w:rFonts w:ascii="Arial" w:hAnsi="Arial" w:cs="Arial"/>
          <w:color w:val="595959" w:themeColor="text1" w:themeTint="A6"/>
          <w:sz w:val="22"/>
          <w:szCs w:val="22"/>
        </w:rPr>
        <w:t xml:space="preserve">podepsaného oběma Smluvními stranami </w:t>
      </w:r>
      <w:r w:rsidR="001452C3" w:rsidRPr="00595C71">
        <w:rPr>
          <w:rFonts w:ascii="Arial" w:hAnsi="Arial" w:cs="Arial"/>
          <w:color w:val="595959" w:themeColor="text1" w:themeTint="A6"/>
          <w:sz w:val="22"/>
          <w:szCs w:val="22"/>
        </w:rPr>
        <w:t xml:space="preserve">ve smyslu </w:t>
      </w:r>
      <w:r w:rsidR="002A23E6" w:rsidRPr="00595C71">
        <w:rPr>
          <w:rFonts w:ascii="Arial" w:hAnsi="Arial" w:cs="Arial"/>
          <w:color w:val="595959" w:themeColor="text1" w:themeTint="A6"/>
          <w:sz w:val="22"/>
          <w:szCs w:val="22"/>
        </w:rPr>
        <w:t xml:space="preserve">čl. 3 </w:t>
      </w:r>
      <w:r w:rsidR="001452C3" w:rsidRPr="00595C71">
        <w:rPr>
          <w:rFonts w:ascii="Arial" w:hAnsi="Arial" w:cs="Arial"/>
          <w:color w:val="595959" w:themeColor="text1" w:themeTint="A6"/>
          <w:sz w:val="22"/>
          <w:szCs w:val="22"/>
        </w:rPr>
        <w:t>odst. 3.5 Smlouvy</w:t>
      </w:r>
      <w:r w:rsidR="002A23E6" w:rsidRPr="00595C71">
        <w:rPr>
          <w:rFonts w:ascii="Arial" w:hAnsi="Arial" w:cs="Arial"/>
          <w:color w:val="595959" w:themeColor="text1" w:themeTint="A6"/>
          <w:sz w:val="22"/>
          <w:szCs w:val="22"/>
        </w:rPr>
        <w:t>.</w:t>
      </w:r>
      <w:r w:rsidR="00C21018" w:rsidRPr="00595C71">
        <w:rPr>
          <w:rFonts w:ascii="Arial" w:hAnsi="Arial" w:cs="Arial"/>
          <w:color w:val="595959" w:themeColor="text1" w:themeTint="A6"/>
          <w:sz w:val="22"/>
          <w:szCs w:val="22"/>
        </w:rPr>
        <w:t xml:space="preserve"> </w:t>
      </w:r>
    </w:p>
    <w:p w14:paraId="7792B86D" w14:textId="56317EAC" w:rsidR="00FB493E" w:rsidRPr="00595C71" w:rsidRDefault="00351A13" w:rsidP="00F76F20">
      <w:pPr>
        <w:pStyle w:val="cislovani1"/>
        <w:numPr>
          <w:ilvl w:val="1"/>
          <w:numId w:val="28"/>
        </w:numPr>
        <w:spacing w:before="0" w:after="200" w:line="312" w:lineRule="auto"/>
        <w:ind w:left="567" w:hanging="567"/>
        <w:rPr>
          <w:rFonts w:ascii="Arial" w:hAnsi="Arial" w:cs="Arial"/>
          <w:color w:val="595959" w:themeColor="text1" w:themeTint="A6"/>
        </w:rPr>
      </w:pPr>
      <w:r w:rsidRPr="00595C71">
        <w:rPr>
          <w:rFonts w:ascii="Arial" w:hAnsi="Arial" w:cs="Arial"/>
          <w:color w:val="595959" w:themeColor="text1" w:themeTint="A6"/>
        </w:rPr>
        <w:t>Poskytovatel</w:t>
      </w:r>
      <w:r w:rsidR="006E6FA0" w:rsidRPr="00595C71">
        <w:rPr>
          <w:rFonts w:ascii="Arial" w:hAnsi="Arial" w:cs="Arial"/>
          <w:color w:val="595959" w:themeColor="text1" w:themeTint="A6"/>
        </w:rPr>
        <w:t xml:space="preserve"> odešle vystaven</w:t>
      </w:r>
      <w:r w:rsidR="00C365E4" w:rsidRPr="00595C71">
        <w:rPr>
          <w:rFonts w:ascii="Arial" w:hAnsi="Arial" w:cs="Arial"/>
          <w:color w:val="595959" w:themeColor="text1" w:themeTint="A6"/>
        </w:rPr>
        <w:t>ý daňový doklad</w:t>
      </w:r>
      <w:r w:rsidR="006E6FA0" w:rsidRPr="00595C71">
        <w:rPr>
          <w:rFonts w:ascii="Arial" w:hAnsi="Arial" w:cs="Arial"/>
          <w:color w:val="595959" w:themeColor="text1" w:themeTint="A6"/>
        </w:rPr>
        <w:t xml:space="preserve"> </w:t>
      </w:r>
      <w:r w:rsidR="00C365E4" w:rsidRPr="00595C71">
        <w:rPr>
          <w:rFonts w:ascii="Arial" w:hAnsi="Arial" w:cs="Arial"/>
          <w:color w:val="595959" w:themeColor="text1" w:themeTint="A6"/>
        </w:rPr>
        <w:t>(</w:t>
      </w:r>
      <w:r w:rsidR="006E6FA0" w:rsidRPr="00595C71">
        <w:rPr>
          <w:rFonts w:ascii="Arial" w:hAnsi="Arial" w:cs="Arial"/>
          <w:color w:val="595959" w:themeColor="text1" w:themeTint="A6"/>
        </w:rPr>
        <w:t>fakturu</w:t>
      </w:r>
      <w:r w:rsidR="00C365E4" w:rsidRPr="00595C71">
        <w:rPr>
          <w:rFonts w:ascii="Arial" w:hAnsi="Arial" w:cs="Arial"/>
          <w:color w:val="595959" w:themeColor="text1" w:themeTint="A6"/>
        </w:rPr>
        <w:t>)</w:t>
      </w:r>
      <w:r w:rsidR="006E6FA0" w:rsidRPr="00595C71">
        <w:rPr>
          <w:rFonts w:ascii="Arial" w:hAnsi="Arial" w:cs="Arial"/>
          <w:color w:val="595959" w:themeColor="text1" w:themeTint="A6"/>
        </w:rPr>
        <w:t xml:space="preserve"> n</w:t>
      </w:r>
      <w:r w:rsidR="00C84B66" w:rsidRPr="00595C71">
        <w:rPr>
          <w:rFonts w:ascii="Arial" w:hAnsi="Arial" w:cs="Arial"/>
          <w:color w:val="595959" w:themeColor="text1" w:themeTint="A6"/>
        </w:rPr>
        <w:t>ejdéle do </w:t>
      </w:r>
      <w:r w:rsidR="00954890" w:rsidRPr="00595C71">
        <w:rPr>
          <w:rFonts w:ascii="Arial" w:hAnsi="Arial" w:cs="Arial"/>
          <w:color w:val="595959" w:themeColor="text1" w:themeTint="A6"/>
        </w:rPr>
        <w:t>tří</w:t>
      </w:r>
      <w:r w:rsidR="00E87DFC" w:rsidRPr="00595C71">
        <w:rPr>
          <w:rFonts w:ascii="Arial" w:hAnsi="Arial" w:cs="Arial"/>
          <w:color w:val="595959" w:themeColor="text1" w:themeTint="A6"/>
        </w:rPr>
        <w:t xml:space="preserve"> (</w:t>
      </w:r>
      <w:r w:rsidR="00954890" w:rsidRPr="00595C71">
        <w:rPr>
          <w:rFonts w:ascii="Arial" w:hAnsi="Arial" w:cs="Arial"/>
          <w:color w:val="595959" w:themeColor="text1" w:themeTint="A6"/>
        </w:rPr>
        <w:t>3</w:t>
      </w:r>
      <w:r w:rsidR="00E87DFC" w:rsidRPr="00595C71">
        <w:rPr>
          <w:rFonts w:ascii="Arial" w:hAnsi="Arial" w:cs="Arial"/>
          <w:color w:val="595959" w:themeColor="text1" w:themeTint="A6"/>
        </w:rPr>
        <w:t>)</w:t>
      </w:r>
      <w:r w:rsidR="00C84B66" w:rsidRPr="00595C71">
        <w:rPr>
          <w:rFonts w:ascii="Arial" w:hAnsi="Arial" w:cs="Arial"/>
          <w:color w:val="595959" w:themeColor="text1" w:themeTint="A6"/>
        </w:rPr>
        <w:t> </w:t>
      </w:r>
      <w:r w:rsidR="00C365E4" w:rsidRPr="00595C71">
        <w:rPr>
          <w:rFonts w:ascii="Arial" w:hAnsi="Arial" w:cs="Arial"/>
          <w:color w:val="595959" w:themeColor="text1" w:themeTint="A6"/>
        </w:rPr>
        <w:t>kalendářních dnů od </w:t>
      </w:r>
      <w:r w:rsidR="007C5A18" w:rsidRPr="00595C71">
        <w:rPr>
          <w:rFonts w:ascii="Arial" w:hAnsi="Arial" w:cs="Arial"/>
          <w:color w:val="595959" w:themeColor="text1" w:themeTint="A6"/>
        </w:rPr>
        <w:t>je</w:t>
      </w:r>
      <w:r w:rsidR="006E6FA0" w:rsidRPr="00595C71">
        <w:rPr>
          <w:rFonts w:ascii="Arial" w:hAnsi="Arial" w:cs="Arial"/>
          <w:color w:val="595959" w:themeColor="text1" w:themeTint="A6"/>
        </w:rPr>
        <w:t>ho vystavení:</w:t>
      </w:r>
    </w:p>
    <w:p w14:paraId="50955DCD" w14:textId="0D3C5073" w:rsidR="00391857" w:rsidRPr="00595C71" w:rsidRDefault="00A94F16" w:rsidP="0019388C">
      <w:pPr>
        <w:pStyle w:val="Odstavecseseznamem"/>
        <w:widowControl w:val="0"/>
        <w:numPr>
          <w:ilvl w:val="0"/>
          <w:numId w:val="46"/>
        </w:numPr>
        <w:tabs>
          <w:tab w:val="left" w:pos="1393"/>
        </w:tabs>
        <w:suppressAutoHyphens w:val="0"/>
        <w:autoSpaceDE w:val="0"/>
        <w:spacing w:after="60" w:line="312" w:lineRule="auto"/>
        <w:ind w:left="1134" w:hanging="414"/>
        <w:textAlignment w:val="auto"/>
        <w:rPr>
          <w:rFonts w:ascii="Arial" w:hAnsi="Arial" w:cs="Arial"/>
          <w:color w:val="595959" w:themeColor="text1" w:themeTint="A6"/>
          <w:spacing w:val="0"/>
          <w:sz w:val="22"/>
          <w:szCs w:val="22"/>
        </w:rPr>
      </w:pPr>
      <w:r w:rsidRPr="00595C71">
        <w:rPr>
          <w:rFonts w:ascii="Arial" w:hAnsi="Arial" w:cs="Arial"/>
          <w:color w:val="595959" w:themeColor="text1" w:themeTint="A6"/>
          <w:spacing w:val="0"/>
          <w:sz w:val="22"/>
          <w:szCs w:val="22"/>
        </w:rPr>
        <w:t xml:space="preserve">buď </w:t>
      </w:r>
      <w:r w:rsidR="00E11E17" w:rsidRPr="00595C71">
        <w:rPr>
          <w:rFonts w:ascii="Arial" w:hAnsi="Arial" w:cs="Arial"/>
          <w:color w:val="595959" w:themeColor="text1" w:themeTint="A6"/>
          <w:spacing w:val="0"/>
          <w:sz w:val="22"/>
          <w:szCs w:val="22"/>
        </w:rPr>
        <w:t xml:space="preserve">v elektronické podobě na adresu </w:t>
      </w:r>
    </w:p>
    <w:p w14:paraId="14217284" w14:textId="645B2B65" w:rsidR="00E11E17" w:rsidRPr="00595C71" w:rsidRDefault="00391857" w:rsidP="00F76F20">
      <w:pPr>
        <w:pStyle w:val="Odstavecseseznamem"/>
        <w:widowControl w:val="0"/>
        <w:tabs>
          <w:tab w:val="left" w:pos="1393"/>
        </w:tabs>
        <w:suppressAutoHyphens w:val="0"/>
        <w:autoSpaceDE w:val="0"/>
        <w:spacing w:after="120" w:line="312" w:lineRule="auto"/>
        <w:ind w:left="1134"/>
        <w:textAlignment w:val="auto"/>
        <w:rPr>
          <w:rFonts w:ascii="Arial" w:hAnsi="Arial" w:cs="Arial"/>
          <w:color w:val="595959" w:themeColor="text1" w:themeTint="A6"/>
          <w:spacing w:val="0"/>
          <w:sz w:val="22"/>
          <w:szCs w:val="22"/>
        </w:rPr>
      </w:pPr>
      <w:hyperlink r:id="rId11" w:history="1">
        <w:proofErr w:type="spellStart"/>
        <w:r w:rsidR="00076AD9">
          <w:rPr>
            <w:rStyle w:val="Hypertextovodkaz"/>
            <w:rFonts w:ascii="Arial" w:hAnsi="Arial" w:cs="Arial"/>
            <w:color w:val="595959" w:themeColor="text1" w:themeTint="A6"/>
            <w:spacing w:val="0"/>
            <w:sz w:val="22"/>
            <w:szCs w:val="22"/>
            <w:u w:val="none"/>
          </w:rPr>
          <w:t>xxx</w:t>
        </w:r>
        <w:proofErr w:type="spellEnd"/>
      </w:hyperlink>
    </w:p>
    <w:p w14:paraId="07216C04" w14:textId="23EFA741" w:rsidR="00E11E17" w:rsidRPr="00885ACE" w:rsidRDefault="00E11E17" w:rsidP="0019388C">
      <w:pPr>
        <w:pStyle w:val="Odstavecseseznamem"/>
        <w:widowControl w:val="0"/>
        <w:tabs>
          <w:tab w:val="left" w:pos="1393"/>
        </w:tabs>
        <w:suppressAutoHyphens w:val="0"/>
        <w:autoSpaceDE w:val="0"/>
        <w:spacing w:before="240" w:after="60" w:line="312" w:lineRule="auto"/>
        <w:ind w:left="1134" w:hanging="425"/>
        <w:textAlignment w:val="auto"/>
        <w:rPr>
          <w:rFonts w:ascii="Arial" w:hAnsi="Arial" w:cs="Arial"/>
          <w:color w:val="00B0F0"/>
          <w:spacing w:val="0"/>
          <w:sz w:val="22"/>
          <w:szCs w:val="22"/>
        </w:rPr>
      </w:pPr>
      <w:r w:rsidRPr="00595C71">
        <w:rPr>
          <w:rFonts w:ascii="Arial" w:hAnsi="Arial" w:cs="Arial"/>
          <w:color w:val="00B0F0"/>
          <w:spacing w:val="0"/>
          <w:sz w:val="22"/>
          <w:szCs w:val="22"/>
        </w:rPr>
        <w:t xml:space="preserve">b) </w:t>
      </w:r>
      <w:r w:rsidR="00885ACE">
        <w:rPr>
          <w:rFonts w:ascii="Arial" w:hAnsi="Arial" w:cs="Arial"/>
          <w:color w:val="00B0F0"/>
          <w:spacing w:val="0"/>
          <w:sz w:val="22"/>
          <w:szCs w:val="22"/>
        </w:rPr>
        <w:tab/>
      </w:r>
      <w:r w:rsidR="00051F00" w:rsidRPr="00885ACE">
        <w:rPr>
          <w:rFonts w:ascii="Arial" w:hAnsi="Arial" w:cs="Arial"/>
          <w:color w:val="595959" w:themeColor="text1" w:themeTint="A6"/>
          <w:spacing w:val="0"/>
          <w:sz w:val="22"/>
          <w:szCs w:val="22"/>
        </w:rPr>
        <w:t>n</w:t>
      </w:r>
      <w:r w:rsidRPr="00885ACE">
        <w:rPr>
          <w:rFonts w:ascii="Arial" w:hAnsi="Arial" w:cs="Arial"/>
          <w:color w:val="595959" w:themeColor="text1" w:themeTint="A6"/>
          <w:spacing w:val="0"/>
          <w:sz w:val="22"/>
          <w:szCs w:val="22"/>
        </w:rPr>
        <w:t>ebo doporučeně na zasílací adresu</w:t>
      </w:r>
    </w:p>
    <w:p w14:paraId="28399C43" w14:textId="77777777" w:rsidR="00E11E17" w:rsidRPr="00595C71" w:rsidRDefault="00E11E17" w:rsidP="00F76F20">
      <w:pPr>
        <w:pStyle w:val="Zkladntext"/>
        <w:spacing w:after="0" w:line="312" w:lineRule="auto"/>
        <w:ind w:left="1134" w:right="1610"/>
        <w:rPr>
          <w:rFonts w:ascii="Arial" w:hAnsi="Arial" w:cs="Arial"/>
          <w:color w:val="595959" w:themeColor="text1" w:themeTint="A6"/>
          <w:sz w:val="22"/>
          <w:szCs w:val="22"/>
        </w:rPr>
      </w:pPr>
      <w:r w:rsidRPr="00595C71">
        <w:rPr>
          <w:rFonts w:ascii="Arial" w:hAnsi="Arial" w:cs="Arial"/>
          <w:color w:val="595959" w:themeColor="text1" w:themeTint="A6"/>
          <w:sz w:val="22"/>
          <w:szCs w:val="22"/>
        </w:rPr>
        <w:lastRenderedPageBreak/>
        <w:t>Národní agentura pro komunikační a informační technologie, s. p., Kodaňská 1441/46</w:t>
      </w:r>
    </w:p>
    <w:p w14:paraId="452C82C4" w14:textId="77777777" w:rsidR="00E11E17" w:rsidRPr="00595C71" w:rsidRDefault="00E11E17" w:rsidP="00F76F20">
      <w:pPr>
        <w:pStyle w:val="Zkladntext"/>
        <w:spacing w:before="1" w:line="312" w:lineRule="auto"/>
        <w:ind w:left="1134"/>
        <w:rPr>
          <w:rFonts w:ascii="Arial" w:hAnsi="Arial" w:cs="Arial"/>
          <w:color w:val="595959" w:themeColor="text1" w:themeTint="A6"/>
          <w:sz w:val="22"/>
          <w:szCs w:val="22"/>
        </w:rPr>
      </w:pPr>
      <w:r w:rsidRPr="00595C71">
        <w:rPr>
          <w:rFonts w:ascii="Arial" w:hAnsi="Arial" w:cs="Arial"/>
          <w:color w:val="595959" w:themeColor="text1" w:themeTint="A6"/>
          <w:sz w:val="22"/>
          <w:szCs w:val="22"/>
        </w:rPr>
        <w:t>101 00 Praha 10 – Vršovice.</w:t>
      </w:r>
    </w:p>
    <w:p w14:paraId="3312777F" w14:textId="77777777" w:rsidR="006E6FA0" w:rsidRPr="00595C71" w:rsidRDefault="006E6FA0" w:rsidP="00C331E7">
      <w:pPr>
        <w:pStyle w:val="cislovani1"/>
        <w:numPr>
          <w:ilvl w:val="1"/>
          <w:numId w:val="28"/>
        </w:numPr>
        <w:spacing w:before="0" w:line="312" w:lineRule="auto"/>
        <w:ind w:left="567" w:hanging="567"/>
        <w:rPr>
          <w:rFonts w:ascii="Arial" w:hAnsi="Arial" w:cs="Arial"/>
          <w:color w:val="595959" w:themeColor="text1" w:themeTint="A6"/>
        </w:rPr>
      </w:pPr>
      <w:r w:rsidRPr="00595C71">
        <w:rPr>
          <w:rFonts w:ascii="Arial" w:hAnsi="Arial" w:cs="Arial"/>
          <w:color w:val="595959" w:themeColor="text1" w:themeTint="A6"/>
        </w:rPr>
        <w:t xml:space="preserve">Platba bude provedena v české měně formou bankovního převodu na účet </w:t>
      </w:r>
      <w:r w:rsidR="00351A13" w:rsidRPr="00595C71">
        <w:rPr>
          <w:rFonts w:ascii="Arial" w:hAnsi="Arial" w:cs="Arial"/>
          <w:color w:val="595959" w:themeColor="text1" w:themeTint="A6"/>
        </w:rPr>
        <w:t>Poskytovatele</w:t>
      </w:r>
      <w:r w:rsidRPr="00595C71">
        <w:rPr>
          <w:rFonts w:ascii="Arial" w:hAnsi="Arial" w:cs="Arial"/>
          <w:color w:val="595959" w:themeColor="text1" w:themeTint="A6"/>
        </w:rPr>
        <w:t xml:space="preserve"> uvedený v záhlaví této Smlouvy. </w:t>
      </w:r>
      <w:r w:rsidR="00887E50" w:rsidRPr="00595C71">
        <w:rPr>
          <w:rFonts w:ascii="Arial" w:hAnsi="Arial" w:cs="Arial"/>
          <w:color w:val="595959" w:themeColor="text1" w:themeTint="A6"/>
        </w:rPr>
        <w:t>Faktura se považuje za uhrazenou dnem odepsání příslušné finanční částky z účtu Objednatele ve prospěch účtu Poskytovatele.</w:t>
      </w:r>
    </w:p>
    <w:p w14:paraId="667F1FF9" w14:textId="77777777" w:rsidR="006E6FA0" w:rsidRPr="00595C71" w:rsidRDefault="006E6FA0" w:rsidP="00C331E7">
      <w:pPr>
        <w:pStyle w:val="cislovani1"/>
        <w:numPr>
          <w:ilvl w:val="1"/>
          <w:numId w:val="28"/>
        </w:numPr>
        <w:spacing w:before="0" w:line="312" w:lineRule="auto"/>
        <w:ind w:left="567" w:hanging="567"/>
        <w:rPr>
          <w:rFonts w:ascii="Arial" w:hAnsi="Arial" w:cs="Arial"/>
          <w:color w:val="595959" w:themeColor="text1" w:themeTint="A6"/>
        </w:rPr>
      </w:pPr>
      <w:r w:rsidRPr="00595C71">
        <w:rPr>
          <w:rFonts w:ascii="Arial" w:hAnsi="Arial" w:cs="Arial"/>
          <w:color w:val="595959" w:themeColor="text1" w:themeTint="A6"/>
        </w:rPr>
        <w:t>Splatnost faktury vystavené na základě této Smlouvy činí třicet (30) kalendářních dnů od jejího doručení</w:t>
      </w:r>
      <w:r w:rsidR="006816CF" w:rsidRPr="00595C71">
        <w:rPr>
          <w:rFonts w:ascii="Arial" w:hAnsi="Arial" w:cs="Arial"/>
          <w:color w:val="595959" w:themeColor="text1" w:themeTint="A6"/>
        </w:rPr>
        <w:t xml:space="preserve"> Objednateli.</w:t>
      </w:r>
      <w:r w:rsidRPr="00595C71">
        <w:rPr>
          <w:rFonts w:ascii="Arial" w:hAnsi="Arial" w:cs="Arial"/>
          <w:color w:val="595959" w:themeColor="text1" w:themeTint="A6"/>
        </w:rPr>
        <w:t xml:space="preserve"> </w:t>
      </w:r>
    </w:p>
    <w:p w14:paraId="35FA6F52" w14:textId="1D7797F4" w:rsidR="006E6FA0" w:rsidRPr="00595C71" w:rsidRDefault="006E6FA0" w:rsidP="00C331E7">
      <w:pPr>
        <w:pStyle w:val="cislovani1"/>
        <w:numPr>
          <w:ilvl w:val="1"/>
          <w:numId w:val="28"/>
        </w:numPr>
        <w:spacing w:before="0" w:line="312" w:lineRule="auto"/>
        <w:ind w:left="567" w:hanging="567"/>
        <w:rPr>
          <w:rFonts w:ascii="Arial" w:hAnsi="Arial" w:cs="Arial"/>
          <w:color w:val="595959" w:themeColor="text1" w:themeTint="A6"/>
        </w:rPr>
      </w:pPr>
      <w:r w:rsidRPr="00595C71">
        <w:rPr>
          <w:rFonts w:ascii="Arial" w:hAnsi="Arial" w:cs="Arial"/>
          <w:color w:val="595959" w:themeColor="text1" w:themeTint="A6"/>
        </w:rPr>
        <w:t xml:space="preserve">V případě, že faktura nebude obsahovat některou náležitost nebo bude obsahovat nesprávné údaje, je Objednatel oprávněn ji ve lhůtě splatnosti vrátit </w:t>
      </w:r>
      <w:r w:rsidR="00351A13" w:rsidRPr="00595C71">
        <w:rPr>
          <w:rFonts w:ascii="Arial" w:hAnsi="Arial" w:cs="Arial"/>
          <w:color w:val="595959" w:themeColor="text1" w:themeTint="A6"/>
        </w:rPr>
        <w:t>Poskytovatel</w:t>
      </w:r>
      <w:r w:rsidR="00C365E4" w:rsidRPr="00595C71">
        <w:rPr>
          <w:rFonts w:ascii="Arial" w:hAnsi="Arial" w:cs="Arial"/>
          <w:color w:val="595959" w:themeColor="text1" w:themeTint="A6"/>
        </w:rPr>
        <w:t>i</w:t>
      </w:r>
      <w:r w:rsidRPr="00595C71">
        <w:rPr>
          <w:rFonts w:ascii="Arial" w:hAnsi="Arial" w:cs="Arial"/>
          <w:color w:val="595959" w:themeColor="text1" w:themeTint="A6"/>
        </w:rPr>
        <w:t>. Lhůta pro její splatnost se</w:t>
      </w:r>
      <w:r w:rsidR="00AE5235" w:rsidRPr="00595C71">
        <w:rPr>
          <w:rFonts w:ascii="Arial" w:hAnsi="Arial" w:cs="Arial"/>
          <w:color w:val="595959" w:themeColor="text1" w:themeTint="A6"/>
        </w:rPr>
        <w:t> </w:t>
      </w:r>
      <w:r w:rsidRPr="00595C71">
        <w:rPr>
          <w:rFonts w:ascii="Arial" w:hAnsi="Arial" w:cs="Arial"/>
          <w:color w:val="595959" w:themeColor="text1" w:themeTint="A6"/>
        </w:rPr>
        <w:t xml:space="preserve">tímto </w:t>
      </w:r>
      <w:r w:rsidR="00294554" w:rsidRPr="00595C71">
        <w:rPr>
          <w:rFonts w:ascii="Arial" w:hAnsi="Arial" w:cs="Arial"/>
          <w:color w:val="595959" w:themeColor="text1" w:themeTint="A6"/>
        </w:rPr>
        <w:t>zastavuje</w:t>
      </w:r>
      <w:r w:rsidRPr="00595C71">
        <w:rPr>
          <w:rFonts w:ascii="Arial" w:hAnsi="Arial" w:cs="Arial"/>
          <w:color w:val="595959" w:themeColor="text1" w:themeTint="A6"/>
        </w:rPr>
        <w:t xml:space="preserve"> a nová lhůta</w:t>
      </w:r>
      <w:r w:rsidR="00702E27" w:rsidRPr="00595C71">
        <w:rPr>
          <w:rFonts w:ascii="Arial" w:hAnsi="Arial" w:cs="Arial"/>
          <w:color w:val="595959" w:themeColor="text1" w:themeTint="A6"/>
        </w:rPr>
        <w:t xml:space="preserve"> splatnosti</w:t>
      </w:r>
      <w:r w:rsidRPr="00595C71">
        <w:rPr>
          <w:rFonts w:ascii="Arial" w:hAnsi="Arial" w:cs="Arial"/>
          <w:color w:val="595959" w:themeColor="text1" w:themeTint="A6"/>
        </w:rPr>
        <w:t xml:space="preserve"> v délce třicet</w:t>
      </w:r>
      <w:r w:rsidR="00922A8B" w:rsidRPr="00595C71">
        <w:rPr>
          <w:rFonts w:ascii="Arial" w:hAnsi="Arial" w:cs="Arial"/>
          <w:color w:val="595959" w:themeColor="text1" w:themeTint="A6"/>
        </w:rPr>
        <w:t>i</w:t>
      </w:r>
      <w:r w:rsidRPr="00595C71">
        <w:rPr>
          <w:rFonts w:ascii="Arial" w:hAnsi="Arial" w:cs="Arial"/>
          <w:color w:val="595959" w:themeColor="text1" w:themeTint="A6"/>
        </w:rPr>
        <w:t xml:space="preserve"> (30) kalendářních dnů počne plynout od</w:t>
      </w:r>
      <w:r w:rsidR="00702E27" w:rsidRPr="00595C71">
        <w:rPr>
          <w:rFonts w:ascii="Arial" w:hAnsi="Arial" w:cs="Arial"/>
          <w:color w:val="595959" w:themeColor="text1" w:themeTint="A6"/>
        </w:rPr>
        <w:t> </w:t>
      </w:r>
      <w:r w:rsidRPr="00595C71">
        <w:rPr>
          <w:rFonts w:ascii="Arial" w:hAnsi="Arial" w:cs="Arial"/>
          <w:color w:val="595959" w:themeColor="text1" w:themeTint="A6"/>
        </w:rPr>
        <w:t>data doručení nově vystavené/opravené faktury</w:t>
      </w:r>
      <w:r w:rsidR="00C365E4" w:rsidRPr="00595C71">
        <w:rPr>
          <w:rFonts w:ascii="Arial" w:hAnsi="Arial" w:cs="Arial"/>
          <w:color w:val="595959" w:themeColor="text1" w:themeTint="A6"/>
        </w:rPr>
        <w:t xml:space="preserve"> </w:t>
      </w:r>
      <w:r w:rsidR="00C4286E" w:rsidRPr="00595C71">
        <w:rPr>
          <w:rFonts w:ascii="Arial" w:hAnsi="Arial" w:cs="Arial"/>
          <w:color w:val="595959" w:themeColor="text1" w:themeTint="A6"/>
        </w:rPr>
        <w:t>Objednateli.</w:t>
      </w:r>
    </w:p>
    <w:p w14:paraId="638D6ACA" w14:textId="7725C8E9" w:rsidR="006E6FA0" w:rsidRPr="00595C71" w:rsidRDefault="006E6FA0" w:rsidP="00C331E7">
      <w:pPr>
        <w:pStyle w:val="cislovani1"/>
        <w:numPr>
          <w:ilvl w:val="1"/>
          <w:numId w:val="28"/>
        </w:numPr>
        <w:spacing w:before="0" w:line="312" w:lineRule="auto"/>
        <w:ind w:left="567" w:hanging="567"/>
        <w:rPr>
          <w:rFonts w:ascii="Arial" w:hAnsi="Arial" w:cs="Arial"/>
          <w:color w:val="595959" w:themeColor="text1" w:themeTint="A6"/>
        </w:rPr>
      </w:pPr>
      <w:r w:rsidRPr="00595C71">
        <w:rPr>
          <w:rFonts w:ascii="Arial" w:hAnsi="Arial" w:cs="Arial"/>
          <w:color w:val="595959" w:themeColor="text1" w:themeTint="A6"/>
        </w:rPr>
        <w:t xml:space="preserve">Objednatel neposkytuje </w:t>
      </w:r>
      <w:r w:rsidR="00351A13" w:rsidRPr="00595C71">
        <w:rPr>
          <w:rFonts w:ascii="Arial" w:hAnsi="Arial" w:cs="Arial"/>
          <w:color w:val="595959" w:themeColor="text1" w:themeTint="A6"/>
        </w:rPr>
        <w:t>Poskytovateli</w:t>
      </w:r>
      <w:r w:rsidRPr="00595C71">
        <w:rPr>
          <w:rFonts w:ascii="Arial" w:hAnsi="Arial" w:cs="Arial"/>
          <w:color w:val="595959" w:themeColor="text1" w:themeTint="A6"/>
        </w:rPr>
        <w:t xml:space="preserve"> jakékoliv zálohy na cenu</w:t>
      </w:r>
      <w:r w:rsidR="00404038" w:rsidRPr="00595C71">
        <w:rPr>
          <w:rFonts w:ascii="Arial" w:hAnsi="Arial" w:cs="Arial"/>
          <w:color w:val="595959" w:themeColor="text1" w:themeTint="A6"/>
        </w:rPr>
        <w:t xml:space="preserve"> za</w:t>
      </w:r>
      <w:r w:rsidR="006E5DD9" w:rsidRPr="00595C71">
        <w:rPr>
          <w:rFonts w:ascii="Arial" w:hAnsi="Arial" w:cs="Arial"/>
          <w:color w:val="595959" w:themeColor="text1" w:themeTint="A6"/>
        </w:rPr>
        <w:t xml:space="preserve"> </w:t>
      </w:r>
      <w:r w:rsidR="00990018" w:rsidRPr="00595C71">
        <w:rPr>
          <w:rFonts w:ascii="Arial" w:hAnsi="Arial" w:cs="Arial"/>
          <w:color w:val="595959" w:themeColor="text1" w:themeTint="A6"/>
        </w:rPr>
        <w:t>S</w:t>
      </w:r>
      <w:r w:rsidR="00F44AF8" w:rsidRPr="00595C71">
        <w:rPr>
          <w:rFonts w:ascii="Arial" w:hAnsi="Arial" w:cs="Arial"/>
          <w:color w:val="595959" w:themeColor="text1" w:themeTint="A6"/>
        </w:rPr>
        <w:t>lužby</w:t>
      </w:r>
      <w:r w:rsidRPr="00595C71">
        <w:rPr>
          <w:rFonts w:ascii="Arial" w:hAnsi="Arial" w:cs="Arial"/>
          <w:color w:val="595959" w:themeColor="text1" w:themeTint="A6"/>
        </w:rPr>
        <w:t>.</w:t>
      </w:r>
    </w:p>
    <w:p w14:paraId="4346A498" w14:textId="77777777" w:rsidR="006E6FA0" w:rsidRPr="00595C71" w:rsidRDefault="006E6FA0" w:rsidP="00C331E7">
      <w:pPr>
        <w:pStyle w:val="cislovani1"/>
        <w:numPr>
          <w:ilvl w:val="1"/>
          <w:numId w:val="28"/>
        </w:numPr>
        <w:spacing w:before="0" w:line="312" w:lineRule="auto"/>
        <w:ind w:left="567" w:hanging="567"/>
        <w:rPr>
          <w:rFonts w:ascii="Arial" w:hAnsi="Arial" w:cs="Arial"/>
          <w:color w:val="595959" w:themeColor="text1" w:themeTint="A6"/>
        </w:rPr>
      </w:pPr>
      <w:r w:rsidRPr="00595C71">
        <w:rPr>
          <w:rFonts w:ascii="Arial" w:hAnsi="Arial" w:cs="Arial"/>
          <w:color w:val="595959" w:themeColor="text1" w:themeTint="A6"/>
        </w:rPr>
        <w:t>Smluvní strany se dohodly, že pokud bude v okamžiku uskutečnění zdanitelného plnění správcem daně zveřejněna způsobem umožňujícím dálkový přístup skutečnost, že poskytovatel zdanitelného plnění (</w:t>
      </w:r>
      <w:r w:rsidR="00351A13" w:rsidRPr="00595C71">
        <w:rPr>
          <w:rFonts w:ascii="Arial" w:hAnsi="Arial" w:cs="Arial"/>
          <w:color w:val="595959" w:themeColor="text1" w:themeTint="A6"/>
        </w:rPr>
        <w:t>Poskytovatel</w:t>
      </w:r>
      <w:r w:rsidRPr="00595C71">
        <w:rPr>
          <w:rFonts w:ascii="Arial" w:hAnsi="Arial" w:cs="Arial"/>
          <w:color w:val="595959" w:themeColor="text1" w:themeTint="A6"/>
        </w:rPr>
        <w:t xml:space="preserve">) je nespolehlivým plátcem ve smyslu § 106a zákona </w:t>
      </w:r>
      <w:r w:rsidR="00770574" w:rsidRPr="00595C71">
        <w:rPr>
          <w:rFonts w:ascii="Arial" w:hAnsi="Arial" w:cs="Arial"/>
          <w:color w:val="595959" w:themeColor="text1" w:themeTint="A6"/>
        </w:rPr>
        <w:t>o </w:t>
      </w:r>
      <w:r w:rsidRPr="00595C71">
        <w:rPr>
          <w:rFonts w:ascii="Arial" w:hAnsi="Arial" w:cs="Arial"/>
          <w:color w:val="595959" w:themeColor="text1" w:themeTint="A6"/>
        </w:rPr>
        <w:t xml:space="preserve">DPH, nebo má-li být platba za zdanitelné plnění uskutečněné </w:t>
      </w:r>
      <w:r w:rsidR="00351A13" w:rsidRPr="00595C71">
        <w:rPr>
          <w:rFonts w:ascii="Arial" w:hAnsi="Arial" w:cs="Arial"/>
          <w:color w:val="595959" w:themeColor="text1" w:themeTint="A6"/>
        </w:rPr>
        <w:t>Poskytovatelem</w:t>
      </w:r>
      <w:r w:rsidRPr="00595C71">
        <w:rPr>
          <w:rFonts w:ascii="Arial" w:hAnsi="Arial" w:cs="Arial"/>
          <w:color w:val="595959" w:themeColor="text1" w:themeTint="A6"/>
        </w:rPr>
        <w:t xml:space="preserve"> v tuzemsku zcela nebo z části poukázána na bankovní účet vedený poskytovatelem platebních služeb mimo tuzemsko, je příjemce zdanitelného plnění (Objednatel) oprávněn část ceny odpovídající dani z přidané hodnoty zaplatit přímo na bankovní účet správce daně ve smyslu §</w:t>
      </w:r>
      <w:r w:rsidR="004F53E8" w:rsidRPr="00595C71">
        <w:rPr>
          <w:rFonts w:ascii="Arial" w:hAnsi="Arial" w:cs="Arial"/>
          <w:color w:val="595959" w:themeColor="text1" w:themeTint="A6"/>
        </w:rPr>
        <w:t> </w:t>
      </w:r>
      <w:r w:rsidR="004E06FA" w:rsidRPr="00595C71">
        <w:rPr>
          <w:rFonts w:ascii="Arial" w:hAnsi="Arial" w:cs="Arial"/>
          <w:color w:val="595959" w:themeColor="text1" w:themeTint="A6"/>
        </w:rPr>
        <w:t>109a zákona o DPH. Na </w:t>
      </w:r>
      <w:r w:rsidRPr="00595C71">
        <w:rPr>
          <w:rFonts w:ascii="Arial" w:hAnsi="Arial" w:cs="Arial"/>
          <w:color w:val="595959" w:themeColor="text1" w:themeTint="A6"/>
        </w:rPr>
        <w:t xml:space="preserve">bankovní účet </w:t>
      </w:r>
      <w:r w:rsidR="00351A13" w:rsidRPr="00595C71">
        <w:rPr>
          <w:rFonts w:ascii="Arial" w:hAnsi="Arial" w:cs="Arial"/>
          <w:color w:val="595959" w:themeColor="text1" w:themeTint="A6"/>
        </w:rPr>
        <w:t>Poskytovatele</w:t>
      </w:r>
      <w:r w:rsidRPr="00595C71">
        <w:rPr>
          <w:rFonts w:ascii="Arial" w:hAnsi="Arial" w:cs="Arial"/>
          <w:color w:val="595959" w:themeColor="text1" w:themeTint="A6"/>
        </w:rPr>
        <w:t xml:space="preserv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08253390" w14:textId="60FA2DD7" w:rsidR="00D16C40" w:rsidRPr="00595C71" w:rsidRDefault="006E6FA0" w:rsidP="00F76F20">
      <w:pPr>
        <w:pStyle w:val="cislovani1"/>
        <w:numPr>
          <w:ilvl w:val="1"/>
          <w:numId w:val="28"/>
        </w:numPr>
        <w:spacing w:before="0" w:after="200" w:line="312" w:lineRule="auto"/>
        <w:ind w:left="567" w:hanging="567"/>
        <w:rPr>
          <w:rFonts w:ascii="Arial" w:hAnsi="Arial" w:cs="Arial"/>
          <w:color w:val="595959" w:themeColor="text1" w:themeTint="A6"/>
        </w:rPr>
      </w:pPr>
      <w:r w:rsidRPr="00595C71">
        <w:rPr>
          <w:rFonts w:ascii="Arial" w:hAnsi="Arial" w:cs="Arial"/>
          <w:color w:val="595959" w:themeColor="text1" w:themeTint="A6"/>
        </w:rPr>
        <w:t xml:space="preserve">Bankovní účet uvedený na daňovém dokladu, na který bude ze strany </w:t>
      </w:r>
      <w:r w:rsidR="00351A13" w:rsidRPr="00595C71">
        <w:rPr>
          <w:rFonts w:ascii="Arial" w:hAnsi="Arial" w:cs="Arial"/>
          <w:color w:val="595959" w:themeColor="text1" w:themeTint="A6"/>
        </w:rPr>
        <w:t>Poskytovatele</w:t>
      </w:r>
      <w:r w:rsidRPr="00595C71">
        <w:rPr>
          <w:rFonts w:ascii="Arial" w:hAnsi="Arial" w:cs="Arial"/>
          <w:color w:val="595959" w:themeColor="text1" w:themeTint="A6"/>
        </w:rPr>
        <w:t xml:space="preserve"> požadována úhrada ceny za poskytnuté zdanitelné plnění, musí být </w:t>
      </w:r>
      <w:r w:rsidR="00351A13" w:rsidRPr="00595C71">
        <w:rPr>
          <w:rFonts w:ascii="Arial" w:hAnsi="Arial" w:cs="Arial"/>
          <w:color w:val="595959" w:themeColor="text1" w:themeTint="A6"/>
        </w:rPr>
        <w:t>Poskytovatelem</w:t>
      </w:r>
      <w:r w:rsidRPr="00595C71">
        <w:rPr>
          <w:rFonts w:ascii="Arial" w:hAnsi="Arial" w:cs="Arial"/>
          <w:color w:val="595959" w:themeColor="text1" w:themeTint="A6"/>
        </w:rPr>
        <w:t xml:space="preserve"> zveřejněn způsobem umožňujícím dálkový přístup ve smyslu § 96 </w:t>
      </w:r>
      <w:r w:rsidR="00E62306" w:rsidRPr="00595C71">
        <w:rPr>
          <w:rFonts w:ascii="Arial" w:hAnsi="Arial" w:cs="Arial"/>
          <w:color w:val="595959" w:themeColor="text1" w:themeTint="A6"/>
        </w:rPr>
        <w:t>zákona o DPH. Smluvní strany se </w:t>
      </w:r>
      <w:r w:rsidRPr="00595C71">
        <w:rPr>
          <w:rFonts w:ascii="Arial" w:hAnsi="Arial" w:cs="Arial"/>
          <w:color w:val="595959" w:themeColor="text1" w:themeTint="A6"/>
        </w:rPr>
        <w:t xml:space="preserve">výslovně dohodly, že pokud číslo bankovního účtu </w:t>
      </w:r>
      <w:r w:rsidR="00351A13" w:rsidRPr="00595C71">
        <w:rPr>
          <w:rFonts w:ascii="Arial" w:hAnsi="Arial" w:cs="Arial"/>
          <w:color w:val="595959" w:themeColor="text1" w:themeTint="A6"/>
        </w:rPr>
        <w:t>Poskytovatele</w:t>
      </w:r>
      <w:r w:rsidRPr="00595C71">
        <w:rPr>
          <w:rFonts w:ascii="Arial" w:hAnsi="Arial" w:cs="Arial"/>
          <w:color w:val="595959" w:themeColor="text1" w:themeTint="A6"/>
        </w:rPr>
        <w:t xml:space="preserve">, na který bude ze strany </w:t>
      </w:r>
      <w:r w:rsidR="00351A13" w:rsidRPr="00595C71">
        <w:rPr>
          <w:rFonts w:ascii="Arial" w:hAnsi="Arial" w:cs="Arial"/>
          <w:color w:val="595959" w:themeColor="text1" w:themeTint="A6"/>
        </w:rPr>
        <w:t>Poskytovatele</w:t>
      </w:r>
      <w:r w:rsidRPr="00595C71">
        <w:rPr>
          <w:rFonts w:ascii="Arial" w:hAnsi="Arial" w:cs="Arial"/>
          <w:color w:val="595959" w:themeColor="text1" w:themeTint="A6"/>
        </w:rPr>
        <w:t xml:space="preserve"> požadována úhrada ceny za poskytnuté zdanitelné plnění dle příslušného daňového dokladu, nebude zveřejněno způsobem umožňujícím dálkový přístu</w:t>
      </w:r>
      <w:r w:rsidR="00011101" w:rsidRPr="00595C71">
        <w:rPr>
          <w:rFonts w:ascii="Arial" w:hAnsi="Arial" w:cs="Arial"/>
          <w:color w:val="595959" w:themeColor="text1" w:themeTint="A6"/>
        </w:rPr>
        <w:t>p ve smyslu § 96 zákona o DPH a </w:t>
      </w:r>
      <w:r w:rsidRPr="00595C71">
        <w:rPr>
          <w:rFonts w:ascii="Arial" w:hAnsi="Arial" w:cs="Arial"/>
          <w:color w:val="595959" w:themeColor="text1" w:themeTint="A6"/>
        </w:rPr>
        <w:t xml:space="preserve">cena za poskytnuté zdanitelné plnění dle příslušného daňového dokladu přesahuje limit uvedený v § 109 odst. 2 písm. c) zákona o DPH, je Objednatel oprávněn zaslat daňový doklad zpět </w:t>
      </w:r>
      <w:r w:rsidR="00351A13" w:rsidRPr="00595C71">
        <w:rPr>
          <w:rFonts w:ascii="Arial" w:hAnsi="Arial" w:cs="Arial"/>
          <w:color w:val="595959" w:themeColor="text1" w:themeTint="A6"/>
        </w:rPr>
        <w:t>Poskytovatel</w:t>
      </w:r>
      <w:r w:rsidRPr="00595C71">
        <w:rPr>
          <w:rFonts w:ascii="Arial" w:hAnsi="Arial" w:cs="Arial"/>
          <w:color w:val="595959" w:themeColor="text1" w:themeTint="A6"/>
        </w:rPr>
        <w:t>i k opravě. V takovém případě</w:t>
      </w:r>
      <w:r w:rsidR="00E62306" w:rsidRPr="00595C71">
        <w:rPr>
          <w:rFonts w:ascii="Arial" w:hAnsi="Arial" w:cs="Arial"/>
          <w:color w:val="595959" w:themeColor="text1" w:themeTint="A6"/>
        </w:rPr>
        <w:t xml:space="preserve"> se doba splatnosti </w:t>
      </w:r>
      <w:r w:rsidR="00257ABD" w:rsidRPr="00595C71">
        <w:rPr>
          <w:rFonts w:ascii="Arial" w:hAnsi="Arial" w:cs="Arial"/>
          <w:color w:val="595959" w:themeColor="text1" w:themeTint="A6"/>
        </w:rPr>
        <w:t>přerušuje</w:t>
      </w:r>
      <w:r w:rsidR="00E62306" w:rsidRPr="00595C71">
        <w:rPr>
          <w:rFonts w:ascii="Arial" w:hAnsi="Arial" w:cs="Arial"/>
          <w:color w:val="595959" w:themeColor="text1" w:themeTint="A6"/>
        </w:rPr>
        <w:t xml:space="preserve"> a </w:t>
      </w:r>
      <w:r w:rsidRPr="00595C71">
        <w:rPr>
          <w:rFonts w:ascii="Arial" w:hAnsi="Arial" w:cs="Arial"/>
          <w:color w:val="595959" w:themeColor="text1" w:themeTint="A6"/>
        </w:rPr>
        <w:t xml:space="preserve">nová doba splatnosti počíná běžet dnem doručení opraveného daňového dokladu </w:t>
      </w:r>
      <w:r w:rsidR="00EA1C4A" w:rsidRPr="00595C71">
        <w:rPr>
          <w:rFonts w:ascii="Arial" w:hAnsi="Arial" w:cs="Arial"/>
          <w:color w:val="595959" w:themeColor="text1" w:themeTint="A6"/>
        </w:rPr>
        <w:t xml:space="preserve">Objednateli </w:t>
      </w:r>
      <w:r w:rsidRPr="00595C71">
        <w:rPr>
          <w:rFonts w:ascii="Arial" w:hAnsi="Arial" w:cs="Arial"/>
          <w:color w:val="595959" w:themeColor="text1" w:themeTint="A6"/>
        </w:rPr>
        <w:t xml:space="preserve">s uvedením správného bankovního účtu </w:t>
      </w:r>
      <w:r w:rsidR="00351A13" w:rsidRPr="00595C71">
        <w:rPr>
          <w:rFonts w:ascii="Arial" w:hAnsi="Arial" w:cs="Arial"/>
          <w:color w:val="595959" w:themeColor="text1" w:themeTint="A6"/>
        </w:rPr>
        <w:t>Poskytovatele</w:t>
      </w:r>
      <w:r w:rsidRPr="00595C71">
        <w:rPr>
          <w:rFonts w:ascii="Arial" w:hAnsi="Arial" w:cs="Arial"/>
          <w:color w:val="595959" w:themeColor="text1" w:themeTint="A6"/>
        </w:rPr>
        <w:t>, tj. bankovního účtu zveřejněného správcem daně.</w:t>
      </w:r>
    </w:p>
    <w:p w14:paraId="76E802D6" w14:textId="77777777" w:rsidR="00046F98" w:rsidRPr="00595C71" w:rsidRDefault="28A6527A" w:rsidP="00B1666D">
      <w:pPr>
        <w:pStyle w:val="Smlouva1"/>
        <w:numPr>
          <w:ilvl w:val="0"/>
          <w:numId w:val="19"/>
        </w:numPr>
        <w:spacing w:before="0" w:after="200" w:line="312" w:lineRule="auto"/>
        <w:rPr>
          <w:rFonts w:ascii="Arial" w:hAnsi="Arial" w:cs="Arial"/>
          <w:color w:val="595959" w:themeColor="text1" w:themeTint="A6"/>
        </w:rPr>
      </w:pPr>
      <w:r w:rsidRPr="311C15BB">
        <w:rPr>
          <w:rFonts w:ascii="Arial" w:hAnsi="Arial" w:cs="Arial"/>
          <w:color w:val="595959" w:themeColor="text1" w:themeTint="A6"/>
        </w:rPr>
        <w:t>Další p</w:t>
      </w:r>
      <w:r w:rsidR="6462CFA6" w:rsidRPr="311C15BB">
        <w:rPr>
          <w:rFonts w:ascii="Arial" w:hAnsi="Arial" w:cs="Arial"/>
          <w:color w:val="595959" w:themeColor="text1" w:themeTint="A6"/>
        </w:rPr>
        <w:t>ráva a povinnosti Smluvních stran</w:t>
      </w:r>
    </w:p>
    <w:p w14:paraId="4BDCD590" w14:textId="77777777" w:rsidR="000C77B8" w:rsidRPr="00595C71" w:rsidRDefault="002A7DF4"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sz w:val="22"/>
          <w:szCs w:val="22"/>
        </w:rPr>
        <w:t>Poskytovatel</w:t>
      </w:r>
      <w:r w:rsidR="000C77B8" w:rsidRPr="00595C71">
        <w:rPr>
          <w:rFonts w:ascii="Arial" w:hAnsi="Arial" w:cs="Arial"/>
          <w:color w:val="595959" w:themeColor="text1" w:themeTint="A6"/>
          <w:kern w:val="28"/>
          <w:sz w:val="22"/>
          <w:szCs w:val="22"/>
        </w:rPr>
        <w:t xml:space="preserve"> se v souvislosti s r</w:t>
      </w:r>
      <w:r w:rsidR="00187034" w:rsidRPr="00595C71">
        <w:rPr>
          <w:rFonts w:ascii="Arial" w:hAnsi="Arial" w:cs="Arial"/>
          <w:color w:val="595959" w:themeColor="text1" w:themeTint="A6"/>
          <w:kern w:val="28"/>
          <w:sz w:val="22"/>
          <w:szCs w:val="22"/>
        </w:rPr>
        <w:t xml:space="preserve">ealizací předmětu této Smlouvy </w:t>
      </w:r>
      <w:r w:rsidR="000C77B8" w:rsidRPr="00595C71">
        <w:rPr>
          <w:rFonts w:ascii="Arial" w:hAnsi="Arial" w:cs="Arial"/>
          <w:color w:val="595959" w:themeColor="text1" w:themeTint="A6"/>
          <w:kern w:val="28"/>
          <w:sz w:val="22"/>
          <w:szCs w:val="22"/>
        </w:rPr>
        <w:t>zavazuje zejména:</w:t>
      </w:r>
    </w:p>
    <w:p w14:paraId="71F9DDC3" w14:textId="497FC69F" w:rsidR="005F1FD9" w:rsidRPr="00B1666D" w:rsidRDefault="0092029B" w:rsidP="00B1666D">
      <w:pPr>
        <w:pStyle w:val="Odstavecseseznamem"/>
        <w:widowControl w:val="0"/>
        <w:numPr>
          <w:ilvl w:val="2"/>
          <w:numId w:val="19"/>
        </w:numPr>
        <w:spacing w:after="120" w:line="312" w:lineRule="auto"/>
        <w:ind w:left="992" w:hanging="425"/>
        <w:outlineLvl w:val="0"/>
        <w:rPr>
          <w:rFonts w:ascii="Arial" w:hAnsi="Arial" w:cs="Arial"/>
          <w:color w:val="595959" w:themeColor="text1" w:themeTint="A6"/>
          <w:kern w:val="28"/>
          <w:sz w:val="22"/>
          <w:szCs w:val="22"/>
        </w:rPr>
      </w:pPr>
      <w:r w:rsidRPr="00B1666D">
        <w:rPr>
          <w:rFonts w:ascii="Arial" w:hAnsi="Arial" w:cs="Arial"/>
          <w:color w:val="595959" w:themeColor="text1" w:themeTint="A6"/>
          <w:kern w:val="28"/>
          <w:sz w:val="22"/>
          <w:szCs w:val="22"/>
        </w:rPr>
        <w:lastRenderedPageBreak/>
        <w:t>p</w:t>
      </w:r>
      <w:r w:rsidR="00FD5301" w:rsidRPr="00B1666D">
        <w:rPr>
          <w:rFonts w:ascii="Arial" w:hAnsi="Arial" w:cs="Arial"/>
          <w:color w:val="595959" w:themeColor="text1" w:themeTint="A6"/>
          <w:kern w:val="28"/>
          <w:sz w:val="22"/>
          <w:szCs w:val="22"/>
        </w:rPr>
        <w:t xml:space="preserve">oskytnout Objednateli </w:t>
      </w:r>
      <w:r w:rsidR="00B8222C" w:rsidRPr="00B1666D">
        <w:rPr>
          <w:rFonts w:ascii="Arial" w:hAnsi="Arial" w:cs="Arial"/>
          <w:color w:val="595959" w:themeColor="text1" w:themeTint="A6"/>
          <w:kern w:val="28"/>
          <w:sz w:val="22"/>
          <w:szCs w:val="22"/>
        </w:rPr>
        <w:t>S</w:t>
      </w:r>
      <w:r w:rsidR="00FD5301" w:rsidRPr="00B1666D">
        <w:rPr>
          <w:rFonts w:ascii="Arial" w:hAnsi="Arial" w:cs="Arial"/>
          <w:color w:val="595959" w:themeColor="text1" w:themeTint="A6"/>
          <w:kern w:val="28"/>
          <w:sz w:val="22"/>
          <w:szCs w:val="22"/>
        </w:rPr>
        <w:t xml:space="preserve">lužby </w:t>
      </w:r>
      <w:r w:rsidR="001D4AFB" w:rsidRPr="00B1666D">
        <w:rPr>
          <w:rFonts w:ascii="Arial" w:hAnsi="Arial" w:cs="Arial"/>
          <w:color w:val="595959" w:themeColor="text1" w:themeTint="A6"/>
          <w:kern w:val="28"/>
          <w:sz w:val="22"/>
          <w:szCs w:val="22"/>
        </w:rPr>
        <w:t>řádně a včas,</w:t>
      </w:r>
      <w:r w:rsidR="000C77B8" w:rsidRPr="00B1666D">
        <w:rPr>
          <w:rFonts w:ascii="Arial" w:hAnsi="Arial" w:cs="Arial"/>
          <w:color w:val="595959" w:themeColor="text1" w:themeTint="A6"/>
          <w:kern w:val="28"/>
          <w:sz w:val="22"/>
          <w:szCs w:val="22"/>
        </w:rPr>
        <w:t xml:space="preserve"> a s vynaložením náležité odborné péče</w:t>
      </w:r>
      <w:r w:rsidR="005F1FD9" w:rsidRPr="00B1666D">
        <w:rPr>
          <w:rFonts w:ascii="Arial" w:hAnsi="Arial" w:cs="Arial"/>
          <w:color w:val="595959" w:themeColor="text1" w:themeTint="A6"/>
          <w:kern w:val="28"/>
          <w:sz w:val="22"/>
          <w:szCs w:val="22"/>
        </w:rPr>
        <w:t>,</w:t>
      </w:r>
      <w:r w:rsidR="000C77B8" w:rsidRPr="00B1666D">
        <w:rPr>
          <w:rFonts w:ascii="Arial" w:hAnsi="Arial" w:cs="Arial"/>
          <w:color w:val="595959" w:themeColor="text1" w:themeTint="A6"/>
          <w:kern w:val="28"/>
          <w:sz w:val="22"/>
          <w:szCs w:val="22"/>
        </w:rPr>
        <w:t xml:space="preserve"> </w:t>
      </w:r>
      <w:r w:rsidR="005F1FD9" w:rsidRPr="00B1666D">
        <w:rPr>
          <w:rFonts w:ascii="Arial" w:hAnsi="Arial" w:cs="Arial"/>
          <w:color w:val="595959" w:themeColor="text1" w:themeTint="A6"/>
          <w:sz w:val="22"/>
          <w:szCs w:val="22"/>
        </w:rPr>
        <w:t>podle svých nejlepších odborných znalostí a schopností, v souladu s prá</w:t>
      </w:r>
      <w:r w:rsidR="00C9617A" w:rsidRPr="00B1666D">
        <w:rPr>
          <w:rFonts w:ascii="Arial" w:hAnsi="Arial" w:cs="Arial"/>
          <w:color w:val="595959" w:themeColor="text1" w:themeTint="A6"/>
          <w:sz w:val="22"/>
          <w:szCs w:val="22"/>
        </w:rPr>
        <w:t>vním řádem České republiky a se </w:t>
      </w:r>
      <w:r w:rsidR="005F1FD9" w:rsidRPr="00B1666D">
        <w:rPr>
          <w:rFonts w:ascii="Arial" w:hAnsi="Arial" w:cs="Arial"/>
          <w:color w:val="595959" w:themeColor="text1" w:themeTint="A6"/>
          <w:sz w:val="22"/>
          <w:szCs w:val="22"/>
        </w:rPr>
        <w:t>Smlouvou</w:t>
      </w:r>
      <w:r w:rsidR="000C77B8" w:rsidRPr="00B1666D">
        <w:rPr>
          <w:rFonts w:ascii="Arial" w:hAnsi="Arial" w:cs="Arial"/>
          <w:color w:val="595959" w:themeColor="text1" w:themeTint="A6"/>
          <w:kern w:val="28"/>
          <w:sz w:val="22"/>
          <w:szCs w:val="22"/>
        </w:rPr>
        <w:t xml:space="preserve">; </w:t>
      </w:r>
    </w:p>
    <w:p w14:paraId="19BD63A0" w14:textId="43A4803A" w:rsidR="000C77B8" w:rsidRPr="00595C71" w:rsidRDefault="000C77B8" w:rsidP="00CD7419">
      <w:pPr>
        <w:widowControl w:val="0"/>
        <w:numPr>
          <w:ilvl w:val="2"/>
          <w:numId w:val="19"/>
        </w:numPr>
        <w:spacing w:line="312" w:lineRule="auto"/>
        <w:ind w:left="993" w:hanging="426"/>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neposk</w:t>
      </w:r>
      <w:r w:rsidR="001D4AFB" w:rsidRPr="00595C71">
        <w:rPr>
          <w:rFonts w:ascii="Arial" w:hAnsi="Arial" w:cs="Arial"/>
          <w:color w:val="595959" w:themeColor="text1" w:themeTint="A6"/>
          <w:kern w:val="28"/>
          <w:sz w:val="22"/>
          <w:szCs w:val="22"/>
        </w:rPr>
        <w:t xml:space="preserve">ytnout </w:t>
      </w:r>
      <w:r w:rsidRPr="00595C71">
        <w:rPr>
          <w:rFonts w:ascii="Arial" w:hAnsi="Arial" w:cs="Arial"/>
          <w:color w:val="595959" w:themeColor="text1" w:themeTint="A6"/>
          <w:kern w:val="28"/>
          <w:sz w:val="22"/>
          <w:szCs w:val="22"/>
        </w:rPr>
        <w:t>jakékoli informace týka</w:t>
      </w:r>
      <w:r w:rsidR="003808B4" w:rsidRPr="00595C71">
        <w:rPr>
          <w:rFonts w:ascii="Arial" w:hAnsi="Arial" w:cs="Arial"/>
          <w:color w:val="595959" w:themeColor="text1" w:themeTint="A6"/>
          <w:kern w:val="28"/>
          <w:sz w:val="22"/>
          <w:szCs w:val="22"/>
        </w:rPr>
        <w:t xml:space="preserve">jící se </w:t>
      </w:r>
      <w:r w:rsidR="00D831FC" w:rsidRPr="00595C71">
        <w:rPr>
          <w:rFonts w:ascii="Arial" w:hAnsi="Arial" w:cs="Arial"/>
          <w:color w:val="595959" w:themeColor="text1" w:themeTint="A6"/>
          <w:kern w:val="28"/>
          <w:sz w:val="22"/>
          <w:szCs w:val="22"/>
        </w:rPr>
        <w:t xml:space="preserve">poskytovaných </w:t>
      </w:r>
      <w:r w:rsidR="00CE2CB6" w:rsidRPr="00595C71">
        <w:rPr>
          <w:rFonts w:ascii="Arial" w:hAnsi="Arial" w:cs="Arial"/>
          <w:color w:val="595959" w:themeColor="text1" w:themeTint="A6"/>
          <w:kern w:val="28"/>
          <w:sz w:val="22"/>
          <w:szCs w:val="22"/>
        </w:rPr>
        <w:t>S</w:t>
      </w:r>
      <w:r w:rsidR="00D831FC" w:rsidRPr="00595C71">
        <w:rPr>
          <w:rFonts w:ascii="Arial" w:hAnsi="Arial" w:cs="Arial"/>
          <w:color w:val="595959" w:themeColor="text1" w:themeTint="A6"/>
          <w:kern w:val="28"/>
          <w:sz w:val="22"/>
          <w:szCs w:val="22"/>
        </w:rPr>
        <w:t xml:space="preserve">lužeb </w:t>
      </w:r>
      <w:r w:rsidR="006563DC" w:rsidRPr="00595C71">
        <w:rPr>
          <w:rFonts w:ascii="Arial" w:hAnsi="Arial" w:cs="Arial"/>
          <w:color w:val="595959" w:themeColor="text1" w:themeTint="A6"/>
          <w:kern w:val="28"/>
          <w:sz w:val="22"/>
          <w:szCs w:val="22"/>
        </w:rPr>
        <w:t xml:space="preserve">jiné osobě než </w:t>
      </w:r>
      <w:r w:rsidR="00491893" w:rsidRPr="00595C71">
        <w:rPr>
          <w:rFonts w:ascii="Arial" w:hAnsi="Arial" w:cs="Arial"/>
          <w:color w:val="595959" w:themeColor="text1" w:themeTint="A6"/>
          <w:kern w:val="28"/>
          <w:sz w:val="22"/>
          <w:szCs w:val="22"/>
        </w:rPr>
        <w:t>kontaktní</w:t>
      </w:r>
      <w:r w:rsidRPr="00595C71">
        <w:rPr>
          <w:rFonts w:ascii="Arial" w:hAnsi="Arial" w:cs="Arial"/>
          <w:color w:val="595959" w:themeColor="text1" w:themeTint="A6"/>
          <w:kern w:val="28"/>
          <w:sz w:val="22"/>
          <w:szCs w:val="22"/>
        </w:rPr>
        <w:t xml:space="preserve"> osobě Objednatele uvedené </w:t>
      </w:r>
      <w:r w:rsidR="00B8222C" w:rsidRPr="00595C71">
        <w:rPr>
          <w:rFonts w:ascii="Arial" w:hAnsi="Arial" w:cs="Arial"/>
          <w:color w:val="595959" w:themeColor="text1" w:themeTint="A6"/>
          <w:kern w:val="28"/>
          <w:sz w:val="22"/>
          <w:szCs w:val="22"/>
        </w:rPr>
        <w:t>Příloze č. 1</w:t>
      </w:r>
      <w:r w:rsidR="00D831FC" w:rsidRPr="00595C71">
        <w:rPr>
          <w:rFonts w:ascii="Arial" w:hAnsi="Arial" w:cs="Arial"/>
          <w:color w:val="595959" w:themeColor="text1" w:themeTint="A6"/>
          <w:kern w:val="28"/>
          <w:sz w:val="22"/>
          <w:szCs w:val="22"/>
        </w:rPr>
        <w:t xml:space="preserve"> této </w:t>
      </w:r>
      <w:r w:rsidRPr="00595C71">
        <w:rPr>
          <w:rFonts w:ascii="Arial" w:hAnsi="Arial" w:cs="Arial"/>
          <w:color w:val="595959" w:themeColor="text1" w:themeTint="A6"/>
          <w:kern w:val="28"/>
          <w:sz w:val="22"/>
          <w:szCs w:val="22"/>
        </w:rPr>
        <w:t>Smlouvy, nebude-li touto osobou výslovně uvedeno jinak;</w:t>
      </w:r>
    </w:p>
    <w:p w14:paraId="11A3A641" w14:textId="70A74E5F" w:rsidR="000C77B8" w:rsidRPr="00595C71" w:rsidRDefault="000C77B8" w:rsidP="00CD7419">
      <w:pPr>
        <w:pStyle w:val="Nadpis1"/>
        <w:numPr>
          <w:ilvl w:val="2"/>
          <w:numId w:val="19"/>
        </w:numPr>
        <w:tabs>
          <w:tab w:val="left" w:pos="0"/>
        </w:tabs>
        <w:spacing w:before="0" w:after="120" w:line="312" w:lineRule="auto"/>
        <w:ind w:left="993" w:hanging="426"/>
        <w:rPr>
          <w:b w:val="0"/>
          <w:color w:val="595959" w:themeColor="text1" w:themeTint="A6"/>
          <w:sz w:val="22"/>
          <w:szCs w:val="22"/>
        </w:rPr>
      </w:pPr>
      <w:r w:rsidRPr="00595C71">
        <w:rPr>
          <w:b w:val="0"/>
          <w:color w:val="595959" w:themeColor="text1" w:themeTint="A6"/>
          <w:kern w:val="28"/>
          <w:sz w:val="22"/>
          <w:szCs w:val="22"/>
        </w:rPr>
        <w:t xml:space="preserve">během </w:t>
      </w:r>
      <w:r w:rsidR="00D831FC" w:rsidRPr="00595C71">
        <w:rPr>
          <w:b w:val="0"/>
          <w:color w:val="595959" w:themeColor="text1" w:themeTint="A6"/>
          <w:kern w:val="28"/>
          <w:sz w:val="22"/>
          <w:szCs w:val="22"/>
        </w:rPr>
        <w:t xml:space="preserve">poskytování </w:t>
      </w:r>
      <w:r w:rsidR="00CE2CB6" w:rsidRPr="00595C71">
        <w:rPr>
          <w:b w:val="0"/>
          <w:color w:val="595959" w:themeColor="text1" w:themeTint="A6"/>
          <w:kern w:val="28"/>
          <w:sz w:val="22"/>
          <w:szCs w:val="22"/>
        </w:rPr>
        <w:t>S</w:t>
      </w:r>
      <w:r w:rsidR="00D831FC" w:rsidRPr="00595C71">
        <w:rPr>
          <w:b w:val="0"/>
          <w:color w:val="595959" w:themeColor="text1" w:themeTint="A6"/>
          <w:kern w:val="28"/>
          <w:sz w:val="22"/>
          <w:szCs w:val="22"/>
        </w:rPr>
        <w:t xml:space="preserve">lužeb </w:t>
      </w:r>
      <w:r w:rsidRPr="00595C71">
        <w:rPr>
          <w:b w:val="0"/>
          <w:color w:val="595959" w:themeColor="text1" w:themeTint="A6"/>
          <w:kern w:val="28"/>
          <w:sz w:val="22"/>
          <w:szCs w:val="22"/>
        </w:rPr>
        <w:t>umožnit Objednateli potřebnou kontrolu</w:t>
      </w:r>
      <w:r w:rsidR="00D831FC" w:rsidRPr="00595C71">
        <w:rPr>
          <w:b w:val="0"/>
          <w:color w:val="595959" w:themeColor="text1" w:themeTint="A6"/>
          <w:kern w:val="28"/>
          <w:sz w:val="22"/>
          <w:szCs w:val="22"/>
        </w:rPr>
        <w:t xml:space="preserve"> poskytování </w:t>
      </w:r>
      <w:r w:rsidR="008F2BF9" w:rsidRPr="00595C71">
        <w:rPr>
          <w:b w:val="0"/>
          <w:color w:val="595959" w:themeColor="text1" w:themeTint="A6"/>
          <w:kern w:val="28"/>
          <w:sz w:val="22"/>
          <w:szCs w:val="22"/>
        </w:rPr>
        <w:t>S</w:t>
      </w:r>
      <w:r w:rsidR="00D831FC" w:rsidRPr="00595C71">
        <w:rPr>
          <w:b w:val="0"/>
          <w:color w:val="595959" w:themeColor="text1" w:themeTint="A6"/>
          <w:kern w:val="28"/>
          <w:sz w:val="22"/>
          <w:szCs w:val="22"/>
        </w:rPr>
        <w:t>lužeb</w:t>
      </w:r>
      <w:r w:rsidRPr="00595C71">
        <w:rPr>
          <w:b w:val="0"/>
          <w:color w:val="595959" w:themeColor="text1" w:themeTint="A6"/>
          <w:kern w:val="28"/>
          <w:sz w:val="22"/>
          <w:szCs w:val="22"/>
        </w:rPr>
        <w:t>;</w:t>
      </w:r>
      <w:r w:rsidR="00311D63" w:rsidRPr="00595C71">
        <w:rPr>
          <w:b w:val="0"/>
          <w:color w:val="595959" w:themeColor="text1" w:themeTint="A6"/>
          <w:sz w:val="22"/>
          <w:szCs w:val="22"/>
        </w:rPr>
        <w:t xml:space="preserve"> V</w:t>
      </w:r>
      <w:r w:rsidR="00C31FD4">
        <w:rPr>
          <w:b w:val="0"/>
          <w:color w:val="595959" w:themeColor="text1" w:themeTint="A6"/>
          <w:sz w:val="22"/>
          <w:szCs w:val="22"/>
        </w:rPr>
        <w:t> </w:t>
      </w:r>
      <w:r w:rsidR="00311D63" w:rsidRPr="00595C71">
        <w:rPr>
          <w:b w:val="0"/>
          <w:color w:val="595959" w:themeColor="text1" w:themeTint="A6"/>
          <w:sz w:val="22"/>
          <w:szCs w:val="22"/>
        </w:rPr>
        <w:t xml:space="preserve">případě, že Objednatel zjistí v průběhu plnění předmětu Smlouvy nedostatky, </w:t>
      </w:r>
      <w:r w:rsidR="00921551" w:rsidRPr="00595C71">
        <w:rPr>
          <w:b w:val="0"/>
          <w:color w:val="595959" w:themeColor="text1" w:themeTint="A6"/>
          <w:sz w:val="22"/>
          <w:szCs w:val="22"/>
        </w:rPr>
        <w:t>Poskytovatel</w:t>
      </w:r>
      <w:r w:rsidR="00311D63" w:rsidRPr="00595C71">
        <w:rPr>
          <w:b w:val="0"/>
          <w:color w:val="595959" w:themeColor="text1" w:themeTint="A6"/>
          <w:sz w:val="22"/>
          <w:szCs w:val="22"/>
        </w:rPr>
        <w:t xml:space="preserve"> je povinen na </w:t>
      </w:r>
      <w:r w:rsidR="00D40573" w:rsidRPr="00595C71">
        <w:rPr>
          <w:b w:val="0"/>
          <w:color w:val="595959" w:themeColor="text1" w:themeTint="A6"/>
          <w:sz w:val="22"/>
          <w:szCs w:val="22"/>
        </w:rPr>
        <w:t>písemnou výzvu Objednatele tyto </w:t>
      </w:r>
      <w:r w:rsidR="00D831FC" w:rsidRPr="00595C71">
        <w:rPr>
          <w:b w:val="0"/>
          <w:color w:val="595959" w:themeColor="text1" w:themeTint="A6"/>
          <w:sz w:val="22"/>
          <w:szCs w:val="22"/>
        </w:rPr>
        <w:t>nedostatky odstranit bez </w:t>
      </w:r>
      <w:r w:rsidR="00311D63" w:rsidRPr="00595C71">
        <w:rPr>
          <w:b w:val="0"/>
          <w:color w:val="595959" w:themeColor="text1" w:themeTint="A6"/>
          <w:sz w:val="22"/>
          <w:szCs w:val="22"/>
        </w:rPr>
        <w:t xml:space="preserve">nároku na navýšení ceny poskytovaných </w:t>
      </w:r>
      <w:r w:rsidR="008F2BF9" w:rsidRPr="00595C71">
        <w:rPr>
          <w:b w:val="0"/>
          <w:color w:val="595959" w:themeColor="text1" w:themeTint="A6"/>
          <w:sz w:val="22"/>
          <w:szCs w:val="22"/>
        </w:rPr>
        <w:t>S</w:t>
      </w:r>
      <w:r w:rsidR="00311D63" w:rsidRPr="00595C71">
        <w:rPr>
          <w:b w:val="0"/>
          <w:color w:val="595959" w:themeColor="text1" w:themeTint="A6"/>
          <w:sz w:val="22"/>
          <w:szCs w:val="22"/>
        </w:rPr>
        <w:t xml:space="preserve">lužeb bezodkladně, nejdéle však do </w:t>
      </w:r>
      <w:r w:rsidR="008E44AE" w:rsidRPr="00595C71">
        <w:rPr>
          <w:b w:val="0"/>
          <w:color w:val="595959" w:themeColor="text1" w:themeTint="A6"/>
          <w:sz w:val="22"/>
          <w:szCs w:val="22"/>
        </w:rPr>
        <w:t>pěti (</w:t>
      </w:r>
      <w:r w:rsidR="00F52FBD" w:rsidRPr="00595C71">
        <w:rPr>
          <w:b w:val="0"/>
          <w:color w:val="595959" w:themeColor="text1" w:themeTint="A6"/>
          <w:sz w:val="22"/>
          <w:szCs w:val="22"/>
        </w:rPr>
        <w:t>5</w:t>
      </w:r>
      <w:r w:rsidR="008E44AE" w:rsidRPr="00595C71">
        <w:rPr>
          <w:b w:val="0"/>
          <w:color w:val="595959" w:themeColor="text1" w:themeTint="A6"/>
          <w:sz w:val="22"/>
          <w:szCs w:val="22"/>
        </w:rPr>
        <w:t>)</w:t>
      </w:r>
      <w:r w:rsidR="00F52FBD" w:rsidRPr="00595C71">
        <w:rPr>
          <w:b w:val="0"/>
          <w:color w:val="595959" w:themeColor="text1" w:themeTint="A6"/>
          <w:sz w:val="22"/>
          <w:szCs w:val="22"/>
        </w:rPr>
        <w:t xml:space="preserve"> kalendářních dní</w:t>
      </w:r>
      <w:r w:rsidR="00AB163A" w:rsidRPr="00595C71">
        <w:rPr>
          <w:b w:val="0"/>
          <w:color w:val="595959" w:themeColor="text1" w:themeTint="A6"/>
          <w:sz w:val="22"/>
          <w:szCs w:val="22"/>
        </w:rPr>
        <w:t xml:space="preserve"> </w:t>
      </w:r>
      <w:r w:rsidR="00311D63" w:rsidRPr="00595C71">
        <w:rPr>
          <w:b w:val="0"/>
          <w:color w:val="595959" w:themeColor="text1" w:themeTint="A6"/>
          <w:sz w:val="22"/>
          <w:szCs w:val="22"/>
        </w:rPr>
        <w:t>ode dne obdržení výzvy</w:t>
      </w:r>
      <w:r w:rsidR="002A4FBA" w:rsidRPr="00595C71">
        <w:rPr>
          <w:b w:val="0"/>
          <w:color w:val="595959" w:themeColor="text1" w:themeTint="A6"/>
          <w:kern w:val="28"/>
          <w:sz w:val="22"/>
          <w:szCs w:val="22"/>
        </w:rPr>
        <w:t>;</w:t>
      </w:r>
    </w:p>
    <w:p w14:paraId="4E2DB6C5" w14:textId="3CD4463F" w:rsidR="000C77B8" w:rsidRPr="00595C71" w:rsidRDefault="000C77B8" w:rsidP="00CD7419">
      <w:pPr>
        <w:widowControl w:val="0"/>
        <w:numPr>
          <w:ilvl w:val="2"/>
          <w:numId w:val="19"/>
        </w:numPr>
        <w:spacing w:line="312" w:lineRule="auto"/>
        <w:ind w:left="993" w:hanging="426"/>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včas požádat Objednatele o poskytnutí nezbytné součinnosti, zejm. o poskytnutí informac</w:t>
      </w:r>
      <w:r w:rsidR="00DB7CB3" w:rsidRPr="00595C71">
        <w:rPr>
          <w:rFonts w:ascii="Arial" w:hAnsi="Arial" w:cs="Arial"/>
          <w:color w:val="595959" w:themeColor="text1" w:themeTint="A6"/>
          <w:kern w:val="28"/>
          <w:sz w:val="22"/>
          <w:szCs w:val="22"/>
        </w:rPr>
        <w:t>í</w:t>
      </w:r>
      <w:r w:rsidRPr="00595C71">
        <w:rPr>
          <w:rFonts w:ascii="Arial" w:hAnsi="Arial" w:cs="Arial"/>
          <w:color w:val="595959" w:themeColor="text1" w:themeTint="A6"/>
          <w:kern w:val="28"/>
          <w:sz w:val="22"/>
          <w:szCs w:val="22"/>
        </w:rPr>
        <w:t xml:space="preserve"> či doklad</w:t>
      </w:r>
      <w:r w:rsidR="00DB7CB3" w:rsidRPr="00595C71">
        <w:rPr>
          <w:rFonts w:ascii="Arial" w:hAnsi="Arial" w:cs="Arial"/>
          <w:color w:val="595959" w:themeColor="text1" w:themeTint="A6"/>
          <w:kern w:val="28"/>
          <w:sz w:val="22"/>
          <w:szCs w:val="22"/>
        </w:rPr>
        <w:t>ů</w:t>
      </w:r>
      <w:r w:rsidRPr="00595C71">
        <w:rPr>
          <w:rFonts w:ascii="Arial" w:hAnsi="Arial" w:cs="Arial"/>
          <w:color w:val="595959" w:themeColor="text1" w:themeTint="A6"/>
          <w:kern w:val="28"/>
          <w:sz w:val="22"/>
          <w:szCs w:val="22"/>
        </w:rPr>
        <w:t xml:space="preserve"> nutn</w:t>
      </w:r>
      <w:r w:rsidR="00DB7CB3" w:rsidRPr="00595C71">
        <w:rPr>
          <w:rFonts w:ascii="Arial" w:hAnsi="Arial" w:cs="Arial"/>
          <w:color w:val="595959" w:themeColor="text1" w:themeTint="A6"/>
          <w:kern w:val="28"/>
          <w:sz w:val="22"/>
          <w:szCs w:val="22"/>
        </w:rPr>
        <w:t>ých</w:t>
      </w:r>
      <w:r w:rsidRPr="00595C71">
        <w:rPr>
          <w:rFonts w:ascii="Arial" w:hAnsi="Arial" w:cs="Arial"/>
          <w:color w:val="595959" w:themeColor="text1" w:themeTint="A6"/>
          <w:kern w:val="28"/>
          <w:sz w:val="22"/>
          <w:szCs w:val="22"/>
        </w:rPr>
        <w:t xml:space="preserve"> pro </w:t>
      </w:r>
      <w:r w:rsidR="0035466B" w:rsidRPr="00595C71">
        <w:rPr>
          <w:rFonts w:ascii="Arial" w:hAnsi="Arial" w:cs="Arial"/>
          <w:color w:val="595959" w:themeColor="text1" w:themeTint="A6"/>
          <w:kern w:val="28"/>
          <w:sz w:val="22"/>
          <w:szCs w:val="22"/>
        </w:rPr>
        <w:t xml:space="preserve">poskytování </w:t>
      </w:r>
      <w:r w:rsidR="00333F3C" w:rsidRPr="00595C71">
        <w:rPr>
          <w:rFonts w:ascii="Arial" w:hAnsi="Arial" w:cs="Arial"/>
          <w:color w:val="595959" w:themeColor="text1" w:themeTint="A6"/>
          <w:kern w:val="28"/>
          <w:sz w:val="22"/>
          <w:szCs w:val="22"/>
        </w:rPr>
        <w:t>S</w:t>
      </w:r>
      <w:r w:rsidR="0035466B" w:rsidRPr="00595C71">
        <w:rPr>
          <w:rFonts w:ascii="Arial" w:hAnsi="Arial" w:cs="Arial"/>
          <w:color w:val="595959" w:themeColor="text1" w:themeTint="A6"/>
          <w:kern w:val="28"/>
          <w:sz w:val="22"/>
          <w:szCs w:val="22"/>
        </w:rPr>
        <w:t>lužeb</w:t>
      </w:r>
      <w:r w:rsidRPr="00595C71">
        <w:rPr>
          <w:rFonts w:ascii="Arial" w:hAnsi="Arial" w:cs="Arial"/>
          <w:color w:val="595959" w:themeColor="text1" w:themeTint="A6"/>
          <w:kern w:val="28"/>
          <w:sz w:val="22"/>
          <w:szCs w:val="22"/>
        </w:rPr>
        <w:t>;</w:t>
      </w:r>
    </w:p>
    <w:p w14:paraId="3274A712" w14:textId="70D8AF48" w:rsidR="000C77B8" w:rsidRPr="00595C71" w:rsidRDefault="000C77B8" w:rsidP="00CD7419">
      <w:pPr>
        <w:widowControl w:val="0"/>
        <w:numPr>
          <w:ilvl w:val="2"/>
          <w:numId w:val="19"/>
        </w:numPr>
        <w:spacing w:line="312" w:lineRule="auto"/>
        <w:ind w:left="993" w:hanging="426"/>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informovat bezodkladně Objednatele o jakýchkoliv zjišt</w:t>
      </w:r>
      <w:r w:rsidR="006B6CA2" w:rsidRPr="00595C71">
        <w:rPr>
          <w:rFonts w:ascii="Arial" w:hAnsi="Arial" w:cs="Arial"/>
          <w:color w:val="595959" w:themeColor="text1" w:themeTint="A6"/>
          <w:kern w:val="28"/>
          <w:sz w:val="22"/>
          <w:szCs w:val="22"/>
        </w:rPr>
        <w:t>ěných překážkách plnění, byť by </w:t>
      </w:r>
      <w:r w:rsidRPr="00595C71">
        <w:rPr>
          <w:rFonts w:ascii="Arial" w:hAnsi="Arial" w:cs="Arial"/>
          <w:color w:val="595959" w:themeColor="text1" w:themeTint="A6"/>
          <w:kern w:val="28"/>
          <w:sz w:val="22"/>
          <w:szCs w:val="22"/>
        </w:rPr>
        <w:t>za</w:t>
      </w:r>
      <w:r w:rsidR="00976447">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 xml:space="preserve">ně </w:t>
      </w:r>
      <w:r w:rsidR="00921551" w:rsidRPr="00595C71">
        <w:rPr>
          <w:rFonts w:ascii="Arial" w:hAnsi="Arial" w:cs="Arial"/>
          <w:color w:val="595959" w:themeColor="text1" w:themeTint="A6"/>
          <w:sz w:val="22"/>
          <w:szCs w:val="22"/>
        </w:rPr>
        <w:t>Poskytovatel</w:t>
      </w:r>
      <w:r w:rsidRPr="00595C71">
        <w:rPr>
          <w:rFonts w:ascii="Arial" w:hAnsi="Arial" w:cs="Arial"/>
          <w:color w:val="595959" w:themeColor="text1" w:themeTint="A6"/>
          <w:kern w:val="28"/>
          <w:sz w:val="22"/>
          <w:szCs w:val="22"/>
        </w:rPr>
        <w:t xml:space="preserve"> neodpovídal, o vznesených požadavcích orgánů státního </w:t>
      </w:r>
      <w:r w:rsidR="0027610D" w:rsidRPr="00595C71">
        <w:rPr>
          <w:rFonts w:ascii="Arial" w:hAnsi="Arial" w:cs="Arial"/>
          <w:color w:val="595959" w:themeColor="text1" w:themeTint="A6"/>
          <w:kern w:val="28"/>
          <w:sz w:val="22"/>
          <w:szCs w:val="22"/>
        </w:rPr>
        <w:t>dozoru a o </w:t>
      </w:r>
      <w:r w:rsidRPr="00595C71">
        <w:rPr>
          <w:rFonts w:ascii="Arial" w:hAnsi="Arial" w:cs="Arial"/>
          <w:color w:val="595959" w:themeColor="text1" w:themeTint="A6"/>
          <w:kern w:val="28"/>
          <w:sz w:val="22"/>
          <w:szCs w:val="22"/>
        </w:rPr>
        <w:t>uplatněných nárocích třetích osob, které by mohly plnění této Smlouvy ovlivnit</w:t>
      </w:r>
      <w:r w:rsidR="006B6CA2" w:rsidRPr="00595C71">
        <w:rPr>
          <w:rFonts w:ascii="Arial" w:hAnsi="Arial" w:cs="Arial"/>
          <w:color w:val="595959" w:themeColor="text1" w:themeTint="A6"/>
          <w:kern w:val="28"/>
          <w:sz w:val="22"/>
          <w:szCs w:val="22"/>
        </w:rPr>
        <w:t>;</w:t>
      </w:r>
    </w:p>
    <w:p w14:paraId="403A288B" w14:textId="77777777" w:rsidR="000C77B8" w:rsidRPr="00595C71" w:rsidRDefault="000C77B8" w:rsidP="00CD7419">
      <w:pPr>
        <w:widowControl w:val="0"/>
        <w:numPr>
          <w:ilvl w:val="2"/>
          <w:numId w:val="19"/>
        </w:numPr>
        <w:spacing w:line="312" w:lineRule="auto"/>
        <w:ind w:left="993" w:hanging="426"/>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 xml:space="preserve">činit všechna potřebná opatření k tomu, aby jeho činností nedošlo ke škodám na majetku Objednatele či jiné újmě jeho pracovníků nebo třetích stran, anebo k poškození zdraví pracovníků Objednatele nebo třetích osob, jimž by Objednatel za takto způsobenou újmu odpovídal. V případě vzniku takovéto újmy je </w:t>
      </w:r>
      <w:r w:rsidR="00921551" w:rsidRPr="00595C71">
        <w:rPr>
          <w:rFonts w:ascii="Arial" w:hAnsi="Arial" w:cs="Arial"/>
          <w:color w:val="595959" w:themeColor="text1" w:themeTint="A6"/>
          <w:sz w:val="22"/>
          <w:szCs w:val="22"/>
        </w:rPr>
        <w:t>Poskytovatel</w:t>
      </w:r>
      <w:r w:rsidR="002939E4" w:rsidRPr="00595C71">
        <w:rPr>
          <w:rFonts w:ascii="Arial" w:hAnsi="Arial" w:cs="Arial"/>
          <w:color w:val="595959" w:themeColor="text1" w:themeTint="A6"/>
          <w:kern w:val="28"/>
          <w:sz w:val="22"/>
          <w:szCs w:val="22"/>
        </w:rPr>
        <w:t xml:space="preserve"> povinen ji uhradit v plné výši;</w:t>
      </w:r>
    </w:p>
    <w:p w14:paraId="3561A016" w14:textId="03CD4141" w:rsidR="004A7468" w:rsidRPr="00595C71" w:rsidRDefault="004A7468" w:rsidP="00CD7419">
      <w:pPr>
        <w:widowControl w:val="0"/>
        <w:numPr>
          <w:ilvl w:val="2"/>
          <w:numId w:val="19"/>
        </w:numPr>
        <w:spacing w:line="312" w:lineRule="auto"/>
        <w:ind w:left="993" w:hanging="426"/>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udržovat po celou dobu účinnosti této Smlouvy v platnosti licence, souhlasy, povolení a</w:t>
      </w:r>
      <w:r w:rsidR="00180CB0" w:rsidRPr="00595C71">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další oprávnění požadov</w:t>
      </w:r>
      <w:r w:rsidR="00180CB0" w:rsidRPr="00595C71">
        <w:rPr>
          <w:rFonts w:ascii="Arial" w:hAnsi="Arial" w:cs="Arial"/>
          <w:color w:val="595959" w:themeColor="text1" w:themeTint="A6"/>
          <w:kern w:val="28"/>
          <w:sz w:val="22"/>
          <w:szCs w:val="22"/>
        </w:rPr>
        <w:t>a</w:t>
      </w:r>
      <w:r w:rsidRPr="00595C71">
        <w:rPr>
          <w:rFonts w:ascii="Arial" w:hAnsi="Arial" w:cs="Arial"/>
          <w:color w:val="595959" w:themeColor="text1" w:themeTint="A6"/>
          <w:kern w:val="28"/>
          <w:sz w:val="22"/>
          <w:szCs w:val="22"/>
        </w:rPr>
        <w:t>n</w:t>
      </w:r>
      <w:r w:rsidR="00180CB0" w:rsidRPr="00595C71">
        <w:rPr>
          <w:rFonts w:ascii="Arial" w:hAnsi="Arial" w:cs="Arial"/>
          <w:color w:val="595959" w:themeColor="text1" w:themeTint="A6"/>
          <w:kern w:val="28"/>
          <w:sz w:val="22"/>
          <w:szCs w:val="22"/>
        </w:rPr>
        <w:t>á</w:t>
      </w:r>
      <w:r w:rsidRPr="00595C71">
        <w:rPr>
          <w:rFonts w:ascii="Arial" w:hAnsi="Arial" w:cs="Arial"/>
          <w:color w:val="595959" w:themeColor="text1" w:themeTint="A6"/>
          <w:kern w:val="28"/>
          <w:sz w:val="22"/>
          <w:szCs w:val="22"/>
        </w:rPr>
        <w:t xml:space="preserve"> právními předpisy pro řádné a včasné poskytnutí </w:t>
      </w:r>
      <w:r w:rsidR="00333F3C" w:rsidRPr="00595C71">
        <w:rPr>
          <w:rFonts w:ascii="Arial" w:hAnsi="Arial" w:cs="Arial"/>
          <w:color w:val="595959" w:themeColor="text1" w:themeTint="A6"/>
          <w:kern w:val="28"/>
          <w:sz w:val="22"/>
          <w:szCs w:val="22"/>
        </w:rPr>
        <w:t>S</w:t>
      </w:r>
      <w:r w:rsidRPr="00595C71">
        <w:rPr>
          <w:rFonts w:ascii="Arial" w:hAnsi="Arial" w:cs="Arial"/>
          <w:color w:val="595959" w:themeColor="text1" w:themeTint="A6"/>
          <w:kern w:val="28"/>
          <w:sz w:val="22"/>
          <w:szCs w:val="22"/>
        </w:rPr>
        <w:t>lužeb dle</w:t>
      </w:r>
      <w:r w:rsidR="00976447">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 xml:space="preserve">Smlouvy a nehrozí, že by platnost takové licence, souhlasu, povolení a oprávnění byla ukončena a poskytování </w:t>
      </w:r>
      <w:r w:rsidR="00333F3C" w:rsidRPr="00595C71">
        <w:rPr>
          <w:rFonts w:ascii="Arial" w:hAnsi="Arial" w:cs="Arial"/>
          <w:color w:val="595959" w:themeColor="text1" w:themeTint="A6"/>
          <w:kern w:val="28"/>
          <w:sz w:val="22"/>
          <w:szCs w:val="22"/>
        </w:rPr>
        <w:t>S</w:t>
      </w:r>
      <w:r w:rsidRPr="00595C71">
        <w:rPr>
          <w:rFonts w:ascii="Arial" w:hAnsi="Arial" w:cs="Arial"/>
          <w:color w:val="595959" w:themeColor="text1" w:themeTint="A6"/>
          <w:kern w:val="28"/>
          <w:sz w:val="22"/>
          <w:szCs w:val="22"/>
        </w:rPr>
        <w:t>lužeb nejsou v rozporu s jakýmkoliv právem třetí osoby, vč.</w:t>
      </w:r>
      <w:r w:rsidR="00180CB0" w:rsidRPr="00595C71">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ochrany duševního vlastnictví;</w:t>
      </w:r>
    </w:p>
    <w:p w14:paraId="7F968EFB" w14:textId="291586ED" w:rsidR="00D26478" w:rsidRPr="00595C71" w:rsidRDefault="004A7468" w:rsidP="00CD7419">
      <w:pPr>
        <w:widowControl w:val="0"/>
        <w:numPr>
          <w:ilvl w:val="2"/>
          <w:numId w:val="19"/>
        </w:numPr>
        <w:spacing w:line="312" w:lineRule="auto"/>
        <w:ind w:left="993" w:hanging="426"/>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 xml:space="preserve">je a po celou dobu účinnosti Smlouvy bude výlučným vlastníkem hmotných, nehmotných složek poskytovaných služeb a není jakkoliv smluvně či zákonně omezen v dispozici s těmito složkami a je oprávněn převést bez dalšího vlastnické právo či jiné právo k hmotným a nehmotným složkám na Objednatele.   </w:t>
      </w:r>
    </w:p>
    <w:p w14:paraId="12322F85" w14:textId="68C17858" w:rsidR="00486440" w:rsidRPr="00595C71" w:rsidRDefault="00D26478"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 xml:space="preserve">V případě, že se jakékoliv prohlášení </w:t>
      </w:r>
      <w:r w:rsidRPr="00595C71">
        <w:rPr>
          <w:rFonts w:ascii="Arial" w:hAnsi="Arial" w:cs="Arial"/>
          <w:color w:val="595959" w:themeColor="text1" w:themeTint="A6"/>
          <w:sz w:val="22"/>
          <w:szCs w:val="22"/>
        </w:rPr>
        <w:t>Poskytovatele</w:t>
      </w:r>
      <w:r w:rsidRPr="00595C71">
        <w:rPr>
          <w:rFonts w:ascii="Arial" w:hAnsi="Arial" w:cs="Arial"/>
          <w:color w:val="595959" w:themeColor="text1" w:themeTint="A6"/>
          <w:kern w:val="28"/>
          <w:sz w:val="22"/>
          <w:szCs w:val="22"/>
        </w:rPr>
        <w:t xml:space="preserve"> dle této Smlouvy ukáže jako nepravdivé, má</w:t>
      </w:r>
      <w:r w:rsidR="00DC5709" w:rsidRPr="00595C71">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se za to, že Poskytovatel v takovém případě porušil tuto Smlouvu podstatným způsobem, přičemž Poskytovatel dále nahradí Objednateli veškerou újmu, která Objednateli vznikne v důsledku takového stavu</w:t>
      </w:r>
      <w:r w:rsidR="00A25D4F" w:rsidRPr="00595C71">
        <w:rPr>
          <w:rFonts w:ascii="Arial" w:hAnsi="Arial" w:cs="Arial"/>
          <w:color w:val="595959" w:themeColor="text1" w:themeTint="A6"/>
          <w:kern w:val="28"/>
          <w:sz w:val="22"/>
          <w:szCs w:val="22"/>
        </w:rPr>
        <w:t xml:space="preserve"> a smluvní pokutu dle čl. 8 Smlouvy.</w:t>
      </w:r>
      <w:r w:rsidR="00AA457E" w:rsidRPr="00595C71">
        <w:rPr>
          <w:rFonts w:ascii="Arial" w:hAnsi="Arial" w:cs="Arial"/>
          <w:color w:val="595959" w:themeColor="text1" w:themeTint="A6"/>
          <w:kern w:val="28"/>
          <w:sz w:val="22"/>
          <w:szCs w:val="22"/>
        </w:rPr>
        <w:t xml:space="preserve"> </w:t>
      </w:r>
      <w:r w:rsidR="00AA457E" w:rsidRPr="00595C71">
        <w:rPr>
          <w:rFonts w:ascii="Arial" w:hAnsi="Arial" w:cs="Arial"/>
          <w:color w:val="595959" w:themeColor="text1" w:themeTint="A6"/>
          <w:sz w:val="22"/>
          <w:szCs w:val="22"/>
        </w:rPr>
        <w:t>Pro vyloučení pochybností se</w:t>
      </w:r>
      <w:r w:rsidR="00564A21">
        <w:rPr>
          <w:rFonts w:ascii="Arial" w:hAnsi="Arial" w:cs="Arial"/>
          <w:color w:val="595959" w:themeColor="text1" w:themeTint="A6"/>
          <w:sz w:val="22"/>
          <w:szCs w:val="22"/>
        </w:rPr>
        <w:t> </w:t>
      </w:r>
      <w:r w:rsidR="00AA457E" w:rsidRPr="00595C71">
        <w:rPr>
          <w:rFonts w:ascii="Arial" w:hAnsi="Arial" w:cs="Arial"/>
          <w:color w:val="595959" w:themeColor="text1" w:themeTint="A6"/>
          <w:sz w:val="22"/>
          <w:szCs w:val="22"/>
        </w:rPr>
        <w:t xml:space="preserve">Smluvní strany dohodly na vyloučení aplikace § 2050 </w:t>
      </w:r>
      <w:r w:rsidR="004F4918">
        <w:rPr>
          <w:rFonts w:ascii="Arial" w:hAnsi="Arial" w:cs="Arial"/>
          <w:color w:val="595959" w:themeColor="text1" w:themeTint="A6"/>
          <w:sz w:val="22"/>
          <w:szCs w:val="22"/>
        </w:rPr>
        <w:t>O</w:t>
      </w:r>
      <w:r w:rsidR="00AA457E" w:rsidRPr="00595C71">
        <w:rPr>
          <w:rFonts w:ascii="Arial" w:hAnsi="Arial" w:cs="Arial"/>
          <w:color w:val="595959" w:themeColor="text1" w:themeTint="A6"/>
          <w:sz w:val="22"/>
          <w:szCs w:val="22"/>
        </w:rPr>
        <w:t>bčanského zákoníku.</w:t>
      </w:r>
    </w:p>
    <w:p w14:paraId="105CF8D5" w14:textId="77777777" w:rsidR="000C77B8" w:rsidRPr="00595C71" w:rsidRDefault="000C77B8"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 xml:space="preserve">Objednatel se zavazuje poskytnout </w:t>
      </w:r>
      <w:r w:rsidR="00903607" w:rsidRPr="00595C71">
        <w:rPr>
          <w:rFonts w:ascii="Arial" w:hAnsi="Arial" w:cs="Arial"/>
          <w:color w:val="595959" w:themeColor="text1" w:themeTint="A6"/>
          <w:kern w:val="28"/>
          <w:sz w:val="22"/>
          <w:szCs w:val="22"/>
        </w:rPr>
        <w:t>přiměřenou</w:t>
      </w:r>
      <w:r w:rsidRPr="00595C71">
        <w:rPr>
          <w:rFonts w:ascii="Arial" w:hAnsi="Arial" w:cs="Arial"/>
          <w:color w:val="595959" w:themeColor="text1" w:themeTint="A6"/>
          <w:kern w:val="28"/>
          <w:sz w:val="22"/>
          <w:szCs w:val="22"/>
        </w:rPr>
        <w:t xml:space="preserve"> součinnost</w:t>
      </w:r>
      <w:r w:rsidR="00903607" w:rsidRPr="00595C71">
        <w:rPr>
          <w:rFonts w:ascii="Arial" w:hAnsi="Arial" w:cs="Arial"/>
          <w:color w:val="595959" w:themeColor="text1" w:themeTint="A6"/>
          <w:kern w:val="28"/>
          <w:sz w:val="22"/>
          <w:szCs w:val="22"/>
        </w:rPr>
        <w:t>, kterou lze po Objednateli spravedlivě požadovat k řádném</w:t>
      </w:r>
      <w:r w:rsidR="00F11190" w:rsidRPr="00595C71">
        <w:rPr>
          <w:rFonts w:ascii="Arial" w:hAnsi="Arial" w:cs="Arial"/>
          <w:color w:val="595959" w:themeColor="text1" w:themeTint="A6"/>
          <w:kern w:val="28"/>
          <w:sz w:val="22"/>
          <w:szCs w:val="22"/>
        </w:rPr>
        <w:t>u</w:t>
      </w:r>
      <w:r w:rsidR="00903607" w:rsidRPr="00595C71">
        <w:rPr>
          <w:rFonts w:ascii="Arial" w:hAnsi="Arial" w:cs="Arial"/>
          <w:color w:val="595959" w:themeColor="text1" w:themeTint="A6"/>
          <w:kern w:val="28"/>
          <w:sz w:val="22"/>
          <w:szCs w:val="22"/>
        </w:rPr>
        <w:t xml:space="preserve"> splnění</w:t>
      </w:r>
      <w:r w:rsidR="003C1326" w:rsidRPr="00595C71">
        <w:rPr>
          <w:rFonts w:ascii="Arial" w:hAnsi="Arial" w:cs="Arial"/>
          <w:color w:val="595959" w:themeColor="text1" w:themeTint="A6"/>
          <w:kern w:val="28"/>
          <w:sz w:val="22"/>
          <w:szCs w:val="22"/>
        </w:rPr>
        <w:t xml:space="preserve"> této </w:t>
      </w:r>
      <w:r w:rsidR="008F0F11" w:rsidRPr="00595C71">
        <w:rPr>
          <w:rFonts w:ascii="Arial" w:hAnsi="Arial" w:cs="Arial"/>
          <w:color w:val="595959" w:themeColor="text1" w:themeTint="A6"/>
          <w:kern w:val="28"/>
          <w:sz w:val="22"/>
          <w:szCs w:val="22"/>
        </w:rPr>
        <w:t>Smlouvy</w:t>
      </w:r>
      <w:r w:rsidRPr="00595C71">
        <w:rPr>
          <w:rFonts w:ascii="Arial" w:hAnsi="Arial" w:cs="Arial"/>
          <w:color w:val="595959" w:themeColor="text1" w:themeTint="A6"/>
          <w:kern w:val="28"/>
          <w:sz w:val="22"/>
          <w:szCs w:val="22"/>
        </w:rPr>
        <w:t>, zejména:</w:t>
      </w:r>
    </w:p>
    <w:p w14:paraId="59C2B654" w14:textId="1C87BB50" w:rsidR="000C77B8" w:rsidRPr="00595C71" w:rsidRDefault="00921551" w:rsidP="00564A21">
      <w:pPr>
        <w:widowControl w:val="0"/>
        <w:numPr>
          <w:ilvl w:val="2"/>
          <w:numId w:val="19"/>
        </w:numPr>
        <w:spacing w:line="312" w:lineRule="auto"/>
        <w:ind w:left="993" w:hanging="426"/>
        <w:outlineLvl w:val="0"/>
        <w:rPr>
          <w:rFonts w:ascii="Arial" w:hAnsi="Arial" w:cs="Arial"/>
          <w:color w:val="595959" w:themeColor="text1" w:themeTint="A6"/>
          <w:kern w:val="28"/>
          <w:sz w:val="22"/>
          <w:szCs w:val="22"/>
        </w:rPr>
      </w:pPr>
      <w:r w:rsidRPr="00595C71">
        <w:rPr>
          <w:rFonts w:ascii="Arial" w:hAnsi="Arial" w:cs="Arial"/>
          <w:color w:val="595959" w:themeColor="text1" w:themeTint="A6"/>
          <w:sz w:val="22"/>
          <w:szCs w:val="22"/>
        </w:rPr>
        <w:t>Poskytovatel</w:t>
      </w:r>
      <w:r w:rsidRPr="00595C71">
        <w:rPr>
          <w:rFonts w:ascii="Arial" w:hAnsi="Arial" w:cs="Arial"/>
          <w:color w:val="595959" w:themeColor="text1" w:themeTint="A6"/>
          <w:kern w:val="28"/>
          <w:sz w:val="22"/>
          <w:szCs w:val="22"/>
        </w:rPr>
        <w:t xml:space="preserve">i </w:t>
      </w:r>
      <w:r w:rsidR="000C77B8" w:rsidRPr="00595C71">
        <w:rPr>
          <w:rFonts w:ascii="Arial" w:hAnsi="Arial" w:cs="Arial"/>
          <w:color w:val="595959" w:themeColor="text1" w:themeTint="A6"/>
          <w:kern w:val="28"/>
          <w:sz w:val="22"/>
          <w:szCs w:val="22"/>
        </w:rPr>
        <w:t xml:space="preserve">bezodkladně po </w:t>
      </w:r>
      <w:r w:rsidR="00F40032" w:rsidRPr="00595C71">
        <w:rPr>
          <w:rFonts w:ascii="Arial" w:hAnsi="Arial" w:cs="Arial"/>
          <w:color w:val="595959" w:themeColor="text1" w:themeTint="A6"/>
          <w:kern w:val="28"/>
          <w:sz w:val="22"/>
          <w:szCs w:val="22"/>
        </w:rPr>
        <w:t xml:space="preserve">nabytí </w:t>
      </w:r>
      <w:r w:rsidR="00BF241F" w:rsidRPr="00595C71">
        <w:rPr>
          <w:rFonts w:ascii="Arial" w:hAnsi="Arial" w:cs="Arial"/>
          <w:color w:val="595959" w:themeColor="text1" w:themeTint="A6"/>
          <w:kern w:val="28"/>
          <w:sz w:val="22"/>
          <w:szCs w:val="22"/>
        </w:rPr>
        <w:t xml:space="preserve">účinnosti </w:t>
      </w:r>
      <w:r w:rsidR="000C77B8" w:rsidRPr="00595C71">
        <w:rPr>
          <w:rFonts w:ascii="Arial" w:hAnsi="Arial" w:cs="Arial"/>
          <w:color w:val="595959" w:themeColor="text1" w:themeTint="A6"/>
          <w:kern w:val="28"/>
          <w:sz w:val="22"/>
          <w:szCs w:val="22"/>
        </w:rPr>
        <w:t>této Smlouvy</w:t>
      </w:r>
      <w:r w:rsidR="00FB63DE" w:rsidRPr="00595C71">
        <w:rPr>
          <w:rFonts w:ascii="Arial" w:hAnsi="Arial" w:cs="Arial"/>
          <w:color w:val="595959" w:themeColor="text1" w:themeTint="A6"/>
          <w:kern w:val="28"/>
          <w:sz w:val="22"/>
          <w:szCs w:val="22"/>
        </w:rPr>
        <w:t xml:space="preserve"> poskytnout veškeré informace</w:t>
      </w:r>
      <w:r w:rsidR="000C77B8" w:rsidRPr="00595C71">
        <w:rPr>
          <w:rFonts w:ascii="Arial" w:hAnsi="Arial" w:cs="Arial"/>
          <w:color w:val="595959" w:themeColor="text1" w:themeTint="A6"/>
          <w:kern w:val="28"/>
          <w:sz w:val="22"/>
          <w:szCs w:val="22"/>
        </w:rPr>
        <w:t xml:space="preserve"> </w:t>
      </w:r>
      <w:r w:rsidR="00FB63DE" w:rsidRPr="00595C71">
        <w:rPr>
          <w:rFonts w:ascii="Arial" w:hAnsi="Arial" w:cs="Arial"/>
          <w:color w:val="595959" w:themeColor="text1" w:themeTint="A6"/>
          <w:kern w:val="28"/>
          <w:sz w:val="22"/>
          <w:szCs w:val="22"/>
        </w:rPr>
        <w:t>a předat</w:t>
      </w:r>
      <w:r w:rsidR="000C77B8" w:rsidRPr="00595C71">
        <w:rPr>
          <w:rFonts w:ascii="Arial" w:hAnsi="Arial" w:cs="Arial"/>
          <w:color w:val="595959" w:themeColor="text1" w:themeTint="A6"/>
          <w:kern w:val="28"/>
          <w:sz w:val="22"/>
          <w:szCs w:val="22"/>
        </w:rPr>
        <w:t xml:space="preserve"> </w:t>
      </w:r>
      <w:r w:rsidR="00FB63DE" w:rsidRPr="00595C71">
        <w:rPr>
          <w:rFonts w:ascii="Arial" w:hAnsi="Arial" w:cs="Arial"/>
          <w:color w:val="595959" w:themeColor="text1" w:themeTint="A6"/>
          <w:kern w:val="28"/>
          <w:sz w:val="22"/>
          <w:szCs w:val="22"/>
        </w:rPr>
        <w:t xml:space="preserve">dokumenty </w:t>
      </w:r>
      <w:r w:rsidR="000C77B8" w:rsidRPr="00595C71">
        <w:rPr>
          <w:rFonts w:ascii="Arial" w:hAnsi="Arial" w:cs="Arial"/>
          <w:color w:val="595959" w:themeColor="text1" w:themeTint="A6"/>
          <w:kern w:val="28"/>
          <w:sz w:val="22"/>
          <w:szCs w:val="22"/>
        </w:rPr>
        <w:t xml:space="preserve">a </w:t>
      </w:r>
      <w:r w:rsidR="00FB63DE" w:rsidRPr="00595C71">
        <w:rPr>
          <w:rFonts w:ascii="Arial" w:hAnsi="Arial" w:cs="Arial"/>
          <w:color w:val="595959" w:themeColor="text1" w:themeTint="A6"/>
          <w:kern w:val="28"/>
          <w:sz w:val="22"/>
          <w:szCs w:val="22"/>
        </w:rPr>
        <w:t xml:space="preserve">poklady nezbytné </w:t>
      </w:r>
      <w:r w:rsidR="000C77B8" w:rsidRPr="00595C71">
        <w:rPr>
          <w:rFonts w:ascii="Arial" w:hAnsi="Arial" w:cs="Arial"/>
          <w:color w:val="595959" w:themeColor="text1" w:themeTint="A6"/>
          <w:kern w:val="28"/>
          <w:sz w:val="22"/>
          <w:szCs w:val="22"/>
        </w:rPr>
        <w:t xml:space="preserve">pro </w:t>
      </w:r>
      <w:r w:rsidR="00FB63DE" w:rsidRPr="00595C71">
        <w:rPr>
          <w:rFonts w:ascii="Arial" w:hAnsi="Arial" w:cs="Arial"/>
          <w:color w:val="595959" w:themeColor="text1" w:themeTint="A6"/>
          <w:kern w:val="28"/>
          <w:sz w:val="22"/>
          <w:szCs w:val="22"/>
        </w:rPr>
        <w:t xml:space="preserve">poskytování </w:t>
      </w:r>
      <w:r w:rsidR="00F40032" w:rsidRPr="00595C71">
        <w:rPr>
          <w:rFonts w:ascii="Arial" w:hAnsi="Arial" w:cs="Arial"/>
          <w:color w:val="595959" w:themeColor="text1" w:themeTint="A6"/>
          <w:kern w:val="28"/>
          <w:sz w:val="22"/>
          <w:szCs w:val="22"/>
        </w:rPr>
        <w:t>S</w:t>
      </w:r>
      <w:r w:rsidR="00BA0613" w:rsidRPr="00595C71">
        <w:rPr>
          <w:rFonts w:ascii="Arial" w:hAnsi="Arial" w:cs="Arial"/>
          <w:color w:val="595959" w:themeColor="text1" w:themeTint="A6"/>
          <w:kern w:val="28"/>
          <w:sz w:val="22"/>
          <w:szCs w:val="22"/>
        </w:rPr>
        <w:t>lužeb</w:t>
      </w:r>
      <w:r w:rsidR="00844761" w:rsidRPr="00595C71">
        <w:rPr>
          <w:rFonts w:ascii="Arial" w:hAnsi="Arial" w:cs="Arial"/>
          <w:color w:val="595959" w:themeColor="text1" w:themeTint="A6"/>
          <w:kern w:val="28"/>
          <w:sz w:val="22"/>
          <w:szCs w:val="22"/>
        </w:rPr>
        <w:t xml:space="preserve"> </w:t>
      </w:r>
      <w:r w:rsidR="008F7364" w:rsidRPr="00595C71">
        <w:rPr>
          <w:rFonts w:ascii="Arial" w:hAnsi="Arial" w:cs="Arial"/>
          <w:color w:val="595959" w:themeColor="text1" w:themeTint="A6"/>
          <w:kern w:val="28"/>
          <w:sz w:val="22"/>
          <w:szCs w:val="22"/>
        </w:rPr>
        <w:t xml:space="preserve">dle této Smlouvy, </w:t>
      </w:r>
      <w:r w:rsidR="00FB63DE" w:rsidRPr="00595C71">
        <w:rPr>
          <w:rFonts w:ascii="Arial" w:hAnsi="Arial" w:cs="Arial"/>
          <w:color w:val="595959" w:themeColor="text1" w:themeTint="A6"/>
          <w:kern w:val="28"/>
          <w:sz w:val="22"/>
          <w:szCs w:val="22"/>
        </w:rPr>
        <w:t xml:space="preserve">předání </w:t>
      </w:r>
      <w:r w:rsidR="00FB63DE" w:rsidRPr="00595C71">
        <w:rPr>
          <w:rFonts w:ascii="Arial" w:hAnsi="Arial" w:cs="Arial"/>
          <w:color w:val="595959" w:themeColor="text1" w:themeTint="A6"/>
          <w:kern w:val="28"/>
          <w:sz w:val="22"/>
          <w:szCs w:val="22"/>
        </w:rPr>
        <w:lastRenderedPageBreak/>
        <w:t xml:space="preserve">a </w:t>
      </w:r>
      <w:r w:rsidR="00CC79BC" w:rsidRPr="00595C71">
        <w:rPr>
          <w:rFonts w:ascii="Arial" w:hAnsi="Arial" w:cs="Arial"/>
          <w:color w:val="595959" w:themeColor="text1" w:themeTint="A6"/>
          <w:kern w:val="28"/>
          <w:sz w:val="22"/>
          <w:szCs w:val="22"/>
        </w:rPr>
        <w:t>převzetí dokumentace</w:t>
      </w:r>
      <w:r w:rsidR="00FB63DE" w:rsidRPr="00595C71">
        <w:rPr>
          <w:rFonts w:ascii="Arial" w:hAnsi="Arial" w:cs="Arial"/>
          <w:color w:val="595959" w:themeColor="text1" w:themeTint="A6"/>
          <w:kern w:val="28"/>
          <w:sz w:val="22"/>
          <w:szCs w:val="22"/>
        </w:rPr>
        <w:t xml:space="preserve"> a podkladů mezi Smluvními stranami bude stvrzeno</w:t>
      </w:r>
      <w:r w:rsidR="000C77B8" w:rsidRPr="00595C71">
        <w:rPr>
          <w:rFonts w:ascii="Arial" w:hAnsi="Arial" w:cs="Arial"/>
          <w:color w:val="595959" w:themeColor="text1" w:themeTint="A6"/>
          <w:kern w:val="28"/>
          <w:sz w:val="22"/>
          <w:szCs w:val="22"/>
        </w:rPr>
        <w:t xml:space="preserve"> </w:t>
      </w:r>
      <w:r w:rsidR="00FB63DE" w:rsidRPr="00595C71">
        <w:rPr>
          <w:rFonts w:ascii="Arial" w:hAnsi="Arial" w:cs="Arial"/>
          <w:color w:val="595959" w:themeColor="text1" w:themeTint="A6"/>
          <w:kern w:val="28"/>
          <w:sz w:val="22"/>
          <w:szCs w:val="22"/>
        </w:rPr>
        <w:t>podpisy na</w:t>
      </w:r>
      <w:r w:rsidR="000C77B8" w:rsidRPr="00595C71">
        <w:rPr>
          <w:rFonts w:ascii="Arial" w:hAnsi="Arial" w:cs="Arial"/>
          <w:color w:val="595959" w:themeColor="text1" w:themeTint="A6"/>
          <w:kern w:val="28"/>
          <w:sz w:val="22"/>
          <w:szCs w:val="22"/>
        </w:rPr>
        <w:t xml:space="preserve"> </w:t>
      </w:r>
      <w:r w:rsidR="00FB63DE" w:rsidRPr="00595C71">
        <w:rPr>
          <w:rFonts w:ascii="Arial" w:hAnsi="Arial" w:cs="Arial"/>
          <w:color w:val="595959" w:themeColor="text1" w:themeTint="A6"/>
          <w:kern w:val="28"/>
          <w:sz w:val="22"/>
          <w:szCs w:val="22"/>
        </w:rPr>
        <w:t xml:space="preserve">předávacím </w:t>
      </w:r>
      <w:r w:rsidR="000C77B8" w:rsidRPr="00595C71">
        <w:rPr>
          <w:rFonts w:ascii="Arial" w:hAnsi="Arial" w:cs="Arial"/>
          <w:color w:val="595959" w:themeColor="text1" w:themeTint="A6"/>
          <w:kern w:val="28"/>
          <w:sz w:val="22"/>
          <w:szCs w:val="22"/>
        </w:rPr>
        <w:t xml:space="preserve">protokolu; </w:t>
      </w:r>
    </w:p>
    <w:p w14:paraId="1DD9A223" w14:textId="6BEA361B" w:rsidR="000C77B8" w:rsidRPr="00595C71" w:rsidRDefault="000C77B8" w:rsidP="00564A21">
      <w:pPr>
        <w:widowControl w:val="0"/>
        <w:numPr>
          <w:ilvl w:val="2"/>
          <w:numId w:val="19"/>
        </w:numPr>
        <w:spacing w:line="312" w:lineRule="auto"/>
        <w:ind w:left="993" w:hanging="426"/>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 xml:space="preserve">nezamlčet </w:t>
      </w:r>
      <w:r w:rsidR="00921551" w:rsidRPr="00595C71">
        <w:rPr>
          <w:rFonts w:ascii="Arial" w:hAnsi="Arial" w:cs="Arial"/>
          <w:color w:val="595959" w:themeColor="text1" w:themeTint="A6"/>
          <w:sz w:val="22"/>
          <w:szCs w:val="22"/>
        </w:rPr>
        <w:t>Poskytovateli</w:t>
      </w:r>
      <w:r w:rsidRPr="00595C71">
        <w:rPr>
          <w:rFonts w:ascii="Arial" w:hAnsi="Arial" w:cs="Arial"/>
          <w:color w:val="595959" w:themeColor="text1" w:themeTint="A6"/>
          <w:kern w:val="28"/>
          <w:sz w:val="22"/>
          <w:szCs w:val="22"/>
        </w:rPr>
        <w:t xml:space="preserve"> žádné informace, které </w:t>
      </w:r>
      <w:r w:rsidR="00793761" w:rsidRPr="00595C71">
        <w:rPr>
          <w:rFonts w:ascii="Arial" w:hAnsi="Arial" w:cs="Arial"/>
          <w:color w:val="595959" w:themeColor="text1" w:themeTint="A6"/>
          <w:kern w:val="28"/>
          <w:sz w:val="22"/>
          <w:szCs w:val="22"/>
        </w:rPr>
        <w:t>jsou zřejmě relevantní pro</w:t>
      </w:r>
      <w:r w:rsidR="00FE5457" w:rsidRPr="00595C71">
        <w:rPr>
          <w:rFonts w:ascii="Arial" w:hAnsi="Arial" w:cs="Arial"/>
          <w:color w:val="595959" w:themeColor="text1" w:themeTint="A6"/>
          <w:kern w:val="28"/>
          <w:sz w:val="22"/>
          <w:szCs w:val="22"/>
        </w:rPr>
        <w:t xml:space="preserve"> poskytování </w:t>
      </w:r>
      <w:r w:rsidR="00F40032" w:rsidRPr="00595C71">
        <w:rPr>
          <w:rFonts w:ascii="Arial" w:hAnsi="Arial" w:cs="Arial"/>
          <w:color w:val="595959" w:themeColor="text1" w:themeTint="A6"/>
          <w:kern w:val="28"/>
          <w:sz w:val="22"/>
          <w:szCs w:val="22"/>
        </w:rPr>
        <w:t>S</w:t>
      </w:r>
      <w:r w:rsidR="00FE5457" w:rsidRPr="00595C71">
        <w:rPr>
          <w:rFonts w:ascii="Arial" w:hAnsi="Arial" w:cs="Arial"/>
          <w:color w:val="595959" w:themeColor="text1" w:themeTint="A6"/>
          <w:kern w:val="28"/>
          <w:sz w:val="22"/>
          <w:szCs w:val="22"/>
        </w:rPr>
        <w:t>lužeb</w:t>
      </w:r>
      <w:r w:rsidR="008F7364" w:rsidRPr="00595C71">
        <w:rPr>
          <w:rFonts w:ascii="Arial" w:hAnsi="Arial" w:cs="Arial"/>
          <w:color w:val="595959" w:themeColor="text1" w:themeTint="A6"/>
          <w:kern w:val="28"/>
          <w:sz w:val="22"/>
          <w:szCs w:val="22"/>
        </w:rPr>
        <w:t xml:space="preserve"> </w:t>
      </w:r>
      <w:r w:rsidR="003E6241" w:rsidRPr="00595C71">
        <w:rPr>
          <w:rFonts w:ascii="Arial" w:hAnsi="Arial" w:cs="Arial"/>
          <w:color w:val="595959" w:themeColor="text1" w:themeTint="A6"/>
          <w:kern w:val="28"/>
          <w:sz w:val="22"/>
          <w:szCs w:val="22"/>
        </w:rPr>
        <w:t>dle této Smlouvy</w:t>
      </w:r>
      <w:r w:rsidR="00ED1ED3">
        <w:rPr>
          <w:rFonts w:ascii="Arial" w:hAnsi="Arial" w:cs="Arial"/>
          <w:color w:val="595959" w:themeColor="text1" w:themeTint="A6"/>
          <w:kern w:val="28"/>
          <w:sz w:val="22"/>
          <w:szCs w:val="22"/>
        </w:rPr>
        <w:t>.</w:t>
      </w:r>
      <w:r w:rsidR="00965AD6" w:rsidRPr="00595C71">
        <w:rPr>
          <w:rFonts w:ascii="Arial" w:hAnsi="Arial" w:cs="Arial"/>
          <w:color w:val="595959" w:themeColor="text1" w:themeTint="A6"/>
          <w:kern w:val="28"/>
          <w:sz w:val="22"/>
          <w:szCs w:val="22"/>
        </w:rPr>
        <w:t xml:space="preserve"> </w:t>
      </w:r>
    </w:p>
    <w:p w14:paraId="5DF63D67" w14:textId="22B53ED7" w:rsidR="000C77B8" w:rsidRPr="00595C71" w:rsidRDefault="00921551"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sz w:val="22"/>
          <w:szCs w:val="22"/>
        </w:rPr>
        <w:t>Poskytovatel</w:t>
      </w:r>
      <w:r w:rsidR="000C77B8" w:rsidRPr="00595C71">
        <w:rPr>
          <w:rFonts w:ascii="Arial" w:hAnsi="Arial" w:cs="Arial"/>
          <w:color w:val="595959" w:themeColor="text1" w:themeTint="A6"/>
          <w:kern w:val="28"/>
          <w:sz w:val="22"/>
          <w:szCs w:val="22"/>
        </w:rPr>
        <w:t xml:space="preserve"> je oprávněn pověřit plněním závazků plynoucích ze Smlouvy třetí osobu (</w:t>
      </w:r>
      <w:r w:rsidR="00F40032" w:rsidRPr="00595C71">
        <w:rPr>
          <w:rFonts w:ascii="Arial" w:hAnsi="Arial" w:cs="Arial"/>
          <w:color w:val="595959" w:themeColor="text1" w:themeTint="A6"/>
          <w:kern w:val="28"/>
          <w:sz w:val="22"/>
          <w:szCs w:val="22"/>
        </w:rPr>
        <w:t>pod</w:t>
      </w:r>
      <w:r w:rsidR="000C77B8" w:rsidRPr="00595C71">
        <w:rPr>
          <w:rFonts w:ascii="Arial" w:hAnsi="Arial" w:cs="Arial"/>
          <w:color w:val="595959" w:themeColor="text1" w:themeTint="A6"/>
          <w:kern w:val="28"/>
          <w:sz w:val="22"/>
          <w:szCs w:val="22"/>
        </w:rPr>
        <w:t xml:space="preserve">dodavatele) pouze s předchozím písemným souhlasem Objednatele. Udělí-li Objednatel s využitím </w:t>
      </w:r>
      <w:r w:rsidR="00F40032" w:rsidRPr="00595C71">
        <w:rPr>
          <w:rFonts w:ascii="Arial" w:hAnsi="Arial" w:cs="Arial"/>
          <w:color w:val="595959" w:themeColor="text1" w:themeTint="A6"/>
          <w:kern w:val="28"/>
          <w:sz w:val="22"/>
          <w:szCs w:val="22"/>
        </w:rPr>
        <w:t>pod</w:t>
      </w:r>
      <w:r w:rsidR="000C77B8" w:rsidRPr="00595C71">
        <w:rPr>
          <w:rFonts w:ascii="Arial" w:hAnsi="Arial" w:cs="Arial"/>
          <w:color w:val="595959" w:themeColor="text1" w:themeTint="A6"/>
          <w:kern w:val="28"/>
          <w:sz w:val="22"/>
          <w:szCs w:val="22"/>
        </w:rPr>
        <w:t xml:space="preserve">dodavatele souhlas, je </w:t>
      </w:r>
      <w:r w:rsidRPr="00595C71">
        <w:rPr>
          <w:rFonts w:ascii="Arial" w:hAnsi="Arial" w:cs="Arial"/>
          <w:color w:val="595959" w:themeColor="text1" w:themeTint="A6"/>
          <w:sz w:val="22"/>
          <w:szCs w:val="22"/>
        </w:rPr>
        <w:t>Poskytovatel</w:t>
      </w:r>
      <w:r w:rsidR="000C77B8" w:rsidRPr="00595C71">
        <w:rPr>
          <w:rFonts w:ascii="Arial" w:hAnsi="Arial" w:cs="Arial"/>
          <w:color w:val="595959" w:themeColor="text1" w:themeTint="A6"/>
          <w:kern w:val="28"/>
          <w:sz w:val="22"/>
          <w:szCs w:val="22"/>
        </w:rPr>
        <w:t xml:space="preserve"> povinen zavázat </w:t>
      </w:r>
      <w:r w:rsidR="00F40032" w:rsidRPr="00595C71">
        <w:rPr>
          <w:rFonts w:ascii="Arial" w:hAnsi="Arial" w:cs="Arial"/>
          <w:color w:val="595959" w:themeColor="text1" w:themeTint="A6"/>
          <w:kern w:val="28"/>
          <w:sz w:val="22"/>
          <w:szCs w:val="22"/>
        </w:rPr>
        <w:t>pod</w:t>
      </w:r>
      <w:r w:rsidR="000C77B8" w:rsidRPr="00595C71">
        <w:rPr>
          <w:rFonts w:ascii="Arial" w:hAnsi="Arial" w:cs="Arial"/>
          <w:color w:val="595959" w:themeColor="text1" w:themeTint="A6"/>
          <w:kern w:val="28"/>
          <w:sz w:val="22"/>
          <w:szCs w:val="22"/>
        </w:rPr>
        <w:t xml:space="preserve">dodavatele k zachování důvěrných informací ve smyslu </w:t>
      </w:r>
      <w:r w:rsidR="003559B4" w:rsidRPr="00595C71">
        <w:rPr>
          <w:rFonts w:ascii="Arial" w:hAnsi="Arial" w:cs="Arial"/>
          <w:color w:val="595959" w:themeColor="text1" w:themeTint="A6"/>
          <w:kern w:val="28"/>
          <w:sz w:val="22"/>
          <w:szCs w:val="22"/>
        </w:rPr>
        <w:t xml:space="preserve">článku </w:t>
      </w:r>
      <w:r w:rsidR="00DB7CB3" w:rsidRPr="00595C71">
        <w:rPr>
          <w:rFonts w:ascii="Arial" w:hAnsi="Arial" w:cs="Arial"/>
          <w:color w:val="595959" w:themeColor="text1" w:themeTint="A6"/>
          <w:kern w:val="28"/>
          <w:sz w:val="22"/>
          <w:szCs w:val="22"/>
        </w:rPr>
        <w:t>6</w:t>
      </w:r>
      <w:r w:rsidR="003559B4" w:rsidRPr="00595C71">
        <w:rPr>
          <w:rFonts w:ascii="Arial" w:hAnsi="Arial" w:cs="Arial"/>
          <w:color w:val="595959" w:themeColor="text1" w:themeTint="A6"/>
          <w:kern w:val="28"/>
          <w:sz w:val="22"/>
          <w:szCs w:val="22"/>
        </w:rPr>
        <w:t>.</w:t>
      </w:r>
      <w:r w:rsidR="000C77B8" w:rsidRPr="00595C71">
        <w:rPr>
          <w:rFonts w:ascii="Arial" w:hAnsi="Arial" w:cs="Arial"/>
          <w:color w:val="595959" w:themeColor="text1" w:themeTint="A6"/>
          <w:kern w:val="28"/>
          <w:sz w:val="22"/>
          <w:szCs w:val="22"/>
        </w:rPr>
        <w:t xml:space="preserve"> Smlouvy ve stejném rozsahu, v jakém je k této povinnosti zavázán sám.</w:t>
      </w:r>
      <w:r w:rsidR="00263CE5" w:rsidRPr="00595C71">
        <w:rPr>
          <w:rFonts w:ascii="Arial" w:hAnsi="Arial" w:cs="Arial"/>
          <w:color w:val="595959" w:themeColor="text1" w:themeTint="A6"/>
          <w:kern w:val="28"/>
          <w:sz w:val="22"/>
          <w:szCs w:val="22"/>
        </w:rPr>
        <w:t xml:space="preserve"> Poskytovatel odpovídá Objednateli za plnění provedené prostřednictvím </w:t>
      </w:r>
      <w:r w:rsidR="00F40032" w:rsidRPr="00595C71">
        <w:rPr>
          <w:rFonts w:ascii="Arial" w:hAnsi="Arial" w:cs="Arial"/>
          <w:color w:val="595959" w:themeColor="text1" w:themeTint="A6"/>
          <w:kern w:val="28"/>
          <w:sz w:val="22"/>
          <w:szCs w:val="22"/>
        </w:rPr>
        <w:t>pod</w:t>
      </w:r>
      <w:r w:rsidR="00263CE5" w:rsidRPr="00595C71">
        <w:rPr>
          <w:rFonts w:ascii="Arial" w:hAnsi="Arial" w:cs="Arial"/>
          <w:color w:val="595959" w:themeColor="text1" w:themeTint="A6"/>
          <w:kern w:val="28"/>
          <w:sz w:val="22"/>
          <w:szCs w:val="22"/>
        </w:rPr>
        <w:t>dodavatele jako za plnění vlastní, včetně odpovědnosti za způsobenou újmu.</w:t>
      </w:r>
    </w:p>
    <w:p w14:paraId="4A9E928D" w14:textId="77777777" w:rsidR="000C77B8" w:rsidRPr="00595C71" w:rsidRDefault="000C77B8" w:rsidP="00C331E7">
      <w:pPr>
        <w:keepNext/>
        <w:keepLines/>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 xml:space="preserve">Jestliže vznikne na straně </w:t>
      </w:r>
      <w:r w:rsidR="00921551" w:rsidRPr="00595C71">
        <w:rPr>
          <w:rFonts w:ascii="Arial" w:hAnsi="Arial" w:cs="Arial"/>
          <w:color w:val="595959" w:themeColor="text1" w:themeTint="A6"/>
          <w:sz w:val="22"/>
          <w:szCs w:val="22"/>
        </w:rPr>
        <w:t>Poskytovatele</w:t>
      </w:r>
      <w:r w:rsidRPr="00595C71">
        <w:rPr>
          <w:rFonts w:ascii="Arial" w:hAnsi="Arial" w:cs="Arial"/>
          <w:color w:val="595959" w:themeColor="text1" w:themeTint="A6"/>
          <w:kern w:val="28"/>
          <w:sz w:val="22"/>
          <w:szCs w:val="22"/>
        </w:rPr>
        <w:t xml:space="preserve"> nemožnost plnění ve smyslu § 2006 Občanského zákoníku, </w:t>
      </w:r>
      <w:r w:rsidR="00921551" w:rsidRPr="00595C71">
        <w:rPr>
          <w:rFonts w:ascii="Arial" w:hAnsi="Arial" w:cs="Arial"/>
          <w:color w:val="595959" w:themeColor="text1" w:themeTint="A6"/>
          <w:sz w:val="22"/>
          <w:szCs w:val="22"/>
        </w:rPr>
        <w:t>Poskytovatel</w:t>
      </w:r>
      <w:r w:rsidRPr="00595C71">
        <w:rPr>
          <w:rFonts w:ascii="Arial" w:hAnsi="Arial" w:cs="Arial"/>
          <w:color w:val="595959" w:themeColor="text1" w:themeTint="A6"/>
          <w:kern w:val="28"/>
          <w:sz w:val="22"/>
          <w:szCs w:val="22"/>
        </w:rPr>
        <w:t xml:space="preserve"> písemně uvědomí bez zbytečného odkladu o této skutečnosti a její příčině Objednatele. Pokud není jinak stanoveno písemně Objednatelem, bude </w:t>
      </w:r>
      <w:r w:rsidR="00921551" w:rsidRPr="00595C71">
        <w:rPr>
          <w:rFonts w:ascii="Arial" w:hAnsi="Arial" w:cs="Arial"/>
          <w:color w:val="595959" w:themeColor="text1" w:themeTint="A6"/>
          <w:sz w:val="22"/>
          <w:szCs w:val="22"/>
        </w:rPr>
        <w:t>Poskytovatel</w:t>
      </w:r>
      <w:r w:rsidRPr="00595C71">
        <w:rPr>
          <w:rFonts w:ascii="Arial" w:hAnsi="Arial" w:cs="Arial"/>
          <w:color w:val="595959" w:themeColor="text1" w:themeTint="A6"/>
          <w:kern w:val="28"/>
          <w:sz w:val="22"/>
          <w:szCs w:val="22"/>
        </w:rPr>
        <w:t xml:space="preserve"> pok</w:t>
      </w:r>
      <w:r w:rsidR="000D2A86" w:rsidRPr="00595C71">
        <w:rPr>
          <w:rFonts w:ascii="Arial" w:hAnsi="Arial" w:cs="Arial"/>
          <w:color w:val="595959" w:themeColor="text1" w:themeTint="A6"/>
          <w:kern w:val="28"/>
          <w:sz w:val="22"/>
          <w:szCs w:val="22"/>
        </w:rPr>
        <w:t>račovat v </w:t>
      </w:r>
      <w:r w:rsidRPr="00595C71">
        <w:rPr>
          <w:rFonts w:ascii="Arial" w:hAnsi="Arial" w:cs="Arial"/>
          <w:color w:val="595959" w:themeColor="text1" w:themeTint="A6"/>
          <w:kern w:val="28"/>
          <w:sz w:val="22"/>
          <w:szCs w:val="22"/>
        </w:rPr>
        <w:t>realizaci svých závazků vyplývajících ze smluvního vztahu v rozsahu svých nejlepších možností a schopností a bude hledat alternativní prostředky pro</w:t>
      </w:r>
      <w:r w:rsidR="000D2A86" w:rsidRPr="00595C71">
        <w:rPr>
          <w:rFonts w:ascii="Arial" w:hAnsi="Arial" w:cs="Arial"/>
          <w:color w:val="595959" w:themeColor="text1" w:themeTint="A6"/>
          <w:kern w:val="28"/>
          <w:sz w:val="22"/>
          <w:szCs w:val="22"/>
        </w:rPr>
        <w:t xml:space="preserve"> realizaci té části plnění, kde </w:t>
      </w:r>
      <w:r w:rsidRPr="00595C71">
        <w:rPr>
          <w:rFonts w:ascii="Arial" w:hAnsi="Arial" w:cs="Arial"/>
          <w:color w:val="595959" w:themeColor="text1" w:themeTint="A6"/>
          <w:kern w:val="28"/>
          <w:sz w:val="22"/>
          <w:szCs w:val="22"/>
        </w:rPr>
        <w:t xml:space="preserve">není možné plnit. Pokud by podmínky nemožnosti plnění trvaly déle než třicet (30) </w:t>
      </w:r>
      <w:r w:rsidR="00844761" w:rsidRPr="00595C71">
        <w:rPr>
          <w:rFonts w:ascii="Arial" w:hAnsi="Arial" w:cs="Arial"/>
          <w:color w:val="595959" w:themeColor="text1" w:themeTint="A6"/>
          <w:kern w:val="28"/>
          <w:sz w:val="22"/>
          <w:szCs w:val="22"/>
        </w:rPr>
        <w:t xml:space="preserve">kalendářních </w:t>
      </w:r>
      <w:r w:rsidRPr="00595C71">
        <w:rPr>
          <w:rFonts w:ascii="Arial" w:hAnsi="Arial" w:cs="Arial"/>
          <w:color w:val="595959" w:themeColor="text1" w:themeTint="A6"/>
          <w:kern w:val="28"/>
          <w:sz w:val="22"/>
          <w:szCs w:val="22"/>
        </w:rPr>
        <w:t>dnů, je Objednatel oprávněn od této Smlouvy odstoupit.</w:t>
      </w:r>
    </w:p>
    <w:p w14:paraId="406907E9" w14:textId="6E590E36" w:rsidR="000C77B8" w:rsidRPr="00595C71" w:rsidRDefault="00921551"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sz w:val="22"/>
          <w:szCs w:val="22"/>
        </w:rPr>
        <w:t>Poskytovatel</w:t>
      </w:r>
      <w:r w:rsidR="000C77B8" w:rsidRPr="00595C71">
        <w:rPr>
          <w:rFonts w:ascii="Arial" w:hAnsi="Arial" w:cs="Arial"/>
          <w:color w:val="595959" w:themeColor="text1" w:themeTint="A6"/>
          <w:kern w:val="28"/>
          <w:sz w:val="22"/>
          <w:szCs w:val="22"/>
        </w:rPr>
        <w:t xml:space="preserve"> není oprávněn postoupit jakákoliv svá prá</w:t>
      </w:r>
      <w:r w:rsidR="00844761" w:rsidRPr="00595C71">
        <w:rPr>
          <w:rFonts w:ascii="Arial" w:hAnsi="Arial" w:cs="Arial"/>
          <w:color w:val="595959" w:themeColor="text1" w:themeTint="A6"/>
          <w:kern w:val="28"/>
          <w:sz w:val="22"/>
          <w:szCs w:val="22"/>
        </w:rPr>
        <w:t>va či povinnosti vyplývající ze </w:t>
      </w:r>
      <w:r w:rsidR="000C77B8" w:rsidRPr="00595C71">
        <w:rPr>
          <w:rFonts w:ascii="Arial" w:hAnsi="Arial" w:cs="Arial"/>
          <w:color w:val="595959" w:themeColor="text1" w:themeTint="A6"/>
          <w:kern w:val="28"/>
          <w:sz w:val="22"/>
          <w:szCs w:val="22"/>
        </w:rPr>
        <w:t>Smlouvy bez předchozího písemného souhlasu Objednatele.</w:t>
      </w:r>
    </w:p>
    <w:p w14:paraId="18614393" w14:textId="77777777" w:rsidR="0013009E" w:rsidRPr="00595C71" w:rsidRDefault="000C77B8"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Brání-li některé ze Smluvních stran v plnění povinností ze Smlouvy mimořádná nepředvídatelná a nepřekonatelná překážka vzniklá nezávisle na její vůli ve smyslu ustanovení § 2913 odst. 2 Občanského zákoníku, prodlužují se o dobu, po kterou trvá překážka, lhůty pro plnění povinností stanovených Smluvním stranám Smlouvou</w:t>
      </w:r>
      <w:r w:rsidR="00A504F9" w:rsidRPr="00595C71">
        <w:rPr>
          <w:rFonts w:ascii="Arial" w:hAnsi="Arial" w:cs="Arial"/>
          <w:color w:val="595959" w:themeColor="text1" w:themeTint="A6"/>
          <w:kern w:val="28"/>
          <w:sz w:val="22"/>
          <w:szCs w:val="22"/>
        </w:rPr>
        <w:t xml:space="preserve"> či Objednávkou</w:t>
      </w:r>
      <w:r w:rsidRPr="00595C71">
        <w:rPr>
          <w:rFonts w:ascii="Arial" w:hAnsi="Arial" w:cs="Arial"/>
          <w:color w:val="595959" w:themeColor="text1" w:themeTint="A6"/>
          <w:kern w:val="28"/>
          <w:sz w:val="22"/>
          <w:szCs w:val="22"/>
        </w:rPr>
        <w:t xml:space="preserve">. </w:t>
      </w:r>
      <w:r w:rsidR="00921551" w:rsidRPr="00595C71">
        <w:rPr>
          <w:rFonts w:ascii="Arial" w:hAnsi="Arial" w:cs="Arial"/>
          <w:color w:val="595959" w:themeColor="text1" w:themeTint="A6"/>
          <w:sz w:val="22"/>
          <w:szCs w:val="22"/>
        </w:rPr>
        <w:t>Poskytovatel</w:t>
      </w:r>
      <w:r w:rsidR="00921551" w:rsidRPr="00595C71">
        <w:rPr>
          <w:rFonts w:ascii="Arial" w:hAnsi="Arial" w:cs="Arial"/>
          <w:color w:val="595959" w:themeColor="text1" w:themeTint="A6"/>
          <w:kern w:val="28"/>
          <w:sz w:val="22"/>
          <w:szCs w:val="22"/>
        </w:rPr>
        <w:t xml:space="preserve"> </w:t>
      </w:r>
      <w:r w:rsidR="000D782E" w:rsidRPr="00595C71">
        <w:rPr>
          <w:rFonts w:ascii="Arial" w:hAnsi="Arial" w:cs="Arial"/>
          <w:color w:val="595959" w:themeColor="text1" w:themeTint="A6"/>
          <w:kern w:val="28"/>
          <w:sz w:val="22"/>
          <w:szCs w:val="22"/>
        </w:rPr>
        <w:t>je povinen o vzniku a </w:t>
      </w:r>
      <w:r w:rsidRPr="00595C71">
        <w:rPr>
          <w:rFonts w:ascii="Arial" w:hAnsi="Arial" w:cs="Arial"/>
          <w:color w:val="595959" w:themeColor="text1" w:themeTint="A6"/>
          <w:kern w:val="28"/>
          <w:sz w:val="22"/>
          <w:szCs w:val="22"/>
        </w:rPr>
        <w:t xml:space="preserve">zániku takové překážky Objednatele neprodleně informovat a tuto překážku Objednateli doložit. Jakmile překážka přestane působit, zavazuje se </w:t>
      </w:r>
      <w:r w:rsidR="00921551" w:rsidRPr="00595C71">
        <w:rPr>
          <w:rFonts w:ascii="Arial" w:hAnsi="Arial" w:cs="Arial"/>
          <w:color w:val="595959" w:themeColor="text1" w:themeTint="A6"/>
          <w:sz w:val="22"/>
          <w:szCs w:val="22"/>
        </w:rPr>
        <w:t>Poskytovatel</w:t>
      </w:r>
      <w:r w:rsidRPr="00595C71">
        <w:rPr>
          <w:rFonts w:ascii="Arial" w:hAnsi="Arial" w:cs="Arial"/>
          <w:color w:val="595959" w:themeColor="text1" w:themeTint="A6"/>
          <w:kern w:val="28"/>
          <w:sz w:val="22"/>
          <w:szCs w:val="22"/>
        </w:rPr>
        <w:t xml:space="preserve"> vyv</w:t>
      </w:r>
      <w:r w:rsidR="00844761" w:rsidRPr="00595C71">
        <w:rPr>
          <w:rFonts w:ascii="Arial" w:hAnsi="Arial" w:cs="Arial"/>
          <w:color w:val="595959" w:themeColor="text1" w:themeTint="A6"/>
          <w:kern w:val="28"/>
          <w:sz w:val="22"/>
          <w:szCs w:val="22"/>
        </w:rPr>
        <w:t>inout maximální úsilí vedoucí k </w:t>
      </w:r>
      <w:r w:rsidRPr="00595C71">
        <w:rPr>
          <w:rFonts w:ascii="Arial" w:hAnsi="Arial" w:cs="Arial"/>
          <w:color w:val="595959" w:themeColor="text1" w:themeTint="A6"/>
          <w:kern w:val="28"/>
          <w:sz w:val="22"/>
          <w:szCs w:val="22"/>
        </w:rPr>
        <w:t>naplnění účelu Smlouvy a zavazuje se zajistit sp</w:t>
      </w:r>
      <w:r w:rsidR="000D782E" w:rsidRPr="00595C71">
        <w:rPr>
          <w:rFonts w:ascii="Arial" w:hAnsi="Arial" w:cs="Arial"/>
          <w:color w:val="595959" w:themeColor="text1" w:themeTint="A6"/>
          <w:kern w:val="28"/>
          <w:sz w:val="22"/>
          <w:szCs w:val="22"/>
        </w:rPr>
        <w:t>lnění povinností ze Smlouvy bez </w:t>
      </w:r>
      <w:r w:rsidRPr="00595C71">
        <w:rPr>
          <w:rFonts w:ascii="Arial" w:hAnsi="Arial" w:cs="Arial"/>
          <w:color w:val="595959" w:themeColor="text1" w:themeTint="A6"/>
          <w:kern w:val="28"/>
          <w:sz w:val="22"/>
          <w:szCs w:val="22"/>
        </w:rPr>
        <w:t>zbytečného odkladu.</w:t>
      </w:r>
    </w:p>
    <w:p w14:paraId="666A0E48" w14:textId="2DEA6DAC" w:rsidR="00576A09" w:rsidRPr="00595C71" w:rsidRDefault="00576A09"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 xml:space="preserve">V případě, že Poskytovatel ve </w:t>
      </w:r>
      <w:r w:rsidR="00A04F28" w:rsidRPr="00595C71">
        <w:rPr>
          <w:rFonts w:ascii="Arial" w:hAnsi="Arial" w:cs="Arial"/>
          <w:color w:val="595959" w:themeColor="text1" w:themeTint="A6"/>
          <w:kern w:val="28"/>
          <w:sz w:val="22"/>
          <w:szCs w:val="22"/>
        </w:rPr>
        <w:t>lhůtách uvedených v </w:t>
      </w:r>
      <w:r w:rsidR="007B5024" w:rsidRPr="00595C71">
        <w:rPr>
          <w:rFonts w:ascii="Arial" w:hAnsi="Arial" w:cs="Arial"/>
          <w:color w:val="595959" w:themeColor="text1" w:themeTint="A6"/>
          <w:kern w:val="28"/>
          <w:sz w:val="22"/>
          <w:szCs w:val="22"/>
        </w:rPr>
        <w:t>P</w:t>
      </w:r>
      <w:r w:rsidR="00A04F28" w:rsidRPr="00595C71">
        <w:rPr>
          <w:rFonts w:ascii="Arial" w:hAnsi="Arial" w:cs="Arial"/>
          <w:color w:val="595959" w:themeColor="text1" w:themeTint="A6"/>
          <w:kern w:val="28"/>
          <w:sz w:val="22"/>
          <w:szCs w:val="22"/>
        </w:rPr>
        <w:t xml:space="preserve">říloze č. 1 Smlouvy vadu </w:t>
      </w:r>
      <w:r w:rsidRPr="00595C71">
        <w:rPr>
          <w:rFonts w:ascii="Arial" w:hAnsi="Arial" w:cs="Arial"/>
          <w:color w:val="595959" w:themeColor="text1" w:themeTint="A6"/>
          <w:kern w:val="28"/>
          <w:sz w:val="22"/>
          <w:szCs w:val="22"/>
        </w:rPr>
        <w:t>neodstraní nebo</w:t>
      </w:r>
      <w:r w:rsidR="007B5024" w:rsidRPr="00595C71">
        <w:rPr>
          <w:rFonts w:ascii="Arial" w:hAnsi="Arial" w:cs="Arial"/>
          <w:color w:val="595959" w:themeColor="text1" w:themeTint="A6"/>
          <w:kern w:val="28"/>
          <w:sz w:val="22"/>
          <w:szCs w:val="22"/>
        </w:rPr>
        <w:t> </w:t>
      </w:r>
      <w:r w:rsidR="004363D2" w:rsidRPr="00595C71">
        <w:rPr>
          <w:rFonts w:ascii="Arial" w:hAnsi="Arial" w:cs="Arial"/>
          <w:color w:val="595959" w:themeColor="text1" w:themeTint="A6"/>
          <w:kern w:val="28"/>
          <w:sz w:val="22"/>
          <w:szCs w:val="22"/>
        </w:rPr>
        <w:t xml:space="preserve">ani </w:t>
      </w:r>
      <w:r w:rsidRPr="00595C71">
        <w:rPr>
          <w:rFonts w:ascii="Arial" w:hAnsi="Arial" w:cs="Arial"/>
          <w:color w:val="595959" w:themeColor="text1" w:themeTint="A6"/>
          <w:kern w:val="28"/>
          <w:sz w:val="22"/>
          <w:szCs w:val="22"/>
        </w:rPr>
        <w:t xml:space="preserve">nezačne s jejím odstraňováním, je Objednatel oprávněn </w:t>
      </w:r>
      <w:r w:rsidR="00A04F28" w:rsidRPr="00595C71">
        <w:rPr>
          <w:rFonts w:ascii="Arial" w:hAnsi="Arial" w:cs="Arial"/>
          <w:color w:val="595959" w:themeColor="text1" w:themeTint="A6"/>
          <w:kern w:val="28"/>
          <w:sz w:val="22"/>
          <w:szCs w:val="22"/>
        </w:rPr>
        <w:t xml:space="preserve">vadu </w:t>
      </w:r>
      <w:r w:rsidRPr="00595C71">
        <w:rPr>
          <w:rFonts w:ascii="Arial" w:hAnsi="Arial" w:cs="Arial"/>
          <w:color w:val="595959" w:themeColor="text1" w:themeTint="A6"/>
          <w:kern w:val="28"/>
          <w:sz w:val="22"/>
          <w:szCs w:val="22"/>
        </w:rPr>
        <w:t>odstranit sám, nebo</w:t>
      </w:r>
      <w:r w:rsidR="007B5024" w:rsidRPr="00595C71">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 xml:space="preserve">prostřednictvím třetích osob, a to na náklady </w:t>
      </w:r>
      <w:r w:rsidR="00DD0A1D" w:rsidRPr="00595C71">
        <w:rPr>
          <w:rFonts w:ascii="Arial" w:hAnsi="Arial" w:cs="Arial"/>
          <w:color w:val="595959" w:themeColor="text1" w:themeTint="A6"/>
          <w:kern w:val="28"/>
          <w:sz w:val="22"/>
          <w:szCs w:val="22"/>
        </w:rPr>
        <w:t>Poskytovatele</w:t>
      </w:r>
      <w:r w:rsidRPr="00595C71">
        <w:rPr>
          <w:rFonts w:ascii="Arial" w:hAnsi="Arial" w:cs="Arial"/>
          <w:color w:val="595959" w:themeColor="text1" w:themeTint="A6"/>
          <w:kern w:val="28"/>
          <w:sz w:val="22"/>
          <w:szCs w:val="22"/>
        </w:rPr>
        <w:t>.</w:t>
      </w:r>
    </w:p>
    <w:p w14:paraId="00059DA7" w14:textId="77777777" w:rsidR="005C736A" w:rsidRPr="00595C71" w:rsidRDefault="005C736A"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727DB342" w14:textId="77777777" w:rsidR="005C736A" w:rsidRPr="00595C71" w:rsidRDefault="005C736A"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5B52CF88" w14:textId="77777777" w:rsidR="005C736A" w:rsidRPr="00595C71" w:rsidRDefault="005C736A"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lastRenderedPageBreak/>
        <w:t>Smluvní strany se zavazují, že:</w:t>
      </w:r>
    </w:p>
    <w:p w14:paraId="12F0730B" w14:textId="77777777" w:rsidR="005C736A" w:rsidRPr="00595C71" w:rsidRDefault="005C736A" w:rsidP="00C331E7">
      <w:pPr>
        <w:pStyle w:val="Odstavecseseznamem"/>
        <w:numPr>
          <w:ilvl w:val="0"/>
          <w:numId w:val="34"/>
        </w:numPr>
        <w:suppressAutoHyphens w:val="0"/>
        <w:autoSpaceDN/>
        <w:spacing w:after="120" w:line="312" w:lineRule="auto"/>
        <w:ind w:left="993" w:hanging="426"/>
        <w:textAlignment w:val="auto"/>
        <w:rPr>
          <w:rFonts w:ascii="Arial" w:hAnsi="Arial" w:cs="Arial"/>
          <w:color w:val="595959" w:themeColor="text1" w:themeTint="A6"/>
          <w:spacing w:val="0"/>
          <w:kern w:val="28"/>
          <w:sz w:val="22"/>
          <w:szCs w:val="22"/>
        </w:rPr>
      </w:pPr>
      <w:r w:rsidRPr="00595C71">
        <w:rPr>
          <w:rFonts w:ascii="Arial" w:hAnsi="Arial" w:cs="Arial"/>
          <w:color w:val="595959" w:themeColor="text1" w:themeTint="A6"/>
          <w:spacing w:val="0"/>
          <w:kern w:val="28"/>
          <w:sz w:val="22"/>
          <w:szCs w:val="22"/>
        </w:rPr>
        <w:t xml:space="preserve">neposkytnou, nenabídnou ani neslíbí úplatek jinému nebo pro jiného v souvislosti s obstaráváním věcí obecného zájmu anebo v souvislosti s podnikáním svým nebo jiného; </w:t>
      </w:r>
    </w:p>
    <w:p w14:paraId="2D7A3048" w14:textId="266FB691" w:rsidR="005C736A" w:rsidRPr="00595C71" w:rsidRDefault="005C736A" w:rsidP="00C331E7">
      <w:pPr>
        <w:pStyle w:val="Odstavecseseznamem"/>
        <w:numPr>
          <w:ilvl w:val="0"/>
          <w:numId w:val="34"/>
        </w:numPr>
        <w:suppressAutoHyphens w:val="0"/>
        <w:autoSpaceDN/>
        <w:spacing w:after="120" w:line="312" w:lineRule="auto"/>
        <w:ind w:left="993" w:hanging="426"/>
        <w:textAlignment w:val="auto"/>
        <w:rPr>
          <w:rFonts w:ascii="Arial" w:hAnsi="Arial" w:cs="Arial"/>
          <w:color w:val="595959" w:themeColor="text1" w:themeTint="A6"/>
          <w:spacing w:val="0"/>
          <w:kern w:val="28"/>
          <w:sz w:val="22"/>
          <w:szCs w:val="22"/>
        </w:rPr>
      </w:pPr>
      <w:r w:rsidRPr="00595C71">
        <w:rPr>
          <w:rFonts w:ascii="Arial" w:hAnsi="Arial" w:cs="Arial"/>
          <w:color w:val="595959" w:themeColor="text1" w:themeTint="A6"/>
          <w:spacing w:val="0"/>
          <w:kern w:val="28"/>
          <w:sz w:val="22"/>
          <w:szCs w:val="22"/>
        </w:rPr>
        <w:t>úplatek nepřijmou, ani si jej nedají slíbit, ať už pro sebe nebo pro jiného v souvislosti s</w:t>
      </w:r>
      <w:r w:rsidR="007B5024" w:rsidRPr="00595C71">
        <w:rPr>
          <w:rFonts w:ascii="Arial" w:hAnsi="Arial" w:cs="Arial"/>
          <w:color w:val="595959" w:themeColor="text1" w:themeTint="A6"/>
          <w:spacing w:val="0"/>
          <w:kern w:val="28"/>
          <w:sz w:val="22"/>
          <w:szCs w:val="22"/>
        </w:rPr>
        <w:t> </w:t>
      </w:r>
      <w:r w:rsidRPr="00595C71">
        <w:rPr>
          <w:rFonts w:ascii="Arial" w:hAnsi="Arial" w:cs="Arial"/>
          <w:color w:val="595959" w:themeColor="text1" w:themeTint="A6"/>
          <w:spacing w:val="0"/>
          <w:kern w:val="28"/>
          <w:sz w:val="22"/>
          <w:szCs w:val="22"/>
        </w:rPr>
        <w:t xml:space="preserve">obstaráním věcí obecného zájmu nebo v souvislosti s podnikáním svým nebo jiného. </w:t>
      </w:r>
    </w:p>
    <w:p w14:paraId="439B1857" w14:textId="77777777" w:rsidR="005C736A" w:rsidRPr="00595C71" w:rsidRDefault="005C736A" w:rsidP="00C331E7">
      <w:pPr>
        <w:widowControl w:val="0"/>
        <w:spacing w:line="312" w:lineRule="auto"/>
        <w:ind w:left="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3001A7CF" w14:textId="41AECC1B" w:rsidR="005C736A" w:rsidRPr="00595C71" w:rsidRDefault="005C736A"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Smluvní strany nebudou ani u svých obchodních partnerů tolerovat jakoukoliv formu korupce či</w:t>
      </w:r>
      <w:r w:rsidR="00FA44A8" w:rsidRPr="00595C71">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uplácení.</w:t>
      </w:r>
    </w:p>
    <w:p w14:paraId="4A8F80BF" w14:textId="2FFF726B" w:rsidR="005C736A" w:rsidRPr="00595C71" w:rsidRDefault="005C736A"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 xml:space="preserve">V případě, že je zahájeno trestní stíhání </w:t>
      </w:r>
      <w:r w:rsidR="00366D7E" w:rsidRPr="00595C71">
        <w:rPr>
          <w:rFonts w:ascii="Arial" w:hAnsi="Arial" w:cs="Arial"/>
          <w:color w:val="595959" w:themeColor="text1" w:themeTint="A6"/>
          <w:kern w:val="28"/>
          <w:sz w:val="22"/>
          <w:szCs w:val="22"/>
        </w:rPr>
        <w:t>Poskytovatele</w:t>
      </w:r>
      <w:r w:rsidRPr="00595C71">
        <w:rPr>
          <w:rFonts w:ascii="Arial" w:hAnsi="Arial" w:cs="Arial"/>
          <w:color w:val="595959" w:themeColor="text1" w:themeTint="A6"/>
          <w:kern w:val="28"/>
          <w:sz w:val="22"/>
          <w:szCs w:val="22"/>
        </w:rPr>
        <w:t xml:space="preserve">, zavazuje se </w:t>
      </w:r>
      <w:r w:rsidR="00366D7E" w:rsidRPr="00595C71">
        <w:rPr>
          <w:rFonts w:ascii="Arial" w:hAnsi="Arial" w:cs="Arial"/>
          <w:color w:val="595959" w:themeColor="text1" w:themeTint="A6"/>
          <w:kern w:val="28"/>
          <w:sz w:val="22"/>
          <w:szCs w:val="22"/>
        </w:rPr>
        <w:t>Poskytovatel</w:t>
      </w:r>
      <w:r w:rsidRPr="00595C71">
        <w:rPr>
          <w:rFonts w:ascii="Arial" w:hAnsi="Arial" w:cs="Arial"/>
          <w:color w:val="595959" w:themeColor="text1" w:themeTint="A6"/>
          <w:kern w:val="28"/>
          <w:sz w:val="22"/>
          <w:szCs w:val="22"/>
        </w:rPr>
        <w:t xml:space="preserve"> o tomto bez zbytečného odkladu Objednatele písemně informovat.</w:t>
      </w:r>
    </w:p>
    <w:p w14:paraId="732C27F3" w14:textId="6DA20942" w:rsidR="005C736A" w:rsidRPr="00595C71" w:rsidRDefault="005C736A" w:rsidP="00C331E7">
      <w:pPr>
        <w:widowControl w:val="0"/>
        <w:numPr>
          <w:ilvl w:val="1"/>
          <w:numId w:val="19"/>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 xml:space="preserve">Smluvní strany se </w:t>
      </w:r>
      <w:r w:rsidR="00FA44A8" w:rsidRPr="00595C71">
        <w:rPr>
          <w:rFonts w:ascii="Arial" w:hAnsi="Arial" w:cs="Arial"/>
          <w:color w:val="595959" w:themeColor="text1" w:themeTint="A6"/>
          <w:kern w:val="28"/>
          <w:sz w:val="22"/>
          <w:szCs w:val="22"/>
        </w:rPr>
        <w:t xml:space="preserve">zavazují </w:t>
      </w:r>
      <w:r w:rsidRPr="00595C71">
        <w:rPr>
          <w:rFonts w:ascii="Arial" w:hAnsi="Arial" w:cs="Arial"/>
          <w:color w:val="595959" w:themeColor="text1" w:themeTint="A6"/>
          <w:kern w:val="28"/>
          <w:sz w:val="22"/>
          <w:szCs w:val="22"/>
        </w:rPr>
        <w:t>vzájemně</w:t>
      </w:r>
      <w:r w:rsidR="00FA44A8" w:rsidRPr="00595C71">
        <w:rPr>
          <w:rFonts w:ascii="Arial" w:hAnsi="Arial" w:cs="Arial"/>
          <w:color w:val="595959" w:themeColor="text1" w:themeTint="A6"/>
          <w:kern w:val="28"/>
          <w:sz w:val="22"/>
          <w:szCs w:val="22"/>
        </w:rPr>
        <w:t xml:space="preserve"> se</w:t>
      </w:r>
      <w:r w:rsidRPr="00595C71">
        <w:rPr>
          <w:rFonts w:ascii="Arial" w:hAnsi="Arial" w:cs="Arial"/>
          <w:color w:val="595959" w:themeColor="text1" w:themeTint="A6"/>
          <w:kern w:val="28"/>
          <w:sz w:val="22"/>
          <w:szCs w:val="22"/>
        </w:rPr>
        <w:t xml:space="preserve"> písemně informovat o případných změnách např.</w:t>
      </w:r>
      <w:r w:rsidR="00FA44A8" w:rsidRPr="00595C71">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změna sídla, právní formy, změna bankovního spojení, zrušení registrace k DPH, a dalších významných skutečností rozhodných pro plnění ze Smlouvy.</w:t>
      </w:r>
    </w:p>
    <w:p w14:paraId="54B51038" w14:textId="77777777" w:rsidR="00803CE1" w:rsidRDefault="008E1614" w:rsidP="00F76F20">
      <w:pPr>
        <w:widowControl w:val="0"/>
        <w:numPr>
          <w:ilvl w:val="1"/>
          <w:numId w:val="19"/>
        </w:numPr>
        <w:spacing w:after="200"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Poskytovatel prohlašuje, že si je vědom předpisů týkajících se mezinárodních sankcí, zejm. pak čl. 5k nařízení Rady EU č. 833/2014 o omezujících opatřeních vzhledem k činnostem Ruska destabilizujícím situaci na Ukrajině, ve znění pozdějších předpisů a nařízení Rady EU č.</w:t>
      </w:r>
      <w:r w:rsidR="00FA44A8" w:rsidRPr="00595C71">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269/2014 o omezujících opatřeních vzhledem k činnostem narušujícím nebo ohrožujícím územní celistvost, svrchovanost a nezávislost Ukrajiny, ve znění pozdějších předpisů, vč.</w:t>
      </w:r>
      <w:r w:rsidR="00FA44A8" w:rsidRPr="00595C71">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prováděcího nařízení Rady EU 2022/581 ze dne 8. dubna 2022, ve znění pozdějších předpisů (dále jen „</w:t>
      </w:r>
      <w:r w:rsidRPr="00595C71">
        <w:rPr>
          <w:rFonts w:ascii="Arial" w:hAnsi="Arial" w:cs="Arial"/>
          <w:b/>
          <w:color w:val="595959" w:themeColor="text1" w:themeTint="A6"/>
          <w:kern w:val="28"/>
          <w:sz w:val="22"/>
          <w:szCs w:val="22"/>
        </w:rPr>
        <w:t>předpisy o mezinárodních sankcích</w:t>
      </w:r>
      <w:r w:rsidRPr="00595C71">
        <w:rPr>
          <w:rFonts w:ascii="Arial" w:hAnsi="Arial" w:cs="Arial"/>
          <w:color w:val="595959" w:themeColor="text1" w:themeTint="A6"/>
          <w:kern w:val="28"/>
          <w:sz w:val="22"/>
          <w:szCs w:val="22"/>
        </w:rPr>
        <w:t>“). Dodavatel prohlašuje, že u něho, jakož ani u okruhu sledovaných subjektů dle právních předpisů o mezinárodních sankcích vztahujícího se k plnění této Smlouvy není dána překážka uzavření či plnění této Smlouvy. Dále</w:t>
      </w:r>
      <w:r w:rsidR="00FA44A8" w:rsidRPr="00595C71">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 xml:space="preserve">výslovně </w:t>
      </w:r>
      <w:r w:rsidR="001C12FD" w:rsidRPr="00595C71">
        <w:rPr>
          <w:rFonts w:ascii="Arial" w:hAnsi="Arial" w:cs="Arial"/>
          <w:color w:val="595959" w:themeColor="text1" w:themeTint="A6"/>
          <w:kern w:val="28"/>
          <w:sz w:val="22"/>
          <w:szCs w:val="22"/>
        </w:rPr>
        <w:t>Poskytovatel</w:t>
      </w:r>
      <w:r w:rsidRPr="00595C71">
        <w:rPr>
          <w:rFonts w:ascii="Arial" w:hAnsi="Arial" w:cs="Arial"/>
          <w:color w:val="595959" w:themeColor="text1" w:themeTint="A6"/>
          <w:kern w:val="28"/>
          <w:sz w:val="22"/>
          <w:szCs w:val="22"/>
        </w:rPr>
        <w:t xml:space="preserve"> zvláště prohlašuje, že nezpřístupní žádné finanční prostředky ani</w:t>
      </w:r>
      <w:r w:rsidR="001C12FD" w:rsidRPr="00595C71">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hospodářské zdroje sankcionovaným subjektům ve smyslu tohoto odstavce. Pro vyloučení pochybností se stanoví, že: (i) prohlášení musí být v platnosti po celou dobu plnění Smlouvy a (</w:t>
      </w:r>
      <w:proofErr w:type="spellStart"/>
      <w:r w:rsidRPr="00595C71">
        <w:rPr>
          <w:rFonts w:ascii="Arial" w:hAnsi="Arial" w:cs="Arial"/>
          <w:color w:val="595959" w:themeColor="text1" w:themeTint="A6"/>
          <w:kern w:val="28"/>
          <w:sz w:val="22"/>
          <w:szCs w:val="22"/>
        </w:rPr>
        <w:t>ii</w:t>
      </w:r>
      <w:proofErr w:type="spellEnd"/>
      <w:r w:rsidRPr="00595C71">
        <w:rPr>
          <w:rFonts w:ascii="Arial" w:hAnsi="Arial" w:cs="Arial"/>
          <w:color w:val="595959" w:themeColor="text1" w:themeTint="A6"/>
          <w:kern w:val="28"/>
          <w:sz w:val="22"/>
          <w:szCs w:val="22"/>
        </w:rPr>
        <w:t xml:space="preserve">) jsou-li do tohoto prohlášení zahrnuti poddodavatelé či jiné třetí osoby, je </w:t>
      </w:r>
      <w:r w:rsidR="001C12FD" w:rsidRPr="00595C71">
        <w:rPr>
          <w:rFonts w:ascii="Arial" w:hAnsi="Arial" w:cs="Arial"/>
          <w:color w:val="595959" w:themeColor="text1" w:themeTint="A6"/>
          <w:kern w:val="28"/>
          <w:sz w:val="22"/>
          <w:szCs w:val="22"/>
        </w:rPr>
        <w:t>Poskytovatel</w:t>
      </w:r>
      <w:r w:rsidRPr="00595C71">
        <w:rPr>
          <w:rFonts w:ascii="Arial" w:hAnsi="Arial" w:cs="Arial"/>
          <w:color w:val="595959" w:themeColor="text1" w:themeTint="A6"/>
          <w:kern w:val="28"/>
          <w:sz w:val="22"/>
          <w:szCs w:val="22"/>
        </w:rPr>
        <w:t xml:space="preserve"> je povinen zjistit skutečnosti vztahující se k těmto třetím osobám s řádnou péčí, přinejmenším ověřením informace u třetích osob a prověřením veřejných rejstříků a evidencí. </w:t>
      </w:r>
      <w:r w:rsidR="001C12FD" w:rsidRPr="00595C71">
        <w:rPr>
          <w:rFonts w:ascii="Arial" w:hAnsi="Arial" w:cs="Arial"/>
          <w:color w:val="595959" w:themeColor="text1" w:themeTint="A6"/>
          <w:kern w:val="28"/>
          <w:sz w:val="22"/>
          <w:szCs w:val="22"/>
        </w:rPr>
        <w:t>Poskytovatel</w:t>
      </w:r>
      <w:r w:rsidRPr="00595C71">
        <w:rPr>
          <w:rFonts w:ascii="Arial" w:hAnsi="Arial" w:cs="Arial"/>
          <w:color w:val="595959" w:themeColor="text1" w:themeTint="A6"/>
          <w:kern w:val="28"/>
          <w:sz w:val="22"/>
          <w:szCs w:val="22"/>
        </w:rPr>
        <w:t xml:space="preserve"> je</w:t>
      </w:r>
      <w:r w:rsidR="001C12FD" w:rsidRPr="00595C71">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povinen zajistit smluvně dodržování příslušných povinností a omezovat rizika vyplývajících z okolností vedoucích k mezinárodním sankcím.</w:t>
      </w:r>
    </w:p>
    <w:p w14:paraId="1D645ECC" w14:textId="134387CE" w:rsidR="008E1614" w:rsidRPr="00CD7419" w:rsidRDefault="000314E7" w:rsidP="00CD7419">
      <w:pPr>
        <w:pStyle w:val="Odstavec2"/>
        <w:numPr>
          <w:ilvl w:val="1"/>
          <w:numId w:val="19"/>
        </w:numPr>
        <w:spacing w:line="312" w:lineRule="auto"/>
        <w:ind w:hanging="574"/>
        <w:rPr>
          <w:rFonts w:ascii="Arial" w:hAnsi="Arial" w:cs="Arial"/>
          <w:color w:val="404040" w:themeColor="text1" w:themeTint="BF"/>
          <w:sz w:val="22"/>
          <w:szCs w:val="22"/>
        </w:rPr>
      </w:pPr>
      <w:r>
        <w:rPr>
          <w:rFonts w:ascii="Arial" w:hAnsi="Arial" w:cs="Arial"/>
          <w:color w:val="404040" w:themeColor="text1" w:themeTint="BF"/>
          <w:sz w:val="22"/>
          <w:szCs w:val="22"/>
        </w:rPr>
        <w:t xml:space="preserve">Poskytovatel </w:t>
      </w:r>
      <w:r w:rsidR="00803CE1" w:rsidRPr="008459BB">
        <w:rPr>
          <w:rFonts w:ascii="Arial" w:hAnsi="Arial" w:cs="Arial"/>
          <w:color w:val="404040" w:themeColor="text1" w:themeTint="BF"/>
          <w:sz w:val="22"/>
          <w:szCs w:val="22"/>
        </w:rPr>
        <w:t xml:space="preserve">se zavazuje zajistit, aby jeho prohlášení dle odst. </w:t>
      </w:r>
      <w:r>
        <w:rPr>
          <w:rFonts w:ascii="Arial" w:hAnsi="Arial" w:cs="Arial"/>
          <w:color w:val="404040" w:themeColor="text1" w:themeTint="BF"/>
          <w:sz w:val="22"/>
          <w:szCs w:val="22"/>
        </w:rPr>
        <w:t>5</w:t>
      </w:r>
      <w:r w:rsidR="00803CE1">
        <w:rPr>
          <w:rFonts w:ascii="Arial" w:hAnsi="Arial" w:cs="Arial"/>
          <w:color w:val="404040" w:themeColor="text1" w:themeTint="BF"/>
          <w:sz w:val="22"/>
          <w:szCs w:val="22"/>
        </w:rPr>
        <w:t>.</w:t>
      </w:r>
      <w:r>
        <w:rPr>
          <w:rFonts w:ascii="Arial" w:hAnsi="Arial" w:cs="Arial"/>
          <w:color w:val="404040" w:themeColor="text1" w:themeTint="BF"/>
          <w:sz w:val="22"/>
          <w:szCs w:val="22"/>
        </w:rPr>
        <w:t>15</w:t>
      </w:r>
      <w:r w:rsidR="00803CE1" w:rsidRPr="008459BB">
        <w:rPr>
          <w:rFonts w:ascii="Arial" w:hAnsi="Arial" w:cs="Arial"/>
          <w:color w:val="404040" w:themeColor="text1" w:themeTint="BF"/>
          <w:sz w:val="22"/>
          <w:szCs w:val="22"/>
        </w:rPr>
        <w:t xml:space="preserve"> tohoto článku Smlouvy zůstala pravdivá a v platnosti po celou dobu účinnosti Smlouvy.</w:t>
      </w:r>
      <w:r w:rsidR="00F31417" w:rsidRPr="00CD7419">
        <w:rPr>
          <w:rFonts w:ascii="Arial" w:hAnsi="Arial" w:cs="Arial"/>
          <w:color w:val="595959" w:themeColor="text1" w:themeTint="A6"/>
          <w:kern w:val="28"/>
          <w:sz w:val="22"/>
          <w:szCs w:val="22"/>
        </w:rPr>
        <w:t xml:space="preserve"> </w:t>
      </w:r>
    </w:p>
    <w:p w14:paraId="1CFAD8C9" w14:textId="188B9FBC" w:rsidR="00FA0213" w:rsidRPr="00595C71" w:rsidRDefault="00FA0213" w:rsidP="00CD7419">
      <w:pPr>
        <w:pStyle w:val="Smlouva1"/>
        <w:numPr>
          <w:ilvl w:val="0"/>
          <w:numId w:val="20"/>
        </w:numPr>
        <w:spacing w:before="240" w:line="312" w:lineRule="auto"/>
        <w:ind w:left="357" w:hanging="357"/>
        <w:rPr>
          <w:rFonts w:ascii="Arial" w:hAnsi="Arial" w:cs="Arial"/>
          <w:color w:val="595959" w:themeColor="text1" w:themeTint="A6"/>
        </w:rPr>
      </w:pPr>
      <w:r w:rsidRPr="00595C71">
        <w:rPr>
          <w:rFonts w:ascii="Arial" w:hAnsi="Arial" w:cs="Arial"/>
          <w:color w:val="595959" w:themeColor="text1" w:themeTint="A6"/>
        </w:rPr>
        <w:t>Ochrana důvěrných informací</w:t>
      </w:r>
      <w:r w:rsidR="006B381E" w:rsidRPr="00595C71">
        <w:rPr>
          <w:rFonts w:ascii="Arial" w:hAnsi="Arial" w:cs="Arial"/>
          <w:color w:val="595959" w:themeColor="text1" w:themeTint="A6"/>
        </w:rPr>
        <w:t xml:space="preserve"> a osobních údajů</w:t>
      </w:r>
    </w:p>
    <w:p w14:paraId="70960CAD" w14:textId="2BAA7D59" w:rsidR="00FA0213" w:rsidRPr="00595C71" w:rsidRDefault="00FA0213" w:rsidP="00C331E7">
      <w:pPr>
        <w:pStyle w:val="Odstavecseseznamem"/>
        <w:widowControl w:val="0"/>
        <w:numPr>
          <w:ilvl w:val="1"/>
          <w:numId w:val="20"/>
        </w:numPr>
        <w:spacing w:after="120" w:line="312" w:lineRule="auto"/>
        <w:ind w:hanging="574"/>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 xml:space="preserve">Smluvní strany sjednávají, že veškeré skutečnosti jakkoli </w:t>
      </w:r>
      <w:r w:rsidR="00EB45DD" w:rsidRPr="00595C71">
        <w:rPr>
          <w:rFonts w:ascii="Arial" w:hAnsi="Arial" w:cs="Arial"/>
          <w:color w:val="595959" w:themeColor="text1" w:themeTint="A6"/>
          <w:kern w:val="28"/>
          <w:sz w:val="22"/>
          <w:szCs w:val="22"/>
        </w:rPr>
        <w:t>se týkající nebo související se </w:t>
      </w:r>
      <w:r w:rsidRPr="00595C71">
        <w:rPr>
          <w:rFonts w:ascii="Arial" w:hAnsi="Arial" w:cs="Arial"/>
          <w:color w:val="595959" w:themeColor="text1" w:themeTint="A6"/>
          <w:kern w:val="28"/>
          <w:sz w:val="22"/>
          <w:szCs w:val="22"/>
        </w:rPr>
        <w:t xml:space="preserve">Smluvními stranami a veškeré další skutečnosti, o nichž se dozví v souvislosti s touto </w:t>
      </w:r>
      <w:r w:rsidRPr="00595C71">
        <w:rPr>
          <w:rFonts w:ascii="Arial" w:hAnsi="Arial" w:cs="Arial"/>
          <w:color w:val="595959" w:themeColor="text1" w:themeTint="A6"/>
          <w:kern w:val="28"/>
          <w:sz w:val="22"/>
          <w:szCs w:val="22"/>
        </w:rPr>
        <w:lastRenderedPageBreak/>
        <w:t>Smlouvou, jsou Smluvními stranami považovány za důvěrné, aniž by bylo nutné tyto informace jednotlivě jako důvěrné výslovně označovat (dále jen „</w:t>
      </w:r>
      <w:r w:rsidRPr="00595C71">
        <w:rPr>
          <w:rFonts w:ascii="Arial" w:hAnsi="Arial" w:cs="Arial"/>
          <w:b/>
          <w:color w:val="595959" w:themeColor="text1" w:themeTint="A6"/>
          <w:kern w:val="28"/>
          <w:sz w:val="22"/>
          <w:szCs w:val="22"/>
        </w:rPr>
        <w:t>Důvěrné informace</w:t>
      </w:r>
      <w:r w:rsidRPr="00595C71">
        <w:rPr>
          <w:rFonts w:ascii="Arial" w:hAnsi="Arial" w:cs="Arial"/>
          <w:color w:val="595959" w:themeColor="text1" w:themeTint="A6"/>
          <w:kern w:val="28"/>
          <w:sz w:val="22"/>
          <w:szCs w:val="22"/>
        </w:rPr>
        <w:t>“). Důvěrnými informacemi jsou zejména obsah</w:t>
      </w:r>
      <w:r w:rsidR="00EB45DD" w:rsidRPr="00595C71">
        <w:rPr>
          <w:rFonts w:ascii="Arial" w:hAnsi="Arial" w:cs="Arial"/>
          <w:color w:val="595959" w:themeColor="text1" w:themeTint="A6"/>
          <w:kern w:val="28"/>
          <w:sz w:val="22"/>
          <w:szCs w:val="22"/>
        </w:rPr>
        <w:t xml:space="preserve"> veškerých dokumentů, dokladů a </w:t>
      </w:r>
      <w:r w:rsidRPr="00595C71">
        <w:rPr>
          <w:rFonts w:ascii="Arial" w:hAnsi="Arial" w:cs="Arial"/>
          <w:color w:val="595959" w:themeColor="text1" w:themeTint="A6"/>
          <w:kern w:val="28"/>
          <w:sz w:val="22"/>
          <w:szCs w:val="22"/>
        </w:rPr>
        <w:t>podklad</w:t>
      </w:r>
      <w:r w:rsidR="00F2563E" w:rsidRPr="00595C71">
        <w:rPr>
          <w:rFonts w:ascii="Arial" w:hAnsi="Arial" w:cs="Arial"/>
          <w:color w:val="595959" w:themeColor="text1" w:themeTint="A6"/>
          <w:kern w:val="28"/>
          <w:sz w:val="22"/>
          <w:szCs w:val="22"/>
        </w:rPr>
        <w:t>ů, které zpřístupní Objednatel Poskytovateli</w:t>
      </w:r>
      <w:r w:rsidRPr="00595C71">
        <w:rPr>
          <w:rFonts w:ascii="Arial" w:hAnsi="Arial" w:cs="Arial"/>
          <w:color w:val="595959" w:themeColor="text1" w:themeTint="A6"/>
          <w:kern w:val="28"/>
          <w:sz w:val="22"/>
          <w:szCs w:val="22"/>
        </w:rPr>
        <w:t xml:space="preserve"> </w:t>
      </w:r>
      <w:r w:rsidR="004E06FA" w:rsidRPr="00595C71">
        <w:rPr>
          <w:rFonts w:ascii="Arial" w:hAnsi="Arial" w:cs="Arial"/>
          <w:color w:val="595959" w:themeColor="text1" w:themeTint="A6"/>
          <w:kern w:val="28"/>
          <w:sz w:val="22"/>
          <w:szCs w:val="22"/>
        </w:rPr>
        <w:t xml:space="preserve">v souvislosti s poskytováním podpory dle této Smlouvy </w:t>
      </w:r>
      <w:r w:rsidRPr="00595C71">
        <w:rPr>
          <w:rFonts w:ascii="Arial" w:hAnsi="Arial" w:cs="Arial"/>
          <w:color w:val="595959" w:themeColor="text1" w:themeTint="A6"/>
          <w:kern w:val="28"/>
          <w:sz w:val="22"/>
          <w:szCs w:val="22"/>
        </w:rPr>
        <w:t xml:space="preserve">a veškeré další informace, které poskytne Objednatel </w:t>
      </w:r>
      <w:r w:rsidR="00F2563E" w:rsidRPr="00595C71">
        <w:rPr>
          <w:rFonts w:ascii="Arial" w:hAnsi="Arial" w:cs="Arial"/>
          <w:color w:val="595959" w:themeColor="text1" w:themeTint="A6"/>
          <w:kern w:val="28"/>
          <w:sz w:val="22"/>
          <w:szCs w:val="22"/>
        </w:rPr>
        <w:t>Poskytovateli</w:t>
      </w:r>
      <w:r w:rsidRPr="00595C71">
        <w:rPr>
          <w:rFonts w:ascii="Arial" w:hAnsi="Arial" w:cs="Arial"/>
          <w:color w:val="595959" w:themeColor="text1" w:themeTint="A6"/>
          <w:kern w:val="28"/>
          <w:sz w:val="22"/>
          <w:szCs w:val="22"/>
        </w:rPr>
        <w:t xml:space="preserve"> v jakékoli podobě a jakoukoli formo</w:t>
      </w:r>
      <w:r w:rsidR="00EB45DD" w:rsidRPr="00595C71">
        <w:rPr>
          <w:rFonts w:ascii="Arial" w:hAnsi="Arial" w:cs="Arial"/>
          <w:color w:val="595959" w:themeColor="text1" w:themeTint="A6"/>
          <w:kern w:val="28"/>
          <w:sz w:val="22"/>
          <w:szCs w:val="22"/>
        </w:rPr>
        <w:t>u za účelem splnění závazků dle </w:t>
      </w:r>
      <w:r w:rsidRPr="00595C71">
        <w:rPr>
          <w:rFonts w:ascii="Arial" w:hAnsi="Arial" w:cs="Arial"/>
          <w:color w:val="595959" w:themeColor="text1" w:themeTint="A6"/>
          <w:kern w:val="28"/>
          <w:sz w:val="22"/>
          <w:szCs w:val="22"/>
        </w:rPr>
        <w:t xml:space="preserve">této Smlouvy. </w:t>
      </w:r>
    </w:p>
    <w:p w14:paraId="477132CC" w14:textId="77777777" w:rsidR="00FA0213" w:rsidRPr="00595C71" w:rsidRDefault="00FA0213" w:rsidP="00C331E7">
      <w:pPr>
        <w:pStyle w:val="Odstavecseseznamem"/>
        <w:keepNext/>
        <w:keepLines/>
        <w:widowControl w:val="0"/>
        <w:numPr>
          <w:ilvl w:val="1"/>
          <w:numId w:val="20"/>
        </w:numPr>
        <w:spacing w:after="120"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 xml:space="preserve">Smluvní strany se zavazují, že veškeré Důvěrné informace, které od sebe navzájem získají, budou použity výhradně pro účely řádného splnění závazků dle této Smlouvy a bude s nimi nakládáno jako s obchodním tajemstvím. </w:t>
      </w:r>
    </w:p>
    <w:p w14:paraId="5CB68FF4" w14:textId="0A73E9C6" w:rsidR="00FA0213" w:rsidRPr="00595C71" w:rsidRDefault="00FA0213" w:rsidP="00C331E7">
      <w:pPr>
        <w:widowControl w:val="0"/>
        <w:numPr>
          <w:ilvl w:val="1"/>
          <w:numId w:val="20"/>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Přijímající Smluvní strana se zavazuje používat k ochraně Důvěrn</w:t>
      </w:r>
      <w:r w:rsidR="00F81432" w:rsidRPr="00595C71">
        <w:rPr>
          <w:rFonts w:ascii="Arial" w:hAnsi="Arial" w:cs="Arial"/>
          <w:color w:val="595959" w:themeColor="text1" w:themeTint="A6"/>
          <w:kern w:val="28"/>
          <w:sz w:val="22"/>
          <w:szCs w:val="22"/>
        </w:rPr>
        <w:t>ých</w:t>
      </w:r>
      <w:r w:rsidRPr="00595C71">
        <w:rPr>
          <w:rFonts w:ascii="Arial" w:hAnsi="Arial" w:cs="Arial"/>
          <w:color w:val="595959" w:themeColor="text1" w:themeTint="A6"/>
          <w:kern w:val="28"/>
          <w:sz w:val="22"/>
          <w:szCs w:val="22"/>
        </w:rPr>
        <w:t xml:space="preserve"> informac</w:t>
      </w:r>
      <w:r w:rsidR="00F81432" w:rsidRPr="00595C71">
        <w:rPr>
          <w:rFonts w:ascii="Arial" w:hAnsi="Arial" w:cs="Arial"/>
          <w:color w:val="595959" w:themeColor="text1" w:themeTint="A6"/>
          <w:kern w:val="28"/>
          <w:sz w:val="22"/>
          <w:szCs w:val="22"/>
        </w:rPr>
        <w:t>í</w:t>
      </w:r>
      <w:r w:rsidRPr="00595C71">
        <w:rPr>
          <w:rFonts w:ascii="Arial" w:hAnsi="Arial" w:cs="Arial"/>
          <w:color w:val="595959" w:themeColor="text1" w:themeTint="A6"/>
          <w:kern w:val="28"/>
          <w:sz w:val="22"/>
          <w:szCs w:val="22"/>
        </w:rPr>
        <w:t xml:space="preserve"> před jej</w:t>
      </w:r>
      <w:r w:rsidR="00F81432" w:rsidRPr="00595C71">
        <w:rPr>
          <w:rFonts w:ascii="Arial" w:hAnsi="Arial" w:cs="Arial"/>
          <w:color w:val="595959" w:themeColor="text1" w:themeTint="A6"/>
          <w:kern w:val="28"/>
          <w:sz w:val="22"/>
          <w:szCs w:val="22"/>
        </w:rPr>
        <w:t>ich</w:t>
      </w:r>
      <w:r w:rsidRPr="00595C71">
        <w:rPr>
          <w:rFonts w:ascii="Arial" w:hAnsi="Arial" w:cs="Arial"/>
          <w:color w:val="595959" w:themeColor="text1" w:themeTint="A6"/>
          <w:kern w:val="28"/>
          <w:sz w:val="22"/>
          <w:szCs w:val="22"/>
        </w:rPr>
        <w:t xml:space="preserve"> neoprávněným užíváním, poskytnutím, zveřejněním neb</w:t>
      </w:r>
      <w:r w:rsidR="00EB45DD" w:rsidRPr="00595C71">
        <w:rPr>
          <w:rFonts w:ascii="Arial" w:hAnsi="Arial" w:cs="Arial"/>
          <w:color w:val="595959" w:themeColor="text1" w:themeTint="A6"/>
          <w:kern w:val="28"/>
          <w:sz w:val="22"/>
          <w:szCs w:val="22"/>
        </w:rPr>
        <w:t>o šířením přiměřené péče, avšak </w:t>
      </w:r>
      <w:r w:rsidRPr="00595C71">
        <w:rPr>
          <w:rFonts w:ascii="Arial" w:hAnsi="Arial" w:cs="Arial"/>
          <w:color w:val="595959" w:themeColor="text1" w:themeTint="A6"/>
          <w:kern w:val="28"/>
          <w:sz w:val="22"/>
          <w:szCs w:val="22"/>
        </w:rPr>
        <w:t xml:space="preserve">v žádném případě ne v menší </w:t>
      </w:r>
      <w:proofErr w:type="gramStart"/>
      <w:r w:rsidR="00FE398C" w:rsidRPr="00595C71">
        <w:rPr>
          <w:rFonts w:ascii="Arial" w:hAnsi="Arial" w:cs="Arial"/>
          <w:color w:val="595959" w:themeColor="text1" w:themeTint="A6"/>
          <w:kern w:val="28"/>
          <w:sz w:val="22"/>
          <w:szCs w:val="22"/>
        </w:rPr>
        <w:t>míře</w:t>
      </w:r>
      <w:proofErr w:type="gramEnd"/>
      <w:r w:rsidRPr="00595C71">
        <w:rPr>
          <w:rFonts w:ascii="Arial" w:hAnsi="Arial" w:cs="Arial"/>
          <w:color w:val="595959" w:themeColor="text1" w:themeTint="A6"/>
          <w:kern w:val="28"/>
          <w:sz w:val="22"/>
          <w:szCs w:val="22"/>
        </w:rPr>
        <w:t xml:space="preserve"> než je míra péče, kterou využívá k ochraně svých důvěrných informací, které jsou podobného významu. </w:t>
      </w:r>
    </w:p>
    <w:p w14:paraId="62BD674B" w14:textId="77777777" w:rsidR="00FA0213" w:rsidRPr="00595C71" w:rsidRDefault="00FA0213" w:rsidP="00C331E7">
      <w:pPr>
        <w:widowControl w:val="0"/>
        <w:numPr>
          <w:ilvl w:val="1"/>
          <w:numId w:val="20"/>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Smluvní strany se zavazují, že Důvěrné informace jiným subje</w:t>
      </w:r>
      <w:r w:rsidR="00EB45DD" w:rsidRPr="00595C71">
        <w:rPr>
          <w:rFonts w:ascii="Arial" w:hAnsi="Arial" w:cs="Arial"/>
          <w:color w:val="595959" w:themeColor="text1" w:themeTint="A6"/>
          <w:kern w:val="28"/>
          <w:sz w:val="22"/>
          <w:szCs w:val="22"/>
        </w:rPr>
        <w:t>ktům nesdělí, nezpřístupní, ani </w:t>
      </w:r>
      <w:r w:rsidR="00F81432" w:rsidRPr="00595C71">
        <w:rPr>
          <w:rFonts w:ascii="Arial" w:hAnsi="Arial" w:cs="Arial"/>
          <w:color w:val="595959" w:themeColor="text1" w:themeTint="A6"/>
          <w:kern w:val="28"/>
          <w:sz w:val="22"/>
          <w:szCs w:val="22"/>
        </w:rPr>
        <w:t xml:space="preserve">je </w:t>
      </w:r>
      <w:r w:rsidRPr="00595C71">
        <w:rPr>
          <w:rFonts w:ascii="Arial" w:hAnsi="Arial" w:cs="Arial"/>
          <w:color w:val="595959" w:themeColor="text1" w:themeTint="A6"/>
          <w:kern w:val="28"/>
          <w:sz w:val="22"/>
          <w:szCs w:val="22"/>
        </w:rPr>
        <w:t>nevyužijí pro sebe nebo pro jinou osobu. Přijímající Sm</w:t>
      </w:r>
      <w:r w:rsidR="00EB45DD" w:rsidRPr="00595C71">
        <w:rPr>
          <w:rFonts w:ascii="Arial" w:hAnsi="Arial" w:cs="Arial"/>
          <w:color w:val="595959" w:themeColor="text1" w:themeTint="A6"/>
          <w:kern w:val="28"/>
          <w:sz w:val="22"/>
          <w:szCs w:val="22"/>
        </w:rPr>
        <w:t>luvní strana může poskytnout či </w:t>
      </w:r>
      <w:r w:rsidRPr="00595C71">
        <w:rPr>
          <w:rFonts w:ascii="Arial" w:hAnsi="Arial" w:cs="Arial"/>
          <w:color w:val="595959" w:themeColor="text1" w:themeTint="A6"/>
          <w:kern w:val="28"/>
          <w:sz w:val="22"/>
          <w:szCs w:val="22"/>
        </w:rPr>
        <w:t xml:space="preserve">zpřístupnit jakoukoli Důvěrnou informaci třetí straně, která nebyla adresátem Důvěrné informace, pouze po obdržení písemného souhlasu sdělující Smluvní strany. </w:t>
      </w:r>
    </w:p>
    <w:p w14:paraId="1730986B" w14:textId="77777777" w:rsidR="00FA0213" w:rsidRPr="00595C71" w:rsidRDefault="00FA0213" w:rsidP="00C331E7">
      <w:pPr>
        <w:widowControl w:val="0"/>
        <w:numPr>
          <w:ilvl w:val="1"/>
          <w:numId w:val="20"/>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Každá ze Smluvních stran se zavazuje vynaložit maximální úsilí, aby tajnost Důvěrných informací druhé Smluvní strany byla důsledně dodržována jejími zaměstnanci i osobami, které</w:t>
      </w:r>
      <w:r w:rsidR="00EB45DD" w:rsidRPr="00595C71">
        <w:rPr>
          <w:rFonts w:ascii="Arial" w:hAnsi="Arial" w:cs="Arial"/>
          <w:color w:val="595959" w:themeColor="text1" w:themeTint="A6"/>
          <w:kern w:val="28"/>
          <w:sz w:val="22"/>
          <w:szCs w:val="22"/>
        </w:rPr>
        <w:t> </w:t>
      </w:r>
      <w:r w:rsidRPr="00595C71">
        <w:rPr>
          <w:rFonts w:ascii="Arial" w:hAnsi="Arial" w:cs="Arial"/>
          <w:color w:val="595959" w:themeColor="text1" w:themeTint="A6"/>
          <w:kern w:val="28"/>
          <w:sz w:val="22"/>
          <w:szCs w:val="22"/>
        </w:rPr>
        <w:t>v souladu s touto Smlouvou k plnění účelu spolupráce použije. Použije-li některá ze Smluvních stran k plnění třetí osoby, je oprávněna zpřístupnit jí Důvěrné informace získané od druhé Smluvní strany pouze v rozsahu nezbytně nutném pro jí poskytované plně</w:t>
      </w:r>
      <w:r w:rsidR="009E5F82" w:rsidRPr="00595C71">
        <w:rPr>
          <w:rFonts w:ascii="Arial" w:hAnsi="Arial" w:cs="Arial"/>
          <w:color w:val="595959" w:themeColor="text1" w:themeTint="A6"/>
          <w:kern w:val="28"/>
          <w:sz w:val="22"/>
          <w:szCs w:val="22"/>
        </w:rPr>
        <w:t>ní a je </w:t>
      </w:r>
      <w:r w:rsidRPr="00595C71">
        <w:rPr>
          <w:rFonts w:ascii="Arial" w:hAnsi="Arial" w:cs="Arial"/>
          <w:color w:val="595959" w:themeColor="text1" w:themeTint="A6"/>
          <w:kern w:val="28"/>
          <w:sz w:val="22"/>
          <w:szCs w:val="22"/>
        </w:rPr>
        <w:t>rovněž povinna zavázat třetí osobu povinností zachování Důvěrných informací v rozsahu dle této Smlouvy. Za porušení povinností třetí osobou od</w:t>
      </w:r>
      <w:r w:rsidR="009E5F82" w:rsidRPr="00595C71">
        <w:rPr>
          <w:rFonts w:ascii="Arial" w:hAnsi="Arial" w:cs="Arial"/>
          <w:color w:val="595959" w:themeColor="text1" w:themeTint="A6"/>
          <w:kern w:val="28"/>
          <w:sz w:val="22"/>
          <w:szCs w:val="22"/>
        </w:rPr>
        <w:t>povídá Smluvní strana, která jí </w:t>
      </w:r>
      <w:r w:rsidRPr="00595C71">
        <w:rPr>
          <w:rFonts w:ascii="Arial" w:hAnsi="Arial" w:cs="Arial"/>
          <w:color w:val="595959" w:themeColor="text1" w:themeTint="A6"/>
          <w:kern w:val="28"/>
          <w:sz w:val="22"/>
          <w:szCs w:val="22"/>
        </w:rPr>
        <w:t>Důvěrné informace zpřístupnila.</w:t>
      </w:r>
    </w:p>
    <w:p w14:paraId="3E53F120" w14:textId="77777777" w:rsidR="00FA0213" w:rsidRPr="00595C71" w:rsidRDefault="00FA0213" w:rsidP="00C331E7">
      <w:pPr>
        <w:widowControl w:val="0"/>
        <w:numPr>
          <w:ilvl w:val="1"/>
          <w:numId w:val="20"/>
        </w:numPr>
        <w:spacing w:line="312" w:lineRule="auto"/>
        <w:ind w:left="567" w:hanging="567"/>
        <w:outlineLvl w:val="0"/>
        <w:rPr>
          <w:rFonts w:ascii="Arial" w:hAnsi="Arial" w:cs="Arial"/>
          <w:color w:val="595959" w:themeColor="text1" w:themeTint="A6"/>
          <w:kern w:val="28"/>
          <w:sz w:val="22"/>
          <w:szCs w:val="22"/>
        </w:rPr>
      </w:pPr>
      <w:r w:rsidRPr="00595C71">
        <w:rPr>
          <w:rFonts w:ascii="Arial" w:hAnsi="Arial" w:cs="Arial"/>
          <w:color w:val="595959" w:themeColor="text1" w:themeTint="A6"/>
          <w:kern w:val="28"/>
          <w:sz w:val="22"/>
          <w:szCs w:val="22"/>
        </w:rPr>
        <w:t xml:space="preserve">Povinnost chránit Důvěrné informace dle tohoto článku </w:t>
      </w:r>
      <w:r w:rsidR="00AB7FD8" w:rsidRPr="00595C71">
        <w:rPr>
          <w:rFonts w:ascii="Arial" w:hAnsi="Arial" w:cs="Arial"/>
          <w:color w:val="595959" w:themeColor="text1" w:themeTint="A6"/>
          <w:kern w:val="28"/>
          <w:sz w:val="22"/>
          <w:szCs w:val="22"/>
        </w:rPr>
        <w:t xml:space="preserve">Smlouvy </w:t>
      </w:r>
      <w:r w:rsidRPr="00595C71">
        <w:rPr>
          <w:rFonts w:ascii="Arial" w:hAnsi="Arial" w:cs="Arial"/>
          <w:color w:val="595959" w:themeColor="text1" w:themeTint="A6"/>
          <w:kern w:val="28"/>
          <w:sz w:val="22"/>
          <w:szCs w:val="22"/>
        </w:rPr>
        <w:t>se nevztahuje na informace, které:</w:t>
      </w:r>
    </w:p>
    <w:p w14:paraId="35563191" w14:textId="77777777" w:rsidR="00AB7FD8" w:rsidRPr="00595C71" w:rsidRDefault="00AB7FD8" w:rsidP="00F76F20">
      <w:pPr>
        <w:widowControl w:val="0"/>
        <w:numPr>
          <w:ilvl w:val="2"/>
          <w:numId w:val="16"/>
        </w:numPr>
        <w:tabs>
          <w:tab w:val="num" w:pos="1080"/>
        </w:tabs>
        <w:spacing w:after="60" w:line="312" w:lineRule="auto"/>
        <w:ind w:left="720" w:firstLine="0"/>
        <w:rPr>
          <w:rFonts w:ascii="Arial" w:hAnsi="Arial" w:cs="Arial"/>
          <w:color w:val="595959" w:themeColor="text1" w:themeTint="A6"/>
          <w:sz w:val="22"/>
          <w:szCs w:val="22"/>
        </w:rPr>
      </w:pPr>
      <w:r w:rsidRPr="00595C71">
        <w:rPr>
          <w:rFonts w:ascii="Arial" w:hAnsi="Arial" w:cs="Arial"/>
          <w:color w:val="595959" w:themeColor="text1" w:themeTint="A6"/>
          <w:sz w:val="22"/>
          <w:szCs w:val="22"/>
        </w:rPr>
        <w:t>je Smluvní strana povinna sdělit na základě zákonem stanovené povinnosti</w:t>
      </w:r>
      <w:r w:rsidR="00FC2DAC" w:rsidRPr="00595C71">
        <w:rPr>
          <w:rFonts w:ascii="Arial" w:hAnsi="Arial" w:cs="Arial"/>
          <w:color w:val="595959" w:themeColor="text1" w:themeTint="A6"/>
          <w:sz w:val="22"/>
          <w:szCs w:val="22"/>
        </w:rPr>
        <w:t>;</w:t>
      </w:r>
    </w:p>
    <w:p w14:paraId="46B85274" w14:textId="77777777" w:rsidR="00FA0213" w:rsidRPr="00595C71" w:rsidRDefault="00FA0213" w:rsidP="00F76F20">
      <w:pPr>
        <w:widowControl w:val="0"/>
        <w:numPr>
          <w:ilvl w:val="2"/>
          <w:numId w:val="16"/>
        </w:numPr>
        <w:tabs>
          <w:tab w:val="num" w:pos="1080"/>
        </w:tabs>
        <w:spacing w:after="60" w:line="312" w:lineRule="auto"/>
        <w:ind w:left="720" w:firstLine="0"/>
        <w:rPr>
          <w:rFonts w:ascii="Arial" w:hAnsi="Arial" w:cs="Arial"/>
          <w:color w:val="595959" w:themeColor="text1" w:themeTint="A6"/>
          <w:sz w:val="22"/>
          <w:szCs w:val="22"/>
        </w:rPr>
      </w:pPr>
      <w:r w:rsidRPr="00595C71">
        <w:rPr>
          <w:rFonts w:ascii="Arial" w:hAnsi="Arial" w:cs="Arial"/>
          <w:color w:val="595959" w:themeColor="text1" w:themeTint="A6"/>
          <w:sz w:val="22"/>
          <w:szCs w:val="22"/>
        </w:rPr>
        <w:t>byly písemným souhlasem poskytující Smluvní strany zproštěny těchto omezení;</w:t>
      </w:r>
    </w:p>
    <w:p w14:paraId="2840109F" w14:textId="77777777" w:rsidR="00FA0213" w:rsidRPr="00595C71" w:rsidRDefault="00FA0213" w:rsidP="00F76F20">
      <w:pPr>
        <w:widowControl w:val="0"/>
        <w:numPr>
          <w:ilvl w:val="2"/>
          <w:numId w:val="16"/>
        </w:numPr>
        <w:tabs>
          <w:tab w:val="num" w:pos="1080"/>
        </w:tabs>
        <w:spacing w:after="60" w:line="312" w:lineRule="auto"/>
        <w:ind w:left="1080"/>
        <w:rPr>
          <w:rFonts w:ascii="Arial" w:hAnsi="Arial" w:cs="Arial"/>
          <w:snapToGrid w:val="0"/>
          <w:color w:val="595959" w:themeColor="text1" w:themeTint="A6"/>
          <w:sz w:val="22"/>
          <w:szCs w:val="22"/>
        </w:rPr>
      </w:pPr>
      <w:r w:rsidRPr="00595C71">
        <w:rPr>
          <w:rFonts w:ascii="Arial" w:hAnsi="Arial" w:cs="Arial"/>
          <w:snapToGrid w:val="0"/>
          <w:color w:val="595959" w:themeColor="text1" w:themeTint="A6"/>
          <w:sz w:val="22"/>
          <w:szCs w:val="22"/>
        </w:rPr>
        <w:t>jsou známé nebo byly zveřejněny jinak, než následkem zanedbání povinnosti jedné ze Smluvních stran;</w:t>
      </w:r>
    </w:p>
    <w:p w14:paraId="3CCA6D7E" w14:textId="77777777" w:rsidR="00FA0213" w:rsidRPr="00595C71" w:rsidRDefault="00FA0213" w:rsidP="00F76F20">
      <w:pPr>
        <w:widowControl w:val="0"/>
        <w:numPr>
          <w:ilvl w:val="2"/>
          <w:numId w:val="16"/>
        </w:numPr>
        <w:tabs>
          <w:tab w:val="num" w:pos="1080"/>
        </w:tabs>
        <w:spacing w:after="60" w:line="312" w:lineRule="auto"/>
        <w:ind w:left="720" w:firstLine="0"/>
        <w:rPr>
          <w:rFonts w:ascii="Arial" w:hAnsi="Arial" w:cs="Arial"/>
          <w:color w:val="595959" w:themeColor="text1" w:themeTint="A6"/>
          <w:sz w:val="22"/>
          <w:szCs w:val="22"/>
        </w:rPr>
      </w:pPr>
      <w:r w:rsidRPr="00595C71">
        <w:rPr>
          <w:rFonts w:ascii="Arial" w:hAnsi="Arial" w:cs="Arial"/>
          <w:color w:val="595959" w:themeColor="text1" w:themeTint="A6"/>
          <w:sz w:val="22"/>
          <w:szCs w:val="22"/>
        </w:rPr>
        <w:t>příjemce je zná dříve, než je sdělí Smluvní strana;</w:t>
      </w:r>
    </w:p>
    <w:p w14:paraId="3CD74A6C" w14:textId="77777777" w:rsidR="00FA0213" w:rsidRPr="00595C71" w:rsidRDefault="00FA0213" w:rsidP="00F76F20">
      <w:pPr>
        <w:widowControl w:val="0"/>
        <w:numPr>
          <w:ilvl w:val="2"/>
          <w:numId w:val="16"/>
        </w:numPr>
        <w:tabs>
          <w:tab w:val="num" w:pos="1080"/>
        </w:tabs>
        <w:spacing w:after="60" w:line="312" w:lineRule="auto"/>
        <w:ind w:left="1080"/>
        <w:rPr>
          <w:rFonts w:ascii="Arial" w:hAnsi="Arial" w:cs="Arial"/>
          <w:color w:val="595959" w:themeColor="text1" w:themeTint="A6"/>
          <w:kern w:val="28"/>
          <w:sz w:val="22"/>
          <w:szCs w:val="22"/>
        </w:rPr>
      </w:pPr>
      <w:r w:rsidRPr="00595C71">
        <w:rPr>
          <w:rFonts w:ascii="Arial" w:hAnsi="Arial" w:cs="Arial"/>
          <w:color w:val="595959" w:themeColor="text1" w:themeTint="A6"/>
          <w:sz w:val="22"/>
          <w:szCs w:val="22"/>
        </w:rPr>
        <w:t>jsou vyžádány soudem, státním zastupitelstvím nebo</w:t>
      </w:r>
      <w:r w:rsidR="00FC2DAC" w:rsidRPr="00595C71">
        <w:rPr>
          <w:rFonts w:ascii="Arial" w:hAnsi="Arial" w:cs="Arial"/>
          <w:color w:val="595959" w:themeColor="text1" w:themeTint="A6"/>
          <w:sz w:val="22"/>
          <w:szCs w:val="22"/>
        </w:rPr>
        <w:t xml:space="preserve"> příslušným správním orgánem na </w:t>
      </w:r>
      <w:r w:rsidRPr="00595C71">
        <w:rPr>
          <w:rFonts w:ascii="Arial" w:hAnsi="Arial" w:cs="Arial"/>
          <w:color w:val="595959" w:themeColor="text1" w:themeTint="A6"/>
          <w:sz w:val="22"/>
          <w:szCs w:val="22"/>
        </w:rPr>
        <w:t xml:space="preserve">základě zákona; </w:t>
      </w:r>
    </w:p>
    <w:p w14:paraId="2A4EEE4C" w14:textId="77777777" w:rsidR="00FA0213" w:rsidRPr="00595C71" w:rsidRDefault="00FA0213" w:rsidP="00F76F20">
      <w:pPr>
        <w:widowControl w:val="0"/>
        <w:numPr>
          <w:ilvl w:val="2"/>
          <w:numId w:val="16"/>
        </w:numPr>
        <w:tabs>
          <w:tab w:val="num" w:pos="1080"/>
        </w:tabs>
        <w:spacing w:after="60" w:line="312" w:lineRule="auto"/>
        <w:ind w:left="720" w:firstLine="0"/>
        <w:rPr>
          <w:rFonts w:ascii="Arial" w:hAnsi="Arial" w:cs="Arial"/>
          <w:color w:val="595959" w:themeColor="text1" w:themeTint="A6"/>
          <w:kern w:val="28"/>
          <w:sz w:val="22"/>
          <w:szCs w:val="22"/>
        </w:rPr>
      </w:pPr>
      <w:r w:rsidRPr="00595C71">
        <w:rPr>
          <w:rFonts w:ascii="Arial" w:hAnsi="Arial" w:cs="Arial"/>
          <w:color w:val="595959" w:themeColor="text1" w:themeTint="A6"/>
          <w:sz w:val="22"/>
          <w:szCs w:val="22"/>
        </w:rPr>
        <w:t>je Objednatel povinen poskytnout svému zakladateli</w:t>
      </w:r>
      <w:r w:rsidR="002939E4" w:rsidRPr="00595C71">
        <w:rPr>
          <w:rFonts w:ascii="Arial" w:hAnsi="Arial" w:cs="Arial"/>
          <w:color w:val="595959" w:themeColor="text1" w:themeTint="A6"/>
          <w:sz w:val="22"/>
          <w:szCs w:val="22"/>
        </w:rPr>
        <w:t>;</w:t>
      </w:r>
    </w:p>
    <w:p w14:paraId="3118A404" w14:textId="7E922844" w:rsidR="00F2563E" w:rsidRPr="00595C71" w:rsidRDefault="00F2563E" w:rsidP="00C331E7">
      <w:pPr>
        <w:widowControl w:val="0"/>
        <w:numPr>
          <w:ilvl w:val="2"/>
          <w:numId w:val="16"/>
        </w:numPr>
        <w:tabs>
          <w:tab w:val="num" w:pos="1080"/>
        </w:tabs>
        <w:spacing w:line="312" w:lineRule="auto"/>
        <w:ind w:left="720" w:firstLine="0"/>
        <w:rPr>
          <w:rFonts w:ascii="Arial" w:hAnsi="Arial" w:cs="Arial"/>
          <w:color w:val="595959" w:themeColor="text1" w:themeTint="A6"/>
          <w:kern w:val="28"/>
          <w:sz w:val="22"/>
          <w:szCs w:val="22"/>
        </w:rPr>
      </w:pPr>
      <w:r w:rsidRPr="00595C71">
        <w:rPr>
          <w:rFonts w:ascii="Arial" w:hAnsi="Arial" w:cs="Arial"/>
          <w:color w:val="595959" w:themeColor="text1" w:themeTint="A6"/>
          <w:sz w:val="22"/>
          <w:szCs w:val="22"/>
        </w:rPr>
        <w:t>je Objednatel povinen sdělit jakékoli třetí osobě.</w:t>
      </w:r>
    </w:p>
    <w:p w14:paraId="1958EF18" w14:textId="71C9782B" w:rsidR="0013009E" w:rsidRPr="00595C71" w:rsidRDefault="00550813" w:rsidP="00C331E7">
      <w:pPr>
        <w:pStyle w:val="Odstavecseseznamem"/>
        <w:widowControl w:val="0"/>
        <w:numPr>
          <w:ilvl w:val="1"/>
          <w:numId w:val="20"/>
        </w:numPr>
        <w:spacing w:after="120" w:line="312" w:lineRule="auto"/>
        <w:ind w:left="567" w:hanging="567"/>
        <w:rPr>
          <w:rFonts w:ascii="Arial" w:hAnsi="Arial" w:cs="Arial"/>
          <w:color w:val="595959" w:themeColor="text1" w:themeTint="A6"/>
          <w:sz w:val="22"/>
          <w:szCs w:val="22"/>
        </w:rPr>
      </w:pPr>
      <w:r w:rsidRPr="00595C71">
        <w:rPr>
          <w:rFonts w:ascii="Arial" w:hAnsi="Arial" w:cs="Arial"/>
          <w:color w:val="595959" w:themeColor="text1" w:themeTint="A6"/>
          <w:sz w:val="22"/>
          <w:szCs w:val="22"/>
        </w:rPr>
        <w:t>Povinnost mlčenlivosti trvá i po ukončení platnosti této Smlouvy.</w:t>
      </w:r>
    </w:p>
    <w:p w14:paraId="6E069536" w14:textId="44BDEEB9" w:rsidR="00F44AF8" w:rsidRPr="00595C71" w:rsidRDefault="00F44AF8" w:rsidP="00C331E7">
      <w:pPr>
        <w:pStyle w:val="Odstavecseseznamem"/>
        <w:widowControl w:val="0"/>
        <w:numPr>
          <w:ilvl w:val="1"/>
          <w:numId w:val="20"/>
        </w:numPr>
        <w:spacing w:after="120" w:line="312" w:lineRule="auto"/>
        <w:ind w:left="567" w:hanging="567"/>
        <w:rPr>
          <w:rFonts w:ascii="Arial" w:eastAsia="Calibri" w:hAnsi="Arial" w:cs="Arial"/>
          <w:color w:val="595959" w:themeColor="text1" w:themeTint="A6"/>
          <w:sz w:val="22"/>
          <w:szCs w:val="22"/>
          <w:lang w:eastAsia="en-US"/>
        </w:rPr>
      </w:pPr>
      <w:r w:rsidRPr="74462F60">
        <w:rPr>
          <w:rFonts w:ascii="Arial" w:eastAsia="Calibri" w:hAnsi="Arial" w:cs="Arial"/>
          <w:color w:val="595959" w:themeColor="text1" w:themeTint="A6"/>
          <w:sz w:val="22"/>
          <w:szCs w:val="22"/>
          <w:lang w:eastAsia="en-US"/>
        </w:rPr>
        <w:lastRenderedPageBreak/>
        <w:t xml:space="preserve">Objednatel jako správce zpracovává osobní údaje Poskytovatele, je-li Poskytovatelem fyzická osoba, a obě Smluvní strany jako správci osobní údaje kontaktních osob/realizačního týmu poskytnuté ve Smlouvě, popřípadě osobní údaje dalších osob, které jsou poskytnuty v rámci Smlouvy, pouze a výhradně pro účely související s plněním Smlouvy, a to po dobu trvání této Smlouvy, resp. pro účely vyplývající z právních předpisů po dobu delší, která je těmito </w:t>
      </w:r>
      <w:r w:rsidR="00FE398C" w:rsidRPr="74462F60">
        <w:rPr>
          <w:rFonts w:ascii="Arial" w:eastAsia="Calibri" w:hAnsi="Arial" w:cs="Arial"/>
          <w:color w:val="595959" w:themeColor="text1" w:themeTint="A6"/>
          <w:sz w:val="22"/>
          <w:szCs w:val="22"/>
          <w:lang w:eastAsia="en-US"/>
        </w:rPr>
        <w:t>právními předpisy</w:t>
      </w:r>
      <w:r w:rsidRPr="74462F60">
        <w:rPr>
          <w:rFonts w:ascii="Arial" w:eastAsia="Calibri" w:hAnsi="Arial" w:cs="Arial"/>
          <w:color w:val="595959" w:themeColor="text1" w:themeTint="A6"/>
          <w:sz w:val="22"/>
          <w:szCs w:val="22"/>
          <w:lang w:eastAsia="en-US"/>
        </w:rPr>
        <w:t xml:space="preserve"> odůvodněna. Poskytovatel je povinen informovat obdobně fyzické osoby, jejichž</w:t>
      </w:r>
      <w:r w:rsidR="00697615" w:rsidRPr="74462F60">
        <w:rPr>
          <w:rFonts w:ascii="Arial" w:eastAsia="Calibri" w:hAnsi="Arial" w:cs="Arial"/>
          <w:color w:val="595959" w:themeColor="text1" w:themeTint="A6"/>
          <w:sz w:val="22"/>
          <w:szCs w:val="22"/>
          <w:lang w:eastAsia="en-US"/>
        </w:rPr>
        <w:t> </w:t>
      </w:r>
      <w:r w:rsidRPr="74462F60">
        <w:rPr>
          <w:rFonts w:ascii="Arial" w:eastAsia="Calibri" w:hAnsi="Arial" w:cs="Arial"/>
          <w:color w:val="595959" w:themeColor="text1" w:themeTint="A6"/>
          <w:sz w:val="22"/>
          <w:szCs w:val="22"/>
          <w:lang w:eastAsia="en-US"/>
        </w:rPr>
        <w:t xml:space="preserve">osobní údaje pro účely související s plněním Smlouvy Objednateli předává. </w:t>
      </w:r>
    </w:p>
    <w:p w14:paraId="0D972950" w14:textId="730D55FF" w:rsidR="00F44AF8" w:rsidRPr="00595C71" w:rsidRDefault="00F44AF8" w:rsidP="00C331E7">
      <w:pPr>
        <w:pStyle w:val="Odstavecseseznamem"/>
        <w:widowControl w:val="0"/>
        <w:numPr>
          <w:ilvl w:val="1"/>
          <w:numId w:val="20"/>
        </w:numPr>
        <w:spacing w:after="120" w:line="312" w:lineRule="auto"/>
        <w:ind w:left="567" w:hanging="567"/>
        <w:rPr>
          <w:rFonts w:ascii="Arial" w:eastAsia="Calibri" w:hAnsi="Arial" w:cs="Arial"/>
          <w:color w:val="595959" w:themeColor="text1" w:themeTint="A6"/>
          <w:sz w:val="22"/>
          <w:szCs w:val="24"/>
          <w:lang w:eastAsia="en-US"/>
        </w:rPr>
      </w:pPr>
      <w:r w:rsidRPr="00595C71">
        <w:rPr>
          <w:rFonts w:ascii="Arial" w:eastAsia="Calibri" w:hAnsi="Arial" w:cs="Arial"/>
          <w:color w:val="595959" w:themeColor="text1" w:themeTint="A6"/>
          <w:sz w:val="22"/>
          <w:szCs w:val="24"/>
          <w:lang w:eastAsia="en-US"/>
        </w:rPr>
        <w:t xml:space="preserve">Poskytovatel nepředává Objednateli v rámci poskytnutí </w:t>
      </w:r>
      <w:r w:rsidR="00396DB4" w:rsidRPr="00595C71">
        <w:rPr>
          <w:rFonts w:ascii="Arial" w:eastAsia="Calibri" w:hAnsi="Arial" w:cs="Arial"/>
          <w:color w:val="595959" w:themeColor="text1" w:themeTint="A6"/>
          <w:sz w:val="22"/>
          <w:szCs w:val="24"/>
          <w:lang w:eastAsia="en-US"/>
        </w:rPr>
        <w:t>S</w:t>
      </w:r>
      <w:r w:rsidRPr="00595C71">
        <w:rPr>
          <w:rFonts w:ascii="Arial" w:eastAsia="Calibri" w:hAnsi="Arial" w:cs="Arial"/>
          <w:color w:val="595959" w:themeColor="text1" w:themeTint="A6"/>
          <w:sz w:val="22"/>
          <w:szCs w:val="24"/>
          <w:lang w:eastAsia="en-US"/>
        </w:rPr>
        <w:t>lužeb kromě případu uvedeného v</w:t>
      </w:r>
      <w:r w:rsidR="00697615" w:rsidRPr="00595C71">
        <w:rPr>
          <w:rFonts w:ascii="Arial" w:eastAsia="Calibri" w:hAnsi="Arial" w:cs="Arial"/>
          <w:color w:val="595959" w:themeColor="text1" w:themeTint="A6"/>
          <w:sz w:val="22"/>
          <w:szCs w:val="24"/>
          <w:lang w:eastAsia="en-US"/>
        </w:rPr>
        <w:t> </w:t>
      </w:r>
      <w:r w:rsidRPr="00595C71">
        <w:rPr>
          <w:rFonts w:ascii="Arial" w:eastAsia="Calibri" w:hAnsi="Arial" w:cs="Arial"/>
          <w:color w:val="595959" w:themeColor="text1" w:themeTint="A6"/>
          <w:sz w:val="22"/>
          <w:szCs w:val="24"/>
          <w:lang w:eastAsia="en-US"/>
        </w:rPr>
        <w:t>odst. 6.8 tohoto článku Smlouvy žádné další osobní údaje. V případě, že součástí poskytování služeb bude předání osobních údajů podléhajících ochraně dle příslušných právních předpisů na ochranu osobních údajů, je Poskytovatel povinen na tuto skutečnost Objednatele předem písemně upozornit a Objednatel je oprávněn dle svého uvážení převzetí osobních údajů odmítnout.</w:t>
      </w:r>
    </w:p>
    <w:p w14:paraId="7B189CBA" w14:textId="2EE7A626" w:rsidR="00F44AF8" w:rsidRPr="00595C71" w:rsidRDefault="00F44AF8" w:rsidP="00C331E7">
      <w:pPr>
        <w:pStyle w:val="Odstavecseseznamem"/>
        <w:widowControl w:val="0"/>
        <w:numPr>
          <w:ilvl w:val="1"/>
          <w:numId w:val="20"/>
        </w:numPr>
        <w:spacing w:after="120" w:line="312" w:lineRule="auto"/>
        <w:ind w:left="567" w:hanging="567"/>
        <w:rPr>
          <w:rFonts w:ascii="Arial" w:eastAsia="Calibri" w:hAnsi="Arial" w:cs="Arial"/>
          <w:color w:val="595959" w:themeColor="text1" w:themeTint="A6"/>
          <w:sz w:val="22"/>
          <w:szCs w:val="24"/>
          <w:lang w:eastAsia="en-US"/>
        </w:rPr>
      </w:pPr>
      <w:r w:rsidRPr="00595C71">
        <w:rPr>
          <w:rFonts w:ascii="Arial" w:eastAsia="Calibri" w:hAnsi="Arial" w:cs="Arial"/>
          <w:color w:val="595959" w:themeColor="text1" w:themeTint="A6"/>
          <w:sz w:val="22"/>
          <w:szCs w:val="24"/>
          <w:lang w:eastAsia="en-US"/>
        </w:rPr>
        <w:t>Pro případ, že Poskytovatel v rámci plnění Smlouvy získá nahodilý přístup k takovým informacím, jež budou obsahovat osobní údaje podléhající ochraně dle právních předpisů, je</w:t>
      </w:r>
      <w:r w:rsidR="00697615" w:rsidRPr="00595C71">
        <w:rPr>
          <w:rFonts w:ascii="Arial" w:eastAsia="Calibri" w:hAnsi="Arial" w:cs="Arial"/>
          <w:color w:val="595959" w:themeColor="text1" w:themeTint="A6"/>
          <w:sz w:val="22"/>
          <w:szCs w:val="24"/>
          <w:lang w:eastAsia="en-US"/>
        </w:rPr>
        <w:t> </w:t>
      </w:r>
      <w:r w:rsidRPr="00595C71">
        <w:rPr>
          <w:rFonts w:ascii="Arial" w:eastAsia="Calibri" w:hAnsi="Arial" w:cs="Arial"/>
          <w:color w:val="595959" w:themeColor="text1" w:themeTint="A6"/>
          <w:sz w:val="22"/>
          <w:szCs w:val="24"/>
          <w:lang w:eastAsia="en-US"/>
        </w:rPr>
        <w:t xml:space="preserve">Poskytovatel oprávněn přistupovat k takovým osobním údajům pouze v rozsahu nezbytném pro plnění předmětu Smlouvy. Poskytovatel se zavazuje nakládat se 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 </w:t>
      </w:r>
    </w:p>
    <w:p w14:paraId="5913F764" w14:textId="61E8B13E" w:rsidR="00F44AF8" w:rsidRDefault="00F44AF8" w:rsidP="00F76F20">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sidRPr="00595C71">
        <w:rPr>
          <w:rFonts w:ascii="Arial" w:eastAsia="Calibri" w:hAnsi="Arial" w:cs="Arial"/>
          <w:color w:val="595959" w:themeColor="text1" w:themeTint="A6"/>
          <w:sz w:val="22"/>
          <w:szCs w:val="24"/>
          <w:lang w:eastAsia="en-US"/>
        </w:rP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0CD96AA0" w14:textId="082F1D1D" w:rsidR="00482374" w:rsidRPr="00EF29D8" w:rsidRDefault="00100187" w:rsidP="00CD7419">
      <w:pPr>
        <w:pStyle w:val="Odstdop"/>
        <w:keepNext/>
        <w:numPr>
          <w:ilvl w:val="0"/>
          <w:numId w:val="20"/>
        </w:numPr>
        <w:tabs>
          <w:tab w:val="left" w:pos="709"/>
        </w:tabs>
        <w:spacing w:before="0" w:after="200" w:line="312" w:lineRule="auto"/>
        <w:ind w:left="357" w:hanging="357"/>
        <w:jc w:val="center"/>
        <w:rPr>
          <w:rFonts w:eastAsia="Calibri" w:cs="Arial"/>
          <w:color w:val="595959" w:themeColor="text1" w:themeTint="A6"/>
          <w:lang w:eastAsia="en-US"/>
        </w:rPr>
      </w:pPr>
      <w:r w:rsidRPr="00EF29D8">
        <w:rPr>
          <w:rFonts w:eastAsia="Calibri" w:cs="Arial"/>
          <w:b/>
          <w:bCs/>
          <w:color w:val="595959" w:themeColor="text1" w:themeTint="A6"/>
          <w:lang w:eastAsia="en-US"/>
        </w:rPr>
        <w:t>Kybernetická bezpečnost</w:t>
      </w:r>
    </w:p>
    <w:p w14:paraId="36A7AF46" w14:textId="27E7F40B" w:rsidR="00490B07" w:rsidRDefault="00E24291" w:rsidP="00436F52">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Pr>
          <w:rFonts w:ascii="Arial" w:eastAsia="Calibri" w:hAnsi="Arial" w:cs="Arial"/>
          <w:color w:val="595959" w:themeColor="text1" w:themeTint="A6"/>
          <w:sz w:val="22"/>
          <w:szCs w:val="24"/>
          <w:lang w:eastAsia="en-US"/>
        </w:rPr>
        <w:t xml:space="preserve">Poskytovatel se </w:t>
      </w:r>
      <w:r w:rsidR="007D0672" w:rsidRPr="007D0672">
        <w:rPr>
          <w:rFonts w:ascii="Arial" w:eastAsia="Calibri" w:hAnsi="Arial" w:cs="Arial"/>
          <w:color w:val="595959" w:themeColor="text1" w:themeTint="A6"/>
          <w:sz w:val="22"/>
          <w:szCs w:val="24"/>
          <w:lang w:eastAsia="en-US"/>
        </w:rPr>
        <w:t xml:space="preserve">zavazuje informovat neprodleně Objednatele o kybernetických bezpečnostních incidentech na straně </w:t>
      </w:r>
      <w:r w:rsidR="000F62DE" w:rsidRPr="00595C71">
        <w:rPr>
          <w:rFonts w:ascii="Arial" w:eastAsia="Calibri" w:hAnsi="Arial" w:cs="Arial"/>
          <w:color w:val="595959" w:themeColor="text1" w:themeTint="A6"/>
          <w:sz w:val="22"/>
          <w:szCs w:val="24"/>
          <w:lang w:eastAsia="en-US"/>
        </w:rPr>
        <w:t>Poskytovatel</w:t>
      </w:r>
      <w:r w:rsidR="007D0672" w:rsidRPr="007D0672">
        <w:rPr>
          <w:rFonts w:ascii="Arial" w:eastAsia="Calibri" w:hAnsi="Arial" w:cs="Arial"/>
          <w:color w:val="595959" w:themeColor="text1" w:themeTint="A6"/>
          <w:sz w:val="22"/>
          <w:szCs w:val="24"/>
          <w:lang w:eastAsia="en-US"/>
        </w:rPr>
        <w:t xml:space="preserve">e souvisejících s plněním dle této Smlouvy, a které by mohly mít dopad na kybernetickou bezpečnost u Objednatele. Kybernetický bezpečnostní incident je definován ustanovením § 7 odst. 2 </w:t>
      </w:r>
      <w:proofErr w:type="spellStart"/>
      <w:r w:rsidR="007D0672" w:rsidRPr="007D0672">
        <w:rPr>
          <w:rFonts w:ascii="Arial" w:eastAsia="Calibri" w:hAnsi="Arial" w:cs="Arial"/>
          <w:color w:val="595959" w:themeColor="text1" w:themeTint="A6"/>
          <w:sz w:val="22"/>
          <w:szCs w:val="24"/>
          <w:lang w:eastAsia="en-US"/>
        </w:rPr>
        <w:t>ZoKB</w:t>
      </w:r>
      <w:proofErr w:type="spellEnd"/>
      <w:r w:rsidR="007D0672" w:rsidRPr="007D0672">
        <w:rPr>
          <w:rFonts w:ascii="Arial" w:eastAsia="Calibri" w:hAnsi="Arial" w:cs="Arial"/>
          <w:color w:val="595959" w:themeColor="text1" w:themeTint="A6"/>
          <w:sz w:val="22"/>
          <w:szCs w:val="24"/>
          <w:lang w:eastAsia="en-US"/>
        </w:rPr>
        <w:t>.</w:t>
      </w:r>
    </w:p>
    <w:p w14:paraId="07DE7DD1" w14:textId="450D18B8" w:rsidR="005F3DBC" w:rsidRDefault="005F3DBC" w:rsidP="00436F52">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sidRPr="005F3DBC">
        <w:rPr>
          <w:rFonts w:ascii="Arial" w:eastAsia="Calibri" w:hAnsi="Arial" w:cs="Arial"/>
          <w:color w:val="595959" w:themeColor="text1" w:themeTint="A6"/>
          <w:sz w:val="22"/>
          <w:szCs w:val="24"/>
          <w:lang w:eastAsia="en-US"/>
        </w:rPr>
        <w:t>Poskytovatel provede analýzu příčin bezpečnostního incidentu a navrhne opatření s cílem zamezit jeho opakování v případě, že Poskytovatel bezpečnostní incident zapříčinil nebo se na jeho vzniku podílel.</w:t>
      </w:r>
    </w:p>
    <w:p w14:paraId="7B0D0A6C" w14:textId="2F1FFE5F" w:rsidR="002B0C90" w:rsidRDefault="00306C6C" w:rsidP="00436F52">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Pr>
          <w:rFonts w:ascii="Arial" w:eastAsia="Calibri" w:hAnsi="Arial" w:cs="Arial"/>
          <w:color w:val="595959" w:themeColor="text1" w:themeTint="A6"/>
          <w:sz w:val="22"/>
          <w:szCs w:val="24"/>
          <w:lang w:eastAsia="en-US"/>
        </w:rPr>
        <w:t>Poskytovatel</w:t>
      </w:r>
      <w:r w:rsidR="002B0C90" w:rsidRPr="002B0C90">
        <w:rPr>
          <w:rFonts w:ascii="Arial" w:eastAsia="Calibri" w:hAnsi="Arial" w:cs="Arial"/>
          <w:color w:val="595959" w:themeColor="text1" w:themeTint="A6"/>
          <w:sz w:val="22"/>
          <w:szCs w:val="24"/>
          <w:lang w:eastAsia="en-US"/>
        </w:rPr>
        <w:t xml:space="preserve"> se během poskytování plnění pro Objednatele zavazuje dostatečně zabezpečit veškerý přenos dat a informací z pohledu bezpečnostních požadavků na jejich důvěrnost, </w:t>
      </w:r>
      <w:r w:rsidR="002B0C90" w:rsidRPr="002B0C90">
        <w:rPr>
          <w:rFonts w:ascii="Arial" w:eastAsia="Calibri" w:hAnsi="Arial" w:cs="Arial"/>
          <w:color w:val="595959" w:themeColor="text1" w:themeTint="A6"/>
          <w:sz w:val="22"/>
          <w:szCs w:val="24"/>
          <w:lang w:eastAsia="en-US"/>
        </w:rPr>
        <w:lastRenderedPageBreak/>
        <w:t>integritu a dostupnost v souvislosti s plněním této Smlouvy.</w:t>
      </w:r>
    </w:p>
    <w:p w14:paraId="6EB2E40D" w14:textId="2A66CEC0" w:rsidR="0080753F" w:rsidRDefault="009D5994" w:rsidP="00436F52">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Pr>
          <w:rFonts w:ascii="Arial" w:eastAsia="Calibri" w:hAnsi="Arial" w:cs="Arial"/>
          <w:color w:val="595959" w:themeColor="text1" w:themeTint="A6"/>
          <w:sz w:val="22"/>
          <w:szCs w:val="24"/>
          <w:lang w:eastAsia="en-US"/>
        </w:rPr>
        <w:t>Poskytovatel</w:t>
      </w:r>
      <w:r w:rsidR="0080753F" w:rsidRPr="0080753F">
        <w:rPr>
          <w:rFonts w:ascii="Arial" w:eastAsia="Calibri" w:hAnsi="Arial" w:cs="Arial"/>
          <w:color w:val="595959" w:themeColor="text1" w:themeTint="A6"/>
          <w:sz w:val="22"/>
          <w:szCs w:val="24"/>
          <w:lang w:eastAsia="en-US"/>
        </w:rPr>
        <w:t xml:space="preserve"> umožní Objednateli provedení zákaznického auditu u </w:t>
      </w:r>
      <w:r w:rsidR="009B35FD" w:rsidRPr="00595C71">
        <w:rPr>
          <w:rFonts w:ascii="Arial" w:eastAsia="Calibri" w:hAnsi="Arial" w:cs="Arial"/>
          <w:color w:val="595959" w:themeColor="text1" w:themeTint="A6"/>
          <w:sz w:val="22"/>
          <w:szCs w:val="24"/>
          <w:lang w:eastAsia="en-US"/>
        </w:rPr>
        <w:t>Poskytovatel</w:t>
      </w:r>
      <w:r w:rsidR="0080753F" w:rsidRPr="0080753F">
        <w:rPr>
          <w:rFonts w:ascii="Arial" w:eastAsia="Calibri" w:hAnsi="Arial" w:cs="Arial"/>
          <w:color w:val="595959" w:themeColor="text1" w:themeTint="A6"/>
          <w:sz w:val="22"/>
          <w:szCs w:val="24"/>
          <w:lang w:eastAsia="en-US"/>
        </w:rPr>
        <w:t>e a zavazuje se poskytnout mu k němu nezbytnou součinnost (dále jen „</w:t>
      </w:r>
      <w:r w:rsidR="0080753F" w:rsidRPr="00EF29D8">
        <w:rPr>
          <w:rFonts w:ascii="Arial" w:eastAsia="Calibri" w:hAnsi="Arial" w:cs="Arial"/>
          <w:b/>
          <w:bCs/>
          <w:color w:val="595959" w:themeColor="text1" w:themeTint="A6"/>
          <w:sz w:val="22"/>
          <w:szCs w:val="24"/>
          <w:lang w:eastAsia="en-US"/>
        </w:rPr>
        <w:t>zákaznický audit</w:t>
      </w:r>
      <w:r w:rsidR="0080753F" w:rsidRPr="0080753F">
        <w:rPr>
          <w:rFonts w:ascii="Arial" w:eastAsia="Calibri" w:hAnsi="Arial" w:cs="Arial"/>
          <w:color w:val="595959" w:themeColor="text1" w:themeTint="A6"/>
          <w:sz w:val="22"/>
          <w:szCs w:val="24"/>
          <w:lang w:eastAsia="en-US"/>
        </w:rPr>
        <w:t xml:space="preserve">“). Objednatel je oprávněn provést zákaznický audit v případě auditu kybernetické bezpečnosti, dle §16 </w:t>
      </w:r>
      <w:proofErr w:type="spellStart"/>
      <w:r w:rsidR="0080753F" w:rsidRPr="0080753F">
        <w:rPr>
          <w:rFonts w:ascii="Arial" w:eastAsia="Calibri" w:hAnsi="Arial" w:cs="Arial"/>
          <w:color w:val="595959" w:themeColor="text1" w:themeTint="A6"/>
          <w:sz w:val="22"/>
          <w:szCs w:val="24"/>
          <w:lang w:eastAsia="en-US"/>
        </w:rPr>
        <w:t>VyKB</w:t>
      </w:r>
      <w:proofErr w:type="spellEnd"/>
      <w:r w:rsidR="0080753F" w:rsidRPr="0080753F">
        <w:rPr>
          <w:rFonts w:ascii="Arial" w:eastAsia="Calibri" w:hAnsi="Arial" w:cs="Arial"/>
          <w:color w:val="595959" w:themeColor="text1" w:themeTint="A6"/>
          <w:sz w:val="22"/>
          <w:szCs w:val="24"/>
          <w:lang w:eastAsia="en-US"/>
        </w:rPr>
        <w:t xml:space="preserve">, Objednatelem provozované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  </w:t>
      </w:r>
    </w:p>
    <w:p w14:paraId="4C7AA1BA" w14:textId="04891F77" w:rsidR="000C3D60" w:rsidRDefault="000C3D60" w:rsidP="00436F52">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sidRPr="000C3D60">
        <w:rPr>
          <w:rFonts w:ascii="Arial" w:eastAsia="Calibri" w:hAnsi="Arial" w:cs="Arial"/>
          <w:color w:val="595959" w:themeColor="text1" w:themeTint="A6"/>
          <w:sz w:val="22"/>
          <w:szCs w:val="24"/>
          <w:lang w:eastAsia="en-US"/>
        </w:rPr>
        <w:t>Poskytovatel je oprávněn pověřit plněním závazků plynoucích ze Smlouvy třetí osobu (poddodavatele) pouze s předchozím písemným souhlasem Objednatele. Udělí-li Objednatel s využitím poddodavatele souhlas, je Poskytovatel povinen zavázat poddodavatele, že bude dodržovat v plném rozsahu ujednání mezi Objednatelem a Poskytovatelem a nebude při plnění předmětu této Smlouvy postupovat v rozporu s požadavky Objednatele uvedenými v této Smlouvě. Poskytovatel se zavazuje bezodkladně doložit Objednateli na základě jeho výzvy smluvní dokumenty se svými poddodavateli, ze kterých bude vyplývat závazek poddodavatele poskytovat plnění v souladu s bezpečnostními požadavky vyplývajícími z této Smlouvy.</w:t>
      </w:r>
    </w:p>
    <w:p w14:paraId="0EAFCBB0" w14:textId="409C2096" w:rsidR="0080753F" w:rsidRDefault="000C3D60" w:rsidP="00436F52">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Pr>
          <w:rFonts w:ascii="Arial" w:eastAsia="Calibri" w:hAnsi="Arial" w:cs="Arial"/>
          <w:color w:val="595959" w:themeColor="text1" w:themeTint="A6"/>
          <w:sz w:val="22"/>
          <w:szCs w:val="24"/>
          <w:lang w:eastAsia="en-US"/>
        </w:rPr>
        <w:t>Poskytovatel</w:t>
      </w:r>
      <w:r w:rsidR="003315EC" w:rsidRPr="003315EC">
        <w:rPr>
          <w:rFonts w:ascii="Arial" w:eastAsia="Calibri" w:hAnsi="Arial" w:cs="Arial"/>
          <w:color w:val="595959" w:themeColor="text1" w:themeTint="A6"/>
          <w:sz w:val="22"/>
          <w:szCs w:val="24"/>
          <w:lang w:eastAsia="en-US"/>
        </w:rPr>
        <w:t xml:space="preserve"> je povinen informovat neprodleně Objednatele o změně ovládání </w:t>
      </w:r>
      <w:r>
        <w:rPr>
          <w:rFonts w:ascii="Arial" w:eastAsia="Calibri" w:hAnsi="Arial" w:cs="Arial"/>
          <w:color w:val="595959" w:themeColor="text1" w:themeTint="A6"/>
          <w:sz w:val="22"/>
          <w:szCs w:val="24"/>
          <w:lang w:eastAsia="en-US"/>
        </w:rPr>
        <w:t>Poskytovatele</w:t>
      </w:r>
      <w:r w:rsidR="003315EC" w:rsidRPr="003315EC">
        <w:rPr>
          <w:rFonts w:ascii="Arial" w:eastAsia="Calibri" w:hAnsi="Arial" w:cs="Arial"/>
          <w:color w:val="595959" w:themeColor="text1" w:themeTint="A6"/>
          <w:sz w:val="22"/>
          <w:szCs w:val="24"/>
          <w:lang w:eastAsia="en-US"/>
        </w:rPr>
        <w:t xml:space="preserve"> podle zákona č. 90/2012 Sb., o obchodních společnostech a družstvech (zákon o obchodních korporacích), nebo změně vlastnictví zásadních aktiv, popřípadě změně oprávnění nakládat s aktivy určených k plnění této Smlouvy.</w:t>
      </w:r>
    </w:p>
    <w:p w14:paraId="3551A010" w14:textId="2B96C204" w:rsidR="00BB5249" w:rsidRDefault="00574BE9" w:rsidP="00436F52">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sidRPr="00574BE9">
        <w:rPr>
          <w:rFonts w:ascii="Arial" w:eastAsia="Calibri" w:hAnsi="Arial" w:cs="Arial"/>
          <w:color w:val="595959" w:themeColor="text1" w:themeTint="A6"/>
          <w:sz w:val="22"/>
          <w:szCs w:val="24"/>
          <w:lang w:eastAsia="en-US"/>
        </w:rPr>
        <w:t>Poskytovatel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5FC5F985" w14:textId="2B94E01A" w:rsidR="00062F44" w:rsidRDefault="00E85D7A" w:rsidP="00EF29D8">
      <w:pPr>
        <w:pStyle w:val="Odstavecseseznamem"/>
        <w:widowControl w:val="0"/>
        <w:spacing w:after="200" w:line="312" w:lineRule="auto"/>
        <w:ind w:left="567"/>
        <w:rPr>
          <w:rFonts w:ascii="Arial" w:eastAsia="Calibri" w:hAnsi="Arial" w:cs="Arial"/>
          <w:color w:val="595959" w:themeColor="text1" w:themeTint="A6"/>
          <w:sz w:val="22"/>
          <w:szCs w:val="24"/>
          <w:lang w:eastAsia="en-US"/>
        </w:rPr>
      </w:pPr>
      <w:r>
        <w:rPr>
          <w:rFonts w:ascii="Arial" w:eastAsia="Calibri" w:hAnsi="Arial" w:cs="Arial"/>
          <w:color w:val="595959" w:themeColor="text1" w:themeTint="A6"/>
          <w:sz w:val="22"/>
          <w:szCs w:val="24"/>
          <w:lang w:eastAsia="en-US"/>
        </w:rPr>
        <w:t xml:space="preserve">V případě, že </w:t>
      </w:r>
      <w:r w:rsidR="00065C05">
        <w:rPr>
          <w:rFonts w:ascii="Arial" w:eastAsia="Calibri" w:hAnsi="Arial" w:cs="Arial"/>
          <w:color w:val="595959" w:themeColor="text1" w:themeTint="A6"/>
          <w:sz w:val="22"/>
          <w:szCs w:val="24"/>
          <w:lang w:eastAsia="en-US"/>
        </w:rPr>
        <w:t>P</w:t>
      </w:r>
      <w:r>
        <w:rPr>
          <w:rFonts w:ascii="Arial" w:eastAsia="Calibri" w:hAnsi="Arial" w:cs="Arial"/>
          <w:color w:val="595959" w:themeColor="text1" w:themeTint="A6"/>
          <w:sz w:val="22"/>
          <w:szCs w:val="24"/>
          <w:lang w:eastAsia="en-US"/>
        </w:rPr>
        <w:t>oskytovatel bud</w:t>
      </w:r>
      <w:r w:rsidR="00333894">
        <w:rPr>
          <w:rFonts w:ascii="Arial" w:eastAsia="Calibri" w:hAnsi="Arial" w:cs="Arial"/>
          <w:color w:val="595959" w:themeColor="text1" w:themeTint="A6"/>
          <w:sz w:val="22"/>
          <w:szCs w:val="24"/>
          <w:lang w:eastAsia="en-US"/>
        </w:rPr>
        <w:t>e</w:t>
      </w:r>
      <w:r>
        <w:rPr>
          <w:rFonts w:ascii="Arial" w:eastAsia="Calibri" w:hAnsi="Arial" w:cs="Arial"/>
          <w:color w:val="595959" w:themeColor="text1" w:themeTint="A6"/>
          <w:sz w:val="22"/>
          <w:szCs w:val="24"/>
          <w:lang w:eastAsia="en-US"/>
        </w:rPr>
        <w:t xml:space="preserve"> </w:t>
      </w:r>
      <w:r w:rsidR="00E9541D">
        <w:rPr>
          <w:rFonts w:ascii="Arial" w:eastAsia="Calibri" w:hAnsi="Arial" w:cs="Arial"/>
          <w:color w:val="595959" w:themeColor="text1" w:themeTint="A6"/>
          <w:sz w:val="22"/>
          <w:szCs w:val="24"/>
          <w:lang w:eastAsia="en-US"/>
        </w:rPr>
        <w:t xml:space="preserve">při poskytování </w:t>
      </w:r>
      <w:r w:rsidR="00603CAC">
        <w:rPr>
          <w:rFonts w:ascii="Arial" w:eastAsia="Calibri" w:hAnsi="Arial" w:cs="Arial"/>
          <w:color w:val="595959" w:themeColor="text1" w:themeTint="A6"/>
          <w:sz w:val="22"/>
          <w:szCs w:val="24"/>
          <w:lang w:eastAsia="en-US"/>
        </w:rPr>
        <w:t>S</w:t>
      </w:r>
      <w:r w:rsidR="00E9541D">
        <w:rPr>
          <w:rFonts w:ascii="Arial" w:eastAsia="Calibri" w:hAnsi="Arial" w:cs="Arial"/>
          <w:color w:val="595959" w:themeColor="text1" w:themeTint="A6"/>
          <w:sz w:val="22"/>
          <w:szCs w:val="24"/>
          <w:lang w:eastAsia="en-US"/>
        </w:rPr>
        <w:t>luž</w:t>
      </w:r>
      <w:r w:rsidR="00144E41">
        <w:rPr>
          <w:rFonts w:ascii="Arial" w:eastAsia="Calibri" w:hAnsi="Arial" w:cs="Arial"/>
          <w:color w:val="595959" w:themeColor="text1" w:themeTint="A6"/>
          <w:sz w:val="22"/>
          <w:szCs w:val="24"/>
          <w:lang w:eastAsia="en-US"/>
        </w:rPr>
        <w:t>e</w:t>
      </w:r>
      <w:r w:rsidR="00E9541D">
        <w:rPr>
          <w:rFonts w:ascii="Arial" w:eastAsia="Calibri" w:hAnsi="Arial" w:cs="Arial"/>
          <w:color w:val="595959" w:themeColor="text1" w:themeTint="A6"/>
          <w:sz w:val="22"/>
          <w:szCs w:val="24"/>
          <w:lang w:eastAsia="en-US"/>
        </w:rPr>
        <w:t xml:space="preserve">b </w:t>
      </w:r>
      <w:r>
        <w:rPr>
          <w:rFonts w:ascii="Arial" w:eastAsia="Calibri" w:hAnsi="Arial" w:cs="Arial"/>
          <w:color w:val="595959" w:themeColor="text1" w:themeTint="A6"/>
          <w:sz w:val="22"/>
          <w:szCs w:val="24"/>
          <w:lang w:eastAsia="en-US"/>
        </w:rPr>
        <w:t>mít</w:t>
      </w:r>
      <w:r w:rsidR="00E9541D">
        <w:rPr>
          <w:rFonts w:ascii="Arial" w:eastAsia="Calibri" w:hAnsi="Arial" w:cs="Arial"/>
          <w:color w:val="595959" w:themeColor="text1" w:themeTint="A6"/>
          <w:sz w:val="22"/>
          <w:szCs w:val="24"/>
          <w:lang w:eastAsia="en-US"/>
        </w:rPr>
        <w:t xml:space="preserve"> </w:t>
      </w:r>
      <w:r w:rsidR="00362219">
        <w:rPr>
          <w:rFonts w:ascii="Arial" w:eastAsia="Calibri" w:hAnsi="Arial" w:cs="Arial"/>
          <w:color w:val="595959" w:themeColor="text1" w:themeTint="A6"/>
          <w:sz w:val="22"/>
          <w:szCs w:val="24"/>
          <w:lang w:eastAsia="en-US"/>
        </w:rPr>
        <w:t xml:space="preserve">zřízen </w:t>
      </w:r>
      <w:r w:rsidR="00E9541D">
        <w:rPr>
          <w:rFonts w:ascii="Arial" w:eastAsia="Calibri" w:hAnsi="Arial" w:cs="Arial"/>
          <w:color w:val="595959" w:themeColor="text1" w:themeTint="A6"/>
          <w:sz w:val="22"/>
          <w:szCs w:val="24"/>
          <w:lang w:eastAsia="en-US"/>
        </w:rPr>
        <w:t>a využívat přístup</w:t>
      </w:r>
      <w:r w:rsidR="004E5675">
        <w:rPr>
          <w:rFonts w:ascii="Arial" w:eastAsia="Calibri" w:hAnsi="Arial" w:cs="Arial"/>
          <w:color w:val="595959" w:themeColor="text1" w:themeTint="A6"/>
          <w:sz w:val="22"/>
          <w:szCs w:val="24"/>
          <w:lang w:eastAsia="en-US"/>
        </w:rPr>
        <w:t xml:space="preserve"> </w:t>
      </w:r>
      <w:r w:rsidR="00362219">
        <w:rPr>
          <w:rFonts w:ascii="Arial" w:eastAsia="Calibri" w:hAnsi="Arial" w:cs="Arial"/>
          <w:color w:val="595959" w:themeColor="text1" w:themeTint="A6"/>
          <w:sz w:val="22"/>
          <w:szCs w:val="24"/>
          <w:lang w:eastAsia="en-US"/>
        </w:rPr>
        <w:t>do</w:t>
      </w:r>
      <w:r w:rsidR="00A9580B">
        <w:rPr>
          <w:rFonts w:ascii="Arial" w:eastAsia="Calibri" w:hAnsi="Arial" w:cs="Arial"/>
          <w:color w:val="595959" w:themeColor="text1" w:themeTint="A6"/>
          <w:sz w:val="22"/>
          <w:szCs w:val="24"/>
          <w:lang w:eastAsia="en-US"/>
        </w:rPr>
        <w:t xml:space="preserve"> produktu </w:t>
      </w:r>
      <w:proofErr w:type="spellStart"/>
      <w:r w:rsidR="00A9580B">
        <w:rPr>
          <w:rFonts w:ascii="Arial" w:eastAsia="Calibri" w:hAnsi="Arial" w:cs="Arial"/>
          <w:color w:val="595959" w:themeColor="text1" w:themeTint="A6"/>
          <w:sz w:val="22"/>
          <w:szCs w:val="24"/>
          <w:lang w:eastAsia="en-US"/>
        </w:rPr>
        <w:t>Zabbix</w:t>
      </w:r>
      <w:proofErr w:type="spellEnd"/>
      <w:r w:rsidR="00911815">
        <w:rPr>
          <w:rFonts w:ascii="Arial" w:eastAsia="Calibri" w:hAnsi="Arial" w:cs="Arial"/>
          <w:color w:val="595959" w:themeColor="text1" w:themeTint="A6"/>
          <w:sz w:val="22"/>
          <w:szCs w:val="24"/>
          <w:lang w:eastAsia="en-US"/>
        </w:rPr>
        <w:t>,</w:t>
      </w:r>
      <w:r w:rsidR="008E28D0">
        <w:rPr>
          <w:rFonts w:ascii="Arial" w:eastAsia="Calibri" w:hAnsi="Arial" w:cs="Arial"/>
          <w:color w:val="595959" w:themeColor="text1" w:themeTint="A6"/>
          <w:sz w:val="22"/>
          <w:szCs w:val="24"/>
          <w:lang w:eastAsia="en-US"/>
        </w:rPr>
        <w:t xml:space="preserve"> </w:t>
      </w:r>
      <w:r w:rsidR="00FF79A9">
        <w:rPr>
          <w:rFonts w:ascii="Arial" w:eastAsia="Calibri" w:hAnsi="Arial" w:cs="Arial"/>
          <w:color w:val="595959" w:themeColor="text1" w:themeTint="A6"/>
          <w:sz w:val="22"/>
          <w:szCs w:val="24"/>
          <w:lang w:eastAsia="en-US"/>
        </w:rPr>
        <w:t xml:space="preserve">se </w:t>
      </w:r>
      <w:r w:rsidR="00BA6475">
        <w:rPr>
          <w:rFonts w:ascii="Arial" w:eastAsia="Calibri" w:hAnsi="Arial" w:cs="Arial"/>
          <w:color w:val="595959" w:themeColor="text1" w:themeTint="A6"/>
          <w:sz w:val="22"/>
          <w:szCs w:val="24"/>
          <w:lang w:eastAsia="en-US"/>
        </w:rPr>
        <w:t xml:space="preserve">výše uvedené požadavky dále </w:t>
      </w:r>
      <w:r w:rsidR="0083227B">
        <w:rPr>
          <w:rFonts w:ascii="Arial" w:eastAsia="Calibri" w:hAnsi="Arial" w:cs="Arial"/>
          <w:color w:val="595959" w:themeColor="text1" w:themeTint="A6"/>
          <w:sz w:val="22"/>
          <w:szCs w:val="24"/>
          <w:lang w:eastAsia="en-US"/>
        </w:rPr>
        <w:t>rozšiřují</w:t>
      </w:r>
      <w:r w:rsidR="007A1FF5">
        <w:rPr>
          <w:rFonts w:ascii="Arial" w:eastAsia="Calibri" w:hAnsi="Arial" w:cs="Arial"/>
          <w:color w:val="595959" w:themeColor="text1" w:themeTint="A6"/>
          <w:sz w:val="22"/>
          <w:szCs w:val="24"/>
          <w:lang w:eastAsia="en-US"/>
        </w:rPr>
        <w:t>.</w:t>
      </w:r>
    </w:p>
    <w:p w14:paraId="79AE16C0" w14:textId="627C6F91" w:rsidR="00B4562B" w:rsidRDefault="00B4562B" w:rsidP="00436F52">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sidRPr="00B4562B">
        <w:rPr>
          <w:rFonts w:ascii="Arial" w:eastAsia="Calibri" w:hAnsi="Arial" w:cs="Arial"/>
          <w:color w:val="595959" w:themeColor="text1" w:themeTint="A6"/>
          <w:sz w:val="22"/>
          <w:szCs w:val="24"/>
          <w:lang w:eastAsia="en-US"/>
        </w:rPr>
        <w:t>Poskytovatel bere na vědomí, že přidělení oprávnění zaměstnanci Poskytovatele musí být řízeno zásadou tzv. „potřeba vědět“ (</w:t>
      </w:r>
      <w:proofErr w:type="spellStart"/>
      <w:r w:rsidRPr="00B4562B">
        <w:rPr>
          <w:rFonts w:ascii="Arial" w:eastAsia="Calibri" w:hAnsi="Arial" w:cs="Arial"/>
          <w:color w:val="595959" w:themeColor="text1" w:themeTint="A6"/>
          <w:sz w:val="22"/>
          <w:szCs w:val="24"/>
          <w:lang w:eastAsia="en-US"/>
        </w:rPr>
        <w:t>need</w:t>
      </w:r>
      <w:proofErr w:type="spellEnd"/>
      <w:r w:rsidRPr="00B4562B">
        <w:rPr>
          <w:rFonts w:ascii="Arial" w:eastAsia="Calibri" w:hAnsi="Arial" w:cs="Arial"/>
          <w:color w:val="595959" w:themeColor="text1" w:themeTint="A6"/>
          <w:sz w:val="22"/>
          <w:szCs w:val="24"/>
          <w:lang w:eastAsia="en-US"/>
        </w:rPr>
        <w:t xml:space="preserve"> to </w:t>
      </w:r>
      <w:proofErr w:type="spellStart"/>
      <w:r w:rsidRPr="00B4562B">
        <w:rPr>
          <w:rFonts w:ascii="Arial" w:eastAsia="Calibri" w:hAnsi="Arial" w:cs="Arial"/>
          <w:color w:val="595959" w:themeColor="text1" w:themeTint="A6"/>
          <w:sz w:val="22"/>
          <w:szCs w:val="24"/>
          <w:lang w:eastAsia="en-US"/>
        </w:rPr>
        <w:t>know</w:t>
      </w:r>
      <w:proofErr w:type="spellEnd"/>
      <w:r w:rsidRPr="00B4562B">
        <w:rPr>
          <w:rFonts w:ascii="Arial" w:eastAsia="Calibri" w:hAnsi="Arial" w:cs="Arial"/>
          <w:color w:val="595959" w:themeColor="text1" w:themeTint="A6"/>
          <w:sz w:val="22"/>
          <w:szCs w:val="24"/>
          <w:lang w:eastAsia="en-US"/>
        </w:rPr>
        <w:t>) a není nárokové.</w:t>
      </w:r>
    </w:p>
    <w:p w14:paraId="51071FC2" w14:textId="158AEDE5" w:rsidR="00787817" w:rsidRDefault="00DF69BD" w:rsidP="00436F52">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sidRPr="00DF69BD">
        <w:rPr>
          <w:rFonts w:ascii="Arial" w:eastAsia="Calibri" w:hAnsi="Arial" w:cs="Arial"/>
          <w:color w:val="595959" w:themeColor="text1" w:themeTint="A6"/>
          <w:sz w:val="22"/>
          <w:szCs w:val="24"/>
          <w:lang w:eastAsia="en-US"/>
        </w:rPr>
        <w:t>Poskytovatel bere na vědomí, že přístup k datům, informacím či zařízením souvisejícím s </w:t>
      </w:r>
      <w:r w:rsidR="00313F3A">
        <w:rPr>
          <w:rFonts w:ascii="Arial" w:eastAsia="Calibri" w:hAnsi="Arial" w:cs="Arial"/>
          <w:color w:val="595959" w:themeColor="text1" w:themeTint="A6"/>
          <w:sz w:val="22"/>
          <w:szCs w:val="24"/>
          <w:lang w:eastAsia="en-US"/>
        </w:rPr>
        <w:t xml:space="preserve">poskytovanými </w:t>
      </w:r>
      <w:r w:rsidR="007D717B">
        <w:rPr>
          <w:rFonts w:ascii="Arial" w:eastAsia="Calibri" w:hAnsi="Arial" w:cs="Arial"/>
          <w:color w:val="595959" w:themeColor="text1" w:themeTint="A6"/>
          <w:sz w:val="22"/>
          <w:szCs w:val="24"/>
          <w:lang w:eastAsia="en-US"/>
        </w:rPr>
        <w:t xml:space="preserve">Službami </w:t>
      </w:r>
      <w:r w:rsidRPr="00DF69BD">
        <w:rPr>
          <w:rFonts w:ascii="Arial" w:eastAsia="Calibri" w:hAnsi="Arial" w:cs="Arial"/>
          <w:color w:val="595959" w:themeColor="text1" w:themeTint="A6"/>
          <w:sz w:val="22"/>
          <w:szCs w:val="24"/>
          <w:lang w:eastAsia="en-US"/>
        </w:rPr>
        <w:t xml:space="preserve">je možné povolit pouze </w:t>
      </w:r>
      <w:r w:rsidR="007B3D05" w:rsidRPr="00DF69BD">
        <w:rPr>
          <w:rFonts w:ascii="Arial" w:eastAsia="Calibri" w:hAnsi="Arial" w:cs="Arial"/>
          <w:color w:val="595959" w:themeColor="text1" w:themeTint="A6"/>
          <w:sz w:val="22"/>
          <w:szCs w:val="24"/>
          <w:lang w:eastAsia="en-US"/>
        </w:rPr>
        <w:t xml:space="preserve">zaevidované </w:t>
      </w:r>
      <w:r w:rsidRPr="00DF69BD">
        <w:rPr>
          <w:rFonts w:ascii="Arial" w:eastAsia="Calibri" w:hAnsi="Arial" w:cs="Arial"/>
          <w:color w:val="595959" w:themeColor="text1" w:themeTint="A6"/>
          <w:sz w:val="22"/>
          <w:szCs w:val="24"/>
          <w:lang w:eastAsia="en-US"/>
        </w:rPr>
        <w:t>fyzické identitě zaměstnance Poskytovatele nebo poddodavatele Poskytovatele, a to na základě požadavku Poskytovatele na přístup.</w:t>
      </w:r>
    </w:p>
    <w:p w14:paraId="53CC91A9" w14:textId="255A75F9" w:rsidR="00AC590C" w:rsidRDefault="00AC590C" w:rsidP="00436F52">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sidRPr="00AC590C">
        <w:rPr>
          <w:rFonts w:ascii="Arial" w:eastAsia="Calibri" w:hAnsi="Arial" w:cs="Arial"/>
          <w:color w:val="595959" w:themeColor="text1" w:themeTint="A6"/>
          <w:sz w:val="22"/>
          <w:szCs w:val="24"/>
          <w:lang w:eastAsia="en-US"/>
        </w:rPr>
        <w:t>Poskytovatel se zavazuje, že udělený přístup nesmí být sdílen více zaměstnanci Poskytovatele nebo poddodavatele Poskytovatele.</w:t>
      </w:r>
    </w:p>
    <w:p w14:paraId="3B2C8E7F" w14:textId="3D72D6FA" w:rsidR="00611CCA" w:rsidRDefault="0020743F" w:rsidP="00436F52">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Pr>
          <w:rFonts w:ascii="Arial" w:eastAsia="Calibri" w:hAnsi="Arial" w:cs="Arial"/>
          <w:color w:val="595959" w:themeColor="text1" w:themeTint="A6"/>
          <w:sz w:val="22"/>
          <w:szCs w:val="24"/>
          <w:lang w:eastAsia="en-US"/>
        </w:rPr>
        <w:t>Poskytovatel</w:t>
      </w:r>
      <w:r w:rsidR="00422797" w:rsidRPr="00422797">
        <w:rPr>
          <w:rFonts w:ascii="Arial" w:eastAsia="Calibri" w:hAnsi="Arial" w:cs="Arial"/>
          <w:color w:val="595959" w:themeColor="text1" w:themeTint="A6"/>
          <w:sz w:val="22"/>
          <w:szCs w:val="24"/>
          <w:lang w:eastAsia="en-US"/>
        </w:rPr>
        <w:t xml:space="preserve"> se zavazuje, že nebude instalovat a používat žádné nástroje, které nebyly </w:t>
      </w:r>
      <w:r w:rsidR="00422797" w:rsidRPr="00422797">
        <w:rPr>
          <w:rFonts w:ascii="Arial" w:eastAsia="Calibri" w:hAnsi="Arial" w:cs="Arial"/>
          <w:color w:val="595959" w:themeColor="text1" w:themeTint="A6"/>
          <w:sz w:val="22"/>
          <w:szCs w:val="24"/>
          <w:lang w:eastAsia="en-US"/>
        </w:rPr>
        <w:lastRenderedPageBreak/>
        <w:t xml:space="preserve">předem písemně odsouhlaseny Objednatelem a jejichž užívání by mohlo ohrozit kybernetickou bezpečnost. </w:t>
      </w:r>
      <w:r w:rsidR="00E85D7A">
        <w:rPr>
          <w:rFonts w:ascii="Arial" w:eastAsia="Calibri" w:hAnsi="Arial" w:cs="Arial"/>
          <w:color w:val="595959" w:themeColor="text1" w:themeTint="A6"/>
          <w:sz w:val="22"/>
          <w:szCs w:val="24"/>
          <w:lang w:eastAsia="en-US"/>
        </w:rPr>
        <w:t xml:space="preserve"> </w:t>
      </w:r>
    </w:p>
    <w:p w14:paraId="7AA1C41A" w14:textId="77777777" w:rsidR="008476CD" w:rsidRDefault="00DB2E1A" w:rsidP="00436F52">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szCs w:val="24"/>
          <w:lang w:eastAsia="en-US"/>
        </w:rPr>
      </w:pPr>
      <w:r w:rsidRPr="00DB2E1A">
        <w:rPr>
          <w:rFonts w:ascii="Arial" w:eastAsia="Calibri" w:hAnsi="Arial" w:cs="Arial"/>
          <w:color w:val="595959" w:themeColor="text1" w:themeTint="A6"/>
          <w:sz w:val="22"/>
          <w:szCs w:val="24"/>
          <w:lang w:eastAsia="en-US"/>
        </w:rPr>
        <w:t xml:space="preserve">Poskytovatel se zavazuje, že nebude vyvíjet, kompilovat a šířit v jakékoliv části </w:t>
      </w:r>
      <w:r w:rsidR="00DC55F4">
        <w:rPr>
          <w:rFonts w:ascii="Arial" w:eastAsia="Calibri" w:hAnsi="Arial" w:cs="Arial"/>
          <w:color w:val="595959" w:themeColor="text1" w:themeTint="A6"/>
          <w:sz w:val="22"/>
          <w:szCs w:val="24"/>
          <w:lang w:eastAsia="en-US"/>
        </w:rPr>
        <w:t xml:space="preserve">produktu </w:t>
      </w:r>
      <w:proofErr w:type="spellStart"/>
      <w:r w:rsidR="00DC55F4">
        <w:rPr>
          <w:rFonts w:ascii="Arial" w:eastAsia="Calibri" w:hAnsi="Arial" w:cs="Arial"/>
          <w:color w:val="595959" w:themeColor="text1" w:themeTint="A6"/>
          <w:sz w:val="22"/>
          <w:szCs w:val="24"/>
          <w:lang w:eastAsia="en-US"/>
        </w:rPr>
        <w:t>Zabbix</w:t>
      </w:r>
      <w:proofErr w:type="spellEnd"/>
      <w:r w:rsidRPr="00DB2E1A">
        <w:rPr>
          <w:rFonts w:ascii="Arial" w:eastAsia="Calibri" w:hAnsi="Arial" w:cs="Arial"/>
          <w:color w:val="595959" w:themeColor="text1" w:themeTint="A6"/>
          <w:sz w:val="22"/>
          <w:szCs w:val="24"/>
          <w:lang w:eastAsia="en-US"/>
        </w:rPr>
        <w:t xml:space="preserve"> programový kód, který má za cíl nelegální ovládnutí, narušení, nebo diskreditaci </w:t>
      </w:r>
      <w:r w:rsidR="00137BB5">
        <w:rPr>
          <w:rFonts w:ascii="Arial" w:eastAsia="Calibri" w:hAnsi="Arial" w:cs="Arial"/>
          <w:color w:val="595959" w:themeColor="text1" w:themeTint="A6"/>
          <w:sz w:val="22"/>
          <w:szCs w:val="24"/>
          <w:lang w:eastAsia="en-US"/>
        </w:rPr>
        <w:t xml:space="preserve">produktu </w:t>
      </w:r>
      <w:proofErr w:type="spellStart"/>
      <w:r w:rsidR="00137BB5">
        <w:rPr>
          <w:rFonts w:ascii="Arial" w:eastAsia="Calibri" w:hAnsi="Arial" w:cs="Arial"/>
          <w:color w:val="595959" w:themeColor="text1" w:themeTint="A6"/>
          <w:sz w:val="22"/>
          <w:szCs w:val="24"/>
          <w:lang w:eastAsia="en-US"/>
        </w:rPr>
        <w:t>Zabbix</w:t>
      </w:r>
      <w:proofErr w:type="spellEnd"/>
      <w:r w:rsidR="00137BB5">
        <w:rPr>
          <w:rFonts w:ascii="Arial" w:eastAsia="Calibri" w:hAnsi="Arial" w:cs="Arial"/>
          <w:color w:val="595959" w:themeColor="text1" w:themeTint="A6"/>
          <w:sz w:val="22"/>
          <w:szCs w:val="24"/>
          <w:lang w:eastAsia="en-US"/>
        </w:rPr>
        <w:t xml:space="preserve"> nebo </w:t>
      </w:r>
      <w:r w:rsidR="007322D4">
        <w:rPr>
          <w:rFonts w:ascii="Arial" w:eastAsia="Calibri" w:hAnsi="Arial" w:cs="Arial"/>
          <w:color w:val="595959" w:themeColor="text1" w:themeTint="A6"/>
          <w:sz w:val="22"/>
          <w:szCs w:val="24"/>
          <w:lang w:eastAsia="en-US"/>
        </w:rPr>
        <w:t xml:space="preserve">jiných </w:t>
      </w:r>
      <w:r w:rsidR="003F28B8">
        <w:rPr>
          <w:rFonts w:ascii="Arial" w:eastAsia="Calibri" w:hAnsi="Arial" w:cs="Arial"/>
          <w:color w:val="595959" w:themeColor="text1" w:themeTint="A6"/>
          <w:sz w:val="22"/>
          <w:szCs w:val="24"/>
          <w:lang w:eastAsia="en-US"/>
        </w:rPr>
        <w:t>informačních</w:t>
      </w:r>
      <w:r w:rsidRPr="00DB2E1A">
        <w:rPr>
          <w:rFonts w:ascii="Arial" w:eastAsia="Calibri" w:hAnsi="Arial" w:cs="Arial"/>
          <w:color w:val="595959" w:themeColor="text1" w:themeTint="A6"/>
          <w:sz w:val="22"/>
          <w:szCs w:val="24"/>
          <w:lang w:eastAsia="en-US"/>
        </w:rPr>
        <w:t xml:space="preserve"> nebo komunikačního systém</w:t>
      </w:r>
      <w:r w:rsidR="00C466B5">
        <w:rPr>
          <w:rFonts w:ascii="Arial" w:eastAsia="Calibri" w:hAnsi="Arial" w:cs="Arial"/>
          <w:color w:val="595959" w:themeColor="text1" w:themeTint="A6"/>
          <w:sz w:val="22"/>
          <w:szCs w:val="24"/>
          <w:lang w:eastAsia="en-US"/>
        </w:rPr>
        <w:t>ů</w:t>
      </w:r>
      <w:r w:rsidR="00C006D0">
        <w:rPr>
          <w:rFonts w:ascii="Arial" w:eastAsia="Calibri" w:hAnsi="Arial" w:cs="Arial"/>
          <w:color w:val="595959" w:themeColor="text1" w:themeTint="A6"/>
          <w:sz w:val="22"/>
          <w:szCs w:val="24"/>
          <w:lang w:eastAsia="en-US"/>
        </w:rPr>
        <w:t xml:space="preserve">, </w:t>
      </w:r>
      <w:r w:rsidR="00BC3D13">
        <w:rPr>
          <w:rFonts w:ascii="Arial" w:eastAsia="Calibri" w:hAnsi="Arial" w:cs="Arial"/>
          <w:color w:val="595959" w:themeColor="text1" w:themeTint="A6"/>
          <w:sz w:val="22"/>
          <w:szCs w:val="24"/>
          <w:lang w:eastAsia="en-US"/>
        </w:rPr>
        <w:t xml:space="preserve">uvedených v bodě 1.4 </w:t>
      </w:r>
      <w:r w:rsidR="00C006D0">
        <w:rPr>
          <w:rFonts w:ascii="Arial" w:eastAsia="Calibri" w:hAnsi="Arial" w:cs="Arial"/>
          <w:color w:val="595959" w:themeColor="text1" w:themeTint="A6"/>
          <w:sz w:val="22"/>
          <w:szCs w:val="24"/>
          <w:lang w:eastAsia="en-US"/>
        </w:rPr>
        <w:t xml:space="preserve">této Smlouvy, </w:t>
      </w:r>
      <w:r w:rsidRPr="00DB2E1A">
        <w:rPr>
          <w:rFonts w:ascii="Arial" w:eastAsia="Calibri" w:hAnsi="Arial" w:cs="Arial"/>
          <w:color w:val="595959" w:themeColor="text1" w:themeTint="A6"/>
          <w:sz w:val="22"/>
          <w:szCs w:val="24"/>
          <w:lang w:eastAsia="en-US"/>
        </w:rPr>
        <w:t>nebo nelegální získání dat a informací</w:t>
      </w:r>
      <w:r w:rsidR="008476CD">
        <w:rPr>
          <w:rFonts w:ascii="Arial" w:eastAsia="Calibri" w:hAnsi="Arial" w:cs="Arial"/>
          <w:color w:val="595959" w:themeColor="text1" w:themeTint="A6"/>
          <w:sz w:val="22"/>
          <w:szCs w:val="24"/>
          <w:lang w:eastAsia="en-US"/>
        </w:rPr>
        <w:t>.</w:t>
      </w:r>
    </w:p>
    <w:p w14:paraId="2607AD6A" w14:textId="74FDB666" w:rsidR="003D1F02" w:rsidRPr="00EF29D8" w:rsidRDefault="00DB2E1A" w:rsidP="00A8748C">
      <w:pPr>
        <w:pStyle w:val="Odstavecseseznamem"/>
        <w:widowControl w:val="0"/>
        <w:numPr>
          <w:ilvl w:val="1"/>
          <w:numId w:val="20"/>
        </w:numPr>
        <w:spacing w:after="200" w:line="312" w:lineRule="auto"/>
        <w:ind w:left="567" w:hanging="567"/>
        <w:rPr>
          <w:rFonts w:ascii="Arial" w:eastAsia="Calibri" w:hAnsi="Arial" w:cs="Arial"/>
          <w:color w:val="595959" w:themeColor="text1" w:themeTint="A6"/>
          <w:sz w:val="22"/>
          <w:lang w:eastAsia="en-US"/>
        </w:rPr>
      </w:pPr>
      <w:r w:rsidRPr="00DB2E1A">
        <w:rPr>
          <w:rFonts w:ascii="Arial" w:eastAsia="Calibri" w:hAnsi="Arial" w:cs="Arial"/>
          <w:color w:val="595959" w:themeColor="text1" w:themeTint="A6"/>
          <w:sz w:val="22"/>
          <w:szCs w:val="24"/>
          <w:lang w:eastAsia="en-US"/>
        </w:rPr>
        <w:t>Poskytovatel bere na vědomí, že přístup do interní sítě a/nebo k </w:t>
      </w:r>
      <w:r w:rsidR="00454B64">
        <w:rPr>
          <w:rFonts w:ascii="Arial" w:eastAsia="Calibri" w:hAnsi="Arial" w:cs="Arial"/>
          <w:color w:val="595959" w:themeColor="text1" w:themeTint="A6"/>
          <w:sz w:val="22"/>
          <w:szCs w:val="24"/>
          <w:lang w:eastAsia="en-US"/>
        </w:rPr>
        <w:t>informačním</w:t>
      </w:r>
      <w:r w:rsidRPr="00DB2E1A">
        <w:rPr>
          <w:rFonts w:ascii="Arial" w:eastAsia="Calibri" w:hAnsi="Arial" w:cs="Arial"/>
          <w:color w:val="595959" w:themeColor="text1" w:themeTint="A6"/>
          <w:sz w:val="22"/>
          <w:szCs w:val="24"/>
          <w:lang w:eastAsia="en-US"/>
        </w:rPr>
        <w:t xml:space="preserve"> a komunikačním systémům bude realizován s využitím zařízení Objednatele. V případě, že Objednatel povolí Poskytovateli přístup do interní sítě a/nebo k </w:t>
      </w:r>
      <w:r w:rsidR="00786DAB">
        <w:rPr>
          <w:rFonts w:ascii="Arial" w:eastAsia="Calibri" w:hAnsi="Arial" w:cs="Arial"/>
          <w:color w:val="595959" w:themeColor="text1" w:themeTint="A6"/>
          <w:sz w:val="22"/>
          <w:szCs w:val="24"/>
          <w:lang w:eastAsia="en-US"/>
        </w:rPr>
        <w:t>informačním</w:t>
      </w:r>
      <w:r w:rsidRPr="00DB2E1A">
        <w:rPr>
          <w:rFonts w:ascii="Arial" w:eastAsia="Calibri" w:hAnsi="Arial" w:cs="Arial"/>
          <w:color w:val="595959" w:themeColor="text1" w:themeTint="A6"/>
          <w:sz w:val="22"/>
          <w:szCs w:val="24"/>
          <w:lang w:eastAsia="en-US"/>
        </w:rPr>
        <w:t xml:space="preserve"> a komunikačním systémům Objednatele ze zařízení Poskytovatele, musí veškerá tato zařízení Poskytovatele splňovat příslušné bezpečnostní standardy Objednatele.</w:t>
      </w:r>
    </w:p>
    <w:p w14:paraId="3C3B0B14" w14:textId="77777777" w:rsidR="00652B98" w:rsidRPr="0046118B" w:rsidRDefault="00F927FB" w:rsidP="00F76F20">
      <w:pPr>
        <w:pStyle w:val="Odstdop"/>
        <w:keepNext/>
        <w:numPr>
          <w:ilvl w:val="0"/>
          <w:numId w:val="20"/>
        </w:numPr>
        <w:tabs>
          <w:tab w:val="left" w:pos="709"/>
        </w:tabs>
        <w:spacing w:before="0" w:after="200" w:line="312" w:lineRule="auto"/>
        <w:ind w:left="357" w:hanging="357"/>
        <w:jc w:val="center"/>
        <w:rPr>
          <w:rFonts w:cs="Arial"/>
          <w:b/>
          <w:color w:val="595959" w:themeColor="text1" w:themeTint="A6"/>
          <w:szCs w:val="22"/>
        </w:rPr>
      </w:pPr>
      <w:r w:rsidRPr="0046118B">
        <w:rPr>
          <w:rFonts w:cs="Arial"/>
          <w:b/>
          <w:color w:val="595959" w:themeColor="text1" w:themeTint="A6"/>
          <w:szCs w:val="22"/>
        </w:rPr>
        <w:t>Kontaktní</w:t>
      </w:r>
      <w:r w:rsidR="00652B98" w:rsidRPr="0046118B">
        <w:rPr>
          <w:rFonts w:cs="Arial"/>
          <w:b/>
          <w:color w:val="595959" w:themeColor="text1" w:themeTint="A6"/>
          <w:szCs w:val="22"/>
        </w:rPr>
        <w:t xml:space="preserve"> osoby</w:t>
      </w:r>
      <w:r w:rsidR="00F538F1" w:rsidRPr="0046118B">
        <w:rPr>
          <w:rFonts w:cs="Arial"/>
          <w:b/>
          <w:color w:val="595959" w:themeColor="text1" w:themeTint="A6"/>
          <w:szCs w:val="22"/>
        </w:rPr>
        <w:t xml:space="preserve"> Smluvních stran</w:t>
      </w:r>
    </w:p>
    <w:p w14:paraId="7D0668B6" w14:textId="38E10ED1" w:rsidR="00F927FB" w:rsidRPr="0046118B" w:rsidRDefault="00F927FB" w:rsidP="00C331E7">
      <w:pPr>
        <w:pStyle w:val="Nadpis2"/>
        <w:numPr>
          <w:ilvl w:val="1"/>
          <w:numId w:val="20"/>
        </w:numPr>
        <w:tabs>
          <w:tab w:val="left" w:pos="567"/>
        </w:tabs>
        <w:spacing w:before="0" w:after="120" w:line="312" w:lineRule="auto"/>
        <w:ind w:left="573" w:hanging="573"/>
        <w:rPr>
          <w:rFonts w:cs="Arial"/>
          <w:color w:val="595959" w:themeColor="text1" w:themeTint="A6"/>
          <w:szCs w:val="22"/>
        </w:rPr>
      </w:pPr>
      <w:r w:rsidRPr="0046118B">
        <w:rPr>
          <w:rFonts w:ascii="Arial" w:hAnsi="Arial" w:cs="Arial"/>
          <w:b w:val="0"/>
          <w:color w:val="595959" w:themeColor="text1" w:themeTint="A6"/>
          <w:sz w:val="22"/>
          <w:szCs w:val="22"/>
        </w:rPr>
        <w:t xml:space="preserve">Kontaktní </w:t>
      </w:r>
      <w:r w:rsidR="00652B98" w:rsidRPr="0046118B">
        <w:rPr>
          <w:rFonts w:ascii="Arial" w:hAnsi="Arial" w:cs="Arial"/>
          <w:b w:val="0"/>
          <w:color w:val="595959" w:themeColor="text1" w:themeTint="A6"/>
          <w:sz w:val="22"/>
          <w:szCs w:val="22"/>
        </w:rPr>
        <w:t>osobami</w:t>
      </w:r>
      <w:r w:rsidR="008F31BD" w:rsidRPr="0046118B">
        <w:rPr>
          <w:rFonts w:ascii="Arial" w:hAnsi="Arial" w:cs="Arial"/>
          <w:b w:val="0"/>
          <w:color w:val="595959" w:themeColor="text1" w:themeTint="A6"/>
          <w:sz w:val="22"/>
          <w:szCs w:val="22"/>
        </w:rPr>
        <w:t xml:space="preserve"> jsou uvedené v </w:t>
      </w:r>
      <w:r w:rsidR="00682165" w:rsidRPr="0046118B">
        <w:rPr>
          <w:rFonts w:ascii="Arial" w:hAnsi="Arial" w:cs="Arial"/>
          <w:b w:val="0"/>
          <w:color w:val="595959" w:themeColor="text1" w:themeTint="A6"/>
          <w:sz w:val="22"/>
          <w:szCs w:val="22"/>
        </w:rPr>
        <w:t>P</w:t>
      </w:r>
      <w:r w:rsidR="008F31BD" w:rsidRPr="0046118B">
        <w:rPr>
          <w:rFonts w:ascii="Arial" w:hAnsi="Arial" w:cs="Arial"/>
          <w:b w:val="0"/>
          <w:color w:val="595959" w:themeColor="text1" w:themeTint="A6"/>
          <w:sz w:val="22"/>
          <w:szCs w:val="22"/>
        </w:rPr>
        <w:t>říloze č. 1 Smlouvy.</w:t>
      </w:r>
    </w:p>
    <w:p w14:paraId="79EBFA9C" w14:textId="003CC97E" w:rsidR="00652B98" w:rsidRPr="0046118B" w:rsidRDefault="00F927FB" w:rsidP="00C331E7">
      <w:pPr>
        <w:widowControl w:val="0"/>
        <w:numPr>
          <w:ilvl w:val="1"/>
          <w:numId w:val="20"/>
        </w:numPr>
        <w:spacing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 xml:space="preserve">Kontaktní osoby Smluvních stran jsou oprávněny zejména </w:t>
      </w:r>
      <w:r w:rsidR="00554E92" w:rsidRPr="0046118B">
        <w:rPr>
          <w:rFonts w:ascii="Arial" w:hAnsi="Arial" w:cs="Arial"/>
          <w:color w:val="595959" w:themeColor="text1" w:themeTint="A6"/>
          <w:sz w:val="22"/>
          <w:szCs w:val="22"/>
        </w:rPr>
        <w:t xml:space="preserve">stvrdit </w:t>
      </w:r>
      <w:r w:rsidR="000C13D4" w:rsidRPr="0046118B">
        <w:rPr>
          <w:rFonts w:ascii="Arial" w:hAnsi="Arial" w:cs="Arial"/>
          <w:color w:val="595959" w:themeColor="text1" w:themeTint="A6"/>
          <w:sz w:val="22"/>
          <w:szCs w:val="22"/>
        </w:rPr>
        <w:t xml:space="preserve">poskytnutí </w:t>
      </w:r>
      <w:r w:rsidR="002B58FF" w:rsidRPr="0046118B">
        <w:rPr>
          <w:rFonts w:ascii="Arial" w:hAnsi="Arial" w:cs="Arial"/>
          <w:color w:val="595959" w:themeColor="text1" w:themeTint="A6"/>
          <w:sz w:val="22"/>
          <w:szCs w:val="22"/>
        </w:rPr>
        <w:t>S</w:t>
      </w:r>
      <w:r w:rsidR="001F57AF" w:rsidRPr="0046118B">
        <w:rPr>
          <w:rFonts w:ascii="Arial" w:hAnsi="Arial" w:cs="Arial"/>
          <w:color w:val="595959" w:themeColor="text1" w:themeTint="A6"/>
          <w:sz w:val="22"/>
          <w:szCs w:val="22"/>
        </w:rPr>
        <w:t>lužb</w:t>
      </w:r>
      <w:r w:rsidR="000C13D4" w:rsidRPr="0046118B">
        <w:rPr>
          <w:rFonts w:ascii="Arial" w:hAnsi="Arial" w:cs="Arial"/>
          <w:color w:val="595959" w:themeColor="text1" w:themeTint="A6"/>
          <w:sz w:val="22"/>
          <w:szCs w:val="22"/>
        </w:rPr>
        <w:t>y</w:t>
      </w:r>
      <w:r w:rsidR="00554E92" w:rsidRPr="0046118B">
        <w:rPr>
          <w:rFonts w:ascii="Arial" w:hAnsi="Arial" w:cs="Arial"/>
          <w:color w:val="595959" w:themeColor="text1" w:themeTint="A6"/>
          <w:sz w:val="22"/>
          <w:szCs w:val="22"/>
        </w:rPr>
        <w:t xml:space="preserve"> </w:t>
      </w:r>
      <w:r w:rsidR="00F81432" w:rsidRPr="0046118B">
        <w:rPr>
          <w:rFonts w:ascii="Arial" w:hAnsi="Arial" w:cs="Arial"/>
          <w:color w:val="595959" w:themeColor="text1" w:themeTint="A6"/>
          <w:sz w:val="22"/>
          <w:szCs w:val="22"/>
        </w:rPr>
        <w:t xml:space="preserve">dle této </w:t>
      </w:r>
      <w:r w:rsidR="00554E92" w:rsidRPr="0046118B">
        <w:rPr>
          <w:rFonts w:ascii="Arial" w:hAnsi="Arial" w:cs="Arial"/>
          <w:color w:val="595959" w:themeColor="text1" w:themeTint="A6"/>
          <w:sz w:val="22"/>
          <w:szCs w:val="22"/>
        </w:rPr>
        <w:t>Smlouvy podpisem</w:t>
      </w:r>
      <w:r w:rsidRPr="0046118B">
        <w:rPr>
          <w:rFonts w:ascii="Arial" w:hAnsi="Arial" w:cs="Arial"/>
          <w:color w:val="595959" w:themeColor="text1" w:themeTint="A6"/>
          <w:sz w:val="22"/>
          <w:szCs w:val="22"/>
        </w:rPr>
        <w:t xml:space="preserve"> a vznášet požadavky</w:t>
      </w:r>
      <w:r w:rsidR="008F31BD" w:rsidRPr="0046118B">
        <w:rPr>
          <w:rFonts w:ascii="Arial" w:hAnsi="Arial" w:cs="Arial"/>
          <w:color w:val="595959" w:themeColor="text1" w:themeTint="A6"/>
          <w:sz w:val="22"/>
          <w:szCs w:val="22"/>
        </w:rPr>
        <w:t>/</w:t>
      </w:r>
      <w:r w:rsidRPr="0046118B">
        <w:rPr>
          <w:rFonts w:ascii="Arial" w:hAnsi="Arial" w:cs="Arial"/>
          <w:color w:val="595959" w:themeColor="text1" w:themeTint="A6"/>
          <w:sz w:val="22"/>
          <w:szCs w:val="22"/>
        </w:rPr>
        <w:t>připomínky</w:t>
      </w:r>
      <w:r w:rsidR="00396DB4" w:rsidRPr="0046118B">
        <w:rPr>
          <w:rFonts w:ascii="Arial" w:hAnsi="Arial" w:cs="Arial"/>
          <w:color w:val="595959" w:themeColor="text1" w:themeTint="A6"/>
          <w:sz w:val="22"/>
          <w:szCs w:val="22"/>
        </w:rPr>
        <w:t>/incidenty</w:t>
      </w:r>
      <w:r w:rsidRPr="0046118B">
        <w:rPr>
          <w:rFonts w:ascii="Arial" w:hAnsi="Arial" w:cs="Arial"/>
          <w:color w:val="595959" w:themeColor="text1" w:themeTint="A6"/>
          <w:sz w:val="22"/>
          <w:szCs w:val="22"/>
        </w:rPr>
        <w:t xml:space="preserve"> k</w:t>
      </w:r>
      <w:r w:rsidR="0069584C" w:rsidRPr="0046118B">
        <w:rPr>
          <w:rFonts w:ascii="Arial" w:hAnsi="Arial" w:cs="Arial"/>
          <w:color w:val="595959" w:themeColor="text1" w:themeTint="A6"/>
          <w:sz w:val="22"/>
          <w:szCs w:val="22"/>
        </w:rPr>
        <w:t xml:space="preserve"> poskytování </w:t>
      </w:r>
      <w:r w:rsidR="002B58FF" w:rsidRPr="0046118B">
        <w:rPr>
          <w:rFonts w:ascii="Arial" w:hAnsi="Arial" w:cs="Arial"/>
          <w:color w:val="595959" w:themeColor="text1" w:themeTint="A6"/>
          <w:sz w:val="22"/>
          <w:szCs w:val="22"/>
        </w:rPr>
        <w:t>S</w:t>
      </w:r>
      <w:r w:rsidR="0069584C" w:rsidRPr="0046118B">
        <w:rPr>
          <w:rFonts w:ascii="Arial" w:hAnsi="Arial" w:cs="Arial"/>
          <w:color w:val="595959" w:themeColor="text1" w:themeTint="A6"/>
          <w:sz w:val="22"/>
          <w:szCs w:val="22"/>
        </w:rPr>
        <w:t>lužb</w:t>
      </w:r>
      <w:r w:rsidR="000C13D4" w:rsidRPr="0046118B">
        <w:rPr>
          <w:rFonts w:ascii="Arial" w:hAnsi="Arial" w:cs="Arial"/>
          <w:color w:val="595959" w:themeColor="text1" w:themeTint="A6"/>
          <w:sz w:val="22"/>
          <w:szCs w:val="22"/>
        </w:rPr>
        <w:t>y</w:t>
      </w:r>
      <w:r w:rsidR="00886A1A" w:rsidRPr="0046118B">
        <w:rPr>
          <w:rFonts w:ascii="Arial" w:hAnsi="Arial" w:cs="Arial"/>
          <w:color w:val="595959" w:themeColor="text1" w:themeTint="A6"/>
          <w:sz w:val="22"/>
          <w:szCs w:val="22"/>
        </w:rPr>
        <w:t>.</w:t>
      </w:r>
    </w:p>
    <w:p w14:paraId="5AD136D9" w14:textId="1069899B" w:rsidR="00152971" w:rsidRPr="00264A4A" w:rsidRDefault="00E914FA" w:rsidP="00264A4A">
      <w:pPr>
        <w:widowControl w:val="0"/>
        <w:numPr>
          <w:ilvl w:val="1"/>
          <w:numId w:val="20"/>
        </w:numPr>
        <w:spacing w:after="200" w:line="312" w:lineRule="auto"/>
        <w:ind w:hanging="574"/>
        <w:rPr>
          <w:rFonts w:ascii="Arial" w:hAnsi="Arial" w:cs="Arial"/>
          <w:color w:val="595959" w:themeColor="text1" w:themeTint="A6"/>
          <w:sz w:val="22"/>
          <w:szCs w:val="22"/>
        </w:rPr>
      </w:pPr>
      <w:r w:rsidRPr="0046118B">
        <w:rPr>
          <w:rFonts w:ascii="Arial" w:hAnsi="Arial" w:cs="Arial"/>
          <w:color w:val="595959" w:themeColor="text1" w:themeTint="A6"/>
          <w:sz w:val="22"/>
          <w:szCs w:val="22"/>
        </w:rPr>
        <w:t>V případě změny kontaktní osoby</w:t>
      </w:r>
      <w:r w:rsidR="000C13D4" w:rsidRPr="0046118B">
        <w:rPr>
          <w:rFonts w:ascii="Arial" w:hAnsi="Arial" w:cs="Arial"/>
          <w:color w:val="595959" w:themeColor="text1" w:themeTint="A6"/>
          <w:sz w:val="22"/>
          <w:szCs w:val="22"/>
        </w:rPr>
        <w:t xml:space="preserve"> </w:t>
      </w:r>
      <w:r w:rsidRPr="0046118B">
        <w:rPr>
          <w:rFonts w:ascii="Arial" w:hAnsi="Arial" w:cs="Arial"/>
          <w:color w:val="595959" w:themeColor="text1" w:themeTint="A6"/>
          <w:sz w:val="22"/>
          <w:szCs w:val="22"/>
        </w:rPr>
        <w:t xml:space="preserve">je Smluvní strana povinna neprodleně </w:t>
      </w:r>
      <w:r w:rsidR="00933C10" w:rsidRPr="0046118B">
        <w:rPr>
          <w:rFonts w:ascii="Arial" w:hAnsi="Arial" w:cs="Arial"/>
          <w:color w:val="595959" w:themeColor="text1" w:themeTint="A6"/>
          <w:sz w:val="22"/>
          <w:szCs w:val="22"/>
        </w:rPr>
        <w:t>tu</w:t>
      </w:r>
      <w:r w:rsidRPr="0046118B">
        <w:rPr>
          <w:rFonts w:ascii="Arial" w:hAnsi="Arial" w:cs="Arial"/>
          <w:color w:val="595959" w:themeColor="text1" w:themeTint="A6"/>
          <w:sz w:val="22"/>
          <w:szCs w:val="22"/>
        </w:rPr>
        <w:t xml:space="preserve">to skutečnost písemně </w:t>
      </w:r>
      <w:r w:rsidR="00933C10" w:rsidRPr="0046118B">
        <w:rPr>
          <w:rFonts w:ascii="Arial" w:hAnsi="Arial" w:cs="Arial"/>
          <w:color w:val="595959" w:themeColor="text1" w:themeTint="A6"/>
          <w:sz w:val="22"/>
          <w:szCs w:val="22"/>
        </w:rPr>
        <w:t xml:space="preserve">oznámit </w:t>
      </w:r>
      <w:r w:rsidRPr="0046118B">
        <w:rPr>
          <w:rFonts w:ascii="Arial" w:hAnsi="Arial" w:cs="Arial"/>
          <w:color w:val="595959" w:themeColor="text1" w:themeTint="A6"/>
          <w:sz w:val="22"/>
          <w:szCs w:val="22"/>
        </w:rPr>
        <w:t>druh</w:t>
      </w:r>
      <w:r w:rsidR="00933C10" w:rsidRPr="0046118B">
        <w:rPr>
          <w:rFonts w:ascii="Arial" w:hAnsi="Arial" w:cs="Arial"/>
          <w:color w:val="595959" w:themeColor="text1" w:themeTint="A6"/>
          <w:sz w:val="22"/>
          <w:szCs w:val="22"/>
        </w:rPr>
        <w:t>é</w:t>
      </w:r>
      <w:r w:rsidRPr="0046118B">
        <w:rPr>
          <w:rFonts w:ascii="Arial" w:hAnsi="Arial" w:cs="Arial"/>
          <w:color w:val="595959" w:themeColor="text1" w:themeTint="A6"/>
          <w:sz w:val="22"/>
          <w:szCs w:val="22"/>
        </w:rPr>
        <w:t xml:space="preserve"> Smluvní </w:t>
      </w:r>
      <w:r w:rsidR="00933C10" w:rsidRPr="0046118B">
        <w:rPr>
          <w:rFonts w:ascii="Arial" w:hAnsi="Arial" w:cs="Arial"/>
          <w:color w:val="595959" w:themeColor="text1" w:themeTint="A6"/>
          <w:sz w:val="22"/>
          <w:szCs w:val="22"/>
        </w:rPr>
        <w:t xml:space="preserve">straně </w:t>
      </w:r>
      <w:r w:rsidR="000C13D4" w:rsidRPr="0046118B">
        <w:rPr>
          <w:rFonts w:ascii="Arial" w:hAnsi="Arial" w:cs="Arial"/>
          <w:color w:val="595959" w:themeColor="text1" w:themeTint="A6"/>
          <w:sz w:val="22"/>
          <w:szCs w:val="22"/>
        </w:rPr>
        <w:t xml:space="preserve">bez </w:t>
      </w:r>
      <w:r w:rsidR="006C1729" w:rsidRPr="0046118B">
        <w:rPr>
          <w:rFonts w:ascii="Arial" w:hAnsi="Arial" w:cs="Arial"/>
          <w:color w:val="595959" w:themeColor="text1" w:themeTint="A6"/>
          <w:sz w:val="22"/>
          <w:szCs w:val="22"/>
        </w:rPr>
        <w:t>nutnosti uzavírat</w:t>
      </w:r>
      <w:r w:rsidR="004E06FA" w:rsidRPr="0046118B">
        <w:rPr>
          <w:rFonts w:ascii="Arial" w:hAnsi="Arial" w:cs="Arial"/>
          <w:color w:val="595959" w:themeColor="text1" w:themeTint="A6"/>
          <w:sz w:val="22"/>
          <w:szCs w:val="22"/>
        </w:rPr>
        <w:t xml:space="preserve"> dodatek</w:t>
      </w:r>
      <w:r w:rsidR="00765E91" w:rsidRPr="0046118B">
        <w:rPr>
          <w:rFonts w:ascii="Arial" w:hAnsi="Arial" w:cs="Arial"/>
          <w:color w:val="595959" w:themeColor="text1" w:themeTint="A6"/>
          <w:sz w:val="22"/>
          <w:szCs w:val="22"/>
        </w:rPr>
        <w:t xml:space="preserve"> k této Smlouvě</w:t>
      </w:r>
      <w:r w:rsidR="00933C10" w:rsidRPr="0046118B">
        <w:rPr>
          <w:rFonts w:ascii="Arial" w:hAnsi="Arial" w:cs="Arial"/>
          <w:color w:val="595959" w:themeColor="text1" w:themeTint="A6"/>
          <w:sz w:val="22"/>
          <w:szCs w:val="22"/>
        </w:rPr>
        <w:t>. Tato</w:t>
      </w:r>
      <w:r w:rsidR="00526DCE" w:rsidRPr="0046118B">
        <w:rPr>
          <w:rFonts w:ascii="Arial" w:hAnsi="Arial" w:cs="Arial"/>
          <w:color w:val="595959" w:themeColor="text1" w:themeTint="A6"/>
          <w:sz w:val="22"/>
          <w:szCs w:val="22"/>
        </w:rPr>
        <w:t> </w:t>
      </w:r>
      <w:r w:rsidR="00933C10" w:rsidRPr="0046118B">
        <w:rPr>
          <w:rFonts w:ascii="Arial" w:hAnsi="Arial" w:cs="Arial"/>
          <w:color w:val="595959" w:themeColor="text1" w:themeTint="A6"/>
          <w:sz w:val="22"/>
          <w:szCs w:val="22"/>
        </w:rPr>
        <w:t>změna je účinná okamžikem doručení oznámení druhé Smluvní straně.</w:t>
      </w:r>
      <w:r w:rsidR="00264A4A">
        <w:rPr>
          <w:rFonts w:ascii="Arial" w:hAnsi="Arial" w:cs="Arial"/>
          <w:color w:val="595959" w:themeColor="text1" w:themeTint="A6"/>
          <w:sz w:val="22"/>
          <w:szCs w:val="22"/>
        </w:rPr>
        <w:t xml:space="preserve"> Kontaktní osoby Smluvních stran dle tohoto článku Smlouvy nejsou oprávněny podepsat tuto Smlouvu ani</w:t>
      </w:r>
      <w:r w:rsidR="002A3EC4">
        <w:rPr>
          <w:rFonts w:ascii="Arial" w:hAnsi="Arial" w:cs="Arial"/>
          <w:color w:val="595959" w:themeColor="text1" w:themeTint="A6"/>
          <w:sz w:val="22"/>
          <w:szCs w:val="22"/>
        </w:rPr>
        <w:t> </w:t>
      </w:r>
      <w:r w:rsidR="00264A4A">
        <w:rPr>
          <w:rFonts w:ascii="Arial" w:hAnsi="Arial" w:cs="Arial"/>
          <w:color w:val="595959" w:themeColor="text1" w:themeTint="A6"/>
          <w:sz w:val="22"/>
          <w:szCs w:val="22"/>
        </w:rPr>
        <w:t xml:space="preserve">případné dodatky k této Smlouvě. </w:t>
      </w:r>
    </w:p>
    <w:p w14:paraId="2FA51BA2" w14:textId="77777777" w:rsidR="000175B0" w:rsidRPr="0046118B" w:rsidRDefault="000175B0" w:rsidP="00F76F20">
      <w:pPr>
        <w:pStyle w:val="Odstdop"/>
        <w:numPr>
          <w:ilvl w:val="0"/>
          <w:numId w:val="20"/>
        </w:numPr>
        <w:tabs>
          <w:tab w:val="left" w:pos="709"/>
        </w:tabs>
        <w:spacing w:before="0" w:after="200" w:line="312" w:lineRule="auto"/>
        <w:ind w:left="357" w:hanging="357"/>
        <w:jc w:val="center"/>
        <w:rPr>
          <w:rFonts w:cs="Arial"/>
          <w:b/>
          <w:color w:val="595959" w:themeColor="text1" w:themeTint="A6"/>
          <w:szCs w:val="22"/>
        </w:rPr>
      </w:pPr>
      <w:r w:rsidRPr="0046118B">
        <w:rPr>
          <w:rFonts w:cs="Arial"/>
          <w:b/>
          <w:color w:val="595959" w:themeColor="text1" w:themeTint="A6"/>
          <w:szCs w:val="22"/>
        </w:rPr>
        <w:t xml:space="preserve">Smluvní </w:t>
      </w:r>
      <w:r w:rsidR="00007396" w:rsidRPr="0046118B">
        <w:rPr>
          <w:rFonts w:cs="Arial"/>
          <w:b/>
          <w:color w:val="595959" w:themeColor="text1" w:themeTint="A6"/>
          <w:szCs w:val="22"/>
        </w:rPr>
        <w:t xml:space="preserve">pokuty a </w:t>
      </w:r>
      <w:r w:rsidRPr="0046118B">
        <w:rPr>
          <w:rFonts w:cs="Arial"/>
          <w:b/>
          <w:color w:val="595959" w:themeColor="text1" w:themeTint="A6"/>
          <w:szCs w:val="22"/>
        </w:rPr>
        <w:t xml:space="preserve">sankce </w:t>
      </w:r>
    </w:p>
    <w:p w14:paraId="71B3563B" w14:textId="23E03A98" w:rsidR="00111128" w:rsidRPr="0046118B" w:rsidRDefault="00520669" w:rsidP="00C331E7">
      <w:pPr>
        <w:pStyle w:val="Odstavecseseznamem1"/>
        <w:widowControl w:val="0"/>
        <w:numPr>
          <w:ilvl w:val="1"/>
          <w:numId w:val="20"/>
        </w:numPr>
        <w:shd w:val="clear" w:color="auto" w:fill="FFFFFF"/>
        <w:tabs>
          <w:tab w:val="left" w:pos="567"/>
        </w:tabs>
        <w:suppressAutoHyphens/>
        <w:overflowPunct w:val="0"/>
        <w:autoSpaceDE w:val="0"/>
        <w:autoSpaceDN w:val="0"/>
        <w:adjustRightInd w:val="0"/>
        <w:spacing w:after="120" w:line="312" w:lineRule="auto"/>
        <w:ind w:left="573" w:hanging="573"/>
        <w:contextualSpacing w:val="0"/>
        <w:jc w:val="both"/>
        <w:textAlignment w:val="baseline"/>
        <w:rPr>
          <w:rFonts w:ascii="Arial" w:hAnsi="Arial" w:cs="Arial"/>
          <w:color w:val="595959" w:themeColor="text1" w:themeTint="A6"/>
        </w:rPr>
      </w:pPr>
      <w:r w:rsidRPr="0046118B">
        <w:rPr>
          <w:rFonts w:ascii="Arial" w:hAnsi="Arial" w:cs="Arial"/>
          <w:color w:val="595959" w:themeColor="text1" w:themeTint="A6"/>
        </w:rPr>
        <w:t xml:space="preserve">Smluvní pokuty </w:t>
      </w:r>
      <w:r w:rsidR="00BB0522" w:rsidRPr="0046118B">
        <w:rPr>
          <w:rFonts w:ascii="Arial" w:hAnsi="Arial" w:cs="Arial"/>
          <w:color w:val="595959" w:themeColor="text1" w:themeTint="A6"/>
        </w:rPr>
        <w:t>v</w:t>
      </w:r>
      <w:r w:rsidR="00111128" w:rsidRPr="0046118B">
        <w:rPr>
          <w:rFonts w:ascii="Arial" w:hAnsi="Arial" w:cs="Arial"/>
          <w:color w:val="595959" w:themeColor="text1" w:themeTint="A6"/>
        </w:rPr>
        <w:t xml:space="preserve"> případě nedodržení sjednaných parametrů dostupnosti poskytovaných </w:t>
      </w:r>
      <w:r w:rsidR="005246BC" w:rsidRPr="0046118B">
        <w:rPr>
          <w:rFonts w:ascii="Arial" w:hAnsi="Arial" w:cs="Arial"/>
          <w:color w:val="595959" w:themeColor="text1" w:themeTint="A6"/>
        </w:rPr>
        <w:t>S</w:t>
      </w:r>
      <w:r w:rsidR="00111128" w:rsidRPr="0046118B">
        <w:rPr>
          <w:rFonts w:ascii="Arial" w:hAnsi="Arial" w:cs="Arial"/>
          <w:color w:val="595959" w:themeColor="text1" w:themeTint="A6"/>
        </w:rPr>
        <w:t xml:space="preserve">lužeb dle </w:t>
      </w:r>
      <w:r w:rsidR="005246BC" w:rsidRPr="0046118B">
        <w:rPr>
          <w:rFonts w:ascii="Arial" w:hAnsi="Arial" w:cs="Arial"/>
          <w:color w:val="595959" w:themeColor="text1" w:themeTint="A6"/>
        </w:rPr>
        <w:t>P</w:t>
      </w:r>
      <w:r w:rsidR="00111128" w:rsidRPr="0046118B">
        <w:rPr>
          <w:rFonts w:ascii="Arial" w:hAnsi="Arial" w:cs="Arial"/>
          <w:color w:val="595959" w:themeColor="text1" w:themeTint="A6"/>
        </w:rPr>
        <w:t>řílohy č. 1 této Smlouvy</w:t>
      </w:r>
      <w:r w:rsidR="00BB0522" w:rsidRPr="0046118B">
        <w:rPr>
          <w:rFonts w:ascii="Arial" w:hAnsi="Arial" w:cs="Arial"/>
          <w:color w:val="595959" w:themeColor="text1" w:themeTint="A6"/>
        </w:rPr>
        <w:t xml:space="preserve"> jsou sjednané v </w:t>
      </w:r>
      <w:r w:rsidR="005246BC" w:rsidRPr="0046118B">
        <w:rPr>
          <w:rFonts w:ascii="Arial" w:hAnsi="Arial" w:cs="Arial"/>
          <w:color w:val="595959" w:themeColor="text1" w:themeTint="A6"/>
        </w:rPr>
        <w:t>P</w:t>
      </w:r>
      <w:r w:rsidR="00BB0522" w:rsidRPr="0046118B">
        <w:rPr>
          <w:rFonts w:ascii="Arial" w:hAnsi="Arial" w:cs="Arial"/>
          <w:color w:val="595959" w:themeColor="text1" w:themeTint="A6"/>
        </w:rPr>
        <w:t>říloze č. 1 této Smlouvy.</w:t>
      </w:r>
    </w:p>
    <w:p w14:paraId="07237FFA" w14:textId="4307F8F4" w:rsidR="00A25D4F" w:rsidRPr="0046118B" w:rsidRDefault="00F92FF7" w:rsidP="00C331E7">
      <w:pPr>
        <w:widowControl w:val="0"/>
        <w:numPr>
          <w:ilvl w:val="1"/>
          <w:numId w:val="20"/>
        </w:numPr>
        <w:spacing w:line="312" w:lineRule="auto"/>
        <w:ind w:hanging="574"/>
        <w:rPr>
          <w:rFonts w:ascii="Arial" w:hAnsi="Arial" w:cs="Arial"/>
          <w:color w:val="595959" w:themeColor="text1" w:themeTint="A6"/>
          <w:sz w:val="22"/>
          <w:szCs w:val="22"/>
        </w:rPr>
      </w:pPr>
      <w:r w:rsidRPr="0046118B">
        <w:rPr>
          <w:rFonts w:ascii="Arial" w:hAnsi="Arial" w:cs="Arial"/>
          <w:color w:val="595959" w:themeColor="text1" w:themeTint="A6"/>
          <w:sz w:val="22"/>
          <w:szCs w:val="22"/>
        </w:rPr>
        <w:t>V</w:t>
      </w:r>
      <w:r w:rsidR="009E4462" w:rsidRPr="0046118B">
        <w:rPr>
          <w:rFonts w:ascii="Arial" w:hAnsi="Arial" w:cs="Arial"/>
          <w:color w:val="595959" w:themeColor="text1" w:themeTint="A6"/>
          <w:sz w:val="22"/>
          <w:szCs w:val="22"/>
        </w:rPr>
        <w:t> </w:t>
      </w:r>
      <w:r w:rsidRPr="0046118B">
        <w:rPr>
          <w:rFonts w:ascii="Arial" w:hAnsi="Arial" w:cs="Arial"/>
          <w:color w:val="595959" w:themeColor="text1" w:themeTint="A6"/>
          <w:sz w:val="22"/>
          <w:szCs w:val="22"/>
        </w:rPr>
        <w:t>případě</w:t>
      </w:r>
      <w:r w:rsidR="009E4462" w:rsidRPr="0046118B">
        <w:rPr>
          <w:rFonts w:ascii="Arial" w:hAnsi="Arial" w:cs="Arial"/>
          <w:color w:val="595959" w:themeColor="text1" w:themeTint="A6"/>
          <w:sz w:val="22"/>
          <w:szCs w:val="22"/>
        </w:rPr>
        <w:t xml:space="preserve"> porušení ochrany Důvěrných informací Poskyt</w:t>
      </w:r>
      <w:r w:rsidR="00020CD2" w:rsidRPr="0046118B">
        <w:rPr>
          <w:rFonts w:ascii="Arial" w:hAnsi="Arial" w:cs="Arial"/>
          <w:color w:val="595959" w:themeColor="text1" w:themeTint="A6"/>
          <w:sz w:val="22"/>
          <w:szCs w:val="22"/>
        </w:rPr>
        <w:t>ovatelem dle této Smlouvy</w:t>
      </w:r>
      <w:r w:rsidRPr="0046118B">
        <w:rPr>
          <w:rFonts w:ascii="Arial" w:hAnsi="Arial" w:cs="Arial"/>
          <w:color w:val="595959" w:themeColor="text1" w:themeTint="A6"/>
          <w:sz w:val="22"/>
          <w:szCs w:val="22"/>
        </w:rPr>
        <w:t>, je</w:t>
      </w:r>
      <w:r w:rsidR="005246BC" w:rsidRPr="0046118B">
        <w:rPr>
          <w:rFonts w:ascii="Arial" w:hAnsi="Arial" w:cs="Arial"/>
          <w:color w:val="595959" w:themeColor="text1" w:themeTint="A6"/>
          <w:sz w:val="22"/>
          <w:szCs w:val="22"/>
        </w:rPr>
        <w:t> </w:t>
      </w:r>
      <w:r w:rsidRPr="0046118B">
        <w:rPr>
          <w:rFonts w:ascii="Arial" w:hAnsi="Arial" w:cs="Arial"/>
          <w:color w:val="595959" w:themeColor="text1" w:themeTint="A6"/>
          <w:sz w:val="22"/>
          <w:szCs w:val="22"/>
        </w:rPr>
        <w:t xml:space="preserve">Objednatel oprávněn po Poskytovateli požadovat zaplacení smluvní pokuty ve výši </w:t>
      </w:r>
      <w:proofErr w:type="gramStart"/>
      <w:r w:rsidR="00F85B60" w:rsidRPr="0046118B">
        <w:rPr>
          <w:rFonts w:ascii="Arial" w:hAnsi="Arial" w:cs="Arial"/>
          <w:color w:val="595959" w:themeColor="text1" w:themeTint="A6"/>
          <w:sz w:val="22"/>
          <w:szCs w:val="22"/>
        </w:rPr>
        <w:t>500.000</w:t>
      </w:r>
      <w:r w:rsidR="00F85B60">
        <w:rPr>
          <w:rFonts w:ascii="Arial" w:hAnsi="Arial" w:cs="Arial"/>
          <w:color w:val="595959" w:themeColor="text1" w:themeTint="A6"/>
          <w:sz w:val="22"/>
          <w:szCs w:val="22"/>
        </w:rPr>
        <w:t>,-</w:t>
      </w:r>
      <w:proofErr w:type="gramEnd"/>
      <w:r w:rsidRPr="0046118B">
        <w:rPr>
          <w:rFonts w:ascii="Arial" w:hAnsi="Arial" w:cs="Arial"/>
          <w:color w:val="595959" w:themeColor="text1" w:themeTint="A6"/>
          <w:sz w:val="22"/>
          <w:szCs w:val="22"/>
        </w:rPr>
        <w:t xml:space="preserve"> Kč (slovy: </w:t>
      </w:r>
      <w:proofErr w:type="spellStart"/>
      <w:r w:rsidR="0019388C" w:rsidRPr="0046118B">
        <w:rPr>
          <w:rFonts w:ascii="Arial" w:hAnsi="Arial" w:cs="Arial"/>
          <w:color w:val="595959" w:themeColor="text1" w:themeTint="A6"/>
          <w:sz w:val="22"/>
          <w:szCs w:val="22"/>
        </w:rPr>
        <w:t>pě</w:t>
      </w:r>
      <w:r w:rsidR="0019388C">
        <w:rPr>
          <w:rFonts w:ascii="Arial" w:hAnsi="Arial" w:cs="Arial"/>
          <w:color w:val="595959" w:themeColor="text1" w:themeTint="A6"/>
          <w:sz w:val="22"/>
          <w:szCs w:val="22"/>
        </w:rPr>
        <w:t>t</w:t>
      </w:r>
      <w:r w:rsidR="0019388C" w:rsidRPr="0046118B">
        <w:rPr>
          <w:rFonts w:ascii="Arial" w:hAnsi="Arial" w:cs="Arial"/>
          <w:color w:val="595959" w:themeColor="text1" w:themeTint="A6"/>
          <w:sz w:val="22"/>
          <w:szCs w:val="22"/>
        </w:rPr>
        <w:t>set</w:t>
      </w:r>
      <w:proofErr w:type="spellEnd"/>
      <w:r w:rsidR="00E75CD9" w:rsidRPr="0046118B">
        <w:rPr>
          <w:rFonts w:ascii="Arial" w:hAnsi="Arial" w:cs="Arial"/>
          <w:color w:val="595959" w:themeColor="text1" w:themeTint="A6"/>
          <w:sz w:val="22"/>
          <w:szCs w:val="22"/>
        </w:rPr>
        <w:t xml:space="preserve"> </w:t>
      </w:r>
      <w:r w:rsidRPr="0046118B">
        <w:rPr>
          <w:rFonts w:ascii="Arial" w:hAnsi="Arial" w:cs="Arial"/>
          <w:color w:val="595959" w:themeColor="text1" w:themeTint="A6"/>
          <w:sz w:val="22"/>
          <w:szCs w:val="22"/>
        </w:rPr>
        <w:t>tisíc korun českých).</w:t>
      </w:r>
    </w:p>
    <w:p w14:paraId="5B5E908B" w14:textId="19C95015" w:rsidR="00731AE2" w:rsidRPr="0046118B" w:rsidRDefault="00126C16" w:rsidP="00C331E7">
      <w:pPr>
        <w:widowControl w:val="0"/>
        <w:numPr>
          <w:ilvl w:val="1"/>
          <w:numId w:val="20"/>
        </w:numPr>
        <w:spacing w:line="312" w:lineRule="auto"/>
        <w:ind w:hanging="574"/>
        <w:rPr>
          <w:rFonts w:ascii="Arial" w:hAnsi="Arial" w:cs="Arial"/>
          <w:color w:val="595959" w:themeColor="text1" w:themeTint="A6"/>
          <w:sz w:val="22"/>
          <w:szCs w:val="22"/>
        </w:rPr>
      </w:pPr>
      <w:r w:rsidRPr="0046118B">
        <w:rPr>
          <w:rFonts w:ascii="Arial" w:hAnsi="Arial" w:cs="Arial"/>
          <w:color w:val="595959" w:themeColor="text1" w:themeTint="A6"/>
          <w:sz w:val="22"/>
          <w:szCs w:val="22"/>
        </w:rPr>
        <w:t>V případě prodlení Objednatele s úhradou řádně vystavených a doručených faktur, je Objednatel povinen uhradit Poskytovateli úrok z prodlení dle nařízení vlády č. 351/2013 Sb., kterým se určuje výše úroků z prodlení a nákladů spojených s uplatněním pohledávky, určuje odměna likvidátora, likvidačního správce a člena orgánu právnické osoby jmenovaného soudem a</w:t>
      </w:r>
      <w:r w:rsidR="00C331E7">
        <w:rPr>
          <w:rFonts w:ascii="Arial" w:hAnsi="Arial" w:cs="Arial"/>
          <w:color w:val="595959" w:themeColor="text1" w:themeTint="A6"/>
          <w:sz w:val="22"/>
          <w:szCs w:val="22"/>
        </w:rPr>
        <w:t> </w:t>
      </w:r>
      <w:r w:rsidRPr="0046118B">
        <w:rPr>
          <w:rFonts w:ascii="Arial" w:hAnsi="Arial" w:cs="Arial"/>
          <w:color w:val="595959" w:themeColor="text1" w:themeTint="A6"/>
          <w:sz w:val="22"/>
          <w:szCs w:val="22"/>
        </w:rPr>
        <w:t>upravují některé otázky Obchodního věstníku a veřejných rejstříků právnických a fyzických osob</w:t>
      </w:r>
      <w:r w:rsidR="00380538" w:rsidRPr="0046118B">
        <w:rPr>
          <w:rFonts w:ascii="Arial" w:hAnsi="Arial" w:cs="Arial"/>
          <w:color w:val="595959" w:themeColor="text1" w:themeTint="A6"/>
          <w:sz w:val="22"/>
          <w:szCs w:val="22"/>
        </w:rPr>
        <w:t xml:space="preserve"> a evidence svěřenských fondů a evidence údajů o skutečných majitelích</w:t>
      </w:r>
      <w:r w:rsidRPr="0046118B">
        <w:rPr>
          <w:rFonts w:ascii="Arial" w:hAnsi="Arial" w:cs="Arial"/>
          <w:color w:val="595959" w:themeColor="text1" w:themeTint="A6"/>
          <w:sz w:val="22"/>
          <w:szCs w:val="22"/>
        </w:rPr>
        <w:t>.</w:t>
      </w:r>
    </w:p>
    <w:p w14:paraId="3F67CAAC" w14:textId="1ED3A3F0" w:rsidR="00E75CD9" w:rsidRPr="0046118B" w:rsidRDefault="00E75CD9" w:rsidP="00C331E7">
      <w:pPr>
        <w:widowControl w:val="0"/>
        <w:numPr>
          <w:ilvl w:val="1"/>
          <w:numId w:val="20"/>
        </w:numPr>
        <w:spacing w:line="312" w:lineRule="auto"/>
        <w:ind w:hanging="574"/>
        <w:rPr>
          <w:rFonts w:ascii="Arial" w:hAnsi="Arial" w:cs="Arial"/>
          <w:color w:val="595959" w:themeColor="text1" w:themeTint="A6"/>
          <w:sz w:val="22"/>
          <w:szCs w:val="22"/>
        </w:rPr>
      </w:pPr>
      <w:r w:rsidRPr="0046118B">
        <w:rPr>
          <w:rFonts w:ascii="Arial" w:hAnsi="Arial" w:cs="Arial"/>
          <w:color w:val="595959" w:themeColor="text1" w:themeTint="A6"/>
          <w:sz w:val="22"/>
          <w:szCs w:val="22"/>
        </w:rPr>
        <w:t xml:space="preserve">Vyúčtování smluvní pokuty / úroků z prodlení podle příslušných ustanovení této </w:t>
      </w:r>
      <w:r w:rsidR="000D0149" w:rsidRPr="0046118B">
        <w:rPr>
          <w:rFonts w:ascii="Arial" w:hAnsi="Arial" w:cs="Arial"/>
          <w:color w:val="595959" w:themeColor="text1" w:themeTint="A6"/>
          <w:sz w:val="22"/>
          <w:szCs w:val="22"/>
        </w:rPr>
        <w:t>S</w:t>
      </w:r>
      <w:r w:rsidRPr="0046118B">
        <w:rPr>
          <w:rFonts w:ascii="Arial" w:hAnsi="Arial" w:cs="Arial"/>
          <w:color w:val="595959" w:themeColor="text1" w:themeTint="A6"/>
          <w:sz w:val="22"/>
          <w:szCs w:val="22"/>
        </w:rPr>
        <w:t xml:space="preserve">mlouvy – penalizační faktura, musí být druhé </w:t>
      </w:r>
      <w:r w:rsidR="000D0149" w:rsidRPr="0046118B">
        <w:rPr>
          <w:rFonts w:ascii="Arial" w:hAnsi="Arial" w:cs="Arial"/>
          <w:color w:val="595959" w:themeColor="text1" w:themeTint="A6"/>
          <w:sz w:val="22"/>
          <w:szCs w:val="22"/>
        </w:rPr>
        <w:t>S</w:t>
      </w:r>
      <w:r w:rsidRPr="0046118B">
        <w:rPr>
          <w:rFonts w:ascii="Arial" w:hAnsi="Arial" w:cs="Arial"/>
          <w:color w:val="595959" w:themeColor="text1" w:themeTint="A6"/>
          <w:sz w:val="22"/>
          <w:szCs w:val="22"/>
        </w:rPr>
        <w:t xml:space="preserve">mluvní straně </w:t>
      </w:r>
      <w:r w:rsidRPr="008526FB">
        <w:rPr>
          <w:rFonts w:ascii="Arial" w:hAnsi="Arial" w:cs="Arial"/>
          <w:color w:val="595959" w:themeColor="text1" w:themeTint="A6"/>
          <w:sz w:val="22"/>
          <w:szCs w:val="22"/>
        </w:rPr>
        <w:t xml:space="preserve">zasláno </w:t>
      </w:r>
      <w:r w:rsidR="008526FB" w:rsidRPr="009D5FC7">
        <w:rPr>
          <w:rFonts w:ascii="Arial" w:hAnsi="Arial" w:cs="Arial"/>
          <w:color w:val="595959" w:themeColor="text1" w:themeTint="A6"/>
          <w:sz w:val="22"/>
          <w:szCs w:val="22"/>
        </w:rPr>
        <w:t>způsobem prokazujícím doručení, nejlépe datovou zprávou dle zákona č. 300/2008 Sb., o elektronických úkonech a autorizované konverzi dokumentů</w:t>
      </w:r>
      <w:r w:rsidR="008526FB" w:rsidRPr="009D5FC7">
        <w:rPr>
          <w:rFonts w:ascii="Arial" w:hAnsi="Arial" w:cs="Arial"/>
          <w:color w:val="595959" w:themeColor="text1" w:themeTint="A6"/>
        </w:rPr>
        <w:t>.</w:t>
      </w:r>
      <w:r w:rsidRPr="009D5FC7">
        <w:rPr>
          <w:rFonts w:ascii="Arial" w:hAnsi="Arial" w:cs="Arial"/>
          <w:color w:val="595959" w:themeColor="text1" w:themeTint="A6"/>
          <w:sz w:val="22"/>
          <w:szCs w:val="22"/>
        </w:rPr>
        <w:t xml:space="preserve"> Smluvní pokuta / úroky z prodlení jsou splatné ve lhůtě třiceti (30) </w:t>
      </w:r>
      <w:r w:rsidRPr="009D5FC7">
        <w:rPr>
          <w:rFonts w:ascii="Arial" w:hAnsi="Arial" w:cs="Arial"/>
          <w:color w:val="595959" w:themeColor="text1" w:themeTint="A6"/>
          <w:sz w:val="22"/>
          <w:szCs w:val="22"/>
        </w:rPr>
        <w:lastRenderedPageBreak/>
        <w:t>kalendářních dnů ode dne doručení penalizační faktury</w:t>
      </w:r>
      <w:r w:rsidR="00352EB9" w:rsidRPr="009D5FC7">
        <w:rPr>
          <w:rFonts w:ascii="Arial" w:hAnsi="Arial" w:cs="Arial"/>
          <w:color w:val="595959" w:themeColor="text1" w:themeTint="A6"/>
          <w:sz w:val="22"/>
          <w:szCs w:val="22"/>
        </w:rPr>
        <w:t xml:space="preserve"> povinné Smluvní straně</w:t>
      </w:r>
      <w:r w:rsidRPr="009D5FC7">
        <w:rPr>
          <w:rFonts w:ascii="Arial" w:hAnsi="Arial" w:cs="Arial"/>
          <w:color w:val="595959" w:themeColor="text1" w:themeTint="A6"/>
          <w:sz w:val="22"/>
          <w:szCs w:val="22"/>
        </w:rPr>
        <w:t xml:space="preserve">. Úhrada </w:t>
      </w:r>
      <w:r w:rsidRPr="0046118B">
        <w:rPr>
          <w:rFonts w:ascii="Arial" w:hAnsi="Arial" w:cs="Arial"/>
          <w:color w:val="595959" w:themeColor="text1" w:themeTint="A6"/>
          <w:sz w:val="22"/>
          <w:szCs w:val="22"/>
        </w:rPr>
        <w:t xml:space="preserve">smluvní pokuty / úroků z prodlení se provádí bankovním převodem na účet oprávněné </w:t>
      </w:r>
      <w:r w:rsidR="000D0149" w:rsidRPr="0046118B">
        <w:rPr>
          <w:rFonts w:ascii="Arial" w:hAnsi="Arial" w:cs="Arial"/>
          <w:color w:val="595959" w:themeColor="text1" w:themeTint="A6"/>
          <w:sz w:val="22"/>
          <w:szCs w:val="22"/>
        </w:rPr>
        <w:t>S</w:t>
      </w:r>
      <w:r w:rsidRPr="0046118B">
        <w:rPr>
          <w:rFonts w:ascii="Arial" w:hAnsi="Arial" w:cs="Arial"/>
          <w:color w:val="595959" w:themeColor="text1" w:themeTint="A6"/>
          <w:sz w:val="22"/>
          <w:szCs w:val="22"/>
        </w:rPr>
        <w:t>mluvní strany uvedený v penalizační faktuře. Částka</w:t>
      </w:r>
      <w:r w:rsidR="00352EB9" w:rsidRPr="0046118B">
        <w:rPr>
          <w:rFonts w:ascii="Arial" w:hAnsi="Arial" w:cs="Arial"/>
          <w:color w:val="595959" w:themeColor="text1" w:themeTint="A6"/>
          <w:sz w:val="22"/>
          <w:szCs w:val="22"/>
        </w:rPr>
        <w:t> </w:t>
      </w:r>
      <w:r w:rsidRPr="0046118B">
        <w:rPr>
          <w:rFonts w:ascii="Arial" w:hAnsi="Arial" w:cs="Arial"/>
          <w:color w:val="595959" w:themeColor="text1" w:themeTint="A6"/>
          <w:sz w:val="22"/>
          <w:szCs w:val="22"/>
        </w:rPr>
        <w:t xml:space="preserve">se považuje za zaplacenou okamžikem jejího připsání ve prospěch účtu oprávněné </w:t>
      </w:r>
      <w:r w:rsidR="000D0149" w:rsidRPr="0046118B">
        <w:rPr>
          <w:rFonts w:ascii="Arial" w:hAnsi="Arial" w:cs="Arial"/>
          <w:color w:val="595959" w:themeColor="text1" w:themeTint="A6"/>
          <w:sz w:val="22"/>
          <w:szCs w:val="22"/>
        </w:rPr>
        <w:t>S</w:t>
      </w:r>
      <w:r w:rsidRPr="0046118B">
        <w:rPr>
          <w:rFonts w:ascii="Arial" w:hAnsi="Arial" w:cs="Arial"/>
          <w:color w:val="595959" w:themeColor="text1" w:themeTint="A6"/>
          <w:sz w:val="22"/>
          <w:szCs w:val="22"/>
        </w:rPr>
        <w:t>mluvní strany.</w:t>
      </w:r>
    </w:p>
    <w:p w14:paraId="7767D07E" w14:textId="28503AA2" w:rsidR="00731AE2" w:rsidRPr="0046118B" w:rsidRDefault="00731AE2" w:rsidP="74462F60">
      <w:pPr>
        <w:widowControl w:val="0"/>
        <w:numPr>
          <w:ilvl w:val="1"/>
          <w:numId w:val="20"/>
        </w:numPr>
        <w:spacing w:after="200" w:line="312" w:lineRule="auto"/>
        <w:ind w:hanging="574"/>
        <w:rPr>
          <w:rFonts w:ascii="Arial" w:hAnsi="Arial" w:cs="Arial"/>
          <w:color w:val="595959" w:themeColor="text1" w:themeTint="A6"/>
          <w:sz w:val="22"/>
          <w:szCs w:val="22"/>
        </w:rPr>
      </w:pPr>
      <w:r w:rsidRPr="74462F60">
        <w:rPr>
          <w:rFonts w:ascii="Arial" w:hAnsi="Arial" w:cs="Arial"/>
          <w:color w:val="595959" w:themeColor="text1" w:themeTint="A6"/>
          <w:sz w:val="22"/>
          <w:szCs w:val="22"/>
        </w:rPr>
        <w:t xml:space="preserve">Zaplacením smluvní pokuty </w:t>
      </w:r>
      <w:r w:rsidR="002700FD" w:rsidRPr="74462F60">
        <w:rPr>
          <w:rFonts w:ascii="Arial" w:hAnsi="Arial" w:cs="Arial"/>
          <w:color w:val="595959" w:themeColor="text1" w:themeTint="A6"/>
          <w:sz w:val="22"/>
          <w:szCs w:val="22"/>
        </w:rPr>
        <w:t xml:space="preserve">či </w:t>
      </w:r>
      <w:r w:rsidRPr="74462F60">
        <w:rPr>
          <w:rFonts w:ascii="Arial" w:hAnsi="Arial" w:cs="Arial"/>
          <w:color w:val="595959" w:themeColor="text1" w:themeTint="A6"/>
          <w:sz w:val="22"/>
          <w:szCs w:val="22"/>
        </w:rPr>
        <w:t xml:space="preserve">úroku z prodlení není </w:t>
      </w:r>
      <w:r w:rsidR="0015202D" w:rsidRPr="74462F60">
        <w:rPr>
          <w:rFonts w:ascii="Arial" w:hAnsi="Arial" w:cs="Arial"/>
          <w:color w:val="595959" w:themeColor="text1" w:themeTint="A6"/>
          <w:sz w:val="22"/>
          <w:szCs w:val="22"/>
        </w:rPr>
        <w:t xml:space="preserve">nijak </w:t>
      </w:r>
      <w:r w:rsidRPr="74462F60">
        <w:rPr>
          <w:rFonts w:ascii="Arial" w:hAnsi="Arial" w:cs="Arial"/>
          <w:color w:val="595959" w:themeColor="text1" w:themeTint="A6"/>
          <w:sz w:val="22"/>
          <w:szCs w:val="22"/>
        </w:rPr>
        <w:t>dotčen</w:t>
      </w:r>
      <w:r w:rsidR="0015202D" w:rsidRPr="74462F60">
        <w:rPr>
          <w:rFonts w:ascii="Arial" w:hAnsi="Arial" w:cs="Arial"/>
          <w:color w:val="595959" w:themeColor="text1" w:themeTint="A6"/>
          <w:sz w:val="22"/>
          <w:szCs w:val="22"/>
        </w:rPr>
        <w:t>o</w:t>
      </w:r>
      <w:r w:rsidRPr="74462F60">
        <w:rPr>
          <w:rFonts w:ascii="Arial" w:hAnsi="Arial" w:cs="Arial"/>
          <w:color w:val="595959" w:themeColor="text1" w:themeTint="A6"/>
          <w:sz w:val="22"/>
          <w:szCs w:val="22"/>
        </w:rPr>
        <w:t xml:space="preserve"> </w:t>
      </w:r>
      <w:r w:rsidR="0015202D" w:rsidRPr="74462F60">
        <w:rPr>
          <w:rFonts w:ascii="Arial" w:hAnsi="Arial" w:cs="Arial"/>
          <w:color w:val="595959" w:themeColor="text1" w:themeTint="A6"/>
          <w:sz w:val="22"/>
          <w:szCs w:val="22"/>
        </w:rPr>
        <w:t xml:space="preserve">právo </w:t>
      </w:r>
      <w:r w:rsidR="002700FD" w:rsidRPr="74462F60">
        <w:rPr>
          <w:rFonts w:ascii="Arial" w:hAnsi="Arial" w:cs="Arial"/>
          <w:color w:val="595959" w:themeColor="text1" w:themeTint="A6"/>
          <w:sz w:val="22"/>
          <w:szCs w:val="22"/>
        </w:rPr>
        <w:t>S</w:t>
      </w:r>
      <w:r w:rsidRPr="74462F60">
        <w:rPr>
          <w:rFonts w:ascii="Arial" w:hAnsi="Arial" w:cs="Arial"/>
          <w:color w:val="595959" w:themeColor="text1" w:themeTint="A6"/>
          <w:sz w:val="22"/>
          <w:szCs w:val="22"/>
        </w:rPr>
        <w:t>mluvních stran na</w:t>
      </w:r>
      <w:r w:rsidR="000D0149" w:rsidRPr="74462F60">
        <w:rPr>
          <w:rFonts w:ascii="Arial" w:hAnsi="Arial" w:cs="Arial"/>
          <w:color w:val="595959" w:themeColor="text1" w:themeTint="A6"/>
          <w:sz w:val="22"/>
          <w:szCs w:val="22"/>
        </w:rPr>
        <w:t> </w:t>
      </w:r>
      <w:r w:rsidRPr="74462F60">
        <w:rPr>
          <w:rFonts w:ascii="Arial" w:hAnsi="Arial" w:cs="Arial"/>
          <w:color w:val="595959" w:themeColor="text1" w:themeTint="A6"/>
          <w:sz w:val="22"/>
          <w:szCs w:val="22"/>
        </w:rPr>
        <w:t xml:space="preserve">náhradu </w:t>
      </w:r>
      <w:r w:rsidR="0015202D" w:rsidRPr="74462F60">
        <w:rPr>
          <w:rFonts w:ascii="Arial" w:hAnsi="Arial" w:cs="Arial"/>
          <w:color w:val="595959" w:themeColor="text1" w:themeTint="A6"/>
          <w:sz w:val="22"/>
          <w:szCs w:val="22"/>
        </w:rPr>
        <w:t xml:space="preserve">vzniklé újmy </w:t>
      </w:r>
      <w:r w:rsidRPr="74462F60">
        <w:rPr>
          <w:rFonts w:ascii="Arial" w:hAnsi="Arial" w:cs="Arial"/>
          <w:color w:val="595959" w:themeColor="text1" w:themeTint="A6"/>
          <w:sz w:val="22"/>
          <w:szCs w:val="22"/>
        </w:rPr>
        <w:t>v plném rozsahu</w:t>
      </w:r>
      <w:r w:rsidR="0015202D" w:rsidRPr="74462F60">
        <w:rPr>
          <w:rFonts w:ascii="Arial" w:hAnsi="Arial" w:cs="Arial"/>
          <w:color w:val="595959" w:themeColor="text1" w:themeTint="A6"/>
          <w:sz w:val="22"/>
          <w:szCs w:val="22"/>
        </w:rPr>
        <w:t>,</w:t>
      </w:r>
      <w:r w:rsidRPr="74462F60">
        <w:rPr>
          <w:rFonts w:ascii="Arial" w:hAnsi="Arial" w:cs="Arial"/>
          <w:color w:val="595959" w:themeColor="text1" w:themeTint="A6"/>
          <w:sz w:val="22"/>
          <w:szCs w:val="22"/>
        </w:rPr>
        <w:t xml:space="preserve"> ani povinnost </w:t>
      </w:r>
      <w:r w:rsidR="002700FD" w:rsidRPr="74462F60">
        <w:rPr>
          <w:rFonts w:ascii="Arial" w:hAnsi="Arial" w:cs="Arial"/>
          <w:color w:val="595959" w:themeColor="text1" w:themeTint="A6"/>
          <w:sz w:val="22"/>
          <w:szCs w:val="22"/>
        </w:rPr>
        <w:t>P</w:t>
      </w:r>
      <w:r w:rsidRPr="74462F60">
        <w:rPr>
          <w:rFonts w:ascii="Arial" w:hAnsi="Arial" w:cs="Arial"/>
          <w:color w:val="595959" w:themeColor="text1" w:themeTint="A6"/>
          <w:sz w:val="22"/>
          <w:szCs w:val="22"/>
        </w:rPr>
        <w:t xml:space="preserve">oskytovatele dále řádně poskytovat </w:t>
      </w:r>
      <w:r w:rsidR="00756E86" w:rsidRPr="74462F60">
        <w:rPr>
          <w:rFonts w:ascii="Arial" w:hAnsi="Arial" w:cs="Arial"/>
          <w:color w:val="595959" w:themeColor="text1" w:themeTint="A6"/>
          <w:sz w:val="22"/>
          <w:szCs w:val="22"/>
        </w:rPr>
        <w:t xml:space="preserve">službu </w:t>
      </w:r>
      <w:r w:rsidRPr="74462F60">
        <w:rPr>
          <w:rFonts w:ascii="Arial" w:hAnsi="Arial" w:cs="Arial"/>
          <w:color w:val="595959" w:themeColor="text1" w:themeTint="A6"/>
          <w:sz w:val="22"/>
          <w:szCs w:val="22"/>
        </w:rPr>
        <w:t>ve sjednané kvalitě.</w:t>
      </w:r>
      <w:r w:rsidR="004A2772" w:rsidRPr="74462F60">
        <w:rPr>
          <w:rFonts w:ascii="Arial" w:hAnsi="Arial" w:cs="Arial"/>
          <w:color w:val="595959" w:themeColor="text1" w:themeTint="A6"/>
          <w:sz w:val="22"/>
          <w:szCs w:val="22"/>
        </w:rPr>
        <w:t xml:space="preserve"> Pro vyloučení pochybností se Smluvní strany dohodly na vyloučení aplikace § 2050 </w:t>
      </w:r>
      <w:r w:rsidR="00D26478" w:rsidRPr="74462F60">
        <w:rPr>
          <w:rFonts w:ascii="Arial" w:hAnsi="Arial" w:cs="Arial"/>
          <w:color w:val="595959" w:themeColor="text1" w:themeTint="A6"/>
          <w:sz w:val="22"/>
          <w:szCs w:val="22"/>
        </w:rPr>
        <w:t>občanského zákoníku.</w:t>
      </w:r>
      <w:r w:rsidR="00287ABD" w:rsidRPr="74462F60">
        <w:rPr>
          <w:rFonts w:ascii="Arial" w:hAnsi="Arial" w:cs="Arial"/>
          <w:color w:val="595959" w:themeColor="text1" w:themeTint="A6"/>
          <w:sz w:val="22"/>
          <w:szCs w:val="22"/>
        </w:rPr>
        <w:t xml:space="preserve"> Újma, která Objednateli vznikne, bude Poskytovatelem uhrazena na základě Objednatelem vystavené samostatné faktury.</w:t>
      </w:r>
    </w:p>
    <w:p w14:paraId="266B9DFE" w14:textId="23E6887A" w:rsidR="00DC44FB" w:rsidRPr="0046118B" w:rsidRDefault="00DC44FB" w:rsidP="00DC44FB">
      <w:pPr>
        <w:widowControl w:val="0"/>
        <w:numPr>
          <w:ilvl w:val="1"/>
          <w:numId w:val="20"/>
        </w:numPr>
        <w:spacing w:line="312" w:lineRule="auto"/>
        <w:ind w:hanging="574"/>
        <w:rPr>
          <w:rFonts w:ascii="Arial" w:hAnsi="Arial" w:cs="Arial"/>
          <w:color w:val="595959" w:themeColor="text1" w:themeTint="A6"/>
          <w:sz w:val="22"/>
          <w:szCs w:val="22"/>
        </w:rPr>
      </w:pPr>
      <w:r w:rsidRPr="0046118B">
        <w:rPr>
          <w:rFonts w:ascii="Arial" w:hAnsi="Arial" w:cs="Arial"/>
          <w:color w:val="595959" w:themeColor="text1" w:themeTint="A6"/>
          <w:sz w:val="22"/>
          <w:szCs w:val="22"/>
        </w:rPr>
        <w:t xml:space="preserve">V případě </w:t>
      </w:r>
      <w:bookmarkStart w:id="1" w:name="_Hlk183610250"/>
      <w:r w:rsidRPr="0046118B">
        <w:rPr>
          <w:rFonts w:ascii="Arial" w:hAnsi="Arial" w:cs="Arial"/>
          <w:color w:val="595959" w:themeColor="text1" w:themeTint="A6"/>
          <w:sz w:val="22"/>
          <w:szCs w:val="22"/>
        </w:rPr>
        <w:t xml:space="preserve">porušení </w:t>
      </w:r>
      <w:r w:rsidR="00DA3B11">
        <w:rPr>
          <w:rFonts w:ascii="Arial" w:hAnsi="Arial" w:cs="Arial"/>
          <w:color w:val="595959" w:themeColor="text1" w:themeTint="A6"/>
          <w:sz w:val="22"/>
          <w:szCs w:val="22"/>
        </w:rPr>
        <w:t xml:space="preserve">bezpečnostních </w:t>
      </w:r>
      <w:r w:rsidR="002D57AE">
        <w:rPr>
          <w:rFonts w:ascii="Arial" w:hAnsi="Arial" w:cs="Arial"/>
          <w:color w:val="595959" w:themeColor="text1" w:themeTint="A6"/>
          <w:sz w:val="22"/>
          <w:szCs w:val="22"/>
        </w:rPr>
        <w:t xml:space="preserve">požadavků </w:t>
      </w:r>
      <w:bookmarkEnd w:id="1"/>
      <w:r w:rsidRPr="0046118B">
        <w:rPr>
          <w:rFonts w:ascii="Arial" w:hAnsi="Arial" w:cs="Arial"/>
          <w:color w:val="595959" w:themeColor="text1" w:themeTint="A6"/>
          <w:sz w:val="22"/>
          <w:szCs w:val="22"/>
        </w:rPr>
        <w:t>Poskytovatelem dle této Smlouvy</w:t>
      </w:r>
      <w:r w:rsidR="00B64A02">
        <w:rPr>
          <w:rFonts w:ascii="Arial" w:hAnsi="Arial" w:cs="Arial"/>
          <w:color w:val="595959" w:themeColor="text1" w:themeTint="A6"/>
          <w:sz w:val="22"/>
          <w:szCs w:val="22"/>
        </w:rPr>
        <w:t>, uvedených v </w:t>
      </w:r>
      <w:r w:rsidR="00273626">
        <w:rPr>
          <w:rFonts w:ascii="Arial" w:hAnsi="Arial" w:cs="Arial"/>
          <w:color w:val="595959" w:themeColor="text1" w:themeTint="A6"/>
          <w:sz w:val="22"/>
          <w:szCs w:val="22"/>
        </w:rPr>
        <w:t>článku</w:t>
      </w:r>
      <w:r w:rsidR="00B64A02">
        <w:rPr>
          <w:rFonts w:ascii="Arial" w:hAnsi="Arial" w:cs="Arial"/>
          <w:color w:val="595959" w:themeColor="text1" w:themeTint="A6"/>
          <w:sz w:val="22"/>
          <w:szCs w:val="22"/>
        </w:rPr>
        <w:t xml:space="preserve"> 7</w:t>
      </w:r>
      <w:r w:rsidR="00273626">
        <w:rPr>
          <w:rFonts w:ascii="Arial" w:hAnsi="Arial" w:cs="Arial"/>
          <w:color w:val="595959" w:themeColor="text1" w:themeTint="A6"/>
          <w:sz w:val="22"/>
          <w:szCs w:val="22"/>
        </w:rPr>
        <w:t xml:space="preserve"> Smlouvy</w:t>
      </w:r>
      <w:r w:rsidR="00B64A02">
        <w:rPr>
          <w:rFonts w:ascii="Arial" w:hAnsi="Arial" w:cs="Arial"/>
          <w:color w:val="595959" w:themeColor="text1" w:themeTint="A6"/>
          <w:sz w:val="22"/>
          <w:szCs w:val="22"/>
        </w:rPr>
        <w:t>,</w:t>
      </w:r>
      <w:r w:rsidRPr="0046118B">
        <w:rPr>
          <w:rFonts w:ascii="Arial" w:hAnsi="Arial" w:cs="Arial"/>
          <w:color w:val="595959" w:themeColor="text1" w:themeTint="A6"/>
          <w:sz w:val="22"/>
          <w:szCs w:val="22"/>
        </w:rPr>
        <w:t xml:space="preserve"> je Objednatel oprávněn po Poskytovateli požadovat zaplacení smluvní pokuty ve výši </w:t>
      </w:r>
      <w:proofErr w:type="gramStart"/>
      <w:r w:rsidR="00F85B60">
        <w:rPr>
          <w:rFonts w:ascii="Arial" w:hAnsi="Arial" w:cs="Arial"/>
          <w:color w:val="595959" w:themeColor="text1" w:themeTint="A6"/>
          <w:sz w:val="22"/>
          <w:szCs w:val="22"/>
        </w:rPr>
        <w:t>500.000,-</w:t>
      </w:r>
      <w:proofErr w:type="gramEnd"/>
      <w:r w:rsidRPr="0046118B">
        <w:rPr>
          <w:rFonts w:ascii="Arial" w:hAnsi="Arial" w:cs="Arial"/>
          <w:color w:val="595959" w:themeColor="text1" w:themeTint="A6"/>
          <w:sz w:val="22"/>
          <w:szCs w:val="22"/>
        </w:rPr>
        <w:t xml:space="preserve"> Kč (slovy: </w:t>
      </w:r>
      <w:proofErr w:type="spellStart"/>
      <w:r w:rsidR="00F85B60" w:rsidRPr="00F85B60">
        <w:rPr>
          <w:rFonts w:ascii="Arial" w:hAnsi="Arial" w:cs="Arial"/>
          <w:color w:val="595959" w:themeColor="text1" w:themeTint="A6"/>
          <w:sz w:val="22"/>
          <w:szCs w:val="22"/>
        </w:rPr>
        <w:t>pětset</w:t>
      </w:r>
      <w:proofErr w:type="spellEnd"/>
      <w:r w:rsidR="00F85B60" w:rsidRPr="00F85B60">
        <w:rPr>
          <w:rFonts w:ascii="Arial" w:hAnsi="Arial" w:cs="Arial"/>
          <w:color w:val="595959" w:themeColor="text1" w:themeTint="A6"/>
          <w:sz w:val="22"/>
          <w:szCs w:val="22"/>
        </w:rPr>
        <w:t xml:space="preserve"> tisíc </w:t>
      </w:r>
      <w:r w:rsidRPr="00F85B60">
        <w:rPr>
          <w:rFonts w:ascii="Arial" w:hAnsi="Arial" w:cs="Arial"/>
          <w:color w:val="595959" w:themeColor="text1" w:themeTint="A6"/>
          <w:sz w:val="22"/>
          <w:szCs w:val="22"/>
        </w:rPr>
        <w:t>korun</w:t>
      </w:r>
      <w:r w:rsidRPr="0046118B">
        <w:rPr>
          <w:rFonts w:ascii="Arial" w:hAnsi="Arial" w:cs="Arial"/>
          <w:color w:val="595959" w:themeColor="text1" w:themeTint="A6"/>
          <w:sz w:val="22"/>
          <w:szCs w:val="22"/>
        </w:rPr>
        <w:t xml:space="preserve"> českých).</w:t>
      </w:r>
    </w:p>
    <w:p w14:paraId="6C2EFA9B" w14:textId="77777777" w:rsidR="00C53154" w:rsidRPr="0046118B" w:rsidRDefault="00A77335" w:rsidP="00EF29D8">
      <w:pPr>
        <w:pStyle w:val="Odstdop"/>
        <w:numPr>
          <w:ilvl w:val="0"/>
          <w:numId w:val="20"/>
        </w:numPr>
        <w:tabs>
          <w:tab w:val="left" w:pos="709"/>
        </w:tabs>
        <w:spacing w:before="240" w:after="240" w:line="312" w:lineRule="auto"/>
        <w:ind w:left="357" w:hanging="357"/>
        <w:jc w:val="center"/>
        <w:rPr>
          <w:rFonts w:cs="Arial"/>
          <w:b/>
          <w:color w:val="595959" w:themeColor="text1" w:themeTint="A6"/>
          <w:kern w:val="28"/>
          <w:szCs w:val="22"/>
        </w:rPr>
      </w:pPr>
      <w:r w:rsidRPr="0046118B">
        <w:rPr>
          <w:rFonts w:cs="Arial"/>
          <w:b/>
          <w:color w:val="595959" w:themeColor="text1" w:themeTint="A6"/>
          <w:szCs w:val="22"/>
        </w:rPr>
        <w:t>Doba trvání Smlouvy</w:t>
      </w:r>
    </w:p>
    <w:p w14:paraId="49DF0F16" w14:textId="53C92A72" w:rsidR="00952A4A" w:rsidRPr="0046118B" w:rsidRDefault="24B7A419" w:rsidP="00C331E7">
      <w:pPr>
        <w:widowControl w:val="0"/>
        <w:numPr>
          <w:ilvl w:val="1"/>
          <w:numId w:val="20"/>
        </w:numPr>
        <w:spacing w:line="312" w:lineRule="auto"/>
        <w:ind w:left="573" w:hanging="573"/>
        <w:rPr>
          <w:rFonts w:ascii="Arial" w:hAnsi="Arial" w:cs="Arial"/>
          <w:color w:val="595959" w:themeColor="text1" w:themeTint="A6"/>
          <w:sz w:val="22"/>
          <w:szCs w:val="22"/>
        </w:rPr>
      </w:pPr>
      <w:r w:rsidRPr="50662A00">
        <w:rPr>
          <w:rFonts w:ascii="Arial" w:hAnsi="Arial" w:cs="Arial"/>
          <w:color w:val="595959" w:themeColor="text1" w:themeTint="A6"/>
          <w:sz w:val="22"/>
          <w:szCs w:val="22"/>
        </w:rPr>
        <w:t>Tato Smlouva nabývá platnosti podpisem oběma Smluvními stranami a účinnosti dnem</w:t>
      </w:r>
      <w:r w:rsidR="775C7746" w:rsidRPr="50662A00">
        <w:rPr>
          <w:rFonts w:ascii="Arial" w:hAnsi="Arial" w:cs="Arial"/>
          <w:color w:val="595959" w:themeColor="text1" w:themeTint="A6"/>
          <w:sz w:val="22"/>
          <w:szCs w:val="22"/>
        </w:rPr>
        <w:t xml:space="preserve"> </w:t>
      </w:r>
      <w:r w:rsidR="6652EAAF" w:rsidRPr="50662A00">
        <w:rPr>
          <w:rFonts w:ascii="Arial" w:hAnsi="Arial" w:cs="Arial"/>
          <w:color w:val="595959" w:themeColor="text1" w:themeTint="A6"/>
          <w:sz w:val="22"/>
          <w:szCs w:val="22"/>
        </w:rPr>
        <w:t>1.</w:t>
      </w:r>
      <w:r w:rsidR="493EE432" w:rsidRPr="50662A00">
        <w:rPr>
          <w:rFonts w:ascii="Arial" w:hAnsi="Arial" w:cs="Arial"/>
          <w:color w:val="595959" w:themeColor="text1" w:themeTint="A6"/>
          <w:sz w:val="22"/>
          <w:szCs w:val="22"/>
        </w:rPr>
        <w:t> </w:t>
      </w:r>
      <w:r w:rsidR="6652EAAF" w:rsidRPr="50662A00">
        <w:rPr>
          <w:rFonts w:ascii="Arial" w:hAnsi="Arial" w:cs="Arial"/>
          <w:color w:val="595959" w:themeColor="text1" w:themeTint="A6"/>
          <w:sz w:val="22"/>
          <w:szCs w:val="22"/>
        </w:rPr>
        <w:t>1.</w:t>
      </w:r>
      <w:r w:rsidR="493EE432" w:rsidRPr="50662A00">
        <w:rPr>
          <w:rFonts w:ascii="Arial" w:hAnsi="Arial" w:cs="Arial"/>
          <w:color w:val="595959" w:themeColor="text1" w:themeTint="A6"/>
          <w:sz w:val="22"/>
          <w:szCs w:val="22"/>
        </w:rPr>
        <w:t> </w:t>
      </w:r>
      <w:r w:rsidR="6652EAAF" w:rsidRPr="50662A00">
        <w:rPr>
          <w:rFonts w:ascii="Arial" w:hAnsi="Arial" w:cs="Arial"/>
          <w:color w:val="595959" w:themeColor="text1" w:themeTint="A6"/>
          <w:sz w:val="22"/>
          <w:szCs w:val="22"/>
        </w:rPr>
        <w:t>202</w:t>
      </w:r>
      <w:r w:rsidR="632FCC46" w:rsidRPr="50662A00">
        <w:rPr>
          <w:rFonts w:ascii="Arial" w:hAnsi="Arial" w:cs="Arial"/>
          <w:color w:val="595959" w:themeColor="text1" w:themeTint="A6"/>
          <w:sz w:val="22"/>
          <w:szCs w:val="22"/>
        </w:rPr>
        <w:t>5</w:t>
      </w:r>
      <w:r w:rsidR="775C7746" w:rsidRPr="50662A00">
        <w:rPr>
          <w:rFonts w:ascii="Arial" w:hAnsi="Arial" w:cs="Arial"/>
          <w:color w:val="595959" w:themeColor="text1" w:themeTint="A6"/>
          <w:sz w:val="22"/>
          <w:szCs w:val="22"/>
        </w:rPr>
        <w:t xml:space="preserve"> </w:t>
      </w:r>
      <w:r w:rsidR="393A9EC2" w:rsidRPr="50662A00">
        <w:rPr>
          <w:rFonts w:ascii="Arial" w:hAnsi="Arial" w:cs="Arial"/>
          <w:color w:val="595959" w:themeColor="text1" w:themeTint="A6"/>
          <w:sz w:val="22"/>
          <w:szCs w:val="22"/>
        </w:rPr>
        <w:t xml:space="preserve">za podmínky </w:t>
      </w:r>
      <w:r w:rsidR="560DAB7B" w:rsidRPr="50662A00">
        <w:rPr>
          <w:rFonts w:ascii="Arial" w:hAnsi="Arial" w:cs="Arial"/>
          <w:color w:val="595959" w:themeColor="text1" w:themeTint="A6"/>
          <w:sz w:val="22"/>
          <w:szCs w:val="22"/>
        </w:rPr>
        <w:t>zveřejnění</w:t>
      </w:r>
      <w:r w:rsidR="393A9EC2" w:rsidRPr="50662A00">
        <w:rPr>
          <w:rFonts w:ascii="Arial" w:hAnsi="Arial" w:cs="Arial"/>
          <w:color w:val="595959" w:themeColor="text1" w:themeTint="A6"/>
          <w:sz w:val="22"/>
          <w:szCs w:val="22"/>
        </w:rPr>
        <w:t xml:space="preserve"> Smlouvy</w:t>
      </w:r>
      <w:r w:rsidR="25CCC083" w:rsidRPr="50662A00">
        <w:rPr>
          <w:rFonts w:ascii="Arial" w:hAnsi="Arial" w:cs="Arial"/>
          <w:color w:val="595959" w:themeColor="text1" w:themeTint="A6"/>
          <w:sz w:val="22"/>
          <w:szCs w:val="22"/>
        </w:rPr>
        <w:t xml:space="preserve"> v</w:t>
      </w:r>
      <w:r w:rsidR="577E7586" w:rsidRPr="50662A00">
        <w:rPr>
          <w:rFonts w:ascii="Arial" w:hAnsi="Arial" w:cs="Arial"/>
          <w:color w:val="595959" w:themeColor="text1" w:themeTint="A6"/>
          <w:sz w:val="22"/>
          <w:szCs w:val="22"/>
        </w:rPr>
        <w:t> </w:t>
      </w:r>
      <w:r w:rsidR="25CCC083" w:rsidRPr="50662A00">
        <w:rPr>
          <w:rFonts w:ascii="Arial" w:hAnsi="Arial" w:cs="Arial"/>
          <w:color w:val="595959" w:themeColor="text1" w:themeTint="A6"/>
          <w:sz w:val="22"/>
          <w:szCs w:val="22"/>
        </w:rPr>
        <w:t>registru</w:t>
      </w:r>
      <w:r w:rsidR="577E7586" w:rsidRPr="50662A00">
        <w:rPr>
          <w:rFonts w:ascii="Arial" w:hAnsi="Arial" w:cs="Arial"/>
          <w:color w:val="595959" w:themeColor="text1" w:themeTint="A6"/>
          <w:sz w:val="22"/>
          <w:szCs w:val="22"/>
        </w:rPr>
        <w:t xml:space="preserve"> smluv</w:t>
      </w:r>
      <w:r w:rsidRPr="50662A00">
        <w:rPr>
          <w:rFonts w:ascii="Arial" w:hAnsi="Arial" w:cs="Arial"/>
          <w:color w:val="595959" w:themeColor="text1" w:themeTint="A6"/>
          <w:sz w:val="22"/>
          <w:szCs w:val="22"/>
        </w:rPr>
        <w:t xml:space="preserve"> </w:t>
      </w:r>
      <w:r w:rsidR="560DAB7B" w:rsidRPr="50662A00">
        <w:rPr>
          <w:rFonts w:ascii="Arial" w:hAnsi="Arial" w:cs="Arial"/>
          <w:color w:val="595959" w:themeColor="text1" w:themeTint="A6"/>
          <w:sz w:val="22"/>
          <w:szCs w:val="22"/>
        </w:rPr>
        <w:t>v souladu s</w:t>
      </w:r>
      <w:r w:rsidRPr="50662A00">
        <w:rPr>
          <w:rFonts w:ascii="Arial" w:hAnsi="Arial" w:cs="Arial"/>
          <w:color w:val="595959" w:themeColor="text1" w:themeTint="A6"/>
          <w:sz w:val="22"/>
          <w:szCs w:val="22"/>
        </w:rPr>
        <w:t xml:space="preserve"> § 6 odst. 1 zákona č.</w:t>
      </w:r>
      <w:r w:rsidR="59820035" w:rsidRPr="50662A00">
        <w:rPr>
          <w:rFonts w:ascii="Arial" w:hAnsi="Arial" w:cs="Arial"/>
          <w:color w:val="595959" w:themeColor="text1" w:themeTint="A6"/>
          <w:sz w:val="22"/>
          <w:szCs w:val="22"/>
        </w:rPr>
        <w:t> </w:t>
      </w:r>
      <w:r w:rsidRPr="50662A00">
        <w:rPr>
          <w:rFonts w:ascii="Arial" w:hAnsi="Arial" w:cs="Arial"/>
          <w:color w:val="595959" w:themeColor="text1" w:themeTint="A6"/>
          <w:sz w:val="22"/>
          <w:szCs w:val="22"/>
        </w:rPr>
        <w:t>340/2015 o registru smluv, ve znění pozdějších předpisů</w:t>
      </w:r>
      <w:r w:rsidR="393A9EC2" w:rsidRPr="50662A00">
        <w:rPr>
          <w:rFonts w:ascii="Arial" w:hAnsi="Arial" w:cs="Arial"/>
          <w:color w:val="595959" w:themeColor="text1" w:themeTint="A6"/>
          <w:sz w:val="22"/>
          <w:szCs w:val="22"/>
        </w:rPr>
        <w:t xml:space="preserve">. </w:t>
      </w:r>
      <w:r w:rsidR="5406C82E" w:rsidRPr="50662A00">
        <w:rPr>
          <w:rFonts w:ascii="Arial" w:hAnsi="Arial" w:cs="Arial"/>
          <w:color w:val="595959" w:themeColor="text1" w:themeTint="A6"/>
          <w:sz w:val="22"/>
          <w:szCs w:val="22"/>
        </w:rPr>
        <w:t>Bude-li Smlouva v registru smluv zveřejněna později než</w:t>
      </w:r>
      <w:r w:rsidR="493EE432" w:rsidRPr="50662A00">
        <w:rPr>
          <w:rFonts w:ascii="Arial" w:hAnsi="Arial" w:cs="Arial"/>
          <w:color w:val="595959" w:themeColor="text1" w:themeTint="A6"/>
          <w:sz w:val="22"/>
          <w:szCs w:val="22"/>
        </w:rPr>
        <w:t> </w:t>
      </w:r>
      <w:r w:rsidR="379108E8" w:rsidRPr="50662A00">
        <w:rPr>
          <w:rFonts w:ascii="Arial" w:hAnsi="Arial" w:cs="Arial"/>
          <w:color w:val="595959" w:themeColor="text1" w:themeTint="A6"/>
          <w:sz w:val="22"/>
          <w:szCs w:val="22"/>
        </w:rPr>
        <w:t>1.</w:t>
      </w:r>
      <w:r w:rsidR="493EE432" w:rsidRPr="50662A00">
        <w:rPr>
          <w:rFonts w:ascii="Arial" w:hAnsi="Arial" w:cs="Arial"/>
          <w:color w:val="595959" w:themeColor="text1" w:themeTint="A6"/>
          <w:sz w:val="22"/>
          <w:szCs w:val="22"/>
        </w:rPr>
        <w:t> </w:t>
      </w:r>
      <w:r w:rsidR="379108E8" w:rsidRPr="50662A00">
        <w:rPr>
          <w:rFonts w:ascii="Arial" w:hAnsi="Arial" w:cs="Arial"/>
          <w:color w:val="595959" w:themeColor="text1" w:themeTint="A6"/>
          <w:sz w:val="22"/>
          <w:szCs w:val="22"/>
        </w:rPr>
        <w:t>1. 2025</w:t>
      </w:r>
      <w:r w:rsidR="5406C82E" w:rsidRPr="50662A00">
        <w:rPr>
          <w:rFonts w:ascii="Arial" w:hAnsi="Arial" w:cs="Arial"/>
          <w:color w:val="595959" w:themeColor="text1" w:themeTint="A6"/>
          <w:sz w:val="22"/>
          <w:szCs w:val="22"/>
        </w:rPr>
        <w:t xml:space="preserve">, </w:t>
      </w:r>
      <w:r w:rsidR="775C7746" w:rsidRPr="50662A00">
        <w:rPr>
          <w:rFonts w:ascii="Arial" w:hAnsi="Arial" w:cs="Arial"/>
          <w:color w:val="595959" w:themeColor="text1" w:themeTint="A6"/>
          <w:sz w:val="22"/>
          <w:szCs w:val="22"/>
        </w:rPr>
        <w:t xml:space="preserve">nabývá Smlouva </w:t>
      </w:r>
      <w:r w:rsidR="5406C82E" w:rsidRPr="50662A00">
        <w:rPr>
          <w:rFonts w:ascii="Arial" w:hAnsi="Arial" w:cs="Arial"/>
          <w:color w:val="595959" w:themeColor="text1" w:themeTint="A6"/>
          <w:sz w:val="22"/>
          <w:szCs w:val="22"/>
        </w:rPr>
        <w:t xml:space="preserve">účinnosti </w:t>
      </w:r>
      <w:r w:rsidR="775C7746" w:rsidRPr="50662A00">
        <w:rPr>
          <w:rFonts w:ascii="Arial" w:hAnsi="Arial" w:cs="Arial"/>
          <w:color w:val="595959" w:themeColor="text1" w:themeTint="A6"/>
          <w:sz w:val="22"/>
          <w:szCs w:val="22"/>
        </w:rPr>
        <w:t>dnem jejího zveřejnění v registru smluv.</w:t>
      </w:r>
      <w:r w:rsidR="2A68EABF" w:rsidRPr="50662A00">
        <w:rPr>
          <w:rFonts w:ascii="Arial" w:hAnsi="Arial" w:cs="Arial"/>
          <w:color w:val="595959" w:themeColor="text1" w:themeTint="A6"/>
          <w:sz w:val="22"/>
          <w:szCs w:val="22"/>
        </w:rPr>
        <w:t xml:space="preserve"> Zveřejnění Smlouvy v registru smluv zajistí Objednatel. </w:t>
      </w:r>
    </w:p>
    <w:p w14:paraId="26A02078" w14:textId="4F3D8E5A" w:rsidR="002A4E86" w:rsidRPr="0046118B" w:rsidRDefault="775C7746" w:rsidP="00C331E7">
      <w:pPr>
        <w:widowControl w:val="0"/>
        <w:numPr>
          <w:ilvl w:val="1"/>
          <w:numId w:val="20"/>
        </w:numPr>
        <w:spacing w:line="312" w:lineRule="auto"/>
        <w:ind w:left="573" w:hanging="573"/>
        <w:rPr>
          <w:rFonts w:ascii="Arial" w:hAnsi="Arial" w:cs="Arial"/>
          <w:color w:val="595959" w:themeColor="text1" w:themeTint="A6"/>
          <w:sz w:val="22"/>
          <w:szCs w:val="22"/>
        </w:rPr>
      </w:pPr>
      <w:r w:rsidRPr="50662A00">
        <w:rPr>
          <w:rFonts w:ascii="Arial" w:hAnsi="Arial" w:cs="Arial"/>
          <w:color w:val="595959" w:themeColor="text1" w:themeTint="A6"/>
          <w:sz w:val="22"/>
          <w:szCs w:val="22"/>
        </w:rPr>
        <w:t>Tato Smlouva se</w:t>
      </w:r>
      <w:r w:rsidR="7AD210C7" w:rsidRPr="50662A00">
        <w:rPr>
          <w:rFonts w:ascii="Arial" w:hAnsi="Arial" w:cs="Arial"/>
          <w:color w:val="595959" w:themeColor="text1" w:themeTint="A6"/>
          <w:sz w:val="22"/>
          <w:szCs w:val="22"/>
        </w:rPr>
        <w:t> </w:t>
      </w:r>
      <w:r w:rsidR="13500316" w:rsidRPr="50662A00">
        <w:rPr>
          <w:rFonts w:ascii="Arial" w:hAnsi="Arial" w:cs="Arial"/>
          <w:color w:val="595959" w:themeColor="text1" w:themeTint="A6"/>
          <w:sz w:val="22"/>
          <w:szCs w:val="22"/>
        </w:rPr>
        <w:t xml:space="preserve">uzavírá se na dobu určitou </w:t>
      </w:r>
      <w:r w:rsidR="346E041C" w:rsidRPr="50662A00">
        <w:rPr>
          <w:rFonts w:ascii="Arial" w:hAnsi="Arial" w:cs="Arial"/>
          <w:color w:val="595959" w:themeColor="text1" w:themeTint="A6"/>
          <w:sz w:val="22"/>
          <w:szCs w:val="22"/>
        </w:rPr>
        <w:t xml:space="preserve">v délce </w:t>
      </w:r>
      <w:r w:rsidR="6652EAAF" w:rsidRPr="50662A00">
        <w:rPr>
          <w:rFonts w:ascii="Arial" w:hAnsi="Arial" w:cs="Arial"/>
          <w:color w:val="595959" w:themeColor="text1" w:themeTint="A6"/>
          <w:sz w:val="22"/>
          <w:szCs w:val="22"/>
        </w:rPr>
        <w:t>tř</w:t>
      </w:r>
      <w:r w:rsidR="04B81F40" w:rsidRPr="50662A00">
        <w:rPr>
          <w:rFonts w:ascii="Arial" w:hAnsi="Arial" w:cs="Arial"/>
          <w:color w:val="595959" w:themeColor="text1" w:themeTint="A6"/>
          <w:sz w:val="22"/>
          <w:szCs w:val="22"/>
        </w:rPr>
        <w:t>í</w:t>
      </w:r>
      <w:r w:rsidR="634BF925" w:rsidRPr="50662A00">
        <w:rPr>
          <w:rFonts w:ascii="Arial" w:hAnsi="Arial" w:cs="Arial"/>
          <w:color w:val="595959" w:themeColor="text1" w:themeTint="A6"/>
          <w:sz w:val="22"/>
          <w:szCs w:val="22"/>
        </w:rPr>
        <w:t xml:space="preserve"> (</w:t>
      </w:r>
      <w:r w:rsidR="6652EAAF" w:rsidRPr="50662A00">
        <w:rPr>
          <w:rFonts w:ascii="Arial" w:hAnsi="Arial" w:cs="Arial"/>
          <w:color w:val="595959" w:themeColor="text1" w:themeTint="A6"/>
          <w:sz w:val="22"/>
          <w:szCs w:val="22"/>
        </w:rPr>
        <w:t>3</w:t>
      </w:r>
      <w:r w:rsidR="634BF925" w:rsidRPr="50662A00">
        <w:rPr>
          <w:rFonts w:ascii="Arial" w:hAnsi="Arial" w:cs="Arial"/>
          <w:color w:val="595959" w:themeColor="text1" w:themeTint="A6"/>
          <w:sz w:val="22"/>
          <w:szCs w:val="22"/>
        </w:rPr>
        <w:t>) let</w:t>
      </w:r>
      <w:r w:rsidR="7BADF6C4" w:rsidRPr="50662A00">
        <w:rPr>
          <w:rFonts w:ascii="Arial" w:hAnsi="Arial" w:cs="Arial"/>
          <w:color w:val="595959" w:themeColor="text1" w:themeTint="A6"/>
          <w:sz w:val="22"/>
          <w:szCs w:val="22"/>
        </w:rPr>
        <w:t xml:space="preserve"> </w:t>
      </w:r>
      <w:r w:rsidR="346E041C" w:rsidRPr="50662A00">
        <w:rPr>
          <w:rFonts w:ascii="Arial" w:hAnsi="Arial" w:cs="Arial"/>
          <w:color w:val="595959" w:themeColor="text1" w:themeTint="A6"/>
          <w:sz w:val="22"/>
          <w:szCs w:val="22"/>
        </w:rPr>
        <w:t>od</w:t>
      </w:r>
      <w:r w:rsidR="7BADF6C4" w:rsidRPr="50662A00">
        <w:rPr>
          <w:rFonts w:ascii="Arial" w:hAnsi="Arial" w:cs="Arial"/>
          <w:color w:val="595959" w:themeColor="text1" w:themeTint="A6"/>
          <w:sz w:val="22"/>
          <w:szCs w:val="22"/>
        </w:rPr>
        <w:t xml:space="preserve"> </w:t>
      </w:r>
      <w:r w:rsidR="5DB686C7" w:rsidRPr="50662A00">
        <w:rPr>
          <w:rFonts w:ascii="Arial" w:hAnsi="Arial" w:cs="Arial"/>
          <w:color w:val="595959" w:themeColor="text1" w:themeTint="A6"/>
          <w:sz w:val="22"/>
          <w:szCs w:val="22"/>
        </w:rPr>
        <w:t xml:space="preserve">nabytí </w:t>
      </w:r>
      <w:r w:rsidRPr="50662A00">
        <w:rPr>
          <w:rFonts w:ascii="Arial" w:hAnsi="Arial" w:cs="Arial"/>
          <w:color w:val="595959" w:themeColor="text1" w:themeTint="A6"/>
          <w:sz w:val="22"/>
          <w:szCs w:val="22"/>
        </w:rPr>
        <w:t>účinnosti</w:t>
      </w:r>
      <w:r w:rsidR="7BADF6C4" w:rsidRPr="50662A00">
        <w:rPr>
          <w:rFonts w:ascii="Arial" w:hAnsi="Arial" w:cs="Arial"/>
          <w:color w:val="595959" w:themeColor="text1" w:themeTint="A6"/>
          <w:sz w:val="22"/>
          <w:szCs w:val="22"/>
        </w:rPr>
        <w:t xml:space="preserve"> </w:t>
      </w:r>
      <w:r w:rsidR="346E041C" w:rsidRPr="50662A00">
        <w:rPr>
          <w:rFonts w:ascii="Arial" w:hAnsi="Arial" w:cs="Arial"/>
          <w:color w:val="595959" w:themeColor="text1" w:themeTint="A6"/>
          <w:sz w:val="22"/>
          <w:szCs w:val="22"/>
        </w:rPr>
        <w:t>S</w:t>
      </w:r>
      <w:r w:rsidR="7BADF6C4" w:rsidRPr="50662A00">
        <w:rPr>
          <w:rFonts w:ascii="Arial" w:hAnsi="Arial" w:cs="Arial"/>
          <w:color w:val="595959" w:themeColor="text1" w:themeTint="A6"/>
          <w:sz w:val="22"/>
          <w:szCs w:val="22"/>
        </w:rPr>
        <w:t>mlouvy</w:t>
      </w:r>
      <w:r w:rsidR="68120671" w:rsidRPr="50662A00">
        <w:rPr>
          <w:rFonts w:ascii="Arial" w:hAnsi="Arial" w:cs="Arial"/>
          <w:color w:val="595959" w:themeColor="text1" w:themeTint="A6"/>
          <w:sz w:val="22"/>
          <w:szCs w:val="22"/>
        </w:rPr>
        <w:t>.</w:t>
      </w:r>
      <w:r w:rsidR="1AB08BE4" w:rsidRPr="50662A00">
        <w:rPr>
          <w:rFonts w:ascii="Arial" w:hAnsi="Arial" w:cs="Arial"/>
          <w:color w:val="595959" w:themeColor="text1" w:themeTint="A6"/>
          <w:sz w:val="22"/>
          <w:szCs w:val="22"/>
        </w:rPr>
        <w:t xml:space="preserve"> </w:t>
      </w:r>
    </w:p>
    <w:p w14:paraId="7A7150C1" w14:textId="4EE40AF9" w:rsidR="005819CC" w:rsidRPr="0046118B" w:rsidRDefault="0691ADAD" w:rsidP="00C331E7">
      <w:pPr>
        <w:widowControl w:val="0"/>
        <w:numPr>
          <w:ilvl w:val="1"/>
          <w:numId w:val="20"/>
        </w:numPr>
        <w:spacing w:line="312" w:lineRule="auto"/>
        <w:ind w:left="573" w:hanging="573"/>
        <w:rPr>
          <w:rFonts w:ascii="Arial" w:hAnsi="Arial" w:cs="Arial"/>
          <w:color w:val="595959" w:themeColor="text1" w:themeTint="A6"/>
          <w:sz w:val="22"/>
          <w:szCs w:val="22"/>
        </w:rPr>
      </w:pPr>
      <w:r w:rsidRPr="50662A00">
        <w:rPr>
          <w:rFonts w:ascii="Arial" w:hAnsi="Arial" w:cs="Arial"/>
          <w:color w:val="595959" w:themeColor="text1" w:themeTint="A6"/>
          <w:sz w:val="22"/>
          <w:szCs w:val="22"/>
        </w:rPr>
        <w:t>Tuto Smlouvu lze ukončit písemnou dohodou Smluvních stran</w:t>
      </w:r>
      <w:r w:rsidR="7D82F51E" w:rsidRPr="50662A00">
        <w:rPr>
          <w:rFonts w:ascii="Arial" w:hAnsi="Arial" w:cs="Arial"/>
          <w:color w:val="595959" w:themeColor="text1" w:themeTint="A6"/>
          <w:sz w:val="22"/>
          <w:szCs w:val="22"/>
        </w:rPr>
        <w:t>, výpovědí Objednatele v souladu s odst. 9</w:t>
      </w:r>
      <w:r w:rsidR="7B8A314A" w:rsidRPr="50662A00">
        <w:rPr>
          <w:rFonts w:ascii="Arial" w:hAnsi="Arial" w:cs="Arial"/>
          <w:color w:val="595959" w:themeColor="text1" w:themeTint="A6"/>
          <w:sz w:val="22"/>
          <w:szCs w:val="22"/>
        </w:rPr>
        <w:t>.6 Smlouvy,</w:t>
      </w:r>
      <w:r w:rsidRPr="50662A00">
        <w:rPr>
          <w:rFonts w:ascii="Arial" w:hAnsi="Arial" w:cs="Arial"/>
          <w:color w:val="595959" w:themeColor="text1" w:themeTint="A6"/>
          <w:sz w:val="22"/>
          <w:szCs w:val="22"/>
        </w:rPr>
        <w:t xml:space="preserve"> nebo jednostranným odstoupením z důvodů stanovených právními předpisy nebo </w:t>
      </w:r>
      <w:r w:rsidR="3DCE4E80" w:rsidRPr="50662A00">
        <w:rPr>
          <w:rFonts w:ascii="Arial" w:hAnsi="Arial" w:cs="Arial"/>
          <w:color w:val="595959" w:themeColor="text1" w:themeTint="A6"/>
          <w:sz w:val="22"/>
          <w:szCs w:val="22"/>
        </w:rPr>
        <w:t>touto Smlouvou</w:t>
      </w:r>
      <w:r w:rsidR="57A53C79" w:rsidRPr="50662A00">
        <w:rPr>
          <w:rFonts w:ascii="Arial" w:hAnsi="Arial" w:cs="Arial"/>
          <w:color w:val="595959" w:themeColor="text1" w:themeTint="A6"/>
          <w:sz w:val="22"/>
          <w:szCs w:val="22"/>
        </w:rPr>
        <w:t xml:space="preserve"> </w:t>
      </w:r>
      <w:r w:rsidRPr="50662A00">
        <w:rPr>
          <w:rFonts w:ascii="Arial" w:hAnsi="Arial" w:cs="Arial"/>
          <w:color w:val="595959" w:themeColor="text1" w:themeTint="A6"/>
          <w:sz w:val="22"/>
          <w:szCs w:val="22"/>
        </w:rPr>
        <w:t>v případě podstatného porušení Smlouvy.</w:t>
      </w:r>
    </w:p>
    <w:p w14:paraId="6833F50C" w14:textId="77777777" w:rsidR="00A77335" w:rsidRPr="0046118B" w:rsidRDefault="00A77335" w:rsidP="00C331E7">
      <w:pPr>
        <w:widowControl w:val="0"/>
        <w:numPr>
          <w:ilvl w:val="1"/>
          <w:numId w:val="20"/>
        </w:numPr>
        <w:spacing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Za podstatné porušení této Smlouvy se považují zejména případy, kdy:</w:t>
      </w:r>
    </w:p>
    <w:p w14:paraId="2C4CADCB" w14:textId="77777777" w:rsidR="00A77335" w:rsidRPr="0046118B" w:rsidRDefault="00A77335" w:rsidP="003B63D6">
      <w:pPr>
        <w:pStyle w:val="Odstavecseseznamem"/>
        <w:widowControl w:val="0"/>
        <w:numPr>
          <w:ilvl w:val="4"/>
          <w:numId w:val="16"/>
        </w:numPr>
        <w:tabs>
          <w:tab w:val="left" w:pos="1134"/>
        </w:tabs>
        <w:autoSpaceDE w:val="0"/>
        <w:spacing w:after="60" w:line="312" w:lineRule="auto"/>
        <w:ind w:left="1134" w:hanging="567"/>
        <w:outlineLvl w:val="1"/>
        <w:rPr>
          <w:rFonts w:ascii="Arial" w:hAnsi="Arial" w:cs="Arial"/>
          <w:color w:val="595959" w:themeColor="text1" w:themeTint="A6"/>
          <w:kern w:val="28"/>
          <w:sz w:val="22"/>
          <w:szCs w:val="22"/>
        </w:rPr>
      </w:pPr>
      <w:r w:rsidRPr="0046118B">
        <w:rPr>
          <w:rFonts w:ascii="Arial" w:hAnsi="Arial" w:cs="Arial"/>
          <w:color w:val="595959" w:themeColor="text1" w:themeTint="A6"/>
          <w:kern w:val="28"/>
          <w:sz w:val="22"/>
          <w:szCs w:val="22"/>
        </w:rPr>
        <w:t xml:space="preserve">je Objednatel v prodlení s úhradou faktury vystavené na základě a v souladu s podmínkami </w:t>
      </w:r>
      <w:r w:rsidR="003B68BC" w:rsidRPr="0046118B">
        <w:rPr>
          <w:rFonts w:ascii="Arial" w:hAnsi="Arial" w:cs="Arial"/>
          <w:color w:val="595959" w:themeColor="text1" w:themeTint="A6"/>
          <w:kern w:val="28"/>
          <w:sz w:val="22"/>
          <w:szCs w:val="22"/>
        </w:rPr>
        <w:t>této Smlouvy déle než třicet (3</w:t>
      </w:r>
      <w:r w:rsidRPr="0046118B">
        <w:rPr>
          <w:rFonts w:ascii="Arial" w:hAnsi="Arial" w:cs="Arial"/>
          <w:color w:val="595959" w:themeColor="text1" w:themeTint="A6"/>
          <w:kern w:val="28"/>
          <w:sz w:val="22"/>
          <w:szCs w:val="22"/>
        </w:rPr>
        <w:t xml:space="preserve">0) </w:t>
      </w:r>
      <w:r w:rsidR="00DE3BC0" w:rsidRPr="0046118B">
        <w:rPr>
          <w:rFonts w:ascii="Arial" w:hAnsi="Arial" w:cs="Arial"/>
          <w:color w:val="595959" w:themeColor="text1" w:themeTint="A6"/>
          <w:kern w:val="28"/>
          <w:sz w:val="22"/>
          <w:szCs w:val="22"/>
        </w:rPr>
        <w:t xml:space="preserve">kalendářních </w:t>
      </w:r>
      <w:r w:rsidRPr="0046118B">
        <w:rPr>
          <w:rFonts w:ascii="Arial" w:hAnsi="Arial" w:cs="Arial"/>
          <w:color w:val="595959" w:themeColor="text1" w:themeTint="A6"/>
          <w:kern w:val="28"/>
          <w:sz w:val="22"/>
          <w:szCs w:val="22"/>
        </w:rPr>
        <w:t>dnů;</w:t>
      </w:r>
    </w:p>
    <w:p w14:paraId="14B415D2" w14:textId="77777777" w:rsidR="00A77335" w:rsidRPr="0046118B" w:rsidRDefault="00D6072A" w:rsidP="003B63D6">
      <w:pPr>
        <w:pStyle w:val="Odstavecseseznamem"/>
        <w:widowControl w:val="0"/>
        <w:numPr>
          <w:ilvl w:val="4"/>
          <w:numId w:val="16"/>
        </w:numPr>
        <w:tabs>
          <w:tab w:val="left" w:pos="1134"/>
        </w:tabs>
        <w:autoSpaceDE w:val="0"/>
        <w:spacing w:after="60" w:line="312" w:lineRule="auto"/>
        <w:ind w:left="1134" w:hanging="567"/>
        <w:rPr>
          <w:rFonts w:ascii="Arial" w:hAnsi="Arial" w:cs="Arial"/>
          <w:color w:val="595959" w:themeColor="text1" w:themeTint="A6"/>
          <w:sz w:val="22"/>
          <w:szCs w:val="22"/>
        </w:rPr>
      </w:pPr>
      <w:r w:rsidRPr="0046118B">
        <w:rPr>
          <w:rFonts w:ascii="Arial" w:hAnsi="Arial" w:cs="Arial"/>
          <w:color w:val="595959" w:themeColor="text1" w:themeTint="A6"/>
          <w:sz w:val="22"/>
          <w:szCs w:val="22"/>
        </w:rPr>
        <w:t>Poskytovatel</w:t>
      </w:r>
      <w:r w:rsidR="00A77335" w:rsidRPr="0046118B">
        <w:rPr>
          <w:rFonts w:ascii="Arial" w:hAnsi="Arial" w:cs="Arial"/>
          <w:color w:val="595959" w:themeColor="text1" w:themeTint="A6"/>
          <w:sz w:val="22"/>
          <w:szCs w:val="22"/>
        </w:rPr>
        <w:t xml:space="preserve"> </w:t>
      </w:r>
      <w:r w:rsidR="009B02B0" w:rsidRPr="0046118B">
        <w:rPr>
          <w:rFonts w:ascii="Arial" w:hAnsi="Arial" w:cs="Arial"/>
          <w:color w:val="595959" w:themeColor="text1" w:themeTint="A6"/>
          <w:sz w:val="22"/>
          <w:szCs w:val="22"/>
        </w:rPr>
        <w:t>zpřístupní</w:t>
      </w:r>
      <w:r w:rsidR="00A77335" w:rsidRPr="0046118B">
        <w:rPr>
          <w:rFonts w:ascii="Arial" w:hAnsi="Arial" w:cs="Arial"/>
          <w:color w:val="595959" w:themeColor="text1" w:themeTint="A6"/>
          <w:sz w:val="22"/>
          <w:szCs w:val="22"/>
        </w:rPr>
        <w:t xml:space="preserve"> </w:t>
      </w:r>
      <w:r w:rsidR="00DE3BC0" w:rsidRPr="0046118B">
        <w:rPr>
          <w:rFonts w:ascii="Arial" w:hAnsi="Arial" w:cs="Arial"/>
          <w:color w:val="595959" w:themeColor="text1" w:themeTint="A6"/>
          <w:sz w:val="22"/>
          <w:szCs w:val="22"/>
        </w:rPr>
        <w:t>jakékoli informace o poskytovaných službách</w:t>
      </w:r>
      <w:r w:rsidR="00A77335" w:rsidRPr="0046118B">
        <w:rPr>
          <w:rFonts w:ascii="Arial" w:hAnsi="Arial" w:cs="Arial"/>
          <w:color w:val="595959" w:themeColor="text1" w:themeTint="A6"/>
          <w:sz w:val="22"/>
          <w:szCs w:val="22"/>
        </w:rPr>
        <w:t xml:space="preserve"> třetí osobě, nebo jinak poruší své závazky dle </w:t>
      </w:r>
      <w:r w:rsidR="003B68BC" w:rsidRPr="0046118B">
        <w:rPr>
          <w:rFonts w:ascii="Arial" w:hAnsi="Arial" w:cs="Arial"/>
          <w:color w:val="595959" w:themeColor="text1" w:themeTint="A6"/>
          <w:sz w:val="22"/>
          <w:szCs w:val="22"/>
        </w:rPr>
        <w:t xml:space="preserve">článku </w:t>
      </w:r>
      <w:r w:rsidR="009B02B0" w:rsidRPr="0046118B">
        <w:rPr>
          <w:rFonts w:ascii="Arial" w:hAnsi="Arial" w:cs="Arial"/>
          <w:color w:val="595959" w:themeColor="text1" w:themeTint="A6"/>
          <w:sz w:val="22"/>
          <w:szCs w:val="22"/>
        </w:rPr>
        <w:t>6</w:t>
      </w:r>
      <w:r w:rsidR="003B68BC" w:rsidRPr="0046118B">
        <w:rPr>
          <w:rFonts w:ascii="Arial" w:hAnsi="Arial" w:cs="Arial"/>
          <w:color w:val="595959" w:themeColor="text1" w:themeTint="A6"/>
          <w:sz w:val="22"/>
          <w:szCs w:val="22"/>
        </w:rPr>
        <w:t>.</w:t>
      </w:r>
      <w:r w:rsidR="00A77335" w:rsidRPr="0046118B">
        <w:rPr>
          <w:rFonts w:ascii="Arial" w:hAnsi="Arial" w:cs="Arial"/>
          <w:color w:val="595959" w:themeColor="text1" w:themeTint="A6"/>
          <w:sz w:val="22"/>
          <w:szCs w:val="22"/>
        </w:rPr>
        <w:t xml:space="preserve"> Smlouvy;</w:t>
      </w:r>
    </w:p>
    <w:p w14:paraId="5BB5E14B" w14:textId="250BBB3A" w:rsidR="00A77335" w:rsidRPr="0046118B" w:rsidRDefault="01BE6AA9" w:rsidP="003B63D6">
      <w:pPr>
        <w:pStyle w:val="Odstavecseseznamem"/>
        <w:widowControl w:val="0"/>
        <w:numPr>
          <w:ilvl w:val="4"/>
          <w:numId w:val="16"/>
        </w:numPr>
        <w:autoSpaceDE w:val="0"/>
        <w:spacing w:after="60" w:line="312" w:lineRule="auto"/>
        <w:ind w:left="1134" w:hanging="567"/>
        <w:rPr>
          <w:rFonts w:ascii="Arial" w:hAnsi="Arial" w:cs="Arial"/>
          <w:color w:val="595959" w:themeColor="text1" w:themeTint="A6"/>
          <w:sz w:val="22"/>
          <w:szCs w:val="22"/>
        </w:rPr>
      </w:pPr>
      <w:r w:rsidRPr="50662A00">
        <w:rPr>
          <w:rFonts w:ascii="Arial" w:hAnsi="Arial" w:cs="Arial"/>
          <w:color w:val="595959" w:themeColor="text1" w:themeTint="A6"/>
          <w:sz w:val="22"/>
          <w:szCs w:val="22"/>
        </w:rPr>
        <w:t xml:space="preserve">Poskytovatel </w:t>
      </w:r>
      <w:r w:rsidR="5A5341E5" w:rsidRPr="50662A00">
        <w:rPr>
          <w:rFonts w:ascii="Arial" w:hAnsi="Arial" w:cs="Arial"/>
          <w:color w:val="595959" w:themeColor="text1" w:themeTint="A6"/>
          <w:sz w:val="22"/>
          <w:szCs w:val="22"/>
        </w:rPr>
        <w:t xml:space="preserve">neposkytne </w:t>
      </w:r>
      <w:r w:rsidR="7D82F51E" w:rsidRPr="50662A00">
        <w:rPr>
          <w:rFonts w:ascii="Arial" w:hAnsi="Arial" w:cs="Arial"/>
          <w:color w:val="595959" w:themeColor="text1" w:themeTint="A6"/>
          <w:sz w:val="22"/>
          <w:szCs w:val="22"/>
        </w:rPr>
        <w:t>S</w:t>
      </w:r>
      <w:r w:rsidR="5A5341E5" w:rsidRPr="50662A00">
        <w:rPr>
          <w:rFonts w:ascii="Arial" w:hAnsi="Arial" w:cs="Arial"/>
          <w:color w:val="595959" w:themeColor="text1" w:themeTint="A6"/>
          <w:sz w:val="22"/>
          <w:szCs w:val="22"/>
        </w:rPr>
        <w:t xml:space="preserve">lužby </w:t>
      </w:r>
      <w:r w:rsidR="1BB43175" w:rsidRPr="50662A00">
        <w:rPr>
          <w:rFonts w:ascii="Arial" w:hAnsi="Arial" w:cs="Arial"/>
          <w:color w:val="595959" w:themeColor="text1" w:themeTint="A6"/>
          <w:sz w:val="22"/>
          <w:szCs w:val="22"/>
        </w:rPr>
        <w:t>řádně</w:t>
      </w:r>
      <w:r w:rsidR="18A47095" w:rsidRPr="50662A00">
        <w:rPr>
          <w:rFonts w:ascii="Arial" w:hAnsi="Arial" w:cs="Arial"/>
          <w:color w:val="595959" w:themeColor="text1" w:themeTint="A6"/>
          <w:sz w:val="22"/>
          <w:szCs w:val="22"/>
        </w:rPr>
        <w:t xml:space="preserve"> (ve sjednaném čase</w:t>
      </w:r>
      <w:r w:rsidR="1BB43175" w:rsidRPr="50662A00">
        <w:rPr>
          <w:rFonts w:ascii="Arial" w:hAnsi="Arial" w:cs="Arial"/>
          <w:color w:val="595959" w:themeColor="text1" w:themeTint="A6"/>
          <w:sz w:val="22"/>
          <w:szCs w:val="22"/>
        </w:rPr>
        <w:t xml:space="preserve"> </w:t>
      </w:r>
      <w:r w:rsidR="0691ADAD" w:rsidRPr="50662A00">
        <w:rPr>
          <w:rFonts w:ascii="Arial" w:hAnsi="Arial" w:cs="Arial"/>
          <w:color w:val="595959" w:themeColor="text1" w:themeTint="A6"/>
          <w:sz w:val="22"/>
          <w:szCs w:val="22"/>
        </w:rPr>
        <w:t>nebo</w:t>
      </w:r>
      <w:r w:rsidR="18A47095" w:rsidRPr="50662A00">
        <w:rPr>
          <w:rFonts w:ascii="Arial" w:hAnsi="Arial" w:cs="Arial"/>
          <w:color w:val="595959" w:themeColor="text1" w:themeTint="A6"/>
          <w:sz w:val="22"/>
          <w:szCs w:val="22"/>
        </w:rPr>
        <w:t> </w:t>
      </w:r>
      <w:r w:rsidR="0691ADAD" w:rsidRPr="50662A00">
        <w:rPr>
          <w:rFonts w:ascii="Arial" w:hAnsi="Arial" w:cs="Arial"/>
          <w:color w:val="595959" w:themeColor="text1" w:themeTint="A6"/>
          <w:sz w:val="22"/>
          <w:szCs w:val="22"/>
        </w:rPr>
        <w:t>rozsahu</w:t>
      </w:r>
      <w:r w:rsidR="18A47095" w:rsidRPr="50662A00">
        <w:rPr>
          <w:rFonts w:ascii="Arial" w:hAnsi="Arial" w:cs="Arial"/>
          <w:color w:val="595959" w:themeColor="text1" w:themeTint="A6"/>
          <w:sz w:val="22"/>
          <w:szCs w:val="22"/>
        </w:rPr>
        <w:t>)</w:t>
      </w:r>
      <w:r w:rsidR="0691ADAD" w:rsidRPr="50662A00">
        <w:rPr>
          <w:rFonts w:ascii="Arial" w:hAnsi="Arial" w:cs="Arial"/>
          <w:color w:val="595959" w:themeColor="text1" w:themeTint="A6"/>
          <w:sz w:val="22"/>
          <w:szCs w:val="22"/>
        </w:rPr>
        <w:t xml:space="preserve"> dle S</w:t>
      </w:r>
      <w:r w:rsidR="2D5D2C5D" w:rsidRPr="50662A00">
        <w:rPr>
          <w:rFonts w:ascii="Arial" w:hAnsi="Arial" w:cs="Arial"/>
          <w:color w:val="595959" w:themeColor="text1" w:themeTint="A6"/>
          <w:sz w:val="22"/>
          <w:szCs w:val="22"/>
        </w:rPr>
        <w:t>mlouvy</w:t>
      </w:r>
      <w:r w:rsidR="5A5341E5" w:rsidRPr="50662A00">
        <w:rPr>
          <w:rFonts w:ascii="Arial" w:hAnsi="Arial" w:cs="Arial"/>
          <w:color w:val="595959" w:themeColor="text1" w:themeTint="A6"/>
          <w:sz w:val="22"/>
          <w:szCs w:val="22"/>
        </w:rPr>
        <w:t xml:space="preserve">; </w:t>
      </w:r>
    </w:p>
    <w:p w14:paraId="6B90E970" w14:textId="01FB52FA" w:rsidR="00A77335" w:rsidRPr="0046118B" w:rsidRDefault="01BE6AA9" w:rsidP="003B63D6">
      <w:pPr>
        <w:pStyle w:val="Odstavecseseznamem"/>
        <w:widowControl w:val="0"/>
        <w:numPr>
          <w:ilvl w:val="4"/>
          <w:numId w:val="16"/>
        </w:numPr>
        <w:tabs>
          <w:tab w:val="left" w:pos="1134"/>
        </w:tabs>
        <w:autoSpaceDE w:val="0"/>
        <w:spacing w:after="60" w:line="312" w:lineRule="auto"/>
        <w:ind w:left="1134" w:hanging="567"/>
        <w:rPr>
          <w:rFonts w:ascii="Arial" w:hAnsi="Arial" w:cs="Arial"/>
          <w:color w:val="595959" w:themeColor="text1" w:themeTint="A6"/>
          <w:sz w:val="22"/>
          <w:szCs w:val="22"/>
        </w:rPr>
      </w:pPr>
      <w:r w:rsidRPr="50662A00">
        <w:rPr>
          <w:rFonts w:ascii="Arial" w:hAnsi="Arial" w:cs="Arial"/>
          <w:color w:val="595959" w:themeColor="text1" w:themeTint="A6"/>
          <w:sz w:val="22"/>
          <w:szCs w:val="22"/>
        </w:rPr>
        <w:t>Poskytovatel</w:t>
      </w:r>
      <w:r w:rsidR="0691ADAD" w:rsidRPr="50662A00">
        <w:rPr>
          <w:rFonts w:ascii="Arial" w:hAnsi="Arial" w:cs="Arial"/>
          <w:color w:val="595959" w:themeColor="text1" w:themeTint="A6"/>
          <w:sz w:val="22"/>
          <w:szCs w:val="22"/>
        </w:rPr>
        <w:t xml:space="preserve"> je v likvidaci nebo vůči jeho majetku probíhá insolvenční řízení, v němž bylo vydáno rozhodnutí o úpadku nebo insolvenč</w:t>
      </w:r>
      <w:r w:rsidR="1F0431C6" w:rsidRPr="50662A00">
        <w:rPr>
          <w:rFonts w:ascii="Arial" w:hAnsi="Arial" w:cs="Arial"/>
          <w:color w:val="595959" w:themeColor="text1" w:themeTint="A6"/>
          <w:sz w:val="22"/>
          <w:szCs w:val="22"/>
        </w:rPr>
        <w:t>ní návrh byl zamítnut proto, že </w:t>
      </w:r>
      <w:r w:rsidR="0691ADAD" w:rsidRPr="50662A00">
        <w:rPr>
          <w:rFonts w:ascii="Arial" w:hAnsi="Arial" w:cs="Arial"/>
          <w:color w:val="595959" w:themeColor="text1" w:themeTint="A6"/>
          <w:sz w:val="22"/>
          <w:szCs w:val="22"/>
        </w:rPr>
        <w:t>majetek nepostačuje k úhradě nákladů insolvenčního řízení, ne</w:t>
      </w:r>
      <w:r w:rsidR="2041C56E" w:rsidRPr="50662A00">
        <w:rPr>
          <w:rFonts w:ascii="Arial" w:hAnsi="Arial" w:cs="Arial"/>
          <w:color w:val="595959" w:themeColor="text1" w:themeTint="A6"/>
          <w:sz w:val="22"/>
          <w:szCs w:val="22"/>
        </w:rPr>
        <w:t>bo byl konkurs zrušen proto, že </w:t>
      </w:r>
      <w:r w:rsidR="0691ADAD" w:rsidRPr="50662A00">
        <w:rPr>
          <w:rFonts w:ascii="Arial" w:hAnsi="Arial" w:cs="Arial"/>
          <w:color w:val="595959" w:themeColor="text1" w:themeTint="A6"/>
          <w:sz w:val="22"/>
          <w:szCs w:val="22"/>
        </w:rPr>
        <w:t>majetek byl zcela nepostačující</w:t>
      </w:r>
      <w:r w:rsidR="5532A3C2" w:rsidRPr="50662A00">
        <w:rPr>
          <w:rFonts w:ascii="Arial" w:hAnsi="Arial" w:cs="Arial"/>
          <w:color w:val="595959" w:themeColor="text1" w:themeTint="A6"/>
          <w:sz w:val="22"/>
          <w:szCs w:val="22"/>
        </w:rPr>
        <w:t>;</w:t>
      </w:r>
    </w:p>
    <w:p w14:paraId="2BEE3B33" w14:textId="188DBD54" w:rsidR="00CF191A" w:rsidRPr="0046118B" w:rsidRDefault="5532A3C2" w:rsidP="00C331E7">
      <w:pPr>
        <w:pStyle w:val="Odstavecseseznamem"/>
        <w:widowControl w:val="0"/>
        <w:numPr>
          <w:ilvl w:val="4"/>
          <w:numId w:val="16"/>
        </w:numPr>
        <w:tabs>
          <w:tab w:val="left" w:pos="1134"/>
        </w:tabs>
        <w:autoSpaceDE w:val="0"/>
        <w:spacing w:after="120" w:line="312" w:lineRule="auto"/>
        <w:ind w:left="1134" w:hanging="567"/>
        <w:rPr>
          <w:rFonts w:ascii="Arial" w:hAnsi="Arial" w:cs="Arial"/>
          <w:color w:val="595959" w:themeColor="text1" w:themeTint="A6"/>
          <w:sz w:val="22"/>
          <w:szCs w:val="22"/>
        </w:rPr>
      </w:pPr>
      <w:r w:rsidRPr="50662A00">
        <w:rPr>
          <w:rFonts w:ascii="Arial" w:hAnsi="Arial" w:cs="Arial"/>
          <w:color w:val="595959" w:themeColor="text1" w:themeTint="A6"/>
          <w:sz w:val="22"/>
          <w:szCs w:val="22"/>
        </w:rPr>
        <w:t xml:space="preserve">byl Poskytovatel pravomocně odsouzen </w:t>
      </w:r>
      <w:r w:rsidR="4B7748F3" w:rsidRPr="50662A00">
        <w:rPr>
          <w:rFonts w:ascii="Arial" w:hAnsi="Arial" w:cs="Arial"/>
          <w:color w:val="595959" w:themeColor="text1" w:themeTint="A6"/>
          <w:sz w:val="22"/>
          <w:szCs w:val="22"/>
        </w:rPr>
        <w:t>pro</w:t>
      </w:r>
      <w:r w:rsidRPr="50662A00">
        <w:rPr>
          <w:rFonts w:ascii="Arial" w:hAnsi="Arial" w:cs="Arial"/>
          <w:color w:val="595959" w:themeColor="text1" w:themeTint="A6"/>
          <w:sz w:val="22"/>
          <w:szCs w:val="22"/>
        </w:rPr>
        <w:t xml:space="preserve"> trestný čin</w:t>
      </w:r>
      <w:r w:rsidR="5EC09668" w:rsidRPr="50662A00">
        <w:rPr>
          <w:rFonts w:ascii="Arial" w:hAnsi="Arial" w:cs="Arial"/>
          <w:color w:val="595959" w:themeColor="text1" w:themeTint="A6"/>
          <w:sz w:val="22"/>
          <w:szCs w:val="22"/>
        </w:rPr>
        <w:t>.</w:t>
      </w:r>
    </w:p>
    <w:p w14:paraId="31585CCF" w14:textId="27FE1704" w:rsidR="00A77335" w:rsidRPr="0046118B" w:rsidRDefault="00A77335" w:rsidP="00C331E7">
      <w:pPr>
        <w:widowControl w:val="0"/>
        <w:numPr>
          <w:ilvl w:val="1"/>
          <w:numId w:val="20"/>
        </w:numPr>
        <w:spacing w:line="312" w:lineRule="auto"/>
        <w:ind w:hanging="574"/>
        <w:rPr>
          <w:rFonts w:ascii="Arial" w:hAnsi="Arial" w:cs="Arial"/>
          <w:color w:val="595959" w:themeColor="text1" w:themeTint="A6"/>
          <w:sz w:val="22"/>
          <w:szCs w:val="22"/>
        </w:rPr>
      </w:pPr>
      <w:r w:rsidRPr="0046118B">
        <w:rPr>
          <w:rFonts w:ascii="Arial" w:hAnsi="Arial" w:cs="Arial"/>
          <w:color w:val="595959" w:themeColor="text1" w:themeTint="A6"/>
          <w:sz w:val="22"/>
          <w:szCs w:val="22"/>
        </w:rPr>
        <w:t>Odstoupení od Smlouvy musí být učiněno písemně a musí být doručeno druhé Smluvní straně. V případě odstoupení od Smlouvy zaniká Smlouva dnem doručení písemného odstoupení druhé Smluvní straně. Plnění řádně poskytnutá ke</w:t>
      </w:r>
      <w:r w:rsidR="009B02B0" w:rsidRPr="0046118B">
        <w:rPr>
          <w:rFonts w:ascii="Arial" w:hAnsi="Arial" w:cs="Arial"/>
          <w:color w:val="595959" w:themeColor="text1" w:themeTint="A6"/>
          <w:sz w:val="22"/>
          <w:szCs w:val="22"/>
        </w:rPr>
        <w:t xml:space="preserve"> dni zániku Smlouvy odstoupením</w:t>
      </w:r>
      <w:r w:rsidRPr="0046118B">
        <w:rPr>
          <w:rFonts w:ascii="Arial" w:hAnsi="Arial" w:cs="Arial"/>
          <w:color w:val="595959" w:themeColor="text1" w:themeTint="A6"/>
          <w:sz w:val="22"/>
          <w:szCs w:val="22"/>
        </w:rPr>
        <w:t xml:space="preserve"> si Smluvní strany </w:t>
      </w:r>
      <w:r w:rsidRPr="0046118B">
        <w:rPr>
          <w:rFonts w:ascii="Arial" w:hAnsi="Arial" w:cs="Arial"/>
          <w:color w:val="595959" w:themeColor="text1" w:themeTint="A6"/>
          <w:sz w:val="22"/>
          <w:szCs w:val="22"/>
        </w:rPr>
        <w:lastRenderedPageBreak/>
        <w:t>nebudou vracet.</w:t>
      </w:r>
    </w:p>
    <w:p w14:paraId="59C5CAB2" w14:textId="44304E2D" w:rsidR="00E87E18" w:rsidRPr="0046118B" w:rsidRDefault="42DA8646" w:rsidP="00C331E7">
      <w:pPr>
        <w:numPr>
          <w:ilvl w:val="1"/>
          <w:numId w:val="20"/>
        </w:numPr>
        <w:spacing w:line="312" w:lineRule="auto"/>
        <w:ind w:hanging="574"/>
        <w:rPr>
          <w:rFonts w:ascii="Arial" w:hAnsi="Arial" w:cs="Arial"/>
          <w:color w:val="595959" w:themeColor="text1" w:themeTint="A6"/>
          <w:sz w:val="22"/>
          <w:szCs w:val="22"/>
        </w:rPr>
      </w:pPr>
      <w:r w:rsidRPr="50662A00">
        <w:rPr>
          <w:rFonts w:ascii="Arial" w:hAnsi="Arial" w:cs="Arial"/>
          <w:color w:val="595959" w:themeColor="text1" w:themeTint="A6"/>
          <w:sz w:val="22"/>
          <w:szCs w:val="22"/>
        </w:rPr>
        <w:t xml:space="preserve">Objednatel je oprávněn Smlouvu písemně vypovědět </w:t>
      </w:r>
      <w:r w:rsidR="74B853CD" w:rsidRPr="50662A00">
        <w:rPr>
          <w:rFonts w:ascii="Arial" w:hAnsi="Arial" w:cs="Arial"/>
          <w:color w:val="595959" w:themeColor="text1" w:themeTint="A6"/>
          <w:sz w:val="22"/>
          <w:szCs w:val="22"/>
        </w:rPr>
        <w:t xml:space="preserve">i bez uvedení důvodu, </w:t>
      </w:r>
      <w:r w:rsidRPr="50662A00">
        <w:rPr>
          <w:rFonts w:ascii="Arial" w:hAnsi="Arial" w:cs="Arial"/>
          <w:color w:val="595959" w:themeColor="text1" w:themeTint="A6"/>
          <w:sz w:val="22"/>
          <w:szCs w:val="22"/>
        </w:rPr>
        <w:t>s výpovědní dobou jednoho (1) měsíce, která počíná běžet prvního dne měsíce následujícího po měsíci, v němž byla výpověď doručena Poskytovateli</w:t>
      </w:r>
      <w:r w:rsidR="6398754A" w:rsidRPr="50662A00">
        <w:rPr>
          <w:rFonts w:ascii="Arial" w:hAnsi="Arial" w:cs="Arial"/>
          <w:color w:val="595959" w:themeColor="text1" w:themeTint="A6"/>
          <w:sz w:val="22"/>
          <w:szCs w:val="22"/>
        </w:rPr>
        <w:t>.</w:t>
      </w:r>
    </w:p>
    <w:p w14:paraId="25ED3310" w14:textId="7B1DF056" w:rsidR="00F74462" w:rsidRPr="0046118B" w:rsidRDefault="00A77335" w:rsidP="00F76F20">
      <w:pPr>
        <w:widowControl w:val="0"/>
        <w:numPr>
          <w:ilvl w:val="1"/>
          <w:numId w:val="20"/>
        </w:numPr>
        <w:spacing w:after="200" w:line="312" w:lineRule="auto"/>
        <w:ind w:hanging="574"/>
        <w:rPr>
          <w:rFonts w:ascii="Arial" w:hAnsi="Arial" w:cs="Arial"/>
          <w:color w:val="595959" w:themeColor="text1" w:themeTint="A6"/>
          <w:sz w:val="22"/>
          <w:szCs w:val="22"/>
        </w:rPr>
      </w:pPr>
      <w:r w:rsidRPr="0046118B">
        <w:rPr>
          <w:rFonts w:ascii="Arial" w:hAnsi="Arial" w:cs="Arial"/>
          <w:color w:val="595959" w:themeColor="text1" w:themeTint="A6"/>
          <w:sz w:val="22"/>
          <w:szCs w:val="22"/>
        </w:rPr>
        <w:t>Smluvní strany sjednávají, že i po ukončení Smlouvy zůstává zachována pla</w:t>
      </w:r>
      <w:r w:rsidR="00917C4B" w:rsidRPr="0046118B">
        <w:rPr>
          <w:rFonts w:ascii="Arial" w:hAnsi="Arial" w:cs="Arial"/>
          <w:color w:val="595959" w:themeColor="text1" w:themeTint="A6"/>
          <w:sz w:val="22"/>
          <w:szCs w:val="22"/>
        </w:rPr>
        <w:t xml:space="preserve">tnost </w:t>
      </w:r>
      <w:r w:rsidR="00917C4B" w:rsidRPr="0046118B">
        <w:rPr>
          <w:rFonts w:ascii="Arial" w:hAnsi="Arial" w:cs="Arial"/>
          <w:color w:val="595959" w:themeColor="text1" w:themeTint="A6"/>
          <w:sz w:val="22"/>
          <w:szCs w:val="22"/>
        </w:rPr>
        <w:br/>
        <w:t xml:space="preserve">a účinnost ustanovení </w:t>
      </w:r>
      <w:r w:rsidR="00606B15" w:rsidRPr="0046118B">
        <w:rPr>
          <w:rFonts w:ascii="Arial" w:hAnsi="Arial" w:cs="Arial"/>
          <w:color w:val="595959" w:themeColor="text1" w:themeTint="A6"/>
          <w:sz w:val="22"/>
          <w:szCs w:val="22"/>
        </w:rPr>
        <w:t>článku</w:t>
      </w:r>
      <w:r w:rsidR="00917C4B" w:rsidRPr="0046118B">
        <w:rPr>
          <w:rFonts w:ascii="Arial" w:hAnsi="Arial" w:cs="Arial"/>
          <w:color w:val="595959" w:themeColor="text1" w:themeTint="A6"/>
          <w:sz w:val="22"/>
          <w:szCs w:val="22"/>
        </w:rPr>
        <w:t xml:space="preserve"> </w:t>
      </w:r>
      <w:r w:rsidR="009B02B0" w:rsidRPr="0046118B">
        <w:rPr>
          <w:rFonts w:ascii="Arial" w:hAnsi="Arial" w:cs="Arial"/>
          <w:color w:val="595959" w:themeColor="text1" w:themeTint="A6"/>
          <w:sz w:val="22"/>
          <w:szCs w:val="22"/>
        </w:rPr>
        <w:t>6</w:t>
      </w:r>
      <w:r w:rsidR="00917C4B" w:rsidRPr="0046118B">
        <w:rPr>
          <w:rFonts w:ascii="Arial" w:hAnsi="Arial" w:cs="Arial"/>
          <w:color w:val="595959" w:themeColor="text1" w:themeTint="A6"/>
          <w:sz w:val="22"/>
          <w:szCs w:val="22"/>
        </w:rPr>
        <w:t>.</w:t>
      </w:r>
      <w:r w:rsidR="00542669" w:rsidRPr="0046118B">
        <w:rPr>
          <w:rFonts w:ascii="Arial" w:hAnsi="Arial" w:cs="Arial"/>
          <w:color w:val="595959" w:themeColor="text1" w:themeTint="A6"/>
          <w:sz w:val="22"/>
          <w:szCs w:val="22"/>
        </w:rPr>
        <w:t xml:space="preserve"> týkající</w:t>
      </w:r>
      <w:r w:rsidR="00C742FE" w:rsidRPr="0046118B">
        <w:rPr>
          <w:rFonts w:ascii="Arial" w:hAnsi="Arial" w:cs="Arial"/>
          <w:color w:val="595959" w:themeColor="text1" w:themeTint="A6"/>
          <w:sz w:val="22"/>
          <w:szCs w:val="22"/>
        </w:rPr>
        <w:t>ho</w:t>
      </w:r>
      <w:r w:rsidR="00542669" w:rsidRPr="0046118B">
        <w:rPr>
          <w:rFonts w:ascii="Arial" w:hAnsi="Arial" w:cs="Arial"/>
          <w:color w:val="595959" w:themeColor="text1" w:themeTint="A6"/>
          <w:sz w:val="22"/>
          <w:szCs w:val="22"/>
        </w:rPr>
        <w:t xml:space="preserve"> se </w:t>
      </w:r>
      <w:r w:rsidRPr="0046118B">
        <w:rPr>
          <w:rFonts w:ascii="Arial" w:hAnsi="Arial" w:cs="Arial"/>
          <w:color w:val="595959" w:themeColor="text1" w:themeTint="A6"/>
          <w:sz w:val="22"/>
          <w:szCs w:val="22"/>
        </w:rPr>
        <w:t>zachování Důvěrných informací, ustanovení o</w:t>
      </w:r>
      <w:r w:rsidR="00E0143E" w:rsidRPr="0046118B">
        <w:rPr>
          <w:rFonts w:ascii="Arial" w:hAnsi="Arial" w:cs="Arial"/>
          <w:color w:val="595959" w:themeColor="text1" w:themeTint="A6"/>
          <w:sz w:val="22"/>
          <w:szCs w:val="22"/>
        </w:rPr>
        <w:t> </w:t>
      </w:r>
      <w:r w:rsidRPr="0046118B">
        <w:rPr>
          <w:rFonts w:ascii="Arial" w:hAnsi="Arial" w:cs="Arial"/>
          <w:color w:val="595959" w:themeColor="text1" w:themeTint="A6"/>
          <w:sz w:val="22"/>
          <w:szCs w:val="22"/>
        </w:rPr>
        <w:t>smluvních pokutách a náhradě újmy, jakož i další</w:t>
      </w:r>
      <w:r w:rsidR="00C742FE" w:rsidRPr="0046118B">
        <w:rPr>
          <w:rFonts w:ascii="Arial" w:hAnsi="Arial" w:cs="Arial"/>
          <w:color w:val="595959" w:themeColor="text1" w:themeTint="A6"/>
          <w:sz w:val="22"/>
          <w:szCs w:val="22"/>
        </w:rPr>
        <w:t>ch</w:t>
      </w:r>
      <w:r w:rsidRPr="0046118B">
        <w:rPr>
          <w:rFonts w:ascii="Arial" w:hAnsi="Arial" w:cs="Arial"/>
          <w:color w:val="595959" w:themeColor="text1" w:themeTint="A6"/>
          <w:sz w:val="22"/>
          <w:szCs w:val="22"/>
        </w:rPr>
        <w:t xml:space="preserve"> ustanovení, která vzhledem ke své povaze</w:t>
      </w:r>
      <w:r w:rsidR="00917C4B" w:rsidRPr="0046118B">
        <w:rPr>
          <w:rFonts w:ascii="Arial" w:hAnsi="Arial" w:cs="Arial"/>
          <w:color w:val="595959" w:themeColor="text1" w:themeTint="A6"/>
          <w:sz w:val="22"/>
          <w:szCs w:val="22"/>
        </w:rPr>
        <w:t xml:space="preserve"> mají přetrvat i po zániku této </w:t>
      </w:r>
      <w:r w:rsidR="006C6A75" w:rsidRPr="0046118B">
        <w:rPr>
          <w:rFonts w:ascii="Arial" w:hAnsi="Arial" w:cs="Arial"/>
          <w:color w:val="595959" w:themeColor="text1" w:themeTint="A6"/>
          <w:sz w:val="22"/>
          <w:szCs w:val="22"/>
        </w:rPr>
        <w:t>Smlouvy.</w:t>
      </w:r>
      <w:r w:rsidR="00A63813" w:rsidRPr="0046118B">
        <w:rPr>
          <w:rFonts w:ascii="Arial" w:hAnsi="Arial" w:cs="Arial"/>
          <w:color w:val="595959" w:themeColor="text1" w:themeTint="A6"/>
          <w:sz w:val="22"/>
          <w:szCs w:val="22"/>
        </w:rPr>
        <w:t xml:space="preserve"> </w:t>
      </w:r>
    </w:p>
    <w:p w14:paraId="284941E9" w14:textId="77777777" w:rsidR="006C6A75" w:rsidRPr="0046118B" w:rsidRDefault="00D91CCB" w:rsidP="003B63D6">
      <w:pPr>
        <w:pStyle w:val="Odstdop"/>
        <w:numPr>
          <w:ilvl w:val="0"/>
          <w:numId w:val="20"/>
        </w:numPr>
        <w:tabs>
          <w:tab w:val="left" w:pos="709"/>
        </w:tabs>
        <w:spacing w:before="240" w:after="240" w:line="312" w:lineRule="auto"/>
        <w:ind w:left="357" w:hanging="357"/>
        <w:jc w:val="center"/>
        <w:rPr>
          <w:rFonts w:cs="Arial"/>
          <w:b/>
          <w:color w:val="595959" w:themeColor="text1" w:themeTint="A6"/>
          <w:szCs w:val="22"/>
        </w:rPr>
      </w:pPr>
      <w:r w:rsidRPr="0046118B">
        <w:rPr>
          <w:rFonts w:cs="Arial"/>
          <w:b/>
          <w:color w:val="595959" w:themeColor="text1" w:themeTint="A6"/>
          <w:szCs w:val="22"/>
        </w:rPr>
        <w:t>Závěrečná ustanovení</w:t>
      </w:r>
      <w:bookmarkStart w:id="2" w:name="_Ref333226359"/>
    </w:p>
    <w:p w14:paraId="1BA12F63" w14:textId="11A3A463" w:rsidR="004E6030" w:rsidRPr="0046118B" w:rsidRDefault="009B02B0" w:rsidP="00C331E7">
      <w:pPr>
        <w:pStyle w:val="Odstavecseseznamem"/>
        <w:numPr>
          <w:ilvl w:val="1"/>
          <w:numId w:val="20"/>
        </w:numPr>
        <w:spacing w:after="120"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Tato Smlouva, s</w:t>
      </w:r>
      <w:r w:rsidR="00551489" w:rsidRPr="0046118B">
        <w:rPr>
          <w:rFonts w:ascii="Arial" w:hAnsi="Arial" w:cs="Arial"/>
          <w:color w:val="595959" w:themeColor="text1" w:themeTint="A6"/>
          <w:sz w:val="22"/>
          <w:szCs w:val="22"/>
        </w:rPr>
        <w:t xml:space="preserve">mluvní vztahy z této Smlouvy plynoucí </w:t>
      </w:r>
      <w:r w:rsidRPr="0046118B">
        <w:rPr>
          <w:rFonts w:ascii="Arial" w:hAnsi="Arial" w:cs="Arial"/>
          <w:color w:val="595959" w:themeColor="text1" w:themeTint="A6"/>
          <w:sz w:val="22"/>
          <w:szCs w:val="22"/>
        </w:rPr>
        <w:t xml:space="preserve">i smluvní vztahy touto Smlouvou neupravené </w:t>
      </w:r>
      <w:r w:rsidR="00551489" w:rsidRPr="0046118B">
        <w:rPr>
          <w:rFonts w:ascii="Arial" w:hAnsi="Arial" w:cs="Arial"/>
          <w:color w:val="595959" w:themeColor="text1" w:themeTint="A6"/>
          <w:sz w:val="22"/>
          <w:szCs w:val="22"/>
        </w:rPr>
        <w:t>se řídí právním řádem České republiky, zejména příslušnými ustanoveními Občanského zákoníku.</w:t>
      </w:r>
    </w:p>
    <w:p w14:paraId="15203DD5" w14:textId="77777777" w:rsidR="004E6030" w:rsidRPr="0046118B" w:rsidRDefault="002F1082" w:rsidP="00C331E7">
      <w:pPr>
        <w:pStyle w:val="Odstavecseseznamem"/>
        <w:numPr>
          <w:ilvl w:val="1"/>
          <w:numId w:val="20"/>
        </w:numPr>
        <w:spacing w:after="120"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Poskytovatel prohlašuje a potvrzuje, že na sebe přebírá nebezpečí změny okolností ve smyslu ustanovení § 1765 odst. 2 Občanského zákoníku.</w:t>
      </w:r>
    </w:p>
    <w:p w14:paraId="0280B14D" w14:textId="77777777" w:rsidR="004E6030" w:rsidRPr="0046118B" w:rsidRDefault="002F1082" w:rsidP="00C331E7">
      <w:pPr>
        <w:pStyle w:val="Odstavecseseznamem"/>
        <w:numPr>
          <w:ilvl w:val="1"/>
          <w:numId w:val="20"/>
        </w:numPr>
        <w:spacing w:after="120"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Smluvní strany si ve smyslu ustanovení § 1794 odst. 2 Obča</w:t>
      </w:r>
      <w:r w:rsidR="00BD1930" w:rsidRPr="0046118B">
        <w:rPr>
          <w:rFonts w:ascii="Arial" w:hAnsi="Arial" w:cs="Arial"/>
          <w:color w:val="595959" w:themeColor="text1" w:themeTint="A6"/>
          <w:sz w:val="22"/>
          <w:szCs w:val="22"/>
        </w:rPr>
        <w:t>nského zákoníku ujednaly, že se </w:t>
      </w:r>
      <w:r w:rsidRPr="0046118B">
        <w:rPr>
          <w:rFonts w:ascii="Arial" w:hAnsi="Arial" w:cs="Arial"/>
          <w:color w:val="595959" w:themeColor="text1" w:themeTint="A6"/>
          <w:sz w:val="22"/>
          <w:szCs w:val="22"/>
        </w:rPr>
        <w:t>Poskytovatel výslovně vzdává jeho práva ve smyslu ustanovení § 1793 O</w:t>
      </w:r>
      <w:r w:rsidR="00E66882" w:rsidRPr="0046118B">
        <w:rPr>
          <w:rFonts w:ascii="Arial" w:hAnsi="Arial" w:cs="Arial"/>
          <w:color w:val="595959" w:themeColor="text1" w:themeTint="A6"/>
          <w:sz w:val="22"/>
          <w:szCs w:val="22"/>
        </w:rPr>
        <w:t>bčanského zákoníku a </w:t>
      </w:r>
      <w:r w:rsidRPr="0046118B">
        <w:rPr>
          <w:rFonts w:ascii="Arial" w:hAnsi="Arial" w:cs="Arial"/>
          <w:color w:val="595959" w:themeColor="text1" w:themeTint="A6"/>
          <w:sz w:val="22"/>
          <w:szCs w:val="22"/>
        </w:rPr>
        <w:t>souhlasí s </w:t>
      </w:r>
      <w:r w:rsidR="003234C1" w:rsidRPr="0046118B">
        <w:rPr>
          <w:rFonts w:ascii="Arial" w:hAnsi="Arial" w:cs="Arial"/>
          <w:color w:val="595959" w:themeColor="text1" w:themeTint="A6"/>
          <w:sz w:val="22"/>
          <w:szCs w:val="22"/>
        </w:rPr>
        <w:t>c</w:t>
      </w:r>
      <w:r w:rsidRPr="0046118B">
        <w:rPr>
          <w:rFonts w:ascii="Arial" w:hAnsi="Arial" w:cs="Arial"/>
          <w:color w:val="595959" w:themeColor="text1" w:themeTint="A6"/>
          <w:sz w:val="22"/>
          <w:szCs w:val="22"/>
        </w:rPr>
        <w:t>enou tak, jak byla smluvními stranami sjednána výše v této Smlouvě.</w:t>
      </w:r>
    </w:p>
    <w:p w14:paraId="43D9033C" w14:textId="77777777" w:rsidR="004E6030" w:rsidRPr="0046118B" w:rsidRDefault="00551489" w:rsidP="00C331E7">
      <w:pPr>
        <w:pStyle w:val="Odstavecseseznamem"/>
        <w:numPr>
          <w:ilvl w:val="1"/>
          <w:numId w:val="20"/>
        </w:numPr>
        <w:spacing w:after="120"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 xml:space="preserve">Jakékoliv spory, neshody nebo nároky vyplývající ze smluvního vztahu založeného touto Smlouvou mezi Objednatelem a </w:t>
      </w:r>
      <w:r w:rsidR="00E66882" w:rsidRPr="0046118B">
        <w:rPr>
          <w:rFonts w:ascii="Arial" w:hAnsi="Arial" w:cs="Arial"/>
          <w:color w:val="595959" w:themeColor="text1" w:themeTint="A6"/>
          <w:sz w:val="22"/>
          <w:szCs w:val="22"/>
        </w:rPr>
        <w:t>Poskytovatelem</w:t>
      </w:r>
      <w:r w:rsidRPr="0046118B">
        <w:rPr>
          <w:rFonts w:ascii="Arial" w:hAnsi="Arial" w:cs="Arial"/>
          <w:color w:val="595959" w:themeColor="text1" w:themeTint="A6"/>
          <w:sz w:val="22"/>
          <w:szCs w:val="22"/>
        </w:rPr>
        <w:t xml:space="preserve"> nebo vzniklé v souvislosti s ním, budou řešeny nejprve smírnou cestou. V případě, že se jakékoliv spory mezi Smluvními stranami nepodaří smírně urovnat, se Smluvní strany dohodly, že místně příslušn</w:t>
      </w:r>
      <w:r w:rsidR="008E71FE" w:rsidRPr="0046118B">
        <w:rPr>
          <w:rFonts w:ascii="Arial" w:hAnsi="Arial" w:cs="Arial"/>
          <w:color w:val="595959" w:themeColor="text1" w:themeTint="A6"/>
          <w:sz w:val="22"/>
          <w:szCs w:val="22"/>
        </w:rPr>
        <w:t>ým soudem pro řešení sporů bude </w:t>
      </w:r>
      <w:r w:rsidRPr="0046118B">
        <w:rPr>
          <w:rFonts w:ascii="Arial" w:hAnsi="Arial" w:cs="Arial"/>
          <w:color w:val="595959" w:themeColor="text1" w:themeTint="A6"/>
          <w:sz w:val="22"/>
          <w:szCs w:val="22"/>
        </w:rPr>
        <w:t>soud příslušný dle místa sídla Objednatele.</w:t>
      </w:r>
    </w:p>
    <w:p w14:paraId="3634EDAF" w14:textId="05809FA9" w:rsidR="004E6030" w:rsidRPr="0046118B" w:rsidRDefault="00551489" w:rsidP="00C331E7">
      <w:pPr>
        <w:pStyle w:val="Odstavecseseznamem"/>
        <w:numPr>
          <w:ilvl w:val="1"/>
          <w:numId w:val="20"/>
        </w:numPr>
        <w:spacing w:after="120"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 xml:space="preserve">Veškerá komunikace mezi Smluvními stranami </w:t>
      </w:r>
      <w:r w:rsidR="009B02B0" w:rsidRPr="0046118B">
        <w:rPr>
          <w:rFonts w:ascii="Arial" w:hAnsi="Arial" w:cs="Arial"/>
          <w:color w:val="595959" w:themeColor="text1" w:themeTint="A6"/>
          <w:sz w:val="22"/>
          <w:szCs w:val="22"/>
        </w:rPr>
        <w:t>bude</w:t>
      </w:r>
      <w:r w:rsidRPr="0046118B">
        <w:rPr>
          <w:rFonts w:ascii="Arial" w:hAnsi="Arial" w:cs="Arial"/>
          <w:color w:val="595959" w:themeColor="text1" w:themeTint="A6"/>
          <w:sz w:val="22"/>
          <w:szCs w:val="22"/>
        </w:rPr>
        <w:t xml:space="preserve"> činěna písemně, není-li touto Smlouvou stanoveno jinak. Písemná komunikace se činí v listinné nebo elektronické podobě prostřednictvím doporučené pošty či e-mailu na adresy Smluvních stran uveden</w:t>
      </w:r>
      <w:r w:rsidR="00542B9E" w:rsidRPr="0046118B">
        <w:rPr>
          <w:rFonts w:ascii="Arial" w:hAnsi="Arial" w:cs="Arial"/>
          <w:color w:val="595959" w:themeColor="text1" w:themeTint="A6"/>
          <w:sz w:val="22"/>
          <w:szCs w:val="22"/>
        </w:rPr>
        <w:t>é v záhlaví této </w:t>
      </w:r>
      <w:r w:rsidRPr="0046118B">
        <w:rPr>
          <w:rFonts w:ascii="Arial" w:hAnsi="Arial" w:cs="Arial"/>
          <w:color w:val="595959" w:themeColor="text1" w:themeTint="A6"/>
          <w:sz w:val="22"/>
          <w:szCs w:val="22"/>
        </w:rPr>
        <w:t xml:space="preserve">Smlouvy, resp. </w:t>
      </w:r>
      <w:r w:rsidR="00C56E76" w:rsidRPr="0046118B">
        <w:rPr>
          <w:rFonts w:ascii="Arial" w:hAnsi="Arial" w:cs="Arial"/>
          <w:color w:val="595959" w:themeColor="text1" w:themeTint="A6"/>
          <w:sz w:val="22"/>
          <w:szCs w:val="22"/>
        </w:rPr>
        <w:t>v </w:t>
      </w:r>
      <w:r w:rsidR="009441F4" w:rsidRPr="0046118B">
        <w:rPr>
          <w:rFonts w:ascii="Arial" w:hAnsi="Arial" w:cs="Arial"/>
          <w:color w:val="595959" w:themeColor="text1" w:themeTint="A6"/>
          <w:sz w:val="22"/>
          <w:szCs w:val="22"/>
        </w:rPr>
        <w:t>P</w:t>
      </w:r>
      <w:r w:rsidR="00C56E76" w:rsidRPr="0046118B">
        <w:rPr>
          <w:rFonts w:ascii="Arial" w:hAnsi="Arial" w:cs="Arial"/>
          <w:color w:val="595959" w:themeColor="text1" w:themeTint="A6"/>
          <w:sz w:val="22"/>
          <w:szCs w:val="22"/>
        </w:rPr>
        <w:t>říloze č. 1 Smlouvy</w:t>
      </w:r>
      <w:r w:rsidRPr="0046118B">
        <w:rPr>
          <w:rFonts w:ascii="Arial" w:hAnsi="Arial" w:cs="Arial"/>
          <w:color w:val="595959" w:themeColor="text1" w:themeTint="A6"/>
          <w:sz w:val="22"/>
          <w:szCs w:val="22"/>
        </w:rPr>
        <w:t>.</w:t>
      </w:r>
    </w:p>
    <w:p w14:paraId="36AF75A7" w14:textId="50CC30CF" w:rsidR="004E6030" w:rsidRPr="0046118B" w:rsidRDefault="00551489" w:rsidP="00C331E7">
      <w:pPr>
        <w:pStyle w:val="Odstavecseseznamem"/>
        <w:numPr>
          <w:ilvl w:val="1"/>
          <w:numId w:val="20"/>
        </w:numPr>
        <w:spacing w:after="120"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Dnem doručení písemností odeslaných na základě této Smlouvy nebo v souvislosti s touto Smlouvou</w:t>
      </w:r>
      <w:r w:rsidR="002260AA" w:rsidRPr="0046118B">
        <w:rPr>
          <w:rFonts w:ascii="Arial" w:hAnsi="Arial" w:cs="Arial"/>
          <w:color w:val="595959" w:themeColor="text1" w:themeTint="A6"/>
          <w:sz w:val="22"/>
          <w:szCs w:val="22"/>
        </w:rPr>
        <w:t xml:space="preserve"> s využitím provozovatele poštovních služeb</w:t>
      </w:r>
      <w:r w:rsidRPr="0046118B">
        <w:rPr>
          <w:rFonts w:ascii="Arial" w:hAnsi="Arial" w:cs="Arial"/>
          <w:color w:val="595959" w:themeColor="text1" w:themeTint="A6"/>
          <w:sz w:val="22"/>
          <w:szCs w:val="22"/>
        </w:rPr>
        <w:t>, pokud není prokázán jiný den doručení, se rozumí poslední den lhůty, ve které byla písemnost pro adresáta uložena u</w:t>
      </w:r>
      <w:r w:rsidR="004B4753" w:rsidRPr="0046118B">
        <w:rPr>
          <w:rFonts w:ascii="Arial" w:hAnsi="Arial" w:cs="Arial"/>
          <w:color w:val="595959" w:themeColor="text1" w:themeTint="A6"/>
          <w:sz w:val="22"/>
          <w:szCs w:val="22"/>
        </w:rPr>
        <w:t> </w:t>
      </w:r>
      <w:r w:rsidRPr="0046118B">
        <w:rPr>
          <w:rFonts w:ascii="Arial" w:hAnsi="Arial" w:cs="Arial"/>
          <w:color w:val="595959" w:themeColor="text1" w:themeTint="A6"/>
          <w:sz w:val="22"/>
          <w:szCs w:val="22"/>
        </w:rPr>
        <w:t xml:space="preserve">provozovatele poštovních </w:t>
      </w:r>
      <w:r w:rsidR="00FE398C" w:rsidRPr="0046118B">
        <w:rPr>
          <w:rFonts w:ascii="Arial" w:hAnsi="Arial" w:cs="Arial"/>
          <w:color w:val="595959" w:themeColor="text1" w:themeTint="A6"/>
          <w:sz w:val="22"/>
          <w:szCs w:val="22"/>
        </w:rPr>
        <w:t>služeb,</w:t>
      </w:r>
      <w:r w:rsidR="006B1328" w:rsidRPr="0046118B">
        <w:rPr>
          <w:rFonts w:ascii="Arial" w:hAnsi="Arial" w:cs="Arial"/>
          <w:color w:val="595959" w:themeColor="text1" w:themeTint="A6"/>
          <w:sz w:val="22"/>
          <w:szCs w:val="22"/>
        </w:rPr>
        <w:t xml:space="preserve"> a to i tehdy, jestliže se </w:t>
      </w:r>
      <w:r w:rsidRPr="0046118B">
        <w:rPr>
          <w:rFonts w:ascii="Arial" w:hAnsi="Arial" w:cs="Arial"/>
          <w:color w:val="595959" w:themeColor="text1" w:themeTint="A6"/>
          <w:sz w:val="22"/>
          <w:szCs w:val="22"/>
        </w:rPr>
        <w:t>adresát o jejím uložení nedozvěděl. Ustanovení § 573 Občanského zákoníku se nepoužije.</w:t>
      </w:r>
    </w:p>
    <w:p w14:paraId="07F007CE" w14:textId="4ED2EFBC" w:rsidR="004E6030" w:rsidRPr="0046118B" w:rsidRDefault="00551489" w:rsidP="00C331E7">
      <w:pPr>
        <w:pStyle w:val="Odstavecseseznamem"/>
        <w:numPr>
          <w:ilvl w:val="1"/>
          <w:numId w:val="20"/>
        </w:numPr>
        <w:spacing w:after="120"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Pokud jakákoliv ustanovení Smlouvy budou považována za neplatná nebo nevymahatelná, nebude mít taková neplatnost nebo nevymahatelnost za následek neplatnost nebo nevymahatelnost celé Smlouvy, ale celá Smlouva se bude vykládat tak, jako by neobsahovala příslušná neplatná nebo nevymahatelná ustanovení nebo části ustanovení a práva a</w:t>
      </w:r>
      <w:r w:rsidR="004B4753" w:rsidRPr="0046118B">
        <w:rPr>
          <w:rFonts w:ascii="Arial" w:hAnsi="Arial" w:cs="Arial"/>
          <w:color w:val="595959" w:themeColor="text1" w:themeTint="A6"/>
          <w:sz w:val="22"/>
          <w:szCs w:val="22"/>
        </w:rPr>
        <w:t> </w:t>
      </w:r>
      <w:r w:rsidRPr="0046118B">
        <w:rPr>
          <w:rFonts w:ascii="Arial" w:hAnsi="Arial" w:cs="Arial"/>
          <w:color w:val="595959" w:themeColor="text1" w:themeTint="A6"/>
          <w:sz w:val="22"/>
          <w:szCs w:val="22"/>
        </w:rPr>
        <w:t xml:space="preserve">povinnosti Smluvních stran se budou vykládat přiměřeně. Smluvní strany se dále zavazují, že budou navzájem spolupracovat s cílem nahradit takové neplatné nebo nevymahatelné </w:t>
      </w:r>
      <w:r w:rsidRPr="0046118B">
        <w:rPr>
          <w:rFonts w:ascii="Arial" w:hAnsi="Arial" w:cs="Arial"/>
          <w:color w:val="595959" w:themeColor="text1" w:themeTint="A6"/>
          <w:sz w:val="22"/>
          <w:szCs w:val="22"/>
        </w:rPr>
        <w:lastRenderedPageBreak/>
        <w:t>ustanovení platným a vymahatelným ustanovením, jímž bude dosaženo stejného ekonomického výsledku</w:t>
      </w:r>
      <w:r w:rsidR="004B64EB" w:rsidRPr="0046118B">
        <w:rPr>
          <w:rFonts w:ascii="Arial" w:hAnsi="Arial" w:cs="Arial"/>
          <w:color w:val="595959" w:themeColor="text1" w:themeTint="A6"/>
          <w:sz w:val="22"/>
          <w:szCs w:val="22"/>
        </w:rPr>
        <w:t>, jako </w:t>
      </w:r>
      <w:r w:rsidRPr="0046118B">
        <w:rPr>
          <w:rFonts w:ascii="Arial" w:hAnsi="Arial" w:cs="Arial"/>
          <w:color w:val="595959" w:themeColor="text1" w:themeTint="A6"/>
          <w:sz w:val="22"/>
          <w:szCs w:val="22"/>
        </w:rPr>
        <w:t>bylo zamýšleno ustanovením, jež bylo shledáno neplatným či nevymahatelným.</w:t>
      </w:r>
    </w:p>
    <w:p w14:paraId="458AD779" w14:textId="01EA82FD" w:rsidR="004E6030" w:rsidRPr="0046118B" w:rsidRDefault="00551489" w:rsidP="00C331E7">
      <w:pPr>
        <w:pStyle w:val="Odstavecseseznamem"/>
        <w:numPr>
          <w:ilvl w:val="1"/>
          <w:numId w:val="20"/>
        </w:numPr>
        <w:spacing w:after="120"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Změny a doplňky této Smlouvy lze provádět pouze písemnými a vzestupně očíslovanými dodatky</w:t>
      </w:r>
      <w:r w:rsidR="00E66882" w:rsidRPr="0046118B">
        <w:rPr>
          <w:rFonts w:ascii="Arial" w:hAnsi="Arial" w:cs="Arial"/>
          <w:color w:val="595959" w:themeColor="text1" w:themeTint="A6"/>
          <w:sz w:val="22"/>
          <w:szCs w:val="22"/>
        </w:rPr>
        <w:t xml:space="preserve"> ke Smlouvě podepsanými oběma Smluvními stranami</w:t>
      </w:r>
      <w:r w:rsidRPr="0046118B">
        <w:rPr>
          <w:rFonts w:ascii="Arial" w:hAnsi="Arial" w:cs="Arial"/>
          <w:color w:val="595959" w:themeColor="text1" w:themeTint="A6"/>
          <w:sz w:val="22"/>
          <w:szCs w:val="22"/>
        </w:rPr>
        <w:t xml:space="preserve">. </w:t>
      </w:r>
      <w:r w:rsidR="00E66882" w:rsidRPr="0046118B">
        <w:rPr>
          <w:rFonts w:ascii="Arial" w:hAnsi="Arial" w:cs="Arial"/>
          <w:color w:val="595959" w:themeColor="text1" w:themeTint="A6"/>
          <w:sz w:val="22"/>
          <w:szCs w:val="22"/>
        </w:rPr>
        <w:t>Podstatná změna textu této</w:t>
      </w:r>
      <w:r w:rsidR="004B4753" w:rsidRPr="0046118B">
        <w:rPr>
          <w:rFonts w:ascii="Arial" w:hAnsi="Arial" w:cs="Arial"/>
          <w:color w:val="595959" w:themeColor="text1" w:themeTint="A6"/>
          <w:sz w:val="22"/>
          <w:szCs w:val="22"/>
        </w:rPr>
        <w:t> </w:t>
      </w:r>
      <w:r w:rsidR="00E66882" w:rsidRPr="0046118B">
        <w:rPr>
          <w:rFonts w:ascii="Arial" w:hAnsi="Arial" w:cs="Arial"/>
          <w:color w:val="595959" w:themeColor="text1" w:themeTint="A6"/>
          <w:sz w:val="22"/>
          <w:szCs w:val="22"/>
        </w:rPr>
        <w:t xml:space="preserve">Smlouvy nebo změna, která by nebyla připuštěna </w:t>
      </w:r>
      <w:r w:rsidR="0000017B" w:rsidRPr="0046118B">
        <w:rPr>
          <w:rFonts w:ascii="Arial" w:hAnsi="Arial" w:cs="Arial"/>
          <w:color w:val="595959" w:themeColor="text1" w:themeTint="A6"/>
          <w:sz w:val="22"/>
          <w:szCs w:val="22"/>
        </w:rPr>
        <w:t>Z</w:t>
      </w:r>
      <w:r w:rsidR="00275F63" w:rsidRPr="0046118B">
        <w:rPr>
          <w:rFonts w:ascii="Arial" w:hAnsi="Arial" w:cs="Arial"/>
          <w:color w:val="595959" w:themeColor="text1" w:themeTint="A6"/>
          <w:sz w:val="22"/>
          <w:szCs w:val="22"/>
        </w:rPr>
        <w:t>ZVZ</w:t>
      </w:r>
      <w:r w:rsidR="00E66882" w:rsidRPr="0046118B">
        <w:rPr>
          <w:rFonts w:ascii="Arial" w:hAnsi="Arial" w:cs="Arial"/>
          <w:color w:val="595959" w:themeColor="text1" w:themeTint="A6"/>
          <w:sz w:val="22"/>
          <w:szCs w:val="22"/>
        </w:rPr>
        <w:t>, je vyloučena.</w:t>
      </w:r>
    </w:p>
    <w:p w14:paraId="0AEF9FBB" w14:textId="77777777" w:rsidR="004E6030" w:rsidRPr="0046118B" w:rsidRDefault="00551489" w:rsidP="00C331E7">
      <w:pPr>
        <w:pStyle w:val="Odstavecseseznamem"/>
        <w:numPr>
          <w:ilvl w:val="1"/>
          <w:numId w:val="20"/>
        </w:numPr>
        <w:spacing w:after="120"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Smluvní strany potvrzují, že si při uzavírání Smlouvy vzáj</w:t>
      </w:r>
      <w:r w:rsidR="00F34277" w:rsidRPr="0046118B">
        <w:rPr>
          <w:rFonts w:ascii="Arial" w:hAnsi="Arial" w:cs="Arial"/>
          <w:color w:val="595959" w:themeColor="text1" w:themeTint="A6"/>
          <w:sz w:val="22"/>
          <w:szCs w:val="22"/>
        </w:rPr>
        <w:t>emně sdělily všechny skutkové a </w:t>
      </w:r>
      <w:r w:rsidRPr="0046118B">
        <w:rPr>
          <w:rFonts w:ascii="Arial" w:hAnsi="Arial" w:cs="Arial"/>
          <w:color w:val="595959" w:themeColor="text1" w:themeTint="A6"/>
          <w:sz w:val="22"/>
          <w:szCs w:val="22"/>
        </w:rPr>
        <w:t>právní okolnosti, o nichž ví nebo vědět musí, tak, aby se každá ze Smluvních stran mohla přesvědčit o možnosti uzavřít platnou Smlouvu a aby byl každé ze Smluvních stran zřejmý zájem druhé Smluvní strany Smlouvu uzavřít.</w:t>
      </w:r>
    </w:p>
    <w:p w14:paraId="20AA7A3A" w14:textId="2BC7B1EF" w:rsidR="004E6030" w:rsidRPr="0046118B" w:rsidRDefault="00551489" w:rsidP="00C331E7">
      <w:pPr>
        <w:pStyle w:val="Odstavecseseznamem"/>
        <w:numPr>
          <w:ilvl w:val="1"/>
          <w:numId w:val="20"/>
        </w:numPr>
        <w:spacing w:after="120"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Smluvní strany prohlašují, že se dohodly o veškerých náležitoste</w:t>
      </w:r>
      <w:r w:rsidR="00481137" w:rsidRPr="0046118B">
        <w:rPr>
          <w:rFonts w:ascii="Arial" w:hAnsi="Arial" w:cs="Arial"/>
          <w:color w:val="595959" w:themeColor="text1" w:themeTint="A6"/>
          <w:sz w:val="22"/>
          <w:szCs w:val="22"/>
        </w:rPr>
        <w:t>ch Smlouvy. Pro případ, že tato </w:t>
      </w:r>
      <w:r w:rsidRPr="0046118B">
        <w:rPr>
          <w:rFonts w:ascii="Arial" w:hAnsi="Arial" w:cs="Arial"/>
          <w:color w:val="595959" w:themeColor="text1" w:themeTint="A6"/>
          <w:sz w:val="22"/>
          <w:szCs w:val="22"/>
        </w:rPr>
        <w:t xml:space="preserve">Smlouva není uzavírána za přítomnosti obou Smluvních stran, platí, že Smlouva nebude uzavřena, pokud ji Poskytovatel </w:t>
      </w:r>
      <w:r w:rsidR="00F34277" w:rsidRPr="0046118B">
        <w:rPr>
          <w:rFonts w:ascii="Arial" w:hAnsi="Arial" w:cs="Arial"/>
          <w:color w:val="595959" w:themeColor="text1" w:themeTint="A6"/>
          <w:sz w:val="22"/>
          <w:szCs w:val="22"/>
        </w:rPr>
        <w:t>podepíše s jakoukoliv změnou či </w:t>
      </w:r>
      <w:r w:rsidRPr="0046118B">
        <w:rPr>
          <w:rFonts w:ascii="Arial" w:hAnsi="Arial" w:cs="Arial"/>
          <w:color w:val="595959" w:themeColor="text1" w:themeTint="A6"/>
          <w:sz w:val="22"/>
          <w:szCs w:val="22"/>
        </w:rPr>
        <w:t>odchylkou, byť</w:t>
      </w:r>
      <w:r w:rsidR="00525DBD" w:rsidRPr="0046118B">
        <w:rPr>
          <w:rFonts w:ascii="Arial" w:hAnsi="Arial" w:cs="Arial"/>
          <w:color w:val="595959" w:themeColor="text1" w:themeTint="A6"/>
          <w:sz w:val="22"/>
          <w:szCs w:val="22"/>
        </w:rPr>
        <w:t> </w:t>
      </w:r>
      <w:r w:rsidRPr="0046118B">
        <w:rPr>
          <w:rFonts w:ascii="Arial" w:hAnsi="Arial" w:cs="Arial"/>
          <w:color w:val="595959" w:themeColor="text1" w:themeTint="A6"/>
          <w:sz w:val="22"/>
          <w:szCs w:val="22"/>
        </w:rPr>
        <w:t>nepodstatnou, nebo dodatkem, ledaže Objednatel takovou změnu či odchylku nebo</w:t>
      </w:r>
      <w:r w:rsidR="00525DBD" w:rsidRPr="0046118B">
        <w:rPr>
          <w:rFonts w:ascii="Arial" w:hAnsi="Arial" w:cs="Arial"/>
          <w:color w:val="595959" w:themeColor="text1" w:themeTint="A6"/>
          <w:sz w:val="22"/>
          <w:szCs w:val="22"/>
        </w:rPr>
        <w:t> </w:t>
      </w:r>
      <w:r w:rsidRPr="0046118B">
        <w:rPr>
          <w:rFonts w:ascii="Arial" w:hAnsi="Arial" w:cs="Arial"/>
          <w:color w:val="595959" w:themeColor="text1" w:themeTint="A6"/>
          <w:sz w:val="22"/>
          <w:szCs w:val="22"/>
        </w:rPr>
        <w:t>dodatek následně schválí.</w:t>
      </w:r>
    </w:p>
    <w:p w14:paraId="442C126F" w14:textId="38EE150E" w:rsidR="00525DBD" w:rsidRPr="0046118B" w:rsidRDefault="00551489" w:rsidP="00C331E7">
      <w:pPr>
        <w:pStyle w:val="Odstavecseseznamem"/>
        <w:numPr>
          <w:ilvl w:val="1"/>
          <w:numId w:val="20"/>
        </w:numPr>
        <w:spacing w:after="120" w:line="312" w:lineRule="auto"/>
        <w:ind w:left="573" w:hanging="573"/>
        <w:rPr>
          <w:rFonts w:ascii="Arial" w:hAnsi="Arial" w:cs="Arial"/>
          <w:color w:val="595959" w:themeColor="text1" w:themeTint="A6"/>
          <w:sz w:val="22"/>
          <w:szCs w:val="22"/>
        </w:rPr>
      </w:pPr>
      <w:r w:rsidRPr="0046118B">
        <w:rPr>
          <w:rFonts w:ascii="Arial" w:hAnsi="Arial" w:cs="Arial"/>
          <w:color w:val="595959" w:themeColor="text1" w:themeTint="A6"/>
          <w:sz w:val="22"/>
          <w:szCs w:val="22"/>
        </w:rPr>
        <w:t xml:space="preserve">Tato Smlouva je vyhotovena </w:t>
      </w:r>
      <w:r w:rsidR="00682631" w:rsidRPr="0046118B">
        <w:rPr>
          <w:rFonts w:ascii="Arial" w:hAnsi="Arial" w:cs="Arial"/>
          <w:color w:val="595959" w:themeColor="text1" w:themeTint="A6"/>
          <w:sz w:val="22"/>
          <w:szCs w:val="22"/>
        </w:rPr>
        <w:t>elektronicky a podepsaná zaručeným elektronickým podpisem odpovědnými zástupci obou Smluvních stran</w:t>
      </w:r>
      <w:r w:rsidRPr="0046118B">
        <w:rPr>
          <w:rFonts w:ascii="Arial" w:hAnsi="Arial" w:cs="Arial"/>
          <w:color w:val="595959" w:themeColor="text1" w:themeTint="A6"/>
          <w:sz w:val="22"/>
          <w:szCs w:val="22"/>
        </w:rPr>
        <w:t xml:space="preserve">. </w:t>
      </w:r>
    </w:p>
    <w:p w14:paraId="60F9E8CB" w14:textId="0D8A3FA8" w:rsidR="00FC773F" w:rsidRPr="00FE398C" w:rsidRDefault="00551489" w:rsidP="00FE398C">
      <w:pPr>
        <w:pStyle w:val="Odstavecseseznamem"/>
        <w:numPr>
          <w:ilvl w:val="1"/>
          <w:numId w:val="20"/>
        </w:numPr>
        <w:spacing w:after="200" w:line="312" w:lineRule="auto"/>
        <w:ind w:left="573" w:hanging="573"/>
        <w:rPr>
          <w:rFonts w:ascii="Arial" w:eastAsia="Calibri" w:hAnsi="Arial" w:cs="Arial"/>
          <w:color w:val="595959" w:themeColor="text1" w:themeTint="A6"/>
          <w:sz w:val="22"/>
          <w:szCs w:val="22"/>
        </w:rPr>
      </w:pPr>
      <w:r w:rsidRPr="0046118B">
        <w:rPr>
          <w:rFonts w:ascii="Arial" w:hAnsi="Arial" w:cs="Arial"/>
          <w:color w:val="595959" w:themeColor="text1" w:themeTint="A6"/>
          <w:sz w:val="22"/>
          <w:szCs w:val="22"/>
        </w:rPr>
        <w:t xml:space="preserve">Nedílnou součástí této Smlouvy </w:t>
      </w:r>
      <w:r w:rsidR="005718A8" w:rsidRPr="0046118B">
        <w:rPr>
          <w:rFonts w:ascii="Arial" w:hAnsi="Arial" w:cs="Arial"/>
          <w:color w:val="595959" w:themeColor="text1" w:themeTint="A6"/>
          <w:sz w:val="22"/>
          <w:szCs w:val="22"/>
        </w:rPr>
        <w:t>je</w:t>
      </w:r>
      <w:r w:rsidRPr="0046118B">
        <w:rPr>
          <w:rFonts w:ascii="Arial" w:hAnsi="Arial" w:cs="Arial"/>
          <w:color w:val="595959" w:themeColor="text1" w:themeTint="A6"/>
          <w:sz w:val="22"/>
          <w:szCs w:val="22"/>
        </w:rPr>
        <w:t xml:space="preserve"> </w:t>
      </w:r>
      <w:r w:rsidR="002E13FF" w:rsidRPr="0046118B">
        <w:rPr>
          <w:rFonts w:ascii="Arial" w:hAnsi="Arial" w:cs="Arial"/>
          <w:color w:val="595959" w:themeColor="text1" w:themeTint="A6"/>
          <w:sz w:val="22"/>
          <w:szCs w:val="22"/>
        </w:rPr>
        <w:t xml:space="preserve">Příloha č. 1 - </w:t>
      </w:r>
      <w:r w:rsidR="00D36593" w:rsidRPr="0046118B">
        <w:rPr>
          <w:rFonts w:ascii="Arial" w:eastAsia="Calibri" w:hAnsi="Arial" w:cs="Arial"/>
          <w:color w:val="595959" w:themeColor="text1" w:themeTint="A6"/>
          <w:sz w:val="22"/>
          <w:szCs w:val="22"/>
        </w:rPr>
        <w:t xml:space="preserve">Specifikace </w:t>
      </w:r>
      <w:r w:rsidR="002E13FF" w:rsidRPr="0046118B">
        <w:rPr>
          <w:rFonts w:ascii="Arial" w:eastAsia="Calibri" w:hAnsi="Arial" w:cs="Arial"/>
          <w:color w:val="595959" w:themeColor="text1" w:themeTint="A6"/>
          <w:sz w:val="22"/>
          <w:szCs w:val="22"/>
        </w:rPr>
        <w:t>S</w:t>
      </w:r>
      <w:r w:rsidR="00D36593" w:rsidRPr="0046118B">
        <w:rPr>
          <w:rFonts w:ascii="Arial" w:eastAsia="Calibri" w:hAnsi="Arial" w:cs="Arial"/>
          <w:color w:val="595959" w:themeColor="text1" w:themeTint="A6"/>
          <w:sz w:val="22"/>
          <w:szCs w:val="22"/>
        </w:rPr>
        <w:t>lužby vč. parametrů SLA</w:t>
      </w:r>
    </w:p>
    <w:p w14:paraId="6E6187E6" w14:textId="6D635784" w:rsidR="00551489" w:rsidRPr="0046118B" w:rsidRDefault="00551489" w:rsidP="004963C7">
      <w:pPr>
        <w:keepNext/>
        <w:widowControl w:val="0"/>
        <w:spacing w:before="360" w:after="200" w:line="312" w:lineRule="auto"/>
        <w:rPr>
          <w:rFonts w:ascii="Arial" w:eastAsia="Calibri" w:hAnsi="Arial" w:cs="Arial"/>
          <w:color w:val="595959" w:themeColor="text1" w:themeTint="A6"/>
          <w:sz w:val="22"/>
          <w:szCs w:val="22"/>
        </w:rPr>
      </w:pPr>
      <w:r w:rsidRPr="0046118B">
        <w:rPr>
          <w:rFonts w:ascii="Arial" w:eastAsia="Calibri" w:hAnsi="Arial" w:cs="Arial"/>
          <w:color w:val="595959" w:themeColor="text1" w:themeTint="A6"/>
          <w:sz w:val="22"/>
          <w:szCs w:val="22"/>
        </w:rPr>
        <w:t>Smluvní strany prohlašují, že tato Smlouva je projevem jejich pravé a svobodné vůle a nebyla sjednána v tísni ani za jinak jednostranně nevýhodných podmínek. Na důkaz toho připojují Smluvní strany své</w:t>
      </w:r>
      <w:r w:rsidR="00525DBD" w:rsidRPr="0046118B">
        <w:rPr>
          <w:rFonts w:ascii="Arial" w:eastAsia="Calibri" w:hAnsi="Arial" w:cs="Arial"/>
          <w:color w:val="595959" w:themeColor="text1" w:themeTint="A6"/>
          <w:sz w:val="22"/>
          <w:szCs w:val="22"/>
        </w:rPr>
        <w:t> </w:t>
      </w:r>
      <w:r w:rsidRPr="0046118B">
        <w:rPr>
          <w:rFonts w:ascii="Arial" w:eastAsia="Calibri" w:hAnsi="Arial" w:cs="Arial"/>
          <w:color w:val="595959" w:themeColor="text1" w:themeTint="A6"/>
          <w:sz w:val="22"/>
          <w:szCs w:val="22"/>
        </w:rPr>
        <w:t>podpisy.</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9E42CC" w:rsidRPr="0046118B" w14:paraId="44042E8C" w14:textId="77777777" w:rsidTr="008224EF">
        <w:tc>
          <w:tcPr>
            <w:tcW w:w="4606" w:type="dxa"/>
            <w:tcBorders>
              <w:top w:val="nil"/>
              <w:left w:val="nil"/>
              <w:bottom w:val="nil"/>
              <w:right w:val="nil"/>
            </w:tcBorders>
          </w:tcPr>
          <w:p w14:paraId="0DE83B02" w14:textId="77777777" w:rsidR="009E42CC" w:rsidRPr="0046118B" w:rsidRDefault="009E42CC" w:rsidP="009D5FC7">
            <w:pPr>
              <w:pStyle w:val="Zkladntextodsazen3"/>
              <w:spacing w:after="0" w:line="312" w:lineRule="auto"/>
              <w:ind w:left="425" w:hanging="425"/>
              <w:rPr>
                <w:rFonts w:ascii="Arial" w:hAnsi="Arial" w:cs="Arial"/>
                <w:color w:val="595959" w:themeColor="text1" w:themeTint="A6"/>
                <w:sz w:val="22"/>
                <w:szCs w:val="22"/>
              </w:rPr>
            </w:pPr>
            <w:bookmarkStart w:id="3" w:name="DDE_LINK2"/>
            <w:bookmarkEnd w:id="2"/>
          </w:p>
          <w:p w14:paraId="212C7D97" w14:textId="49F7A638" w:rsidR="009E42CC" w:rsidRPr="0046118B" w:rsidRDefault="009E42CC" w:rsidP="00F76F20">
            <w:pPr>
              <w:pStyle w:val="Zkladntextodsazen3"/>
              <w:spacing w:line="312" w:lineRule="auto"/>
              <w:ind w:left="425" w:hanging="425"/>
              <w:rPr>
                <w:rFonts w:ascii="Arial" w:hAnsi="Arial" w:cs="Arial"/>
                <w:color w:val="595959" w:themeColor="text1" w:themeTint="A6"/>
                <w:sz w:val="22"/>
                <w:szCs w:val="22"/>
              </w:rPr>
            </w:pPr>
            <w:r w:rsidRPr="0046118B">
              <w:rPr>
                <w:rFonts w:ascii="Arial" w:hAnsi="Arial" w:cs="Arial"/>
                <w:color w:val="595959" w:themeColor="text1" w:themeTint="A6"/>
                <w:sz w:val="22"/>
                <w:szCs w:val="22"/>
              </w:rPr>
              <w:t>V Praze dne</w:t>
            </w:r>
            <w:r w:rsidR="00082939" w:rsidRPr="0046118B">
              <w:rPr>
                <w:rFonts w:ascii="Arial" w:hAnsi="Arial" w:cs="Arial"/>
                <w:color w:val="595959" w:themeColor="text1" w:themeTint="A6"/>
                <w:sz w:val="22"/>
                <w:szCs w:val="22"/>
              </w:rPr>
              <w:t>: dle data el. podpisu</w:t>
            </w:r>
          </w:p>
        </w:tc>
        <w:tc>
          <w:tcPr>
            <w:tcW w:w="4606" w:type="dxa"/>
            <w:tcBorders>
              <w:top w:val="nil"/>
              <w:left w:val="nil"/>
              <w:bottom w:val="nil"/>
              <w:right w:val="nil"/>
            </w:tcBorders>
          </w:tcPr>
          <w:p w14:paraId="42DAD6BB" w14:textId="77777777" w:rsidR="009E42CC" w:rsidRPr="0046118B" w:rsidRDefault="009E42CC" w:rsidP="00F76F20">
            <w:pPr>
              <w:pStyle w:val="Zkladntextodsazen3"/>
              <w:spacing w:line="312" w:lineRule="auto"/>
              <w:ind w:left="425" w:hanging="425"/>
              <w:rPr>
                <w:rFonts w:ascii="Arial" w:hAnsi="Arial" w:cs="Arial"/>
                <w:color w:val="595959" w:themeColor="text1" w:themeTint="A6"/>
                <w:sz w:val="22"/>
                <w:szCs w:val="22"/>
              </w:rPr>
            </w:pPr>
          </w:p>
          <w:p w14:paraId="606CABB5" w14:textId="16FB83B0" w:rsidR="009E42CC" w:rsidRPr="0046118B" w:rsidRDefault="009E42CC" w:rsidP="00F76F20">
            <w:pPr>
              <w:pStyle w:val="Zkladntextodsazen3"/>
              <w:spacing w:line="312" w:lineRule="auto"/>
              <w:ind w:left="425" w:hanging="425"/>
              <w:rPr>
                <w:rFonts w:ascii="Arial" w:hAnsi="Arial" w:cs="Arial"/>
                <w:color w:val="595959" w:themeColor="text1" w:themeTint="A6"/>
                <w:sz w:val="22"/>
                <w:szCs w:val="22"/>
              </w:rPr>
            </w:pPr>
            <w:r w:rsidRPr="0046118B">
              <w:rPr>
                <w:rFonts w:ascii="Arial" w:hAnsi="Arial" w:cs="Arial"/>
                <w:color w:val="595959" w:themeColor="text1" w:themeTint="A6"/>
                <w:sz w:val="22"/>
                <w:szCs w:val="22"/>
              </w:rPr>
              <w:t>V Praze dne</w:t>
            </w:r>
            <w:r w:rsidR="00082939" w:rsidRPr="0046118B">
              <w:rPr>
                <w:rFonts w:ascii="Arial" w:hAnsi="Arial" w:cs="Arial"/>
                <w:color w:val="595959" w:themeColor="text1" w:themeTint="A6"/>
                <w:sz w:val="22"/>
                <w:szCs w:val="22"/>
              </w:rPr>
              <w:t>: dle data el. podpisu</w:t>
            </w:r>
          </w:p>
        </w:tc>
      </w:tr>
    </w:tbl>
    <w:p w14:paraId="4B33462E" w14:textId="77777777" w:rsidR="009E42CC" w:rsidRPr="0046118B" w:rsidRDefault="009E42CC" w:rsidP="00F76F20">
      <w:pPr>
        <w:pStyle w:val="Zkladntext"/>
        <w:spacing w:line="312" w:lineRule="auto"/>
        <w:jc w:val="both"/>
        <w:rPr>
          <w:rFonts w:ascii="Arial" w:hAnsi="Arial" w:cs="Arial"/>
          <w:color w:val="595959" w:themeColor="text1" w:themeTint="A6"/>
          <w:sz w:val="22"/>
          <w:szCs w:val="22"/>
        </w:rPr>
      </w:pPr>
    </w:p>
    <w:p w14:paraId="09184222" w14:textId="77777777" w:rsidR="009E42CC" w:rsidRDefault="009E42CC" w:rsidP="00F76F20">
      <w:pPr>
        <w:pStyle w:val="Zkladntext"/>
        <w:spacing w:line="312" w:lineRule="auto"/>
        <w:jc w:val="both"/>
        <w:rPr>
          <w:rFonts w:ascii="Arial" w:hAnsi="Arial" w:cs="Arial"/>
          <w:color w:val="595959" w:themeColor="text1" w:themeTint="A6"/>
          <w:sz w:val="22"/>
          <w:szCs w:val="22"/>
        </w:rPr>
      </w:pPr>
    </w:p>
    <w:p w14:paraId="5F9D30B5" w14:textId="77777777" w:rsidR="00951095" w:rsidRPr="0046118B" w:rsidRDefault="00951095" w:rsidP="00F76F20">
      <w:pPr>
        <w:pStyle w:val="Zkladntext"/>
        <w:spacing w:line="312" w:lineRule="auto"/>
        <w:jc w:val="both"/>
        <w:rPr>
          <w:rFonts w:ascii="Arial" w:hAnsi="Arial" w:cs="Arial"/>
          <w:color w:val="595959" w:themeColor="text1" w:themeTint="A6"/>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6118B" w:rsidRPr="0046118B" w14:paraId="70857CC0" w14:textId="77777777" w:rsidTr="50662A00">
        <w:tc>
          <w:tcPr>
            <w:tcW w:w="4606" w:type="dxa"/>
            <w:tcBorders>
              <w:top w:val="nil"/>
              <w:left w:val="nil"/>
              <w:bottom w:val="nil"/>
              <w:right w:val="nil"/>
            </w:tcBorders>
          </w:tcPr>
          <w:p w14:paraId="02ADC9A7" w14:textId="77777777" w:rsidR="009E42CC" w:rsidRPr="0046118B" w:rsidRDefault="009E42CC" w:rsidP="00F76F20">
            <w:pPr>
              <w:pStyle w:val="Zkladntext"/>
              <w:spacing w:line="312" w:lineRule="auto"/>
              <w:jc w:val="both"/>
              <w:rPr>
                <w:rFonts w:ascii="Arial" w:hAnsi="Arial" w:cs="Arial"/>
                <w:color w:val="595959" w:themeColor="text1" w:themeTint="A6"/>
                <w:sz w:val="22"/>
                <w:szCs w:val="22"/>
              </w:rPr>
            </w:pPr>
            <w:r w:rsidRPr="0046118B">
              <w:rPr>
                <w:rFonts w:ascii="Arial" w:hAnsi="Arial" w:cs="Arial"/>
                <w:color w:val="595959" w:themeColor="text1" w:themeTint="A6"/>
                <w:sz w:val="22"/>
                <w:szCs w:val="22"/>
              </w:rPr>
              <w:t>___________________________________</w:t>
            </w:r>
          </w:p>
        </w:tc>
        <w:tc>
          <w:tcPr>
            <w:tcW w:w="4606" w:type="dxa"/>
            <w:tcBorders>
              <w:top w:val="nil"/>
              <w:left w:val="nil"/>
              <w:bottom w:val="nil"/>
              <w:right w:val="nil"/>
            </w:tcBorders>
          </w:tcPr>
          <w:p w14:paraId="601DC117" w14:textId="77777777" w:rsidR="009E42CC" w:rsidRPr="0046118B" w:rsidRDefault="009E42CC" w:rsidP="00F76F20">
            <w:pPr>
              <w:pStyle w:val="Zkladntext"/>
              <w:spacing w:line="312" w:lineRule="auto"/>
              <w:jc w:val="both"/>
              <w:rPr>
                <w:rFonts w:ascii="Arial" w:hAnsi="Arial" w:cs="Arial"/>
                <w:color w:val="595959" w:themeColor="text1" w:themeTint="A6"/>
                <w:sz w:val="22"/>
                <w:szCs w:val="22"/>
              </w:rPr>
            </w:pPr>
            <w:r w:rsidRPr="0046118B">
              <w:rPr>
                <w:rFonts w:ascii="Arial" w:hAnsi="Arial" w:cs="Arial"/>
                <w:color w:val="595959" w:themeColor="text1" w:themeTint="A6"/>
                <w:sz w:val="22"/>
                <w:szCs w:val="22"/>
              </w:rPr>
              <w:t>___________________________________</w:t>
            </w:r>
          </w:p>
        </w:tc>
      </w:tr>
      <w:tr w:rsidR="0046118B" w:rsidRPr="0046118B" w14:paraId="6958C174" w14:textId="77777777" w:rsidTr="50662A00">
        <w:trPr>
          <w:trHeight w:val="215"/>
        </w:trPr>
        <w:tc>
          <w:tcPr>
            <w:tcW w:w="4606" w:type="dxa"/>
            <w:tcBorders>
              <w:top w:val="nil"/>
              <w:left w:val="nil"/>
              <w:bottom w:val="nil"/>
              <w:right w:val="nil"/>
            </w:tcBorders>
          </w:tcPr>
          <w:p w14:paraId="14C87D0B" w14:textId="19E4B9FF" w:rsidR="009E42CC" w:rsidRPr="00FD3248" w:rsidRDefault="00076AD9" w:rsidP="00FE398C">
            <w:pPr>
              <w:pStyle w:val="Zkladntext"/>
              <w:spacing w:line="312" w:lineRule="auto"/>
              <w:jc w:val="both"/>
              <w:rPr>
                <w:rFonts w:ascii="Arial" w:hAnsi="Arial" w:cs="Arial"/>
                <w:color w:val="595959" w:themeColor="text1" w:themeTint="A6"/>
                <w:sz w:val="22"/>
                <w:szCs w:val="22"/>
              </w:rPr>
            </w:pPr>
            <w:proofErr w:type="spellStart"/>
            <w:r>
              <w:rPr>
                <w:rFonts w:ascii="Arial" w:hAnsi="Arial" w:cs="Arial"/>
                <w:b/>
                <w:bCs/>
                <w:color w:val="595959" w:themeColor="text1" w:themeTint="A6"/>
                <w:sz w:val="22"/>
                <w:szCs w:val="22"/>
              </w:rPr>
              <w:t>xxx</w:t>
            </w:r>
            <w:proofErr w:type="spellEnd"/>
          </w:p>
        </w:tc>
        <w:tc>
          <w:tcPr>
            <w:tcW w:w="4606" w:type="dxa"/>
            <w:tcBorders>
              <w:top w:val="nil"/>
              <w:left w:val="nil"/>
              <w:bottom w:val="nil"/>
              <w:right w:val="nil"/>
            </w:tcBorders>
          </w:tcPr>
          <w:p w14:paraId="7DD82D8F" w14:textId="6B71F0A1" w:rsidR="009E42CC" w:rsidRPr="0046118B" w:rsidRDefault="00076AD9" w:rsidP="00F76F20">
            <w:pPr>
              <w:pStyle w:val="Nzev"/>
              <w:spacing w:after="120" w:line="312" w:lineRule="auto"/>
              <w:jc w:val="both"/>
              <w:rPr>
                <w:color w:val="595959" w:themeColor="text1" w:themeTint="A6"/>
                <w:sz w:val="22"/>
                <w:szCs w:val="22"/>
                <w:lang w:val="cs-CZ"/>
              </w:rPr>
            </w:pPr>
            <w:r>
              <w:rPr>
                <w:b/>
                <w:bCs/>
                <w:color w:val="404040" w:themeColor="text1" w:themeTint="BF"/>
                <w:sz w:val="22"/>
                <w:szCs w:val="24"/>
              </w:rPr>
              <w:t>xxx</w:t>
            </w:r>
          </w:p>
        </w:tc>
      </w:tr>
      <w:tr w:rsidR="009E42CC" w:rsidRPr="0046118B" w14:paraId="05DBF6B3" w14:textId="77777777" w:rsidTr="50662A00">
        <w:trPr>
          <w:trHeight w:val="80"/>
        </w:trPr>
        <w:tc>
          <w:tcPr>
            <w:tcW w:w="4606" w:type="dxa"/>
            <w:tcBorders>
              <w:top w:val="nil"/>
              <w:left w:val="nil"/>
              <w:bottom w:val="nil"/>
              <w:right w:val="nil"/>
            </w:tcBorders>
          </w:tcPr>
          <w:p w14:paraId="32EBDF76" w14:textId="43C6B284" w:rsidR="00FD3248" w:rsidRPr="00FD3248" w:rsidRDefault="00076AD9" w:rsidP="00F76F20">
            <w:pPr>
              <w:pStyle w:val="NAKITTitulek4"/>
              <w:spacing w:after="120"/>
              <w:ind w:right="289"/>
              <w:rPr>
                <w:b w:val="0"/>
                <w:bCs/>
                <w:color w:val="595959" w:themeColor="text1" w:themeTint="A6"/>
                <w:sz w:val="22"/>
                <w:szCs w:val="22"/>
              </w:rPr>
            </w:pPr>
            <w:proofErr w:type="spellStart"/>
            <w:r>
              <w:rPr>
                <w:b w:val="0"/>
                <w:bCs/>
                <w:color w:val="595959" w:themeColor="text1" w:themeTint="A6"/>
                <w:sz w:val="22"/>
                <w:szCs w:val="22"/>
              </w:rPr>
              <w:t>xxx</w:t>
            </w:r>
            <w:proofErr w:type="spellEnd"/>
          </w:p>
          <w:p w14:paraId="33C525AD" w14:textId="71ED2D33" w:rsidR="009E42CC" w:rsidRPr="00FD3248" w:rsidRDefault="009E42CC" w:rsidP="00F76F20">
            <w:pPr>
              <w:pStyle w:val="NAKITTitulek4"/>
              <w:spacing w:after="120"/>
              <w:ind w:right="289"/>
              <w:rPr>
                <w:color w:val="595959" w:themeColor="text1" w:themeTint="A6"/>
                <w:sz w:val="22"/>
                <w:szCs w:val="22"/>
              </w:rPr>
            </w:pPr>
            <w:r w:rsidRPr="00FD3248">
              <w:rPr>
                <w:color w:val="595959" w:themeColor="text1" w:themeTint="A6"/>
                <w:sz w:val="22"/>
                <w:szCs w:val="22"/>
              </w:rPr>
              <w:t>Národní agentura pro komunikační a informační technologie, s. p.</w:t>
            </w:r>
          </w:p>
        </w:tc>
        <w:tc>
          <w:tcPr>
            <w:tcW w:w="4606" w:type="dxa"/>
            <w:tcBorders>
              <w:top w:val="nil"/>
              <w:left w:val="nil"/>
              <w:bottom w:val="nil"/>
              <w:right w:val="nil"/>
            </w:tcBorders>
          </w:tcPr>
          <w:p w14:paraId="45AB84C1" w14:textId="66C0EF08" w:rsidR="009E42CC" w:rsidRPr="00FD3248" w:rsidRDefault="00076AD9" w:rsidP="50662A00">
            <w:pPr>
              <w:pStyle w:val="Zkladntext"/>
              <w:spacing w:line="312" w:lineRule="auto"/>
              <w:rPr>
                <w:rFonts w:ascii="Arial" w:hAnsi="Arial" w:cs="Arial"/>
                <w:color w:val="595959" w:themeColor="text1" w:themeTint="A6"/>
                <w:sz w:val="22"/>
                <w:szCs w:val="22"/>
              </w:rPr>
            </w:pPr>
            <w:proofErr w:type="spellStart"/>
            <w:r>
              <w:rPr>
                <w:rFonts w:ascii="Arial" w:hAnsi="Arial" w:cs="Arial"/>
                <w:color w:val="595959" w:themeColor="text1" w:themeTint="A6"/>
                <w:sz w:val="22"/>
                <w:szCs w:val="22"/>
              </w:rPr>
              <w:t>xxx</w:t>
            </w:r>
            <w:proofErr w:type="spellEnd"/>
          </w:p>
          <w:p w14:paraId="2D4331D8" w14:textId="70582D26" w:rsidR="004963C7" w:rsidRPr="00FD3248" w:rsidRDefault="00FD3248" w:rsidP="50662A00">
            <w:pPr>
              <w:pStyle w:val="Zkladntext"/>
              <w:spacing w:line="312" w:lineRule="auto"/>
              <w:rPr>
                <w:rFonts w:ascii="Arial" w:hAnsi="Arial" w:cs="Arial"/>
                <w:b/>
                <w:bCs/>
                <w:color w:val="404040" w:themeColor="text1" w:themeTint="BF"/>
                <w:sz w:val="22"/>
                <w:szCs w:val="24"/>
              </w:rPr>
            </w:pPr>
            <w:proofErr w:type="spellStart"/>
            <w:r w:rsidRPr="00FD3248">
              <w:rPr>
                <w:rFonts w:ascii="Arial" w:hAnsi="Arial" w:cs="Arial"/>
                <w:b/>
                <w:bCs/>
                <w:color w:val="404040" w:themeColor="text1" w:themeTint="BF"/>
                <w:sz w:val="22"/>
                <w:szCs w:val="24"/>
              </w:rPr>
              <w:t>initMAX</w:t>
            </w:r>
            <w:proofErr w:type="spellEnd"/>
            <w:r w:rsidRPr="00FD3248">
              <w:rPr>
                <w:rFonts w:ascii="Arial" w:hAnsi="Arial" w:cs="Arial"/>
                <w:b/>
                <w:bCs/>
                <w:color w:val="404040" w:themeColor="text1" w:themeTint="BF"/>
                <w:sz w:val="22"/>
                <w:szCs w:val="24"/>
              </w:rPr>
              <w:t xml:space="preserve"> s.r.o.</w:t>
            </w:r>
          </w:p>
        </w:tc>
      </w:tr>
      <w:bookmarkEnd w:id="3"/>
    </w:tbl>
    <w:p w14:paraId="4411D1FE" w14:textId="77777777" w:rsidR="00C331E7" w:rsidRDefault="00C331E7" w:rsidP="00F76F20">
      <w:pPr>
        <w:spacing w:line="312" w:lineRule="auto"/>
        <w:rPr>
          <w:rFonts w:ascii="Arial" w:hAnsi="Arial" w:cs="Arial"/>
          <w:b/>
          <w:bCs/>
          <w:color w:val="696969"/>
          <w:sz w:val="22"/>
          <w:szCs w:val="22"/>
          <w:lang w:val="de-AT"/>
        </w:rPr>
      </w:pPr>
    </w:p>
    <w:p w14:paraId="4656942F" w14:textId="6AD4DDE3" w:rsidR="008D3F15" w:rsidRPr="004963C7" w:rsidRDefault="1040333E" w:rsidP="00951095">
      <w:pPr>
        <w:pageBreakBefore/>
        <w:spacing w:line="312" w:lineRule="auto"/>
        <w:rPr>
          <w:rFonts w:ascii="Arial" w:hAnsi="Arial" w:cs="Arial"/>
          <w:b/>
          <w:bCs/>
          <w:color w:val="595959" w:themeColor="text1" w:themeTint="A6"/>
          <w:sz w:val="22"/>
          <w:szCs w:val="22"/>
        </w:rPr>
      </w:pPr>
      <w:r w:rsidRPr="004963C7">
        <w:rPr>
          <w:rFonts w:ascii="Arial" w:hAnsi="Arial" w:cs="Arial"/>
          <w:b/>
          <w:bCs/>
          <w:color w:val="595959" w:themeColor="text1" w:themeTint="A6"/>
          <w:sz w:val="22"/>
          <w:szCs w:val="22"/>
        </w:rPr>
        <w:lastRenderedPageBreak/>
        <w:t xml:space="preserve">Příloha č. 1 – Specifikace </w:t>
      </w:r>
      <w:r w:rsidR="5B0FF592" w:rsidRPr="004963C7">
        <w:rPr>
          <w:rFonts w:ascii="Arial" w:hAnsi="Arial" w:cs="Arial"/>
          <w:b/>
          <w:bCs/>
          <w:color w:val="595959" w:themeColor="text1" w:themeTint="A6"/>
          <w:sz w:val="22"/>
          <w:szCs w:val="22"/>
        </w:rPr>
        <w:t>Služby</w:t>
      </w:r>
      <w:r w:rsidRPr="004963C7">
        <w:rPr>
          <w:rFonts w:ascii="Arial" w:hAnsi="Arial" w:cs="Arial"/>
          <w:b/>
          <w:bCs/>
          <w:color w:val="595959" w:themeColor="text1" w:themeTint="A6"/>
          <w:sz w:val="22"/>
          <w:szCs w:val="22"/>
        </w:rPr>
        <w:t xml:space="preserve"> </w:t>
      </w:r>
      <w:r w:rsidR="5B0FF592" w:rsidRPr="004963C7">
        <w:rPr>
          <w:rFonts w:ascii="Arial" w:hAnsi="Arial" w:cs="Arial"/>
          <w:b/>
          <w:bCs/>
          <w:color w:val="595959" w:themeColor="text1" w:themeTint="A6"/>
          <w:sz w:val="22"/>
          <w:szCs w:val="22"/>
        </w:rPr>
        <w:t>vč.</w:t>
      </w:r>
      <w:r w:rsidR="4B103773" w:rsidRPr="004963C7">
        <w:rPr>
          <w:rFonts w:ascii="Arial" w:hAnsi="Arial" w:cs="Arial"/>
          <w:b/>
          <w:bCs/>
          <w:color w:val="595959" w:themeColor="text1" w:themeTint="A6"/>
          <w:sz w:val="22"/>
          <w:szCs w:val="22"/>
        </w:rPr>
        <w:t xml:space="preserve"> parametr</w:t>
      </w:r>
      <w:r w:rsidR="5B0FF592" w:rsidRPr="004963C7">
        <w:rPr>
          <w:rFonts w:ascii="Arial" w:hAnsi="Arial" w:cs="Arial"/>
          <w:b/>
          <w:bCs/>
          <w:color w:val="595959" w:themeColor="text1" w:themeTint="A6"/>
          <w:sz w:val="22"/>
          <w:szCs w:val="22"/>
        </w:rPr>
        <w:t>ů SLA</w:t>
      </w:r>
    </w:p>
    <w:p w14:paraId="027FB55B" w14:textId="62FB5C28" w:rsidR="008D3F15" w:rsidRPr="004963C7" w:rsidRDefault="008D3F15" w:rsidP="00F76F20">
      <w:pPr>
        <w:pStyle w:val="Nadpis1"/>
        <w:spacing w:line="312" w:lineRule="auto"/>
        <w:rPr>
          <w:color w:val="595959" w:themeColor="text1" w:themeTint="A6"/>
          <w:kern w:val="0"/>
          <w:sz w:val="22"/>
          <w:szCs w:val="22"/>
        </w:rPr>
      </w:pPr>
      <w:r w:rsidRPr="004963C7">
        <w:rPr>
          <w:color w:val="595959" w:themeColor="text1" w:themeTint="A6"/>
          <w:kern w:val="0"/>
          <w:sz w:val="22"/>
          <w:szCs w:val="22"/>
        </w:rPr>
        <w:t>Technická specifikace</w:t>
      </w:r>
      <w:r w:rsidR="00E1422C" w:rsidRPr="004963C7">
        <w:rPr>
          <w:color w:val="595959" w:themeColor="text1" w:themeTint="A6"/>
          <w:kern w:val="0"/>
          <w:sz w:val="22"/>
          <w:szCs w:val="22"/>
        </w:rPr>
        <w:t xml:space="preserve"> Služby</w:t>
      </w:r>
    </w:p>
    <w:p w14:paraId="72FC70D4" w14:textId="234E108D" w:rsidR="008D3F15" w:rsidRPr="004963C7" w:rsidRDefault="008D3F15" w:rsidP="00F76F20">
      <w:pPr>
        <w:spacing w:line="312" w:lineRule="auto"/>
        <w:rPr>
          <w:rFonts w:ascii="Arial" w:hAnsi="Arial" w:cs="Arial"/>
          <w:color w:val="595959" w:themeColor="text1" w:themeTint="A6"/>
          <w:sz w:val="22"/>
          <w:szCs w:val="22"/>
        </w:rPr>
      </w:pPr>
      <w:r w:rsidRPr="004963C7">
        <w:rPr>
          <w:rFonts w:ascii="Arial" w:hAnsi="Arial" w:cs="Arial"/>
          <w:color w:val="595959" w:themeColor="text1" w:themeTint="A6"/>
          <w:sz w:val="22"/>
          <w:szCs w:val="22"/>
        </w:rPr>
        <w:t xml:space="preserve">Technická podpora k produktu </w:t>
      </w:r>
      <w:proofErr w:type="spellStart"/>
      <w:r w:rsidRPr="004963C7">
        <w:rPr>
          <w:rFonts w:ascii="Arial" w:hAnsi="Arial" w:cs="Arial"/>
          <w:color w:val="595959" w:themeColor="text1" w:themeTint="A6"/>
          <w:sz w:val="22"/>
          <w:szCs w:val="22"/>
        </w:rPr>
        <w:t>Zabbix</w:t>
      </w:r>
      <w:proofErr w:type="spellEnd"/>
      <w:r w:rsidRPr="004963C7">
        <w:rPr>
          <w:rFonts w:ascii="Arial" w:hAnsi="Arial" w:cs="Arial"/>
          <w:color w:val="595959" w:themeColor="text1" w:themeTint="A6"/>
          <w:sz w:val="22"/>
          <w:szCs w:val="22"/>
        </w:rPr>
        <w:t xml:space="preserve"> verze </w:t>
      </w:r>
      <w:r w:rsidR="00AA243E" w:rsidRPr="004963C7">
        <w:rPr>
          <w:rFonts w:ascii="Arial" w:hAnsi="Arial" w:cs="Arial"/>
          <w:color w:val="808080" w:themeColor="background1" w:themeShade="80"/>
          <w:sz w:val="22"/>
          <w:szCs w:val="22"/>
        </w:rPr>
        <w:t>5</w:t>
      </w:r>
      <w:r w:rsidRPr="004963C7">
        <w:rPr>
          <w:rFonts w:ascii="Arial" w:hAnsi="Arial" w:cs="Arial"/>
          <w:color w:val="595959" w:themeColor="text1" w:themeTint="A6"/>
          <w:sz w:val="22"/>
          <w:szCs w:val="22"/>
        </w:rPr>
        <w:t xml:space="preserve"> a následujících, který je Objednatelem používán pro</w:t>
      </w:r>
      <w:r w:rsidR="006119B5" w:rsidRPr="004963C7">
        <w:rPr>
          <w:rFonts w:ascii="Arial" w:hAnsi="Arial" w:cs="Arial"/>
          <w:color w:val="595959" w:themeColor="text1" w:themeTint="A6"/>
          <w:sz w:val="22"/>
          <w:szCs w:val="22"/>
        </w:rPr>
        <w:t> </w:t>
      </w:r>
      <w:r w:rsidRPr="004963C7">
        <w:rPr>
          <w:rFonts w:ascii="Arial" w:hAnsi="Arial" w:cs="Arial"/>
          <w:color w:val="595959" w:themeColor="text1" w:themeTint="A6"/>
          <w:sz w:val="22"/>
          <w:szCs w:val="22"/>
        </w:rPr>
        <w:t xml:space="preserve">monitoring KKI infrastruktury </w:t>
      </w:r>
      <w:r w:rsidR="005B02F1" w:rsidRPr="004963C7">
        <w:rPr>
          <w:rFonts w:ascii="Arial" w:hAnsi="Arial" w:cs="Arial"/>
          <w:color w:val="595959" w:themeColor="text1" w:themeTint="A6"/>
          <w:sz w:val="22"/>
          <w:szCs w:val="22"/>
        </w:rPr>
        <w:t>MV ČR</w:t>
      </w:r>
      <w:r w:rsidR="00E1422C" w:rsidRPr="004963C7">
        <w:rPr>
          <w:rFonts w:ascii="Arial" w:hAnsi="Arial" w:cs="Arial"/>
          <w:color w:val="595959" w:themeColor="text1" w:themeTint="A6"/>
          <w:sz w:val="22"/>
          <w:szCs w:val="22"/>
        </w:rPr>
        <w:t xml:space="preserve"> v rozsahu:</w:t>
      </w:r>
    </w:p>
    <w:tbl>
      <w:tblPr>
        <w:tblStyle w:val="Style1"/>
        <w:tblW w:w="9781" w:type="dxa"/>
        <w:tblLook w:val="04A0" w:firstRow="1" w:lastRow="0" w:firstColumn="1" w:lastColumn="0" w:noHBand="0" w:noVBand="1"/>
      </w:tblPr>
      <w:tblGrid>
        <w:gridCol w:w="567"/>
        <w:gridCol w:w="9214"/>
      </w:tblGrid>
      <w:tr w:rsidR="008D3F15" w:rsidRPr="004963C7" w14:paraId="21136EFD" w14:textId="77777777" w:rsidTr="000811C0">
        <w:trPr>
          <w:cnfStyle w:val="100000000000" w:firstRow="1" w:lastRow="0" w:firstColumn="0" w:lastColumn="0" w:oddVBand="0" w:evenVBand="0" w:oddHBand="0" w:evenHBand="0" w:firstRowFirstColumn="0" w:firstRowLastColumn="0" w:lastRowFirstColumn="0" w:lastRowLastColumn="0"/>
          <w:trHeight w:val="320"/>
        </w:trPr>
        <w:tc>
          <w:tcPr>
            <w:tcW w:w="567" w:type="dxa"/>
            <w:noWrap/>
            <w:hideMark/>
          </w:tcPr>
          <w:p w14:paraId="59817B49" w14:textId="39D6CC4E" w:rsidR="008D3F15" w:rsidRPr="004963C7" w:rsidRDefault="008D3F15" w:rsidP="00F76F20">
            <w:pPr>
              <w:spacing w:line="312" w:lineRule="auto"/>
              <w:rPr>
                <w:rFonts w:eastAsia="Times New Roman" w:cs="Arial"/>
                <w:bCs/>
                <w:color w:val="FFFFFF"/>
                <w:sz w:val="22"/>
                <w:szCs w:val="22"/>
                <w:lang w:eastAsia="cs-CZ"/>
              </w:rPr>
            </w:pPr>
            <w:r w:rsidRPr="004963C7">
              <w:rPr>
                <w:rFonts w:eastAsia="Times New Roman" w:cs="Arial"/>
                <w:bCs/>
                <w:color w:val="FFFFFF"/>
                <w:sz w:val="22"/>
                <w:szCs w:val="22"/>
                <w:lang w:eastAsia="cs-CZ"/>
              </w:rPr>
              <w:t>č.</w:t>
            </w:r>
          </w:p>
        </w:tc>
        <w:tc>
          <w:tcPr>
            <w:tcW w:w="9214" w:type="dxa"/>
          </w:tcPr>
          <w:p w14:paraId="57638C8A" w14:textId="0068976B" w:rsidR="008D3F15" w:rsidRPr="004963C7" w:rsidRDefault="008D3F15" w:rsidP="00F76F20">
            <w:pPr>
              <w:spacing w:line="312" w:lineRule="auto"/>
              <w:rPr>
                <w:rFonts w:cs="Arial"/>
                <w:bCs/>
                <w:color w:val="FFFFFF"/>
                <w:sz w:val="22"/>
                <w:szCs w:val="22"/>
              </w:rPr>
            </w:pPr>
            <w:r w:rsidRPr="004963C7">
              <w:rPr>
                <w:rFonts w:cs="Arial"/>
                <w:bCs/>
                <w:color w:val="FFFFFF"/>
                <w:sz w:val="22"/>
                <w:szCs w:val="22"/>
              </w:rPr>
              <w:t>Požadavek</w:t>
            </w:r>
          </w:p>
        </w:tc>
      </w:tr>
      <w:tr w:rsidR="008D3F15" w:rsidRPr="004963C7" w14:paraId="18B5C546" w14:textId="77777777" w:rsidTr="000811C0">
        <w:trPr>
          <w:trHeight w:val="320"/>
        </w:trPr>
        <w:tc>
          <w:tcPr>
            <w:tcW w:w="567" w:type="dxa"/>
            <w:noWrap/>
          </w:tcPr>
          <w:p w14:paraId="0195A61F" w14:textId="77777777" w:rsidR="008D3F15" w:rsidRPr="004963C7" w:rsidRDefault="008D3F15" w:rsidP="00F76F20">
            <w:pPr>
              <w:pStyle w:val="Odstavecseseznamem"/>
              <w:numPr>
                <w:ilvl w:val="0"/>
                <w:numId w:val="38"/>
              </w:numPr>
              <w:suppressAutoHyphens w:val="0"/>
              <w:autoSpaceDN/>
              <w:spacing w:line="312" w:lineRule="auto"/>
              <w:contextualSpacing/>
              <w:jc w:val="left"/>
              <w:textAlignment w:val="auto"/>
              <w:rPr>
                <w:rFonts w:eastAsia="Times New Roman" w:cs="Arial"/>
                <w:color w:val="595959" w:themeColor="text1" w:themeTint="A6"/>
                <w:szCs w:val="22"/>
                <w:lang w:eastAsia="cs-CZ"/>
              </w:rPr>
            </w:pPr>
          </w:p>
        </w:tc>
        <w:tc>
          <w:tcPr>
            <w:tcW w:w="9214" w:type="dxa"/>
            <w:vAlign w:val="top"/>
          </w:tcPr>
          <w:p w14:paraId="6512AE4E" w14:textId="4CD4434F" w:rsidR="008D3F15" w:rsidRPr="004963C7" w:rsidRDefault="00E7691A" w:rsidP="00F76F20">
            <w:pPr>
              <w:spacing w:line="312" w:lineRule="auto"/>
              <w:rPr>
                <w:rFonts w:eastAsia="Times New Roman" w:cs="Arial"/>
                <w:color w:val="595959" w:themeColor="text1" w:themeTint="A6"/>
                <w:szCs w:val="22"/>
                <w:lang w:eastAsia="cs-CZ"/>
              </w:rPr>
            </w:pPr>
            <w:r w:rsidRPr="004963C7">
              <w:rPr>
                <w:rFonts w:cs="Arial"/>
                <w:color w:val="595959" w:themeColor="text1" w:themeTint="A6"/>
                <w:szCs w:val="22"/>
                <w:lang w:eastAsia="cs-CZ"/>
              </w:rPr>
              <w:t xml:space="preserve">Asistence při upgrade produktu </w:t>
            </w:r>
            <w:proofErr w:type="spellStart"/>
            <w:r w:rsidRPr="004963C7">
              <w:rPr>
                <w:rFonts w:cs="Arial"/>
                <w:color w:val="595959" w:themeColor="text1" w:themeTint="A6"/>
                <w:szCs w:val="22"/>
                <w:lang w:eastAsia="cs-CZ"/>
              </w:rPr>
              <w:t>Zabbix</w:t>
            </w:r>
            <w:proofErr w:type="spellEnd"/>
            <w:r w:rsidRPr="004963C7">
              <w:rPr>
                <w:rFonts w:cs="Arial"/>
                <w:color w:val="595959" w:themeColor="text1" w:themeTint="A6"/>
                <w:szCs w:val="22"/>
                <w:lang w:eastAsia="cs-CZ"/>
              </w:rPr>
              <w:t xml:space="preserve"> na vyšší LTS podporované verze produktu včetně doporučené databáze</w:t>
            </w:r>
          </w:p>
        </w:tc>
      </w:tr>
      <w:tr w:rsidR="008D3F15" w:rsidRPr="004963C7" w14:paraId="194EBB8B" w14:textId="77777777" w:rsidTr="000811C0">
        <w:trPr>
          <w:trHeight w:val="320"/>
        </w:trPr>
        <w:tc>
          <w:tcPr>
            <w:tcW w:w="567" w:type="dxa"/>
            <w:noWrap/>
          </w:tcPr>
          <w:p w14:paraId="105DD2B1" w14:textId="77777777" w:rsidR="008D3F15" w:rsidRPr="004963C7" w:rsidRDefault="008D3F15" w:rsidP="00F76F20">
            <w:pPr>
              <w:pStyle w:val="Odstavecseseznamem"/>
              <w:numPr>
                <w:ilvl w:val="0"/>
                <w:numId w:val="38"/>
              </w:numPr>
              <w:suppressAutoHyphens w:val="0"/>
              <w:autoSpaceDN/>
              <w:spacing w:line="312" w:lineRule="auto"/>
              <w:contextualSpacing/>
              <w:jc w:val="left"/>
              <w:textAlignment w:val="auto"/>
              <w:rPr>
                <w:rFonts w:eastAsia="Times New Roman" w:cs="Arial"/>
                <w:color w:val="595959" w:themeColor="text1" w:themeTint="A6"/>
                <w:szCs w:val="22"/>
                <w:lang w:eastAsia="cs-CZ"/>
              </w:rPr>
            </w:pPr>
          </w:p>
        </w:tc>
        <w:tc>
          <w:tcPr>
            <w:tcW w:w="9214" w:type="dxa"/>
            <w:vAlign w:val="top"/>
          </w:tcPr>
          <w:p w14:paraId="7A6895FB" w14:textId="78480C45" w:rsidR="008D3F15" w:rsidRPr="004963C7" w:rsidRDefault="008D3F15" w:rsidP="00F76F20">
            <w:pPr>
              <w:keepNext/>
              <w:spacing w:line="312" w:lineRule="auto"/>
              <w:rPr>
                <w:rFonts w:cs="Arial"/>
                <w:color w:val="595959" w:themeColor="text1" w:themeTint="A6"/>
                <w:szCs w:val="22"/>
              </w:rPr>
            </w:pPr>
            <w:r w:rsidRPr="004963C7">
              <w:rPr>
                <w:rFonts w:cs="Arial"/>
                <w:color w:val="595959" w:themeColor="text1" w:themeTint="A6"/>
                <w:szCs w:val="22"/>
              </w:rPr>
              <w:t xml:space="preserve">Vzdálená pomoc při řešení incidentů, a to buď telefonickou podporou nebo i vzdáleným přístupem do prostředí </w:t>
            </w:r>
            <w:proofErr w:type="spellStart"/>
            <w:r w:rsidRPr="004963C7">
              <w:rPr>
                <w:rFonts w:cs="Arial"/>
                <w:color w:val="595959" w:themeColor="text1" w:themeTint="A6"/>
                <w:szCs w:val="22"/>
              </w:rPr>
              <w:t>Zabbix</w:t>
            </w:r>
            <w:proofErr w:type="spellEnd"/>
            <w:r w:rsidRPr="004963C7">
              <w:rPr>
                <w:rFonts w:cs="Arial"/>
                <w:color w:val="595959" w:themeColor="text1" w:themeTint="A6"/>
                <w:szCs w:val="22"/>
              </w:rPr>
              <w:t xml:space="preserve"> </w:t>
            </w:r>
            <w:r w:rsidR="00AF2A3F" w:rsidRPr="004963C7">
              <w:rPr>
                <w:rFonts w:cs="Arial"/>
                <w:color w:val="595959" w:themeColor="text1" w:themeTint="A6"/>
                <w:szCs w:val="22"/>
              </w:rPr>
              <w:t>Zadavatele</w:t>
            </w:r>
          </w:p>
        </w:tc>
      </w:tr>
      <w:tr w:rsidR="008D3F15" w:rsidRPr="004963C7" w14:paraId="59FFCDB8" w14:textId="77777777" w:rsidTr="000811C0">
        <w:trPr>
          <w:trHeight w:val="320"/>
        </w:trPr>
        <w:tc>
          <w:tcPr>
            <w:tcW w:w="567" w:type="dxa"/>
            <w:noWrap/>
          </w:tcPr>
          <w:p w14:paraId="7C7D729F" w14:textId="77777777" w:rsidR="008D3F15" w:rsidRPr="004963C7" w:rsidRDefault="008D3F15" w:rsidP="00F76F20">
            <w:pPr>
              <w:pStyle w:val="Odstavecseseznamem"/>
              <w:numPr>
                <w:ilvl w:val="0"/>
                <w:numId w:val="38"/>
              </w:numPr>
              <w:suppressAutoHyphens w:val="0"/>
              <w:autoSpaceDN/>
              <w:spacing w:line="312" w:lineRule="auto"/>
              <w:contextualSpacing/>
              <w:jc w:val="left"/>
              <w:textAlignment w:val="auto"/>
              <w:rPr>
                <w:rFonts w:eastAsia="Times New Roman" w:cs="Arial"/>
                <w:color w:val="595959" w:themeColor="text1" w:themeTint="A6"/>
                <w:szCs w:val="22"/>
                <w:lang w:eastAsia="cs-CZ"/>
              </w:rPr>
            </w:pPr>
          </w:p>
        </w:tc>
        <w:tc>
          <w:tcPr>
            <w:tcW w:w="9214" w:type="dxa"/>
            <w:vAlign w:val="top"/>
          </w:tcPr>
          <w:p w14:paraId="73A347A0" w14:textId="7C84B79A" w:rsidR="008D3F15" w:rsidRPr="004963C7" w:rsidRDefault="008D3F15" w:rsidP="00F76F20">
            <w:pPr>
              <w:keepNext/>
              <w:spacing w:line="312" w:lineRule="auto"/>
              <w:rPr>
                <w:rFonts w:cs="Arial"/>
                <w:color w:val="595959" w:themeColor="text1" w:themeTint="A6"/>
                <w:szCs w:val="22"/>
              </w:rPr>
            </w:pPr>
            <w:r w:rsidRPr="004963C7">
              <w:rPr>
                <w:rFonts w:cs="Arial"/>
                <w:color w:val="595959" w:themeColor="text1" w:themeTint="A6"/>
                <w:szCs w:val="22"/>
              </w:rPr>
              <w:t>Konzultace při tvorbě „</w:t>
            </w:r>
            <w:proofErr w:type="spellStart"/>
            <w:r w:rsidRPr="004963C7">
              <w:rPr>
                <w:rFonts w:cs="Arial"/>
                <w:color w:val="595959" w:themeColor="text1" w:themeTint="A6"/>
                <w:szCs w:val="22"/>
              </w:rPr>
              <w:t>Zabbix</w:t>
            </w:r>
            <w:proofErr w:type="spellEnd"/>
            <w:r w:rsidRPr="004963C7">
              <w:rPr>
                <w:rFonts w:cs="Arial"/>
                <w:color w:val="595959" w:themeColor="text1" w:themeTint="A6"/>
                <w:szCs w:val="22"/>
              </w:rPr>
              <w:t xml:space="preserve"> </w:t>
            </w:r>
            <w:r w:rsidR="005C6BCE" w:rsidRPr="004963C7">
              <w:rPr>
                <w:rFonts w:cs="Arial"/>
                <w:color w:val="595959" w:themeColor="text1" w:themeTint="A6"/>
                <w:szCs w:val="22"/>
              </w:rPr>
              <w:t>šablon</w:t>
            </w:r>
            <w:r w:rsidRPr="004963C7">
              <w:rPr>
                <w:rFonts w:cs="Arial"/>
                <w:color w:val="595959" w:themeColor="text1" w:themeTint="A6"/>
                <w:szCs w:val="22"/>
              </w:rPr>
              <w:t xml:space="preserve">“ a skriptů pro získávání měřených dat z </w:t>
            </w:r>
            <w:r w:rsidR="005C6BCE" w:rsidRPr="004963C7">
              <w:rPr>
                <w:rFonts w:cs="Arial"/>
                <w:color w:val="595959" w:themeColor="text1" w:themeTint="A6"/>
                <w:szCs w:val="22"/>
              </w:rPr>
              <w:t xml:space="preserve">jednotlivých </w:t>
            </w:r>
            <w:r w:rsidRPr="004963C7">
              <w:rPr>
                <w:rFonts w:cs="Arial"/>
                <w:color w:val="595959" w:themeColor="text1" w:themeTint="A6"/>
                <w:szCs w:val="22"/>
              </w:rPr>
              <w:t>technologií</w:t>
            </w:r>
          </w:p>
        </w:tc>
      </w:tr>
      <w:tr w:rsidR="008D3F15" w:rsidRPr="004963C7" w14:paraId="5E3B36D7" w14:textId="77777777" w:rsidTr="000811C0">
        <w:trPr>
          <w:trHeight w:val="320"/>
        </w:trPr>
        <w:tc>
          <w:tcPr>
            <w:tcW w:w="567" w:type="dxa"/>
            <w:noWrap/>
          </w:tcPr>
          <w:p w14:paraId="4583EAC7" w14:textId="77777777" w:rsidR="008D3F15" w:rsidRPr="004963C7" w:rsidRDefault="008D3F15" w:rsidP="00F76F20">
            <w:pPr>
              <w:pStyle w:val="Odstavecseseznamem"/>
              <w:numPr>
                <w:ilvl w:val="0"/>
                <w:numId w:val="38"/>
              </w:numPr>
              <w:suppressAutoHyphens w:val="0"/>
              <w:autoSpaceDN/>
              <w:spacing w:line="312" w:lineRule="auto"/>
              <w:contextualSpacing/>
              <w:jc w:val="left"/>
              <w:textAlignment w:val="auto"/>
              <w:rPr>
                <w:rFonts w:eastAsia="Times New Roman" w:cs="Arial"/>
                <w:color w:val="595959" w:themeColor="text1" w:themeTint="A6"/>
                <w:szCs w:val="22"/>
                <w:lang w:eastAsia="cs-CZ"/>
              </w:rPr>
            </w:pPr>
          </w:p>
        </w:tc>
        <w:tc>
          <w:tcPr>
            <w:tcW w:w="9214" w:type="dxa"/>
            <w:vAlign w:val="top"/>
          </w:tcPr>
          <w:p w14:paraId="70D2B373" w14:textId="7387C89A" w:rsidR="008D3F15" w:rsidRPr="004963C7" w:rsidRDefault="008D3F15" w:rsidP="00F76F20">
            <w:pPr>
              <w:keepNext/>
              <w:spacing w:line="312" w:lineRule="auto"/>
              <w:rPr>
                <w:rFonts w:cs="Arial"/>
                <w:color w:val="595959" w:themeColor="text1" w:themeTint="A6"/>
                <w:szCs w:val="22"/>
              </w:rPr>
            </w:pPr>
            <w:r w:rsidRPr="004963C7">
              <w:rPr>
                <w:rFonts w:cs="Arial"/>
                <w:color w:val="595959" w:themeColor="text1" w:themeTint="A6"/>
                <w:szCs w:val="22"/>
              </w:rPr>
              <w:t xml:space="preserve">Konzultace při integraci </w:t>
            </w:r>
            <w:r w:rsidR="0026616E" w:rsidRPr="004963C7">
              <w:rPr>
                <w:rFonts w:cs="Arial"/>
                <w:color w:val="595959" w:themeColor="text1" w:themeTint="A6"/>
                <w:szCs w:val="22"/>
              </w:rPr>
              <w:t>produktu</w:t>
            </w:r>
            <w:r w:rsidRPr="004963C7">
              <w:rPr>
                <w:rFonts w:cs="Arial"/>
                <w:color w:val="595959" w:themeColor="text1" w:themeTint="A6"/>
                <w:szCs w:val="22"/>
              </w:rPr>
              <w:t xml:space="preserve"> </w:t>
            </w:r>
            <w:proofErr w:type="spellStart"/>
            <w:r w:rsidRPr="004963C7">
              <w:rPr>
                <w:rFonts w:cs="Arial"/>
                <w:color w:val="595959" w:themeColor="text1" w:themeTint="A6"/>
                <w:szCs w:val="22"/>
              </w:rPr>
              <w:t>Zabbix</w:t>
            </w:r>
            <w:proofErr w:type="spellEnd"/>
            <w:r w:rsidRPr="004963C7">
              <w:rPr>
                <w:rFonts w:cs="Arial"/>
                <w:color w:val="595959" w:themeColor="text1" w:themeTint="A6"/>
                <w:szCs w:val="22"/>
              </w:rPr>
              <w:t xml:space="preserve"> s ostatními stávajícími a budoucími management, monitoring, „network </w:t>
            </w:r>
            <w:proofErr w:type="spellStart"/>
            <w:r w:rsidRPr="004963C7">
              <w:rPr>
                <w:rFonts w:cs="Arial"/>
                <w:color w:val="595959" w:themeColor="text1" w:themeTint="A6"/>
                <w:szCs w:val="22"/>
              </w:rPr>
              <w:t>inventory</w:t>
            </w:r>
            <w:proofErr w:type="spellEnd"/>
            <w:r w:rsidRPr="004963C7">
              <w:rPr>
                <w:rFonts w:cs="Arial"/>
                <w:color w:val="595959" w:themeColor="text1" w:themeTint="A6"/>
                <w:szCs w:val="22"/>
              </w:rPr>
              <w:t xml:space="preserve">“ a „network </w:t>
            </w:r>
            <w:proofErr w:type="spellStart"/>
            <w:r w:rsidRPr="004963C7">
              <w:rPr>
                <w:rFonts w:cs="Arial"/>
                <w:color w:val="595959" w:themeColor="text1" w:themeTint="A6"/>
                <w:szCs w:val="22"/>
              </w:rPr>
              <w:t>automation</w:t>
            </w:r>
            <w:proofErr w:type="spellEnd"/>
            <w:r w:rsidRPr="004963C7">
              <w:rPr>
                <w:rFonts w:cs="Arial"/>
                <w:color w:val="595959" w:themeColor="text1" w:themeTint="A6"/>
                <w:szCs w:val="22"/>
              </w:rPr>
              <w:t>“ nástroji v infrastrukturách MV</w:t>
            </w:r>
            <w:r w:rsidR="002759D7" w:rsidRPr="004963C7">
              <w:rPr>
                <w:rFonts w:cs="Arial"/>
                <w:color w:val="595959" w:themeColor="text1" w:themeTint="A6"/>
                <w:szCs w:val="22"/>
              </w:rPr>
              <w:t xml:space="preserve"> </w:t>
            </w:r>
            <w:r w:rsidR="0026616E" w:rsidRPr="004963C7">
              <w:rPr>
                <w:rFonts w:cs="Arial"/>
                <w:color w:val="595959" w:themeColor="text1" w:themeTint="A6"/>
                <w:szCs w:val="22"/>
              </w:rPr>
              <w:t>a NAKIT</w:t>
            </w:r>
          </w:p>
        </w:tc>
      </w:tr>
      <w:tr w:rsidR="008D3F15" w:rsidRPr="004963C7" w14:paraId="4A864B8B" w14:textId="77777777" w:rsidTr="000811C0">
        <w:trPr>
          <w:trHeight w:val="320"/>
        </w:trPr>
        <w:tc>
          <w:tcPr>
            <w:tcW w:w="567" w:type="dxa"/>
            <w:noWrap/>
          </w:tcPr>
          <w:p w14:paraId="20B3BDE2" w14:textId="77777777" w:rsidR="008D3F15" w:rsidRPr="004963C7" w:rsidRDefault="008D3F15" w:rsidP="00F76F20">
            <w:pPr>
              <w:pStyle w:val="Odstavecseseznamem"/>
              <w:numPr>
                <w:ilvl w:val="0"/>
                <w:numId w:val="38"/>
              </w:numPr>
              <w:suppressAutoHyphens w:val="0"/>
              <w:autoSpaceDN/>
              <w:spacing w:line="312" w:lineRule="auto"/>
              <w:contextualSpacing/>
              <w:jc w:val="left"/>
              <w:textAlignment w:val="auto"/>
              <w:rPr>
                <w:rFonts w:eastAsia="Times New Roman" w:cs="Arial"/>
                <w:color w:val="595959" w:themeColor="text1" w:themeTint="A6"/>
                <w:szCs w:val="22"/>
                <w:lang w:eastAsia="cs-CZ"/>
              </w:rPr>
            </w:pPr>
          </w:p>
        </w:tc>
        <w:tc>
          <w:tcPr>
            <w:tcW w:w="9214" w:type="dxa"/>
            <w:vAlign w:val="top"/>
          </w:tcPr>
          <w:p w14:paraId="2A885088" w14:textId="4CFF0C30" w:rsidR="008D3F15" w:rsidRPr="004963C7" w:rsidRDefault="008D3F15" w:rsidP="00F76F20">
            <w:pPr>
              <w:keepNext/>
              <w:spacing w:line="312" w:lineRule="auto"/>
              <w:rPr>
                <w:rFonts w:cs="Arial"/>
                <w:color w:val="595959" w:themeColor="text1" w:themeTint="A6"/>
                <w:szCs w:val="22"/>
              </w:rPr>
            </w:pPr>
            <w:r w:rsidRPr="004963C7">
              <w:rPr>
                <w:rFonts w:cs="Arial"/>
                <w:color w:val="595959" w:themeColor="text1" w:themeTint="A6"/>
                <w:szCs w:val="22"/>
              </w:rPr>
              <w:t xml:space="preserve">Periodická školení při uvedení nové verze produkt </w:t>
            </w:r>
            <w:proofErr w:type="spellStart"/>
            <w:r w:rsidRPr="004963C7">
              <w:rPr>
                <w:rFonts w:cs="Arial"/>
                <w:color w:val="595959" w:themeColor="text1" w:themeTint="A6"/>
                <w:szCs w:val="22"/>
              </w:rPr>
              <w:t>Zabbix</w:t>
            </w:r>
            <w:proofErr w:type="spellEnd"/>
            <w:r w:rsidRPr="004963C7">
              <w:rPr>
                <w:rFonts w:cs="Arial"/>
                <w:color w:val="595959" w:themeColor="text1" w:themeTint="A6"/>
                <w:szCs w:val="22"/>
              </w:rPr>
              <w:t xml:space="preserve"> pro technické pracovníky provozu a architektury</w:t>
            </w:r>
          </w:p>
        </w:tc>
      </w:tr>
      <w:tr w:rsidR="008D3F15" w:rsidRPr="004963C7" w14:paraId="3BB42CA4" w14:textId="77777777" w:rsidTr="000811C0">
        <w:trPr>
          <w:trHeight w:val="320"/>
        </w:trPr>
        <w:tc>
          <w:tcPr>
            <w:tcW w:w="567" w:type="dxa"/>
            <w:noWrap/>
          </w:tcPr>
          <w:p w14:paraId="1D0D010B" w14:textId="77777777" w:rsidR="008D3F15" w:rsidRPr="004963C7" w:rsidRDefault="008D3F15" w:rsidP="00F76F20">
            <w:pPr>
              <w:pStyle w:val="Odstavecseseznamem"/>
              <w:numPr>
                <w:ilvl w:val="0"/>
                <w:numId w:val="38"/>
              </w:numPr>
              <w:suppressAutoHyphens w:val="0"/>
              <w:autoSpaceDN/>
              <w:spacing w:line="312" w:lineRule="auto"/>
              <w:contextualSpacing/>
              <w:jc w:val="left"/>
              <w:textAlignment w:val="auto"/>
              <w:rPr>
                <w:rFonts w:eastAsia="Times New Roman" w:cs="Arial"/>
                <w:color w:val="595959" w:themeColor="text1" w:themeTint="A6"/>
                <w:szCs w:val="22"/>
                <w:lang w:eastAsia="cs-CZ"/>
              </w:rPr>
            </w:pPr>
          </w:p>
        </w:tc>
        <w:tc>
          <w:tcPr>
            <w:tcW w:w="9214" w:type="dxa"/>
            <w:vAlign w:val="top"/>
          </w:tcPr>
          <w:p w14:paraId="16EDCBE7" w14:textId="458F6BF8" w:rsidR="008D3F15" w:rsidRPr="004963C7" w:rsidRDefault="008D3F15" w:rsidP="00F76F20">
            <w:pPr>
              <w:spacing w:line="312" w:lineRule="auto"/>
              <w:rPr>
                <w:rFonts w:cs="Arial"/>
                <w:color w:val="595959" w:themeColor="text1" w:themeTint="A6"/>
                <w:szCs w:val="22"/>
              </w:rPr>
            </w:pPr>
            <w:r w:rsidRPr="004963C7">
              <w:rPr>
                <w:rFonts w:eastAsia="Calibri" w:cs="Arial"/>
                <w:color w:val="595959" w:themeColor="text1" w:themeTint="A6"/>
                <w:szCs w:val="22"/>
              </w:rPr>
              <w:t>Konzultace k návrhu architektury a doporučených postupů</w:t>
            </w:r>
          </w:p>
        </w:tc>
      </w:tr>
      <w:tr w:rsidR="008D3F15" w:rsidRPr="004963C7" w14:paraId="48219204" w14:textId="77777777" w:rsidTr="000811C0">
        <w:trPr>
          <w:trHeight w:val="320"/>
        </w:trPr>
        <w:tc>
          <w:tcPr>
            <w:tcW w:w="567" w:type="dxa"/>
            <w:noWrap/>
          </w:tcPr>
          <w:p w14:paraId="0A21739C" w14:textId="39249405" w:rsidR="008D3F15" w:rsidRPr="004963C7" w:rsidRDefault="008D3F15" w:rsidP="00F76F20">
            <w:pPr>
              <w:pStyle w:val="Odstavecseseznamem"/>
              <w:numPr>
                <w:ilvl w:val="0"/>
                <w:numId w:val="38"/>
              </w:numPr>
              <w:suppressAutoHyphens w:val="0"/>
              <w:autoSpaceDN/>
              <w:spacing w:line="312" w:lineRule="auto"/>
              <w:contextualSpacing/>
              <w:jc w:val="left"/>
              <w:textAlignment w:val="auto"/>
              <w:rPr>
                <w:rFonts w:eastAsia="Times New Roman" w:cs="Arial"/>
                <w:color w:val="595959" w:themeColor="text1" w:themeTint="A6"/>
                <w:szCs w:val="22"/>
                <w:lang w:eastAsia="cs-CZ"/>
              </w:rPr>
            </w:pPr>
          </w:p>
        </w:tc>
        <w:tc>
          <w:tcPr>
            <w:tcW w:w="9214" w:type="dxa"/>
            <w:vAlign w:val="top"/>
          </w:tcPr>
          <w:p w14:paraId="405CEDF4" w14:textId="2AB20EAA" w:rsidR="008D3F15" w:rsidRPr="004963C7" w:rsidRDefault="008D3F15" w:rsidP="00F76F20">
            <w:pPr>
              <w:spacing w:line="312" w:lineRule="auto"/>
              <w:rPr>
                <w:rFonts w:cs="Arial"/>
                <w:color w:val="595959" w:themeColor="text1" w:themeTint="A6"/>
                <w:szCs w:val="22"/>
              </w:rPr>
            </w:pPr>
            <w:r w:rsidRPr="004963C7">
              <w:rPr>
                <w:rFonts w:eastAsia="Calibri" w:cs="Arial"/>
                <w:color w:val="595959" w:themeColor="text1" w:themeTint="A6"/>
                <w:szCs w:val="22"/>
              </w:rPr>
              <w:t xml:space="preserve">Konzultace </w:t>
            </w:r>
            <w:r w:rsidR="00740B4A" w:rsidRPr="004963C7">
              <w:rPr>
                <w:rFonts w:eastAsia="Calibri" w:cs="Arial"/>
                <w:color w:val="595959" w:themeColor="text1" w:themeTint="A6"/>
                <w:szCs w:val="22"/>
              </w:rPr>
              <w:t xml:space="preserve">při vzniku </w:t>
            </w:r>
            <w:r w:rsidRPr="004963C7">
              <w:rPr>
                <w:rFonts w:eastAsia="Calibri" w:cs="Arial"/>
                <w:color w:val="595959" w:themeColor="text1" w:themeTint="A6"/>
                <w:szCs w:val="22"/>
              </w:rPr>
              <w:t xml:space="preserve">událostí a </w:t>
            </w:r>
            <w:r w:rsidR="00740B4A" w:rsidRPr="004963C7">
              <w:rPr>
                <w:rFonts w:eastAsia="Calibri" w:cs="Arial"/>
                <w:color w:val="595959" w:themeColor="text1" w:themeTint="A6"/>
                <w:szCs w:val="22"/>
              </w:rPr>
              <w:t xml:space="preserve">odhalování jejich </w:t>
            </w:r>
            <w:r w:rsidRPr="004963C7">
              <w:rPr>
                <w:rFonts w:eastAsia="Calibri" w:cs="Arial"/>
                <w:color w:val="595959" w:themeColor="text1" w:themeTint="A6"/>
                <w:szCs w:val="22"/>
              </w:rPr>
              <w:t>kořenových příčin</w:t>
            </w:r>
          </w:p>
        </w:tc>
      </w:tr>
      <w:tr w:rsidR="008D3F15" w:rsidRPr="004963C7" w14:paraId="0FC2AC58" w14:textId="77777777" w:rsidTr="000811C0">
        <w:trPr>
          <w:trHeight w:val="320"/>
        </w:trPr>
        <w:tc>
          <w:tcPr>
            <w:tcW w:w="567" w:type="dxa"/>
            <w:noWrap/>
          </w:tcPr>
          <w:p w14:paraId="4AEB7E44" w14:textId="4B4F62FA" w:rsidR="008D3F15" w:rsidRPr="004963C7" w:rsidRDefault="008D3F15" w:rsidP="00F76F20">
            <w:pPr>
              <w:pStyle w:val="Odstavecseseznamem"/>
              <w:numPr>
                <w:ilvl w:val="0"/>
                <w:numId w:val="38"/>
              </w:numPr>
              <w:suppressAutoHyphens w:val="0"/>
              <w:autoSpaceDN/>
              <w:spacing w:line="312" w:lineRule="auto"/>
              <w:contextualSpacing/>
              <w:jc w:val="left"/>
              <w:textAlignment w:val="auto"/>
              <w:rPr>
                <w:rFonts w:eastAsia="Times New Roman" w:cs="Arial"/>
                <w:color w:val="595959" w:themeColor="text1" w:themeTint="A6"/>
                <w:szCs w:val="22"/>
                <w:lang w:eastAsia="cs-CZ"/>
              </w:rPr>
            </w:pPr>
          </w:p>
        </w:tc>
        <w:tc>
          <w:tcPr>
            <w:tcW w:w="9214" w:type="dxa"/>
            <w:vAlign w:val="top"/>
          </w:tcPr>
          <w:p w14:paraId="4757D63D" w14:textId="4492D659" w:rsidR="008D3F15" w:rsidRPr="004963C7" w:rsidRDefault="008D3F15" w:rsidP="00F76F20">
            <w:pPr>
              <w:spacing w:line="312" w:lineRule="auto"/>
              <w:rPr>
                <w:rFonts w:cs="Arial"/>
                <w:color w:val="595959" w:themeColor="text1" w:themeTint="A6"/>
                <w:szCs w:val="22"/>
              </w:rPr>
            </w:pPr>
            <w:r w:rsidRPr="004963C7">
              <w:rPr>
                <w:rFonts w:eastAsia="Calibri" w:cs="Arial"/>
                <w:color w:val="595959" w:themeColor="text1" w:themeTint="A6"/>
                <w:szCs w:val="22"/>
              </w:rPr>
              <w:t xml:space="preserve">Konzultace se standardizací prostředí </w:t>
            </w:r>
            <w:r w:rsidR="005866DD" w:rsidRPr="004963C7">
              <w:rPr>
                <w:rFonts w:eastAsia="Calibri" w:cs="Arial"/>
                <w:color w:val="595959" w:themeColor="text1" w:themeTint="A6"/>
                <w:szCs w:val="22"/>
              </w:rPr>
              <w:t xml:space="preserve">provozního </w:t>
            </w:r>
            <w:r w:rsidRPr="004963C7">
              <w:rPr>
                <w:rFonts w:eastAsia="Calibri" w:cs="Arial"/>
                <w:color w:val="595959" w:themeColor="text1" w:themeTint="A6"/>
                <w:szCs w:val="22"/>
              </w:rPr>
              <w:t>monitoringu</w:t>
            </w:r>
          </w:p>
        </w:tc>
      </w:tr>
      <w:tr w:rsidR="008D3F15" w:rsidRPr="004963C7" w14:paraId="0A8D6D3A" w14:textId="77777777" w:rsidTr="000811C0">
        <w:trPr>
          <w:trHeight w:val="320"/>
        </w:trPr>
        <w:tc>
          <w:tcPr>
            <w:tcW w:w="567" w:type="dxa"/>
            <w:noWrap/>
          </w:tcPr>
          <w:p w14:paraId="3A5A58B4" w14:textId="3F94DE85" w:rsidR="008D3F15" w:rsidRPr="004963C7" w:rsidRDefault="008D3F15" w:rsidP="00F76F20">
            <w:pPr>
              <w:pStyle w:val="Odstavecseseznamem"/>
              <w:numPr>
                <w:ilvl w:val="0"/>
                <w:numId w:val="38"/>
              </w:numPr>
              <w:suppressAutoHyphens w:val="0"/>
              <w:autoSpaceDN/>
              <w:spacing w:line="312" w:lineRule="auto"/>
              <w:contextualSpacing/>
              <w:jc w:val="left"/>
              <w:textAlignment w:val="auto"/>
              <w:rPr>
                <w:rFonts w:eastAsia="Times New Roman" w:cs="Arial"/>
                <w:color w:val="595959" w:themeColor="text1" w:themeTint="A6"/>
                <w:szCs w:val="22"/>
                <w:lang w:eastAsia="cs-CZ"/>
              </w:rPr>
            </w:pPr>
          </w:p>
        </w:tc>
        <w:tc>
          <w:tcPr>
            <w:tcW w:w="9214" w:type="dxa"/>
            <w:vAlign w:val="top"/>
          </w:tcPr>
          <w:p w14:paraId="3709B5BA" w14:textId="30A84350" w:rsidR="008D3F15" w:rsidRPr="004963C7" w:rsidRDefault="008D3F15" w:rsidP="00F76F20">
            <w:pPr>
              <w:spacing w:line="312" w:lineRule="auto"/>
              <w:rPr>
                <w:rFonts w:cs="Arial"/>
                <w:color w:val="595959" w:themeColor="text1" w:themeTint="A6"/>
                <w:szCs w:val="22"/>
              </w:rPr>
            </w:pPr>
            <w:r w:rsidRPr="004963C7">
              <w:rPr>
                <w:rFonts w:eastAsia="Calibri" w:cs="Arial"/>
                <w:color w:val="595959" w:themeColor="text1" w:themeTint="A6"/>
                <w:szCs w:val="22"/>
              </w:rPr>
              <w:t xml:space="preserve">Konzultace </w:t>
            </w:r>
            <w:r w:rsidR="001746EC" w:rsidRPr="004963C7">
              <w:rPr>
                <w:rFonts w:eastAsia="Calibri" w:cs="Arial"/>
                <w:color w:val="595959" w:themeColor="text1" w:themeTint="A6"/>
                <w:szCs w:val="22"/>
              </w:rPr>
              <w:t>při tvorbě</w:t>
            </w:r>
            <w:r w:rsidRPr="004963C7">
              <w:rPr>
                <w:rFonts w:eastAsia="Calibri" w:cs="Arial"/>
                <w:color w:val="595959" w:themeColor="text1" w:themeTint="A6"/>
                <w:szCs w:val="22"/>
              </w:rPr>
              <w:t xml:space="preserve"> pracovních postupů</w:t>
            </w:r>
          </w:p>
        </w:tc>
      </w:tr>
      <w:tr w:rsidR="004F6CDD" w:rsidRPr="004963C7" w14:paraId="7559D103" w14:textId="77777777" w:rsidTr="000811C0">
        <w:trPr>
          <w:trHeight w:val="320"/>
        </w:trPr>
        <w:tc>
          <w:tcPr>
            <w:tcW w:w="567" w:type="dxa"/>
            <w:noWrap/>
          </w:tcPr>
          <w:p w14:paraId="3CF590E0" w14:textId="77777777" w:rsidR="004F6CDD" w:rsidRPr="004963C7" w:rsidRDefault="004F6CDD" w:rsidP="004F6CDD">
            <w:pPr>
              <w:pStyle w:val="Odstavecseseznamem"/>
              <w:numPr>
                <w:ilvl w:val="0"/>
                <w:numId w:val="38"/>
              </w:numPr>
              <w:suppressAutoHyphens w:val="0"/>
              <w:autoSpaceDN/>
              <w:spacing w:line="312" w:lineRule="auto"/>
              <w:contextualSpacing/>
              <w:jc w:val="left"/>
              <w:textAlignment w:val="auto"/>
              <w:rPr>
                <w:rFonts w:cs="Arial"/>
                <w:color w:val="595959" w:themeColor="text1" w:themeTint="A6"/>
                <w:szCs w:val="22"/>
              </w:rPr>
            </w:pPr>
          </w:p>
        </w:tc>
        <w:tc>
          <w:tcPr>
            <w:tcW w:w="9214" w:type="dxa"/>
            <w:vAlign w:val="top"/>
          </w:tcPr>
          <w:p w14:paraId="33C3B093" w14:textId="0EC45814" w:rsidR="004F6CDD" w:rsidRPr="004963C7" w:rsidRDefault="004F6CDD" w:rsidP="004F6CDD">
            <w:pPr>
              <w:spacing w:line="312" w:lineRule="auto"/>
              <w:rPr>
                <w:rFonts w:eastAsia="Calibri" w:cs="Arial"/>
                <w:color w:val="595959" w:themeColor="text1" w:themeTint="A6"/>
                <w:szCs w:val="22"/>
              </w:rPr>
            </w:pPr>
            <w:r w:rsidRPr="004963C7">
              <w:rPr>
                <w:rFonts w:eastAsia="Calibri" w:cs="Arial"/>
                <w:color w:val="595959" w:themeColor="text1" w:themeTint="A6"/>
                <w:szCs w:val="22"/>
              </w:rPr>
              <w:t xml:space="preserve">Zajištění informovanosti o zranitelnosti produktu </w:t>
            </w:r>
            <w:proofErr w:type="spellStart"/>
            <w:r w:rsidRPr="004963C7">
              <w:rPr>
                <w:rFonts w:eastAsia="Calibri" w:cs="Arial"/>
                <w:color w:val="595959" w:themeColor="text1" w:themeTint="A6"/>
                <w:szCs w:val="22"/>
              </w:rPr>
              <w:t>Zabbix</w:t>
            </w:r>
            <w:proofErr w:type="spellEnd"/>
            <w:r w:rsidRPr="004963C7">
              <w:rPr>
                <w:rFonts w:eastAsia="Calibri" w:cs="Arial"/>
                <w:color w:val="595959" w:themeColor="text1" w:themeTint="A6"/>
                <w:szCs w:val="22"/>
              </w:rPr>
              <w:t xml:space="preserve"> (přímé označení pod CVE, </w:t>
            </w:r>
            <w:proofErr w:type="spellStart"/>
            <w:r w:rsidRPr="004963C7">
              <w:rPr>
                <w:rFonts w:eastAsia="Calibri" w:cs="Arial"/>
                <w:color w:val="595959" w:themeColor="text1" w:themeTint="A6"/>
                <w:szCs w:val="22"/>
              </w:rPr>
              <w:t>zerodays</w:t>
            </w:r>
            <w:proofErr w:type="spellEnd"/>
            <w:r w:rsidRPr="004963C7">
              <w:rPr>
                <w:rFonts w:eastAsia="Calibri" w:cs="Arial"/>
                <w:color w:val="595959" w:themeColor="text1" w:themeTint="A6"/>
                <w:szCs w:val="22"/>
              </w:rPr>
              <w:t>, …) včetně návrhu/doporučení řešení</w:t>
            </w:r>
          </w:p>
        </w:tc>
      </w:tr>
    </w:tbl>
    <w:p w14:paraId="6EA3F693" w14:textId="77777777" w:rsidR="008D3F15" w:rsidRPr="004963C7" w:rsidRDefault="008D3F15" w:rsidP="00F76F20">
      <w:pPr>
        <w:spacing w:line="312" w:lineRule="auto"/>
        <w:rPr>
          <w:rFonts w:ascii="Arial" w:hAnsi="Arial" w:cs="Arial"/>
          <w:color w:val="595959" w:themeColor="text1" w:themeTint="A6"/>
          <w:sz w:val="22"/>
          <w:szCs w:val="22"/>
        </w:rPr>
      </w:pPr>
    </w:p>
    <w:p w14:paraId="23376190" w14:textId="5143ABB8" w:rsidR="008D3F15" w:rsidRPr="004963C7" w:rsidRDefault="008D3F15" w:rsidP="00F76F20">
      <w:pPr>
        <w:pStyle w:val="Nadpis1"/>
        <w:spacing w:line="312" w:lineRule="auto"/>
        <w:rPr>
          <w:color w:val="595959" w:themeColor="text1" w:themeTint="A6"/>
          <w:kern w:val="0"/>
          <w:sz w:val="22"/>
          <w:szCs w:val="22"/>
        </w:rPr>
      </w:pPr>
      <w:r w:rsidRPr="004963C7">
        <w:rPr>
          <w:color w:val="595959" w:themeColor="text1" w:themeTint="A6"/>
          <w:kern w:val="0"/>
          <w:sz w:val="22"/>
          <w:szCs w:val="22"/>
        </w:rPr>
        <w:t xml:space="preserve">Požadavky na </w:t>
      </w:r>
      <w:r w:rsidR="002759D7" w:rsidRPr="004963C7">
        <w:rPr>
          <w:color w:val="595959" w:themeColor="text1" w:themeTint="A6"/>
          <w:kern w:val="0"/>
          <w:sz w:val="22"/>
          <w:szCs w:val="22"/>
        </w:rPr>
        <w:t>Službu</w:t>
      </w:r>
    </w:p>
    <w:tbl>
      <w:tblPr>
        <w:tblStyle w:val="Style1"/>
        <w:tblW w:w="9781" w:type="dxa"/>
        <w:tblLook w:val="04A0" w:firstRow="1" w:lastRow="0" w:firstColumn="1" w:lastColumn="0" w:noHBand="0" w:noVBand="1"/>
      </w:tblPr>
      <w:tblGrid>
        <w:gridCol w:w="567"/>
        <w:gridCol w:w="9214"/>
      </w:tblGrid>
      <w:tr w:rsidR="008D3F15" w:rsidRPr="004963C7" w14:paraId="0C91CE92" w14:textId="77777777" w:rsidTr="50662A00">
        <w:trPr>
          <w:cnfStyle w:val="100000000000" w:firstRow="1" w:lastRow="0" w:firstColumn="0" w:lastColumn="0" w:oddVBand="0" w:evenVBand="0" w:oddHBand="0" w:evenHBand="0" w:firstRowFirstColumn="0" w:firstRowLastColumn="0" w:lastRowFirstColumn="0" w:lastRowLastColumn="0"/>
          <w:trHeight w:val="320"/>
        </w:trPr>
        <w:tc>
          <w:tcPr>
            <w:tcW w:w="567" w:type="dxa"/>
            <w:noWrap/>
            <w:hideMark/>
          </w:tcPr>
          <w:p w14:paraId="1EA6840B" w14:textId="77777777" w:rsidR="008D3F15" w:rsidRPr="004963C7" w:rsidRDefault="008D3F15" w:rsidP="00F76F20">
            <w:pPr>
              <w:spacing w:line="312" w:lineRule="auto"/>
              <w:rPr>
                <w:rFonts w:eastAsia="Times New Roman" w:cs="Arial"/>
                <w:bCs/>
                <w:color w:val="FFFFFF"/>
                <w:sz w:val="22"/>
                <w:szCs w:val="22"/>
                <w:lang w:eastAsia="cs-CZ"/>
              </w:rPr>
            </w:pPr>
            <w:r w:rsidRPr="004963C7">
              <w:rPr>
                <w:rFonts w:eastAsia="Times New Roman" w:cs="Arial"/>
                <w:bCs/>
                <w:color w:val="FFFFFF"/>
                <w:sz w:val="22"/>
                <w:szCs w:val="22"/>
                <w:lang w:eastAsia="cs-CZ"/>
              </w:rPr>
              <w:t>č.</w:t>
            </w:r>
          </w:p>
        </w:tc>
        <w:tc>
          <w:tcPr>
            <w:tcW w:w="9214" w:type="dxa"/>
          </w:tcPr>
          <w:p w14:paraId="75244C58" w14:textId="77777777" w:rsidR="008D3F15" w:rsidRPr="004963C7" w:rsidRDefault="008D3F15" w:rsidP="00F76F20">
            <w:pPr>
              <w:spacing w:line="312" w:lineRule="auto"/>
              <w:rPr>
                <w:rFonts w:cs="Arial"/>
                <w:bCs/>
                <w:color w:val="FFFFFF"/>
                <w:sz w:val="22"/>
                <w:szCs w:val="22"/>
              </w:rPr>
            </w:pPr>
            <w:r w:rsidRPr="004963C7">
              <w:rPr>
                <w:rFonts w:cs="Arial"/>
                <w:bCs/>
                <w:color w:val="FFFFFF"/>
                <w:sz w:val="22"/>
                <w:szCs w:val="22"/>
              </w:rPr>
              <w:t>Požadavek</w:t>
            </w:r>
          </w:p>
        </w:tc>
      </w:tr>
      <w:tr w:rsidR="0046118B" w:rsidRPr="004963C7" w14:paraId="2C9D08D7" w14:textId="77777777" w:rsidTr="50662A00">
        <w:trPr>
          <w:trHeight w:val="320"/>
        </w:trPr>
        <w:tc>
          <w:tcPr>
            <w:tcW w:w="567" w:type="dxa"/>
            <w:noWrap/>
          </w:tcPr>
          <w:p w14:paraId="50AE8198" w14:textId="77777777" w:rsidR="008D3F15" w:rsidRPr="004963C7" w:rsidRDefault="008D3F15" w:rsidP="00F76F20">
            <w:pPr>
              <w:spacing w:line="312" w:lineRule="auto"/>
              <w:rPr>
                <w:rFonts w:eastAsia="Times New Roman" w:cs="Arial"/>
                <w:color w:val="595959" w:themeColor="text1" w:themeTint="A6"/>
                <w:szCs w:val="22"/>
                <w:lang w:eastAsia="cs-CZ"/>
              </w:rPr>
            </w:pPr>
            <w:r w:rsidRPr="004963C7">
              <w:rPr>
                <w:rFonts w:eastAsia="Times New Roman" w:cs="Arial"/>
                <w:color w:val="595959" w:themeColor="text1" w:themeTint="A6"/>
                <w:szCs w:val="22"/>
                <w:lang w:eastAsia="cs-CZ"/>
              </w:rPr>
              <w:t>1.</w:t>
            </w:r>
          </w:p>
        </w:tc>
        <w:tc>
          <w:tcPr>
            <w:tcW w:w="9214" w:type="dxa"/>
            <w:vAlign w:val="top"/>
          </w:tcPr>
          <w:p w14:paraId="51AE73CB" w14:textId="3F6F7A3E" w:rsidR="008D3F15" w:rsidRPr="004963C7" w:rsidRDefault="008D3F15" w:rsidP="00F76F20">
            <w:pPr>
              <w:spacing w:line="312" w:lineRule="auto"/>
              <w:rPr>
                <w:rFonts w:eastAsia="Times New Roman" w:cs="Arial"/>
                <w:color w:val="595959" w:themeColor="text1" w:themeTint="A6"/>
                <w:szCs w:val="22"/>
                <w:lang w:eastAsia="cs-CZ"/>
              </w:rPr>
            </w:pPr>
            <w:r w:rsidRPr="004963C7">
              <w:rPr>
                <w:rFonts w:cs="Arial"/>
                <w:color w:val="595959" w:themeColor="text1" w:themeTint="A6"/>
                <w:szCs w:val="22"/>
                <w:lang w:eastAsia="cs-CZ"/>
              </w:rPr>
              <w:t xml:space="preserve">Počet monitorovaných zařízení a metrik: </w:t>
            </w:r>
            <w:r w:rsidRPr="004963C7">
              <w:rPr>
                <w:rFonts w:cs="Arial"/>
                <w:b/>
                <w:color w:val="595959" w:themeColor="text1" w:themeTint="A6"/>
                <w:szCs w:val="22"/>
                <w:lang w:eastAsia="cs-CZ"/>
              </w:rPr>
              <w:t>bez omezení</w:t>
            </w:r>
          </w:p>
        </w:tc>
      </w:tr>
      <w:tr w:rsidR="0046118B" w:rsidRPr="004963C7" w14:paraId="29CE0065" w14:textId="77777777" w:rsidTr="50662A00">
        <w:trPr>
          <w:trHeight w:val="320"/>
        </w:trPr>
        <w:tc>
          <w:tcPr>
            <w:tcW w:w="567" w:type="dxa"/>
            <w:noWrap/>
          </w:tcPr>
          <w:p w14:paraId="1F68EEA2" w14:textId="77777777" w:rsidR="008D3F15" w:rsidRPr="004963C7" w:rsidRDefault="008D3F15" w:rsidP="00F76F20">
            <w:pPr>
              <w:spacing w:line="312" w:lineRule="auto"/>
              <w:rPr>
                <w:rFonts w:eastAsia="Times New Roman" w:cs="Arial"/>
                <w:color w:val="595959" w:themeColor="text1" w:themeTint="A6"/>
                <w:szCs w:val="22"/>
                <w:lang w:eastAsia="cs-CZ"/>
              </w:rPr>
            </w:pPr>
            <w:r w:rsidRPr="004963C7">
              <w:rPr>
                <w:rFonts w:eastAsia="Times New Roman" w:cs="Arial"/>
                <w:color w:val="595959" w:themeColor="text1" w:themeTint="A6"/>
                <w:szCs w:val="22"/>
                <w:lang w:eastAsia="cs-CZ"/>
              </w:rPr>
              <w:t>2.</w:t>
            </w:r>
          </w:p>
        </w:tc>
        <w:tc>
          <w:tcPr>
            <w:tcW w:w="9214" w:type="dxa"/>
            <w:vAlign w:val="top"/>
          </w:tcPr>
          <w:p w14:paraId="622CE403" w14:textId="77777777" w:rsidR="008D3F15" w:rsidRDefault="3AE95E01" w:rsidP="00F76F20">
            <w:pPr>
              <w:keepNext/>
              <w:spacing w:line="312" w:lineRule="auto"/>
              <w:rPr>
                <w:rFonts w:cs="Arial"/>
                <w:b/>
                <w:bCs/>
                <w:color w:val="595959" w:themeColor="text1" w:themeTint="A6"/>
                <w:szCs w:val="22"/>
              </w:rPr>
            </w:pPr>
            <w:r w:rsidRPr="004963C7">
              <w:rPr>
                <w:rFonts w:cs="Arial"/>
                <w:color w:val="595959" w:themeColor="text1" w:themeTint="A6"/>
                <w:szCs w:val="22"/>
              </w:rPr>
              <w:t xml:space="preserve">Počet podporovaných </w:t>
            </w:r>
            <w:proofErr w:type="spellStart"/>
            <w:r w:rsidRPr="004963C7">
              <w:rPr>
                <w:rFonts w:cs="Arial"/>
                <w:color w:val="595959" w:themeColor="text1" w:themeTint="A6"/>
                <w:szCs w:val="22"/>
              </w:rPr>
              <w:t>Zabbix</w:t>
            </w:r>
            <w:proofErr w:type="spellEnd"/>
            <w:r w:rsidRPr="004963C7">
              <w:rPr>
                <w:rFonts w:cs="Arial"/>
                <w:color w:val="595959" w:themeColor="text1" w:themeTint="A6"/>
                <w:szCs w:val="22"/>
              </w:rPr>
              <w:t xml:space="preserve"> serverů, </w:t>
            </w:r>
            <w:proofErr w:type="spellStart"/>
            <w:r w:rsidRPr="004963C7">
              <w:rPr>
                <w:rFonts w:cs="Arial"/>
                <w:color w:val="595959" w:themeColor="text1" w:themeTint="A6"/>
                <w:szCs w:val="22"/>
              </w:rPr>
              <w:t>Zabbix</w:t>
            </w:r>
            <w:proofErr w:type="spellEnd"/>
            <w:r w:rsidRPr="004963C7">
              <w:rPr>
                <w:rFonts w:cs="Arial"/>
                <w:color w:val="595959" w:themeColor="text1" w:themeTint="A6"/>
                <w:szCs w:val="22"/>
              </w:rPr>
              <w:t xml:space="preserve"> Proxy serverů a </w:t>
            </w:r>
            <w:proofErr w:type="spellStart"/>
            <w:r w:rsidRPr="004963C7">
              <w:rPr>
                <w:rFonts w:cs="Arial"/>
                <w:color w:val="595959" w:themeColor="text1" w:themeTint="A6"/>
                <w:szCs w:val="22"/>
              </w:rPr>
              <w:t>Zabbix</w:t>
            </w:r>
            <w:proofErr w:type="spellEnd"/>
            <w:r w:rsidRPr="004963C7">
              <w:rPr>
                <w:rFonts w:cs="Arial"/>
                <w:color w:val="595959" w:themeColor="text1" w:themeTint="A6"/>
                <w:szCs w:val="22"/>
              </w:rPr>
              <w:t xml:space="preserve"> agentů: </w:t>
            </w:r>
            <w:r w:rsidRPr="004963C7">
              <w:rPr>
                <w:rFonts w:cs="Arial"/>
                <w:b/>
                <w:bCs/>
                <w:color w:val="595959" w:themeColor="text1" w:themeTint="A6"/>
                <w:szCs w:val="22"/>
              </w:rPr>
              <w:t>bez omezení</w:t>
            </w:r>
          </w:p>
          <w:p w14:paraId="17977E1E" w14:textId="49B4105C" w:rsidR="003302F2" w:rsidRPr="004963C7" w:rsidRDefault="003302F2" w:rsidP="00F76F20">
            <w:pPr>
              <w:keepNext/>
              <w:spacing w:line="312" w:lineRule="auto"/>
              <w:rPr>
                <w:rFonts w:cs="Arial"/>
                <w:color w:val="595959" w:themeColor="text1" w:themeTint="A6"/>
                <w:szCs w:val="22"/>
              </w:rPr>
            </w:pPr>
            <w:r>
              <w:rPr>
                <w:rFonts w:cs="Arial"/>
                <w:color w:val="595959" w:themeColor="text1" w:themeTint="A6"/>
                <w:szCs w:val="22"/>
              </w:rPr>
              <w:t>A</w:t>
            </w:r>
            <w:r w:rsidRPr="003302F2">
              <w:rPr>
                <w:rFonts w:cs="Arial"/>
                <w:color w:val="595959" w:themeColor="text1" w:themeTint="A6"/>
                <w:szCs w:val="22"/>
              </w:rPr>
              <w:t xml:space="preserve">ktuální počet podporovaných </w:t>
            </w:r>
            <w:proofErr w:type="spellStart"/>
            <w:r w:rsidRPr="003302F2">
              <w:rPr>
                <w:rFonts w:cs="Arial"/>
                <w:color w:val="595959" w:themeColor="text1" w:themeTint="A6"/>
                <w:szCs w:val="22"/>
              </w:rPr>
              <w:t>Zabbix</w:t>
            </w:r>
            <w:proofErr w:type="spellEnd"/>
            <w:r w:rsidRPr="003302F2">
              <w:rPr>
                <w:rFonts w:cs="Arial"/>
                <w:color w:val="595959" w:themeColor="text1" w:themeTint="A6"/>
                <w:szCs w:val="22"/>
              </w:rPr>
              <w:t xml:space="preserve"> serverů je 12ks, </w:t>
            </w:r>
            <w:proofErr w:type="spellStart"/>
            <w:r w:rsidRPr="003302F2">
              <w:rPr>
                <w:rFonts w:cs="Arial"/>
                <w:color w:val="595959" w:themeColor="text1" w:themeTint="A6"/>
                <w:szCs w:val="22"/>
              </w:rPr>
              <w:t>Zabbix</w:t>
            </w:r>
            <w:proofErr w:type="spellEnd"/>
            <w:r w:rsidRPr="003302F2">
              <w:rPr>
                <w:rFonts w:cs="Arial"/>
                <w:color w:val="595959" w:themeColor="text1" w:themeTint="A6"/>
                <w:szCs w:val="22"/>
              </w:rPr>
              <w:t xml:space="preserve"> Proxy je 32 ks s výhledem na další růst celkového počtu – toto bych dal do Kapitoly 2, v tabulce 2. bod jako doplnění informace k požadavky na neomezený počet serverů</w:t>
            </w:r>
          </w:p>
        </w:tc>
      </w:tr>
      <w:tr w:rsidR="0046118B" w:rsidRPr="004963C7" w14:paraId="29439B2C" w14:textId="77777777" w:rsidTr="50662A00">
        <w:trPr>
          <w:trHeight w:val="320"/>
        </w:trPr>
        <w:tc>
          <w:tcPr>
            <w:tcW w:w="567" w:type="dxa"/>
            <w:noWrap/>
          </w:tcPr>
          <w:p w14:paraId="5EF1DEB5" w14:textId="77777777" w:rsidR="008D3F15" w:rsidRPr="004963C7" w:rsidRDefault="008D3F15" w:rsidP="00F76F20">
            <w:pPr>
              <w:spacing w:line="312" w:lineRule="auto"/>
              <w:rPr>
                <w:rFonts w:eastAsia="Times New Roman" w:cs="Arial"/>
                <w:color w:val="595959" w:themeColor="text1" w:themeTint="A6"/>
                <w:szCs w:val="22"/>
                <w:lang w:eastAsia="cs-CZ"/>
              </w:rPr>
            </w:pPr>
            <w:r w:rsidRPr="004963C7">
              <w:rPr>
                <w:rFonts w:eastAsia="Times New Roman" w:cs="Arial"/>
                <w:color w:val="595959" w:themeColor="text1" w:themeTint="A6"/>
                <w:szCs w:val="22"/>
                <w:lang w:eastAsia="cs-CZ"/>
              </w:rPr>
              <w:t>3.</w:t>
            </w:r>
          </w:p>
        </w:tc>
        <w:tc>
          <w:tcPr>
            <w:tcW w:w="9214" w:type="dxa"/>
            <w:vAlign w:val="top"/>
          </w:tcPr>
          <w:p w14:paraId="7FF9B28C" w14:textId="23E1025F" w:rsidR="008D3F15" w:rsidRPr="004963C7" w:rsidRDefault="06E0CC83" w:rsidP="00F76F20">
            <w:pPr>
              <w:keepNext/>
              <w:spacing w:line="312" w:lineRule="auto"/>
              <w:rPr>
                <w:rFonts w:cs="Arial"/>
                <w:color w:val="595959" w:themeColor="text1" w:themeTint="A6"/>
                <w:szCs w:val="22"/>
              </w:rPr>
            </w:pPr>
            <w:r w:rsidRPr="004963C7">
              <w:rPr>
                <w:rFonts w:cs="Arial"/>
                <w:color w:val="595959" w:themeColor="text1" w:themeTint="A6"/>
                <w:szCs w:val="22"/>
              </w:rPr>
              <w:t xml:space="preserve">Počet požadavků na technickou podporu: </w:t>
            </w:r>
            <w:r w:rsidRPr="004963C7">
              <w:rPr>
                <w:rFonts w:cs="Arial"/>
                <w:b/>
                <w:bCs/>
                <w:color w:val="595959" w:themeColor="text1" w:themeTint="A6"/>
                <w:szCs w:val="22"/>
              </w:rPr>
              <w:t>bez omezení</w:t>
            </w:r>
          </w:p>
        </w:tc>
      </w:tr>
      <w:tr w:rsidR="0046118B" w:rsidRPr="004963C7" w14:paraId="0491040B" w14:textId="77777777" w:rsidTr="50662A00">
        <w:trPr>
          <w:trHeight w:val="320"/>
        </w:trPr>
        <w:tc>
          <w:tcPr>
            <w:tcW w:w="567" w:type="dxa"/>
            <w:noWrap/>
          </w:tcPr>
          <w:p w14:paraId="21A4B9A2" w14:textId="77777777" w:rsidR="008D3F15" w:rsidRPr="004963C7" w:rsidRDefault="008D3F15" w:rsidP="00F76F20">
            <w:pPr>
              <w:spacing w:line="312" w:lineRule="auto"/>
              <w:rPr>
                <w:rFonts w:eastAsia="Times New Roman" w:cs="Arial"/>
                <w:color w:val="595959" w:themeColor="text1" w:themeTint="A6"/>
                <w:szCs w:val="22"/>
                <w:lang w:eastAsia="cs-CZ"/>
              </w:rPr>
            </w:pPr>
            <w:r w:rsidRPr="004963C7">
              <w:rPr>
                <w:rFonts w:eastAsia="Times New Roman" w:cs="Arial"/>
                <w:color w:val="595959" w:themeColor="text1" w:themeTint="A6"/>
                <w:szCs w:val="22"/>
                <w:lang w:eastAsia="cs-CZ"/>
              </w:rPr>
              <w:t>4.</w:t>
            </w:r>
          </w:p>
        </w:tc>
        <w:tc>
          <w:tcPr>
            <w:tcW w:w="9214" w:type="dxa"/>
            <w:vAlign w:val="top"/>
          </w:tcPr>
          <w:p w14:paraId="47723CBD" w14:textId="44339B75" w:rsidR="008D3F15" w:rsidRPr="004963C7" w:rsidRDefault="61C58174" w:rsidP="00F76F20">
            <w:pPr>
              <w:keepNext/>
              <w:spacing w:line="312" w:lineRule="auto"/>
              <w:rPr>
                <w:rFonts w:cs="Arial"/>
                <w:color w:val="595959" w:themeColor="text1" w:themeTint="A6"/>
                <w:szCs w:val="22"/>
              </w:rPr>
            </w:pPr>
            <w:r w:rsidRPr="004963C7">
              <w:rPr>
                <w:rFonts w:cs="Arial"/>
                <w:color w:val="595959" w:themeColor="text1" w:themeTint="A6"/>
                <w:szCs w:val="22"/>
              </w:rPr>
              <w:t xml:space="preserve">Dostupnost technické podpory: </w:t>
            </w:r>
            <w:r w:rsidRPr="004963C7">
              <w:rPr>
                <w:rFonts w:cs="Arial"/>
                <w:b/>
                <w:bCs/>
                <w:color w:val="595959" w:themeColor="text1" w:themeTint="A6"/>
                <w:szCs w:val="22"/>
              </w:rPr>
              <w:t>8x5, v pracovních dnech</w:t>
            </w:r>
          </w:p>
        </w:tc>
      </w:tr>
      <w:tr w:rsidR="0046118B" w:rsidRPr="004963C7" w14:paraId="7C8E5553" w14:textId="77777777" w:rsidTr="50662A00">
        <w:trPr>
          <w:trHeight w:val="320"/>
        </w:trPr>
        <w:tc>
          <w:tcPr>
            <w:tcW w:w="567" w:type="dxa"/>
            <w:noWrap/>
          </w:tcPr>
          <w:p w14:paraId="4A54C441" w14:textId="77777777" w:rsidR="008D3F15" w:rsidRPr="004963C7" w:rsidRDefault="008D3F15" w:rsidP="00F76F20">
            <w:pPr>
              <w:spacing w:line="312" w:lineRule="auto"/>
              <w:rPr>
                <w:rFonts w:eastAsia="Times New Roman" w:cs="Arial"/>
                <w:color w:val="595959" w:themeColor="text1" w:themeTint="A6"/>
                <w:szCs w:val="22"/>
                <w:lang w:eastAsia="cs-CZ"/>
              </w:rPr>
            </w:pPr>
            <w:r w:rsidRPr="004963C7">
              <w:rPr>
                <w:rFonts w:eastAsia="Times New Roman" w:cs="Arial"/>
                <w:color w:val="595959" w:themeColor="text1" w:themeTint="A6"/>
                <w:szCs w:val="22"/>
                <w:lang w:eastAsia="cs-CZ"/>
              </w:rPr>
              <w:t>5.</w:t>
            </w:r>
          </w:p>
        </w:tc>
        <w:tc>
          <w:tcPr>
            <w:tcW w:w="9214" w:type="dxa"/>
            <w:vAlign w:val="top"/>
          </w:tcPr>
          <w:p w14:paraId="30F9DC8A" w14:textId="574016D2" w:rsidR="008D3F15" w:rsidRPr="004963C7" w:rsidRDefault="1E99F8DC" w:rsidP="00F76F20">
            <w:pPr>
              <w:keepNext/>
              <w:spacing w:line="312" w:lineRule="auto"/>
              <w:rPr>
                <w:rFonts w:cs="Arial"/>
                <w:color w:val="595959" w:themeColor="text1" w:themeTint="A6"/>
                <w:szCs w:val="22"/>
              </w:rPr>
            </w:pPr>
            <w:r w:rsidRPr="004963C7">
              <w:rPr>
                <w:rFonts w:cs="Arial"/>
                <w:color w:val="595959" w:themeColor="text1" w:themeTint="A6"/>
                <w:szCs w:val="22"/>
              </w:rPr>
              <w:t>Přístup do portálu technické podpory dodavatele</w:t>
            </w:r>
          </w:p>
        </w:tc>
      </w:tr>
      <w:tr w:rsidR="004773BC" w:rsidRPr="004963C7" w14:paraId="1DF290F0" w14:textId="77777777" w:rsidTr="50662A00">
        <w:trPr>
          <w:trHeight w:val="320"/>
        </w:trPr>
        <w:tc>
          <w:tcPr>
            <w:tcW w:w="567" w:type="dxa"/>
            <w:noWrap/>
          </w:tcPr>
          <w:p w14:paraId="503A2816" w14:textId="0E2C4931" w:rsidR="004773BC" w:rsidRPr="004963C7" w:rsidRDefault="1E99F8DC" w:rsidP="004773BC">
            <w:pPr>
              <w:spacing w:line="312" w:lineRule="auto"/>
              <w:rPr>
                <w:rFonts w:cs="Arial"/>
                <w:color w:val="595959" w:themeColor="text1" w:themeTint="A6"/>
                <w:szCs w:val="22"/>
              </w:rPr>
            </w:pPr>
            <w:r w:rsidRPr="004963C7">
              <w:rPr>
                <w:rFonts w:cs="Arial"/>
                <w:color w:val="595959" w:themeColor="text1" w:themeTint="A6"/>
                <w:szCs w:val="22"/>
              </w:rPr>
              <w:lastRenderedPageBreak/>
              <w:t>6</w:t>
            </w:r>
            <w:r w:rsidR="00951095">
              <w:rPr>
                <w:rFonts w:cs="Arial"/>
                <w:color w:val="595959" w:themeColor="text1" w:themeTint="A6"/>
                <w:szCs w:val="22"/>
              </w:rPr>
              <w:t>.</w:t>
            </w:r>
          </w:p>
        </w:tc>
        <w:tc>
          <w:tcPr>
            <w:tcW w:w="9214" w:type="dxa"/>
            <w:vAlign w:val="top"/>
          </w:tcPr>
          <w:p w14:paraId="6220C355" w14:textId="666ACD24" w:rsidR="004773BC" w:rsidRPr="004963C7" w:rsidRDefault="6152FFC4" w:rsidP="50662A00">
            <w:pPr>
              <w:keepNext/>
              <w:spacing w:line="312" w:lineRule="auto"/>
              <w:rPr>
                <w:rFonts w:cs="Arial"/>
                <w:color w:val="595959" w:themeColor="text1" w:themeTint="A6"/>
                <w:szCs w:val="22"/>
              </w:rPr>
            </w:pPr>
            <w:r w:rsidRPr="004963C7">
              <w:rPr>
                <w:rFonts w:cs="Arial"/>
                <w:color w:val="595959" w:themeColor="text1" w:themeTint="A6"/>
                <w:szCs w:val="22"/>
              </w:rPr>
              <w:t xml:space="preserve">V případě přechodu </w:t>
            </w:r>
            <w:r w:rsidR="009E774F" w:rsidRPr="004963C7">
              <w:rPr>
                <w:rFonts w:cs="Arial"/>
                <w:color w:val="595959" w:themeColor="text1" w:themeTint="A6"/>
                <w:szCs w:val="22"/>
              </w:rPr>
              <w:t>Objednatele</w:t>
            </w:r>
            <w:r w:rsidRPr="004963C7">
              <w:rPr>
                <w:rFonts w:cs="Arial"/>
                <w:color w:val="595959" w:themeColor="text1" w:themeTint="A6"/>
                <w:szCs w:val="22"/>
              </w:rPr>
              <w:t xml:space="preserve"> na vyšší verzi produktu </w:t>
            </w:r>
            <w:proofErr w:type="spellStart"/>
            <w:r w:rsidRPr="004963C7">
              <w:rPr>
                <w:rFonts w:cs="Arial"/>
                <w:color w:val="595959" w:themeColor="text1" w:themeTint="A6"/>
                <w:szCs w:val="22"/>
              </w:rPr>
              <w:t>Zabbix</w:t>
            </w:r>
            <w:proofErr w:type="spellEnd"/>
            <w:r w:rsidRPr="004963C7">
              <w:rPr>
                <w:rFonts w:cs="Arial"/>
                <w:color w:val="595959" w:themeColor="text1" w:themeTint="A6"/>
                <w:szCs w:val="22"/>
              </w:rPr>
              <w:t xml:space="preserve"> poskytnutí rozdílového školení pro pracovníky týmu provozního monitoringu v ceně kontraktu</w:t>
            </w:r>
          </w:p>
        </w:tc>
      </w:tr>
      <w:tr w:rsidR="003302F2" w:rsidRPr="004963C7" w14:paraId="57D2206A" w14:textId="77777777" w:rsidTr="50662A00">
        <w:trPr>
          <w:trHeight w:val="320"/>
        </w:trPr>
        <w:tc>
          <w:tcPr>
            <w:tcW w:w="567" w:type="dxa"/>
            <w:noWrap/>
          </w:tcPr>
          <w:p w14:paraId="7EC4D69A" w14:textId="173B8D86" w:rsidR="003302F2" w:rsidRPr="004963C7" w:rsidRDefault="003302F2" w:rsidP="004773BC">
            <w:pPr>
              <w:spacing w:line="312" w:lineRule="auto"/>
              <w:rPr>
                <w:rFonts w:cs="Arial"/>
                <w:color w:val="595959" w:themeColor="text1" w:themeTint="A6"/>
                <w:szCs w:val="22"/>
              </w:rPr>
            </w:pPr>
            <w:r>
              <w:rPr>
                <w:rFonts w:cs="Arial"/>
                <w:color w:val="595959" w:themeColor="text1" w:themeTint="A6"/>
                <w:szCs w:val="22"/>
              </w:rPr>
              <w:t>7.</w:t>
            </w:r>
          </w:p>
        </w:tc>
        <w:tc>
          <w:tcPr>
            <w:tcW w:w="9214" w:type="dxa"/>
            <w:vAlign w:val="top"/>
          </w:tcPr>
          <w:p w14:paraId="6069D9B7" w14:textId="03E21899" w:rsidR="003302F2" w:rsidRPr="004963C7" w:rsidRDefault="003302F2" w:rsidP="50662A00">
            <w:pPr>
              <w:keepNext/>
              <w:spacing w:line="312" w:lineRule="auto"/>
              <w:rPr>
                <w:rFonts w:cs="Arial"/>
                <w:color w:val="595959" w:themeColor="text1" w:themeTint="A6"/>
                <w:szCs w:val="22"/>
              </w:rPr>
            </w:pPr>
            <w:r w:rsidRPr="003302F2">
              <w:rPr>
                <w:rFonts w:cs="Arial"/>
                <w:color w:val="595959" w:themeColor="text1" w:themeTint="A6"/>
                <w:szCs w:val="22"/>
              </w:rPr>
              <w:t xml:space="preserve">Přístup do portálu technické podpory výrobce </w:t>
            </w:r>
            <w:proofErr w:type="spellStart"/>
            <w:r w:rsidRPr="003302F2">
              <w:rPr>
                <w:rFonts w:cs="Arial"/>
                <w:color w:val="595959" w:themeColor="text1" w:themeTint="A6"/>
                <w:szCs w:val="22"/>
              </w:rPr>
              <w:t>Zabbix</w:t>
            </w:r>
            <w:proofErr w:type="spellEnd"/>
            <w:r w:rsidRPr="003302F2">
              <w:rPr>
                <w:rFonts w:cs="Arial"/>
                <w:color w:val="595959" w:themeColor="text1" w:themeTint="A6"/>
                <w:szCs w:val="22"/>
              </w:rPr>
              <w:t xml:space="preserve"> v režimu 24x7 – doplnit do Kapitoly 2 do tabulky jako další bod</w:t>
            </w:r>
          </w:p>
        </w:tc>
      </w:tr>
    </w:tbl>
    <w:p w14:paraId="7B6C3E05" w14:textId="41CB8B8B" w:rsidR="008D3F15" w:rsidRPr="004963C7" w:rsidRDefault="008D3F15" w:rsidP="00F76F20">
      <w:pPr>
        <w:spacing w:line="312" w:lineRule="auto"/>
        <w:rPr>
          <w:rFonts w:cs="Arial"/>
          <w:color w:val="595959" w:themeColor="text1" w:themeTint="A6"/>
        </w:rPr>
      </w:pPr>
    </w:p>
    <w:p w14:paraId="0294432D" w14:textId="6C8EE26C" w:rsidR="008D3F15" w:rsidRPr="0046118B" w:rsidRDefault="008D3F15" w:rsidP="00F76F20">
      <w:pPr>
        <w:pStyle w:val="Nadpis1"/>
        <w:spacing w:line="312" w:lineRule="auto"/>
        <w:rPr>
          <w:color w:val="595959" w:themeColor="text1" w:themeTint="A6"/>
          <w:kern w:val="0"/>
          <w:sz w:val="22"/>
          <w:szCs w:val="22"/>
        </w:rPr>
      </w:pPr>
      <w:r w:rsidRPr="0046118B">
        <w:rPr>
          <w:color w:val="595959" w:themeColor="text1" w:themeTint="A6"/>
          <w:kern w:val="0"/>
          <w:sz w:val="22"/>
          <w:szCs w:val="22"/>
        </w:rPr>
        <w:t>Specifikace rozsahu a úrovně poskytovaných služeb v rámci technické podpory</w:t>
      </w:r>
    </w:p>
    <w:p w14:paraId="0CE1C47B" w14:textId="53BDFAA2" w:rsidR="008D3F15" w:rsidRPr="0046118B" w:rsidRDefault="008D3F15" w:rsidP="00F76F20">
      <w:pPr>
        <w:pStyle w:val="Nadpis2"/>
        <w:spacing w:after="120" w:line="312" w:lineRule="auto"/>
        <w:rPr>
          <w:rFonts w:ascii="Arial" w:eastAsia="Calibri" w:hAnsi="Arial" w:cs="Arial"/>
          <w:b w:val="0"/>
          <w:color w:val="595959" w:themeColor="text1" w:themeTint="A6"/>
          <w:sz w:val="22"/>
          <w:szCs w:val="22"/>
          <w:lang w:eastAsia="en-US"/>
        </w:rPr>
      </w:pPr>
      <w:r w:rsidRPr="0046118B">
        <w:rPr>
          <w:rFonts w:ascii="Arial" w:eastAsia="Calibri" w:hAnsi="Arial" w:cs="Arial"/>
          <w:b w:val="0"/>
          <w:color w:val="595959" w:themeColor="text1" w:themeTint="A6"/>
          <w:sz w:val="22"/>
          <w:szCs w:val="22"/>
          <w:lang w:eastAsia="en-US"/>
        </w:rPr>
        <w:t xml:space="preserve">Poskytovatel se zavazuje poskytovat </w:t>
      </w:r>
      <w:r w:rsidR="00874E5B" w:rsidRPr="0046118B">
        <w:rPr>
          <w:rFonts w:ascii="Arial" w:eastAsia="Calibri" w:hAnsi="Arial" w:cs="Arial"/>
          <w:b w:val="0"/>
          <w:color w:val="595959" w:themeColor="text1" w:themeTint="A6"/>
          <w:sz w:val="22"/>
          <w:szCs w:val="22"/>
          <w:lang w:eastAsia="en-US"/>
        </w:rPr>
        <w:t>S</w:t>
      </w:r>
      <w:r w:rsidRPr="0046118B">
        <w:rPr>
          <w:rFonts w:ascii="Arial" w:eastAsia="Calibri" w:hAnsi="Arial" w:cs="Arial"/>
          <w:b w:val="0"/>
          <w:color w:val="595959" w:themeColor="text1" w:themeTint="A6"/>
          <w:sz w:val="22"/>
          <w:szCs w:val="22"/>
          <w:lang w:eastAsia="en-US"/>
        </w:rPr>
        <w:t>lužby za následujících podmínek:</w:t>
      </w:r>
    </w:p>
    <w:p w14:paraId="4C3B5FD4" w14:textId="77777777" w:rsidR="008D3F15" w:rsidRPr="0046118B" w:rsidRDefault="1040333E" w:rsidP="00F76F20">
      <w:pPr>
        <w:pStyle w:val="Odstavecseseznamem"/>
        <w:numPr>
          <w:ilvl w:val="0"/>
          <w:numId w:val="41"/>
        </w:numPr>
        <w:spacing w:after="120" w:line="312" w:lineRule="auto"/>
        <w:rPr>
          <w:rFonts w:ascii="Arial" w:eastAsia="Calibri" w:hAnsi="Arial" w:cs="Arial"/>
          <w:color w:val="595959" w:themeColor="text1" w:themeTint="A6"/>
          <w:spacing w:val="0"/>
          <w:sz w:val="22"/>
          <w:szCs w:val="22"/>
          <w:lang w:eastAsia="en-US"/>
        </w:rPr>
      </w:pPr>
      <w:r w:rsidRPr="0046118B">
        <w:rPr>
          <w:rFonts w:ascii="Arial" w:eastAsia="Calibri" w:hAnsi="Arial" w:cs="Arial"/>
          <w:color w:val="595959" w:themeColor="text1" w:themeTint="A6"/>
          <w:spacing w:val="0"/>
          <w:sz w:val="22"/>
          <w:szCs w:val="22"/>
          <w:lang w:eastAsia="en-US"/>
        </w:rPr>
        <w:t xml:space="preserve">Hot-line </w:t>
      </w:r>
    </w:p>
    <w:p w14:paraId="1CD81AE1" w14:textId="09472758" w:rsidR="008D3F15" w:rsidRPr="0046118B" w:rsidRDefault="0C2D89FB" w:rsidP="00F76F20">
      <w:pPr>
        <w:pStyle w:val="Odstavecseseznamem"/>
        <w:numPr>
          <w:ilvl w:val="0"/>
          <w:numId w:val="41"/>
        </w:numPr>
        <w:spacing w:after="120" w:line="312" w:lineRule="auto"/>
        <w:rPr>
          <w:rFonts w:ascii="Arial" w:eastAsia="Calibri" w:hAnsi="Arial" w:cs="Arial"/>
          <w:color w:val="595959" w:themeColor="text1" w:themeTint="A6"/>
          <w:spacing w:val="0"/>
          <w:sz w:val="22"/>
          <w:szCs w:val="22"/>
          <w:lang w:eastAsia="en-US"/>
        </w:rPr>
      </w:pPr>
      <w:r w:rsidRPr="0046118B">
        <w:rPr>
          <w:rFonts w:ascii="Arial" w:eastAsia="Calibri" w:hAnsi="Arial" w:cs="Arial"/>
          <w:color w:val="595959" w:themeColor="text1" w:themeTint="A6"/>
          <w:spacing w:val="0"/>
          <w:sz w:val="22"/>
          <w:szCs w:val="22"/>
          <w:lang w:eastAsia="en-US"/>
        </w:rPr>
        <w:t xml:space="preserve">v </w:t>
      </w:r>
      <w:r w:rsidR="1040333E" w:rsidRPr="0046118B">
        <w:rPr>
          <w:rFonts w:ascii="Arial" w:eastAsia="Calibri" w:hAnsi="Arial" w:cs="Arial"/>
          <w:color w:val="595959" w:themeColor="text1" w:themeTint="A6"/>
          <w:spacing w:val="0"/>
          <w:sz w:val="22"/>
          <w:szCs w:val="22"/>
          <w:lang w:eastAsia="en-US"/>
        </w:rPr>
        <w:t>míst</w:t>
      </w:r>
      <w:r w:rsidRPr="0046118B">
        <w:rPr>
          <w:rFonts w:ascii="Arial" w:eastAsia="Calibri" w:hAnsi="Arial" w:cs="Arial"/>
          <w:color w:val="595959" w:themeColor="text1" w:themeTint="A6"/>
          <w:spacing w:val="0"/>
          <w:sz w:val="22"/>
          <w:szCs w:val="22"/>
          <w:lang w:eastAsia="en-US"/>
        </w:rPr>
        <w:t>ě</w:t>
      </w:r>
      <w:r w:rsidR="1040333E" w:rsidRPr="0046118B">
        <w:rPr>
          <w:rFonts w:ascii="Arial" w:eastAsia="Calibri" w:hAnsi="Arial" w:cs="Arial"/>
          <w:color w:val="595959" w:themeColor="text1" w:themeTint="A6"/>
          <w:spacing w:val="0"/>
          <w:sz w:val="22"/>
          <w:szCs w:val="22"/>
          <w:lang w:eastAsia="en-US"/>
        </w:rPr>
        <w:t xml:space="preserve"> plnění</w:t>
      </w:r>
      <w:r w:rsidRPr="0046118B">
        <w:rPr>
          <w:rFonts w:ascii="Arial" w:eastAsia="Calibri" w:hAnsi="Arial" w:cs="Arial"/>
          <w:color w:val="595959" w:themeColor="text1" w:themeTint="A6"/>
          <w:spacing w:val="0"/>
          <w:sz w:val="22"/>
          <w:szCs w:val="22"/>
          <w:lang w:eastAsia="en-US"/>
        </w:rPr>
        <w:t xml:space="preserve"> dle čl. 3 odst. 3.2</w:t>
      </w:r>
      <w:r w:rsidR="1040333E" w:rsidRPr="0046118B">
        <w:rPr>
          <w:rFonts w:ascii="Arial" w:eastAsia="Calibri" w:hAnsi="Arial" w:cs="Arial"/>
          <w:color w:val="595959" w:themeColor="text1" w:themeTint="A6"/>
          <w:sz w:val="22"/>
          <w:szCs w:val="22"/>
          <w:lang w:eastAsia="en-US"/>
        </w:rPr>
        <w:t xml:space="preserve"> Smlouv</w:t>
      </w:r>
      <w:r w:rsidRPr="0046118B">
        <w:rPr>
          <w:rFonts w:ascii="Arial" w:eastAsia="Calibri" w:hAnsi="Arial" w:cs="Arial"/>
          <w:color w:val="595959" w:themeColor="text1" w:themeTint="A6"/>
          <w:sz w:val="22"/>
          <w:szCs w:val="22"/>
          <w:lang w:eastAsia="en-US"/>
        </w:rPr>
        <w:t>y</w:t>
      </w:r>
    </w:p>
    <w:p w14:paraId="298BF03F" w14:textId="6081EC35" w:rsidR="008D3F15" w:rsidRPr="0046118B" w:rsidRDefault="008D3F15" w:rsidP="00F76F20">
      <w:pPr>
        <w:pStyle w:val="Odstavecseseznamem"/>
        <w:numPr>
          <w:ilvl w:val="0"/>
          <w:numId w:val="41"/>
        </w:numPr>
        <w:spacing w:after="120" w:line="312" w:lineRule="auto"/>
        <w:rPr>
          <w:rFonts w:ascii="Arial" w:eastAsia="Calibri" w:hAnsi="Arial" w:cs="Arial"/>
          <w:color w:val="595959" w:themeColor="text1" w:themeTint="A6"/>
          <w:spacing w:val="0"/>
          <w:sz w:val="22"/>
          <w:szCs w:val="22"/>
          <w:lang w:eastAsia="en-US"/>
        </w:rPr>
      </w:pPr>
      <w:r w:rsidRPr="0046118B">
        <w:rPr>
          <w:rFonts w:ascii="Arial" w:eastAsia="Calibri" w:hAnsi="Arial" w:cs="Arial"/>
          <w:color w:val="595959" w:themeColor="text1" w:themeTint="A6"/>
          <w:spacing w:val="0"/>
          <w:sz w:val="22"/>
          <w:szCs w:val="22"/>
          <w:lang w:eastAsia="en-US"/>
        </w:rPr>
        <w:t xml:space="preserve">nahlášení </w:t>
      </w:r>
      <w:r w:rsidR="00341E4F">
        <w:rPr>
          <w:rFonts w:ascii="Arial" w:eastAsia="Calibri" w:hAnsi="Arial" w:cs="Arial"/>
          <w:color w:val="595959" w:themeColor="text1" w:themeTint="A6"/>
          <w:spacing w:val="0"/>
          <w:sz w:val="22"/>
          <w:szCs w:val="22"/>
          <w:lang w:eastAsia="en-US"/>
        </w:rPr>
        <w:t>incidentu</w:t>
      </w:r>
      <w:r w:rsidRPr="0046118B">
        <w:rPr>
          <w:rFonts w:ascii="Arial" w:eastAsia="Calibri" w:hAnsi="Arial" w:cs="Arial"/>
          <w:color w:val="595959" w:themeColor="text1" w:themeTint="A6"/>
          <w:spacing w:val="0"/>
          <w:sz w:val="22"/>
          <w:szCs w:val="22"/>
          <w:lang w:eastAsia="en-US"/>
        </w:rPr>
        <w:t xml:space="preserve"> ze strany Objednatele musí obsahovat alespoň tyto údaje:</w:t>
      </w:r>
    </w:p>
    <w:p w14:paraId="788C77CD" w14:textId="60434C07" w:rsidR="008D3F15" w:rsidRPr="0046118B" w:rsidRDefault="008D3F15" w:rsidP="00F76F20">
      <w:pPr>
        <w:numPr>
          <w:ilvl w:val="0"/>
          <w:numId w:val="40"/>
        </w:numPr>
        <w:spacing w:after="0" w:line="312" w:lineRule="auto"/>
        <w:rPr>
          <w:rFonts w:ascii="Arial" w:eastAsia="Calibri" w:hAnsi="Arial" w:cs="Arial"/>
          <w:color w:val="595959" w:themeColor="text1" w:themeTint="A6"/>
          <w:sz w:val="22"/>
          <w:szCs w:val="22"/>
          <w:lang w:eastAsia="en-US"/>
        </w:rPr>
      </w:pPr>
      <w:r w:rsidRPr="0046118B">
        <w:rPr>
          <w:rFonts w:ascii="Arial" w:eastAsia="Calibri" w:hAnsi="Arial" w:cs="Arial"/>
          <w:color w:val="595959" w:themeColor="text1" w:themeTint="A6"/>
          <w:sz w:val="22"/>
          <w:szCs w:val="22"/>
          <w:lang w:eastAsia="en-US"/>
        </w:rPr>
        <w:t xml:space="preserve">jméno osoby, která </w:t>
      </w:r>
      <w:r w:rsidR="00341E4F">
        <w:rPr>
          <w:rFonts w:ascii="Arial" w:eastAsia="Calibri" w:hAnsi="Arial" w:cs="Arial"/>
          <w:color w:val="595959" w:themeColor="text1" w:themeTint="A6"/>
          <w:sz w:val="22"/>
          <w:szCs w:val="22"/>
          <w:lang w:eastAsia="en-US"/>
        </w:rPr>
        <w:t>incident</w:t>
      </w:r>
      <w:r w:rsidRPr="0046118B">
        <w:rPr>
          <w:rFonts w:ascii="Arial" w:eastAsia="Calibri" w:hAnsi="Arial" w:cs="Arial"/>
          <w:color w:val="595959" w:themeColor="text1" w:themeTint="A6"/>
          <w:sz w:val="22"/>
          <w:szCs w:val="22"/>
          <w:lang w:eastAsia="en-US"/>
        </w:rPr>
        <w:t xml:space="preserve"> nahlásila,</w:t>
      </w:r>
    </w:p>
    <w:p w14:paraId="3FDCE849" w14:textId="77777777" w:rsidR="008D3F15" w:rsidRPr="0046118B" w:rsidRDefault="008D3F15" w:rsidP="00F76F20">
      <w:pPr>
        <w:numPr>
          <w:ilvl w:val="0"/>
          <w:numId w:val="40"/>
        </w:numPr>
        <w:spacing w:after="0" w:line="312" w:lineRule="auto"/>
        <w:rPr>
          <w:rFonts w:ascii="Arial" w:eastAsia="Calibri" w:hAnsi="Arial" w:cs="Arial"/>
          <w:color w:val="595959" w:themeColor="text1" w:themeTint="A6"/>
          <w:sz w:val="22"/>
          <w:szCs w:val="22"/>
          <w:lang w:eastAsia="en-US"/>
        </w:rPr>
      </w:pPr>
      <w:r w:rsidRPr="0046118B">
        <w:rPr>
          <w:rFonts w:ascii="Arial" w:eastAsia="Calibri" w:hAnsi="Arial" w:cs="Arial"/>
          <w:color w:val="595959" w:themeColor="text1" w:themeTint="A6"/>
          <w:sz w:val="22"/>
          <w:szCs w:val="22"/>
          <w:lang w:eastAsia="en-US"/>
        </w:rPr>
        <w:t>jméno odpovědné osoby ze strany Objednatele,</w:t>
      </w:r>
    </w:p>
    <w:p w14:paraId="18C81941" w14:textId="46D16DC4" w:rsidR="008D3F15" w:rsidRPr="0046118B" w:rsidRDefault="008D3F15" w:rsidP="00F76F20">
      <w:pPr>
        <w:numPr>
          <w:ilvl w:val="0"/>
          <w:numId w:val="40"/>
        </w:numPr>
        <w:spacing w:after="0" w:line="312" w:lineRule="auto"/>
        <w:rPr>
          <w:rFonts w:ascii="Arial" w:eastAsia="Calibri" w:hAnsi="Arial" w:cs="Arial"/>
          <w:color w:val="595959" w:themeColor="text1" w:themeTint="A6"/>
          <w:sz w:val="22"/>
          <w:szCs w:val="22"/>
          <w:lang w:eastAsia="en-US"/>
        </w:rPr>
      </w:pPr>
      <w:r w:rsidRPr="0046118B">
        <w:rPr>
          <w:rFonts w:ascii="Arial" w:eastAsia="Calibri" w:hAnsi="Arial" w:cs="Arial"/>
          <w:color w:val="595959" w:themeColor="text1" w:themeTint="A6"/>
          <w:sz w:val="22"/>
          <w:szCs w:val="22"/>
          <w:lang w:eastAsia="en-US"/>
        </w:rPr>
        <w:t xml:space="preserve">kategorii </w:t>
      </w:r>
      <w:r w:rsidR="00341E4F">
        <w:rPr>
          <w:rFonts w:ascii="Arial" w:eastAsia="Calibri" w:hAnsi="Arial" w:cs="Arial"/>
          <w:color w:val="595959" w:themeColor="text1" w:themeTint="A6"/>
          <w:sz w:val="22"/>
          <w:szCs w:val="22"/>
          <w:lang w:eastAsia="en-US"/>
        </w:rPr>
        <w:t>incidentu</w:t>
      </w:r>
      <w:r w:rsidRPr="0046118B">
        <w:rPr>
          <w:rFonts w:ascii="Arial" w:eastAsia="Calibri" w:hAnsi="Arial" w:cs="Arial"/>
          <w:color w:val="595959" w:themeColor="text1" w:themeTint="A6"/>
          <w:sz w:val="22"/>
          <w:szCs w:val="22"/>
          <w:lang w:eastAsia="en-US"/>
        </w:rPr>
        <w:t>,</w:t>
      </w:r>
    </w:p>
    <w:p w14:paraId="4F7D9932" w14:textId="73CCB443" w:rsidR="008D3F15" w:rsidRPr="0046118B" w:rsidRDefault="008D3F15" w:rsidP="00F76F20">
      <w:pPr>
        <w:numPr>
          <w:ilvl w:val="0"/>
          <w:numId w:val="40"/>
        </w:numPr>
        <w:spacing w:line="312" w:lineRule="auto"/>
        <w:rPr>
          <w:rFonts w:ascii="Arial" w:eastAsia="Calibri" w:hAnsi="Arial" w:cs="Arial"/>
          <w:color w:val="595959" w:themeColor="text1" w:themeTint="A6"/>
          <w:sz w:val="22"/>
          <w:szCs w:val="22"/>
          <w:lang w:eastAsia="en-US"/>
        </w:rPr>
      </w:pPr>
      <w:r w:rsidRPr="0046118B">
        <w:rPr>
          <w:rFonts w:ascii="Arial" w:eastAsia="Calibri" w:hAnsi="Arial" w:cs="Arial"/>
          <w:color w:val="595959" w:themeColor="text1" w:themeTint="A6"/>
          <w:sz w:val="22"/>
          <w:szCs w:val="22"/>
          <w:lang w:eastAsia="en-US"/>
        </w:rPr>
        <w:t xml:space="preserve">popis </w:t>
      </w:r>
      <w:r w:rsidR="00341E4F">
        <w:rPr>
          <w:rFonts w:ascii="Arial" w:eastAsia="Calibri" w:hAnsi="Arial" w:cs="Arial"/>
          <w:color w:val="595959" w:themeColor="text1" w:themeTint="A6"/>
          <w:sz w:val="22"/>
          <w:szCs w:val="22"/>
          <w:lang w:eastAsia="en-US"/>
        </w:rPr>
        <w:t>incidentu</w:t>
      </w:r>
      <w:r w:rsidRPr="0046118B">
        <w:rPr>
          <w:rFonts w:ascii="Arial" w:eastAsia="Calibri" w:hAnsi="Arial" w:cs="Arial"/>
          <w:color w:val="595959" w:themeColor="text1" w:themeTint="A6"/>
          <w:sz w:val="22"/>
          <w:szCs w:val="22"/>
          <w:lang w:eastAsia="en-US"/>
        </w:rPr>
        <w:t>.</w:t>
      </w:r>
    </w:p>
    <w:p w14:paraId="41AE4A0D" w14:textId="626E3464" w:rsidR="008D3F15" w:rsidRPr="00951095" w:rsidRDefault="008D3F15" w:rsidP="00951095">
      <w:pPr>
        <w:pStyle w:val="Odstavecseseznamem"/>
        <w:numPr>
          <w:ilvl w:val="0"/>
          <w:numId w:val="41"/>
        </w:numPr>
        <w:suppressAutoHyphens w:val="0"/>
        <w:autoSpaceDN/>
        <w:spacing w:after="120" w:line="312" w:lineRule="auto"/>
        <w:contextualSpacing/>
        <w:textAlignment w:val="auto"/>
        <w:rPr>
          <w:rFonts w:ascii="Arial" w:eastAsia="Calibri" w:hAnsi="Arial" w:cs="Arial"/>
          <w:color w:val="595959" w:themeColor="text1" w:themeTint="A6"/>
          <w:spacing w:val="0"/>
          <w:sz w:val="22"/>
          <w:szCs w:val="22"/>
          <w:lang w:eastAsia="en-US"/>
        </w:rPr>
      </w:pPr>
      <w:r w:rsidRPr="0046118B">
        <w:rPr>
          <w:rFonts w:ascii="Arial" w:eastAsia="Calibri" w:hAnsi="Arial" w:cs="Arial"/>
          <w:color w:val="595959" w:themeColor="text1" w:themeTint="A6"/>
          <w:spacing w:val="0"/>
          <w:sz w:val="22"/>
          <w:szCs w:val="22"/>
          <w:lang w:eastAsia="en-US"/>
        </w:rPr>
        <w:t>Jednotlivé incidenty jsou na základě definice incidentů rozděleny do tří (3) kategorií:</w:t>
      </w:r>
    </w:p>
    <w:tbl>
      <w:tblPr>
        <w:tblW w:w="9178" w:type="dxa"/>
        <w:tblInd w:w="108" w:type="dxa"/>
        <w:tblLayout w:type="fixed"/>
        <w:tblCellMar>
          <w:top w:w="113" w:type="dxa"/>
          <w:bottom w:w="113" w:type="dxa"/>
        </w:tblCellMar>
        <w:tblLook w:val="0000" w:firstRow="0" w:lastRow="0" w:firstColumn="0" w:lastColumn="0" w:noHBand="0" w:noVBand="0"/>
      </w:tblPr>
      <w:tblGrid>
        <w:gridCol w:w="2103"/>
        <w:gridCol w:w="7075"/>
      </w:tblGrid>
      <w:tr w:rsidR="008D3F15" w:rsidRPr="005D27CE" w14:paraId="3B88A171" w14:textId="77777777" w:rsidTr="55B5EE27">
        <w:tc>
          <w:tcPr>
            <w:tcW w:w="2103" w:type="dxa"/>
            <w:tcBorders>
              <w:top w:val="single" w:sz="8" w:space="0" w:color="000000" w:themeColor="text1"/>
              <w:left w:val="single" w:sz="8" w:space="0" w:color="000000" w:themeColor="text1"/>
              <w:bottom w:val="single" w:sz="4" w:space="0" w:color="000000" w:themeColor="text1"/>
            </w:tcBorders>
            <w:shd w:val="clear" w:color="auto" w:fill="595959" w:themeFill="text1" w:themeFillTint="A6"/>
            <w:vAlign w:val="center"/>
          </w:tcPr>
          <w:p w14:paraId="565BB5C1" w14:textId="77777777" w:rsidR="008D3F15" w:rsidRPr="005D27CE" w:rsidRDefault="008D3F15" w:rsidP="00F76F20">
            <w:pPr>
              <w:pStyle w:val="Zkladntext"/>
              <w:snapToGrid w:val="0"/>
              <w:spacing w:before="60" w:after="60" w:line="312" w:lineRule="auto"/>
              <w:ind w:left="34" w:right="228"/>
              <w:rPr>
                <w:rFonts w:ascii="Arial" w:hAnsi="Arial" w:cs="Arial"/>
                <w:b/>
                <w:bCs/>
                <w:color w:val="FFFFFF" w:themeColor="background1"/>
              </w:rPr>
            </w:pPr>
            <w:r w:rsidRPr="005D27CE">
              <w:rPr>
                <w:rFonts w:ascii="Arial" w:hAnsi="Arial" w:cs="Arial"/>
                <w:b/>
                <w:bCs/>
                <w:color w:val="FFFFFF" w:themeColor="background1"/>
              </w:rPr>
              <w:t>Kategorie</w:t>
            </w:r>
          </w:p>
        </w:tc>
        <w:tc>
          <w:tcPr>
            <w:tcW w:w="7075"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595959" w:themeFill="text1" w:themeFillTint="A6"/>
            <w:vAlign w:val="center"/>
          </w:tcPr>
          <w:p w14:paraId="17588F92" w14:textId="77777777" w:rsidR="008D3F15" w:rsidRPr="005D27CE" w:rsidRDefault="008D3F15" w:rsidP="00F76F20">
            <w:pPr>
              <w:pStyle w:val="Zkladntext"/>
              <w:snapToGrid w:val="0"/>
              <w:spacing w:before="60" w:after="60" w:line="312" w:lineRule="auto"/>
              <w:ind w:left="199" w:right="251"/>
              <w:rPr>
                <w:rFonts w:ascii="Arial" w:hAnsi="Arial" w:cs="Arial"/>
                <w:b/>
                <w:bCs/>
                <w:color w:val="FFFFFF" w:themeColor="background1"/>
              </w:rPr>
            </w:pPr>
            <w:r w:rsidRPr="005D27CE">
              <w:rPr>
                <w:rFonts w:ascii="Arial" w:hAnsi="Arial" w:cs="Arial"/>
                <w:b/>
                <w:bCs/>
                <w:color w:val="FFFFFF" w:themeColor="background1"/>
              </w:rPr>
              <w:t>Definice</w:t>
            </w:r>
          </w:p>
        </w:tc>
      </w:tr>
      <w:tr w:rsidR="0046118B" w:rsidRPr="0046118B" w14:paraId="31342323" w14:textId="77777777" w:rsidTr="55B5EE27">
        <w:tc>
          <w:tcPr>
            <w:tcW w:w="2103" w:type="dxa"/>
            <w:tcBorders>
              <w:top w:val="single" w:sz="4" w:space="0" w:color="000000" w:themeColor="text1"/>
              <w:left w:val="single" w:sz="8" w:space="0" w:color="000000" w:themeColor="text1"/>
              <w:bottom w:val="single" w:sz="4" w:space="0" w:color="000000" w:themeColor="text1"/>
            </w:tcBorders>
            <w:shd w:val="clear" w:color="auto" w:fill="D9D9D9" w:themeFill="background1" w:themeFillShade="D9"/>
            <w:vAlign w:val="center"/>
          </w:tcPr>
          <w:p w14:paraId="03A637E2" w14:textId="2212A375" w:rsidR="008D3F15" w:rsidRPr="0046118B" w:rsidRDefault="00FE398C" w:rsidP="00F76F20">
            <w:pPr>
              <w:pStyle w:val="Zkladntext"/>
              <w:snapToGrid w:val="0"/>
              <w:spacing w:before="60" w:after="60" w:line="312" w:lineRule="auto"/>
              <w:ind w:left="34" w:right="228"/>
              <w:rPr>
                <w:rFonts w:ascii="Arial" w:hAnsi="Arial" w:cs="Arial"/>
                <w:b/>
                <w:color w:val="595959" w:themeColor="text1" w:themeTint="A6"/>
              </w:rPr>
            </w:pPr>
            <w:r w:rsidRPr="0046118B">
              <w:rPr>
                <w:rFonts w:ascii="Arial" w:hAnsi="Arial" w:cs="Arial"/>
                <w:b/>
                <w:color w:val="595959" w:themeColor="text1" w:themeTint="A6"/>
              </w:rPr>
              <w:t>A – Kritická</w:t>
            </w:r>
          </w:p>
        </w:tc>
        <w:tc>
          <w:tcPr>
            <w:tcW w:w="707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0A76757" w14:textId="5EC63940" w:rsidR="008D3F15" w:rsidRPr="0046118B" w:rsidRDefault="008D3F15" w:rsidP="00B528D7">
            <w:pPr>
              <w:autoSpaceDE w:val="0"/>
              <w:autoSpaceDN w:val="0"/>
              <w:adjustRightInd w:val="0"/>
              <w:spacing w:line="312" w:lineRule="auto"/>
              <w:ind w:left="199"/>
              <w:rPr>
                <w:rFonts w:ascii="Arial" w:eastAsia="Calibri" w:hAnsi="Arial" w:cs="Arial"/>
                <w:color w:val="595959" w:themeColor="text1" w:themeTint="A6"/>
                <w:sz w:val="22"/>
                <w:szCs w:val="22"/>
                <w:lang w:eastAsia="en-US"/>
              </w:rPr>
            </w:pPr>
            <w:r w:rsidRPr="0046118B">
              <w:rPr>
                <w:rFonts w:ascii="Arial" w:eastAsia="Calibri" w:hAnsi="Arial" w:cs="Arial"/>
                <w:color w:val="595959" w:themeColor="text1" w:themeTint="A6"/>
                <w:sz w:val="22"/>
                <w:szCs w:val="22"/>
                <w:lang w:eastAsia="en-US"/>
              </w:rPr>
              <w:t xml:space="preserve">Kritický incident znamená nejzávažnější úroveň kritičnosti události, která se projevuje tím, že </w:t>
            </w:r>
            <w:r w:rsidR="00A34BB4" w:rsidRPr="0046118B">
              <w:rPr>
                <w:rFonts w:ascii="Arial" w:eastAsia="Calibri" w:hAnsi="Arial" w:cs="Arial"/>
                <w:color w:val="595959" w:themeColor="text1" w:themeTint="A6"/>
                <w:sz w:val="22"/>
                <w:szCs w:val="22"/>
                <w:lang w:eastAsia="en-US"/>
              </w:rPr>
              <w:t>Objednateli</w:t>
            </w:r>
            <w:r w:rsidRPr="0046118B">
              <w:rPr>
                <w:rFonts w:ascii="Arial" w:eastAsia="Calibri" w:hAnsi="Arial" w:cs="Arial"/>
                <w:color w:val="595959" w:themeColor="text1" w:themeTint="A6"/>
                <w:sz w:val="22"/>
                <w:szCs w:val="22"/>
                <w:lang w:eastAsia="en-US"/>
              </w:rPr>
              <w:t xml:space="preserve"> nastává zásadní omezení nebo zastavení nejdůležitějších obchodních procesů, navázaných na produkt </w:t>
            </w:r>
            <w:proofErr w:type="spellStart"/>
            <w:r w:rsidRPr="0046118B">
              <w:rPr>
                <w:rFonts w:ascii="Arial" w:eastAsia="Calibri" w:hAnsi="Arial" w:cs="Arial"/>
                <w:color w:val="595959" w:themeColor="text1" w:themeTint="A6"/>
                <w:sz w:val="22"/>
                <w:szCs w:val="22"/>
                <w:lang w:eastAsia="en-US"/>
              </w:rPr>
              <w:t>Zabbix</w:t>
            </w:r>
            <w:proofErr w:type="spellEnd"/>
            <w:r w:rsidRPr="0046118B">
              <w:rPr>
                <w:rFonts w:ascii="Arial" w:eastAsia="Calibri" w:hAnsi="Arial" w:cs="Arial"/>
                <w:color w:val="595959" w:themeColor="text1" w:themeTint="A6"/>
                <w:sz w:val="22"/>
                <w:szCs w:val="22"/>
                <w:lang w:eastAsia="en-US"/>
              </w:rPr>
              <w:t>.</w:t>
            </w:r>
          </w:p>
        </w:tc>
      </w:tr>
      <w:tr w:rsidR="0046118B" w:rsidRPr="0046118B" w14:paraId="38DDFAD0" w14:textId="77777777" w:rsidTr="55B5EE27">
        <w:tc>
          <w:tcPr>
            <w:tcW w:w="2103" w:type="dxa"/>
            <w:tcBorders>
              <w:top w:val="single" w:sz="4" w:space="0" w:color="000000" w:themeColor="text1"/>
              <w:left w:val="single" w:sz="8" w:space="0" w:color="000000" w:themeColor="text1"/>
              <w:bottom w:val="single" w:sz="4" w:space="0" w:color="000000" w:themeColor="text1"/>
            </w:tcBorders>
            <w:shd w:val="clear" w:color="auto" w:fill="D9D9D9" w:themeFill="background1" w:themeFillShade="D9"/>
            <w:vAlign w:val="center"/>
          </w:tcPr>
          <w:p w14:paraId="3834C7D7" w14:textId="173B5B8F" w:rsidR="008D3F15" w:rsidRPr="0046118B" w:rsidRDefault="00FE398C" w:rsidP="00F76F20">
            <w:pPr>
              <w:pStyle w:val="Zkladntext"/>
              <w:snapToGrid w:val="0"/>
              <w:spacing w:before="60" w:after="60" w:line="312" w:lineRule="auto"/>
              <w:ind w:left="34" w:right="228"/>
              <w:rPr>
                <w:rFonts w:ascii="Arial" w:hAnsi="Arial" w:cs="Arial"/>
                <w:b/>
                <w:color w:val="595959" w:themeColor="text1" w:themeTint="A6"/>
              </w:rPr>
            </w:pPr>
            <w:r w:rsidRPr="0046118B">
              <w:rPr>
                <w:rFonts w:ascii="Arial" w:hAnsi="Arial" w:cs="Arial"/>
                <w:b/>
                <w:color w:val="595959" w:themeColor="text1" w:themeTint="A6"/>
              </w:rPr>
              <w:t>B – Nekritická</w:t>
            </w:r>
          </w:p>
        </w:tc>
        <w:tc>
          <w:tcPr>
            <w:tcW w:w="707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5BE34514" w14:textId="39BF7257" w:rsidR="008D3F15" w:rsidRPr="0046118B" w:rsidRDefault="008D3F15" w:rsidP="00F76F20">
            <w:pPr>
              <w:autoSpaceDE w:val="0"/>
              <w:autoSpaceDN w:val="0"/>
              <w:adjustRightInd w:val="0"/>
              <w:spacing w:line="312" w:lineRule="auto"/>
              <w:ind w:left="228"/>
              <w:rPr>
                <w:rFonts w:ascii="Arial" w:eastAsia="Calibri" w:hAnsi="Arial" w:cs="Arial"/>
                <w:color w:val="595959" w:themeColor="text1" w:themeTint="A6"/>
                <w:sz w:val="22"/>
                <w:szCs w:val="22"/>
                <w:lang w:eastAsia="en-US"/>
              </w:rPr>
            </w:pPr>
            <w:r w:rsidRPr="0046118B">
              <w:rPr>
                <w:rFonts w:ascii="Arial" w:eastAsia="Calibri" w:hAnsi="Arial" w:cs="Arial"/>
                <w:color w:val="595959" w:themeColor="text1" w:themeTint="A6"/>
                <w:sz w:val="22"/>
                <w:szCs w:val="22"/>
                <w:lang w:eastAsia="en-US"/>
              </w:rPr>
              <w:t xml:space="preserve">Nekritický incident znamená úroveň události, která se projevuje tím, že </w:t>
            </w:r>
            <w:r w:rsidR="00A34BB4" w:rsidRPr="0046118B">
              <w:rPr>
                <w:rFonts w:ascii="Arial" w:eastAsia="Calibri" w:hAnsi="Arial" w:cs="Arial"/>
                <w:color w:val="595959" w:themeColor="text1" w:themeTint="A6"/>
                <w:sz w:val="22"/>
                <w:szCs w:val="22"/>
                <w:lang w:eastAsia="en-US"/>
              </w:rPr>
              <w:t>Objednatel</w:t>
            </w:r>
            <w:r w:rsidRPr="0046118B">
              <w:rPr>
                <w:rFonts w:ascii="Arial" w:eastAsia="Calibri" w:hAnsi="Arial" w:cs="Arial"/>
                <w:color w:val="595959" w:themeColor="text1" w:themeTint="A6"/>
                <w:sz w:val="22"/>
                <w:szCs w:val="22"/>
                <w:lang w:eastAsia="en-US"/>
              </w:rPr>
              <w:t xml:space="preserve"> může </w:t>
            </w:r>
            <w:proofErr w:type="spellStart"/>
            <w:r w:rsidR="00A34BB4" w:rsidRPr="0046118B">
              <w:rPr>
                <w:rFonts w:ascii="Arial" w:eastAsia="Calibri" w:hAnsi="Arial" w:cs="Arial"/>
                <w:color w:val="595959" w:themeColor="text1" w:themeTint="A6"/>
                <w:sz w:val="22"/>
                <w:szCs w:val="22"/>
                <w:lang w:eastAsia="en-US"/>
              </w:rPr>
              <w:t>Zabbix</w:t>
            </w:r>
            <w:proofErr w:type="spellEnd"/>
            <w:r w:rsidR="002A07FD" w:rsidRPr="0046118B">
              <w:rPr>
                <w:rFonts w:ascii="Arial" w:eastAsia="Calibri" w:hAnsi="Arial" w:cs="Arial"/>
                <w:color w:val="595959" w:themeColor="text1" w:themeTint="A6"/>
                <w:sz w:val="22"/>
                <w:szCs w:val="22"/>
                <w:lang w:eastAsia="en-US"/>
              </w:rPr>
              <w:t xml:space="preserve"> </w:t>
            </w:r>
            <w:r w:rsidRPr="0046118B">
              <w:rPr>
                <w:rFonts w:ascii="Arial" w:eastAsia="Calibri" w:hAnsi="Arial" w:cs="Arial"/>
                <w:color w:val="595959" w:themeColor="text1" w:themeTint="A6"/>
                <w:sz w:val="22"/>
                <w:szCs w:val="22"/>
                <w:lang w:eastAsia="en-US"/>
              </w:rPr>
              <w:t>používat, ale jsou omezeny jeho zobrazovací, nebo nevýznamné funkčnosti, případně se může jednat o událost snížení dostupnosti redundance.</w:t>
            </w:r>
          </w:p>
        </w:tc>
      </w:tr>
      <w:tr w:rsidR="0046118B" w:rsidRPr="0046118B" w14:paraId="6922C358" w14:textId="77777777" w:rsidTr="55B5EE27">
        <w:tc>
          <w:tcPr>
            <w:tcW w:w="2103" w:type="dxa"/>
            <w:tcBorders>
              <w:top w:val="single" w:sz="4" w:space="0" w:color="000000" w:themeColor="text1"/>
              <w:left w:val="single" w:sz="8" w:space="0" w:color="000000" w:themeColor="text1"/>
              <w:bottom w:val="single" w:sz="4" w:space="0" w:color="000000" w:themeColor="text1"/>
            </w:tcBorders>
            <w:shd w:val="clear" w:color="auto" w:fill="D9D9D9" w:themeFill="background1" w:themeFillShade="D9"/>
            <w:vAlign w:val="center"/>
          </w:tcPr>
          <w:p w14:paraId="36EBE2A4" w14:textId="77777777" w:rsidR="008D3F15" w:rsidRPr="0046118B" w:rsidRDefault="008D3F15" w:rsidP="00F76F20">
            <w:pPr>
              <w:pStyle w:val="Zkladntext"/>
              <w:snapToGrid w:val="0"/>
              <w:spacing w:before="60" w:after="60" w:line="312" w:lineRule="auto"/>
              <w:ind w:left="34" w:right="228"/>
              <w:rPr>
                <w:rFonts w:ascii="Arial" w:hAnsi="Arial" w:cs="Arial"/>
                <w:b/>
                <w:color w:val="595959" w:themeColor="text1" w:themeTint="A6"/>
              </w:rPr>
            </w:pPr>
            <w:r w:rsidRPr="0046118B">
              <w:rPr>
                <w:rFonts w:ascii="Arial" w:hAnsi="Arial" w:cs="Arial"/>
                <w:b/>
                <w:color w:val="595959" w:themeColor="text1" w:themeTint="A6"/>
              </w:rPr>
              <w:t>C – Provozní/Operativní</w:t>
            </w:r>
          </w:p>
        </w:tc>
        <w:tc>
          <w:tcPr>
            <w:tcW w:w="7075"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126288B2" w14:textId="69A07FA6" w:rsidR="008D3F15" w:rsidRPr="0046118B" w:rsidRDefault="008D3F15" w:rsidP="00F76F20">
            <w:pPr>
              <w:autoSpaceDE w:val="0"/>
              <w:autoSpaceDN w:val="0"/>
              <w:adjustRightInd w:val="0"/>
              <w:spacing w:line="312" w:lineRule="auto"/>
              <w:ind w:left="228"/>
              <w:rPr>
                <w:rFonts w:ascii="Arial" w:eastAsia="Calibri" w:hAnsi="Arial" w:cs="Arial"/>
                <w:color w:val="595959" w:themeColor="text1" w:themeTint="A6"/>
                <w:sz w:val="22"/>
                <w:szCs w:val="22"/>
                <w:lang w:eastAsia="en-US"/>
              </w:rPr>
            </w:pPr>
            <w:r w:rsidRPr="0046118B">
              <w:rPr>
                <w:rFonts w:ascii="Arial" w:eastAsia="Calibri" w:hAnsi="Arial" w:cs="Arial"/>
                <w:color w:val="595959" w:themeColor="text1" w:themeTint="A6"/>
                <w:sz w:val="22"/>
                <w:szCs w:val="22"/>
                <w:lang w:eastAsia="en-US"/>
              </w:rPr>
              <w:t xml:space="preserve">Provozní/Operativní incident znamená událost, která nebyla zařazena ani mezi vadu kategorie Kritické ani mezi vadu kategorie Nekritické, a která nemá vliv na obchodní procesy </w:t>
            </w:r>
            <w:r w:rsidR="002A07FD" w:rsidRPr="0046118B">
              <w:rPr>
                <w:rFonts w:ascii="Arial" w:eastAsia="Calibri" w:hAnsi="Arial" w:cs="Arial"/>
                <w:color w:val="595959" w:themeColor="text1" w:themeTint="A6"/>
                <w:sz w:val="22"/>
                <w:szCs w:val="22"/>
                <w:lang w:eastAsia="en-US"/>
              </w:rPr>
              <w:t>Objednatele</w:t>
            </w:r>
            <w:r w:rsidRPr="0046118B">
              <w:rPr>
                <w:rFonts w:ascii="Arial" w:eastAsia="Calibri" w:hAnsi="Arial" w:cs="Arial"/>
                <w:color w:val="595959" w:themeColor="text1" w:themeTint="A6"/>
                <w:sz w:val="22"/>
                <w:szCs w:val="22"/>
                <w:lang w:eastAsia="en-US"/>
              </w:rPr>
              <w:t>.</w:t>
            </w:r>
          </w:p>
        </w:tc>
      </w:tr>
    </w:tbl>
    <w:p w14:paraId="5FFC26AA" w14:textId="45177E38" w:rsidR="55B5EE27" w:rsidRPr="0046118B" w:rsidRDefault="55B5EE27" w:rsidP="00F76F20">
      <w:pPr>
        <w:spacing w:line="312" w:lineRule="auto"/>
        <w:rPr>
          <w:color w:val="595959" w:themeColor="text1" w:themeTint="A6"/>
        </w:rPr>
      </w:pPr>
    </w:p>
    <w:p w14:paraId="75ACE706" w14:textId="4993786C" w:rsidR="008D3F15" w:rsidRPr="0046118B" w:rsidRDefault="002A07FD" w:rsidP="00161B45">
      <w:pPr>
        <w:pStyle w:val="Podpora-bod2"/>
        <w:numPr>
          <w:ilvl w:val="0"/>
          <w:numId w:val="0"/>
        </w:numPr>
        <w:spacing w:before="120" w:line="312" w:lineRule="auto"/>
        <w:ind w:left="357" w:hanging="357"/>
        <w:jc w:val="both"/>
        <w:rPr>
          <w:rFonts w:ascii="Arial" w:eastAsia="Calibri" w:hAnsi="Arial" w:cs="Arial"/>
          <w:color w:val="595959" w:themeColor="text1" w:themeTint="A6"/>
          <w:spacing w:val="0"/>
          <w:lang w:eastAsia="en-US"/>
        </w:rPr>
      </w:pPr>
      <w:r w:rsidRPr="0046118B">
        <w:rPr>
          <w:rFonts w:ascii="Arial" w:eastAsia="Calibri" w:hAnsi="Arial" w:cs="Arial"/>
          <w:color w:val="595959" w:themeColor="text1" w:themeTint="A6"/>
          <w:spacing w:val="0"/>
          <w:lang w:eastAsia="en-US"/>
        </w:rPr>
        <w:tab/>
      </w:r>
      <w:r w:rsidR="5ABAFA0C" w:rsidRPr="0046118B">
        <w:rPr>
          <w:rFonts w:ascii="Arial" w:eastAsia="Calibri" w:hAnsi="Arial" w:cs="Arial"/>
          <w:color w:val="595959" w:themeColor="text1" w:themeTint="A6"/>
          <w:spacing w:val="0"/>
          <w:lang w:eastAsia="en-US"/>
        </w:rPr>
        <w:t>Poskytovatel</w:t>
      </w:r>
      <w:r w:rsidR="1040333E" w:rsidRPr="0046118B">
        <w:rPr>
          <w:rFonts w:ascii="Arial" w:eastAsia="Calibri" w:hAnsi="Arial" w:cs="Arial"/>
          <w:color w:val="595959" w:themeColor="text1" w:themeTint="A6"/>
          <w:spacing w:val="0"/>
          <w:lang w:eastAsia="en-US"/>
        </w:rPr>
        <w:t xml:space="preserve"> se pro Kritické </w:t>
      </w:r>
      <w:r w:rsidR="3C8B3F81">
        <w:rPr>
          <w:rFonts w:ascii="Arial" w:eastAsia="Calibri" w:hAnsi="Arial" w:cs="Arial"/>
          <w:color w:val="595959" w:themeColor="text1" w:themeTint="A6"/>
          <w:spacing w:val="0"/>
          <w:lang w:eastAsia="en-US"/>
        </w:rPr>
        <w:t>incidenty</w:t>
      </w:r>
      <w:r w:rsidR="1040333E" w:rsidRPr="0046118B">
        <w:rPr>
          <w:rFonts w:ascii="Arial" w:eastAsia="Calibri" w:hAnsi="Arial" w:cs="Arial"/>
          <w:color w:val="595959" w:themeColor="text1" w:themeTint="A6"/>
          <w:spacing w:val="0"/>
          <w:lang w:eastAsia="en-US"/>
        </w:rPr>
        <w:t xml:space="preserve"> zavazuje Objednateli potvrdit telefonicky (následně pak však vždy písemně) převzetí požadavku do 2 hodin od jeho nahlášení Objednatelem.</w:t>
      </w:r>
    </w:p>
    <w:p w14:paraId="00DA956F" w14:textId="297FBEA9" w:rsidR="00007AEF" w:rsidRPr="0046118B" w:rsidRDefault="00007AEF" w:rsidP="00161B45">
      <w:pPr>
        <w:pStyle w:val="Podpora-bod2"/>
        <w:numPr>
          <w:ilvl w:val="0"/>
          <w:numId w:val="0"/>
        </w:numPr>
        <w:spacing w:before="120" w:line="312" w:lineRule="auto"/>
        <w:ind w:left="357" w:hanging="357"/>
        <w:jc w:val="both"/>
        <w:rPr>
          <w:rFonts w:ascii="Arial" w:eastAsia="Calibri" w:hAnsi="Arial" w:cs="Arial"/>
          <w:color w:val="595959" w:themeColor="text1" w:themeTint="A6"/>
          <w:spacing w:val="0"/>
          <w:lang w:eastAsia="en-US"/>
        </w:rPr>
      </w:pPr>
      <w:r>
        <w:rPr>
          <w:rFonts w:ascii="Arial" w:eastAsia="Calibri" w:hAnsi="Arial" w:cs="Arial"/>
          <w:color w:val="595959" w:themeColor="text1" w:themeTint="A6"/>
          <w:spacing w:val="0"/>
          <w:lang w:eastAsia="en-US"/>
        </w:rPr>
        <w:tab/>
      </w:r>
      <w:r w:rsidR="5063625F">
        <w:rPr>
          <w:rFonts w:ascii="Arial" w:eastAsia="Calibri" w:hAnsi="Arial" w:cs="Arial"/>
          <w:color w:val="595959" w:themeColor="text1" w:themeTint="A6"/>
          <w:spacing w:val="0"/>
          <w:lang w:eastAsia="en-US"/>
        </w:rPr>
        <w:t xml:space="preserve">Pro vyloučení pochybností se sjednává, že kategorii </w:t>
      </w:r>
      <w:r w:rsidR="3C8B3F81">
        <w:rPr>
          <w:rFonts w:ascii="Arial" w:eastAsia="Calibri" w:hAnsi="Arial" w:cs="Arial"/>
          <w:color w:val="595959" w:themeColor="text1" w:themeTint="A6"/>
          <w:spacing w:val="0"/>
          <w:lang w:eastAsia="en-US"/>
        </w:rPr>
        <w:t>incidentu</w:t>
      </w:r>
      <w:r w:rsidR="5063625F">
        <w:rPr>
          <w:rFonts w:ascii="Arial" w:eastAsia="Calibri" w:hAnsi="Arial" w:cs="Arial"/>
          <w:color w:val="595959" w:themeColor="text1" w:themeTint="A6"/>
          <w:spacing w:val="0"/>
          <w:lang w:eastAsia="en-US"/>
        </w:rPr>
        <w:t xml:space="preserve"> určuje vždy Objednatel. </w:t>
      </w:r>
    </w:p>
    <w:p w14:paraId="0527CC24" w14:textId="7C9A129C" w:rsidR="008D3F15" w:rsidRPr="0046118B" w:rsidRDefault="002A07FD" w:rsidP="00F76F20">
      <w:pPr>
        <w:pStyle w:val="Podpora-bod2"/>
        <w:numPr>
          <w:ilvl w:val="0"/>
          <w:numId w:val="0"/>
        </w:numPr>
        <w:spacing w:line="312" w:lineRule="auto"/>
        <w:ind w:left="360" w:hanging="360"/>
        <w:jc w:val="both"/>
        <w:rPr>
          <w:rFonts w:ascii="Arial" w:eastAsia="Calibri" w:hAnsi="Arial" w:cs="Arial"/>
          <w:b/>
          <w:color w:val="595959" w:themeColor="text1" w:themeTint="A6"/>
          <w:spacing w:val="0"/>
          <w:lang w:eastAsia="en-US"/>
        </w:rPr>
      </w:pPr>
      <w:r w:rsidRPr="0046118B">
        <w:rPr>
          <w:rFonts w:ascii="Arial" w:eastAsia="Calibri" w:hAnsi="Arial" w:cs="Arial"/>
          <w:color w:val="595959" w:themeColor="text1" w:themeTint="A6"/>
          <w:spacing w:val="0"/>
          <w:lang w:eastAsia="en-US"/>
        </w:rPr>
        <w:lastRenderedPageBreak/>
        <w:tab/>
      </w:r>
      <w:r w:rsidR="008D3F15" w:rsidRPr="0046118B">
        <w:rPr>
          <w:rFonts w:ascii="Arial" w:eastAsia="Calibri" w:hAnsi="Arial" w:cs="Arial"/>
          <w:b/>
          <w:color w:val="595959" w:themeColor="text1" w:themeTint="A6"/>
          <w:spacing w:val="0"/>
          <w:lang w:eastAsia="en-US"/>
        </w:rPr>
        <w:t xml:space="preserve">Definice </w:t>
      </w:r>
      <w:r w:rsidRPr="0046118B">
        <w:rPr>
          <w:rFonts w:ascii="Arial" w:eastAsia="Calibri" w:hAnsi="Arial" w:cs="Arial"/>
          <w:b/>
          <w:color w:val="595959" w:themeColor="text1" w:themeTint="A6"/>
          <w:spacing w:val="0"/>
          <w:lang w:eastAsia="en-US"/>
        </w:rPr>
        <w:t xml:space="preserve">SLA </w:t>
      </w:r>
      <w:r w:rsidR="008D3F15" w:rsidRPr="0046118B">
        <w:rPr>
          <w:rFonts w:ascii="Arial" w:eastAsia="Calibri" w:hAnsi="Arial" w:cs="Arial"/>
          <w:b/>
          <w:color w:val="595959" w:themeColor="text1" w:themeTint="A6"/>
          <w:spacing w:val="0"/>
          <w:lang w:eastAsia="en-US"/>
        </w:rPr>
        <w:t>parametrů</w:t>
      </w:r>
    </w:p>
    <w:tbl>
      <w:tblPr>
        <w:tblStyle w:val="Mkatabulky"/>
        <w:tblW w:w="0" w:type="auto"/>
        <w:tblLook w:val="04A0" w:firstRow="1" w:lastRow="0" w:firstColumn="1" w:lastColumn="0" w:noHBand="0" w:noVBand="1"/>
      </w:tblPr>
      <w:tblGrid>
        <w:gridCol w:w="1809"/>
        <w:gridCol w:w="7970"/>
      </w:tblGrid>
      <w:tr w:rsidR="008D3F15" w:rsidRPr="005D27CE" w14:paraId="3EB75E36" w14:textId="77777777" w:rsidTr="000811C0">
        <w:tc>
          <w:tcPr>
            <w:tcW w:w="1809" w:type="dxa"/>
            <w:shd w:val="clear" w:color="auto" w:fill="595959" w:themeFill="text1" w:themeFillTint="A6"/>
          </w:tcPr>
          <w:p w14:paraId="62CF3766" w14:textId="77777777" w:rsidR="008D3F15" w:rsidRPr="001F5995" w:rsidRDefault="008D3F15" w:rsidP="00F76F20">
            <w:pPr>
              <w:spacing w:line="312" w:lineRule="auto"/>
              <w:rPr>
                <w:rFonts w:ascii="Arial" w:hAnsi="Arial" w:cs="Arial"/>
                <w:b/>
                <w:bCs/>
                <w:color w:val="FFFFFF" w:themeColor="background1"/>
                <w:szCs w:val="20"/>
              </w:rPr>
            </w:pPr>
            <w:r w:rsidRPr="001F5995">
              <w:rPr>
                <w:rFonts w:ascii="Arial" w:hAnsi="Arial" w:cs="Arial"/>
                <w:b/>
                <w:bCs/>
                <w:color w:val="FFFFFF" w:themeColor="background1"/>
                <w:szCs w:val="20"/>
              </w:rPr>
              <w:t>Parametr</w:t>
            </w:r>
          </w:p>
        </w:tc>
        <w:tc>
          <w:tcPr>
            <w:tcW w:w="7970" w:type="dxa"/>
            <w:shd w:val="clear" w:color="auto" w:fill="595959" w:themeFill="text1" w:themeFillTint="A6"/>
          </w:tcPr>
          <w:p w14:paraId="428D3858" w14:textId="77777777" w:rsidR="008D3F15" w:rsidRPr="001F5995" w:rsidRDefault="008D3F15" w:rsidP="00F76F20">
            <w:pPr>
              <w:spacing w:line="312" w:lineRule="auto"/>
              <w:rPr>
                <w:rFonts w:ascii="Arial" w:hAnsi="Arial" w:cs="Arial"/>
                <w:color w:val="FFFFFF" w:themeColor="background1"/>
                <w:szCs w:val="20"/>
              </w:rPr>
            </w:pPr>
            <w:r w:rsidRPr="001F5995">
              <w:rPr>
                <w:rFonts w:ascii="Arial" w:hAnsi="Arial" w:cs="Arial"/>
                <w:color w:val="FFFFFF" w:themeColor="background1"/>
                <w:szCs w:val="20"/>
              </w:rPr>
              <w:t>Definice</w:t>
            </w:r>
          </w:p>
        </w:tc>
      </w:tr>
      <w:tr w:rsidR="0046118B" w:rsidRPr="0046118B" w14:paraId="0779D2EA" w14:textId="77777777" w:rsidTr="000811C0">
        <w:tc>
          <w:tcPr>
            <w:tcW w:w="1809" w:type="dxa"/>
            <w:shd w:val="clear" w:color="auto" w:fill="D9D9D9" w:themeFill="background1" w:themeFillShade="D9"/>
          </w:tcPr>
          <w:p w14:paraId="1BA61A15" w14:textId="77777777" w:rsidR="008D3F15" w:rsidRPr="0046118B" w:rsidRDefault="008D3F15" w:rsidP="00F76F20">
            <w:pPr>
              <w:spacing w:line="312" w:lineRule="auto"/>
              <w:rPr>
                <w:rFonts w:ascii="Arial" w:eastAsia="Calibri" w:hAnsi="Arial" w:cs="Arial"/>
                <w:b/>
                <w:color w:val="595959" w:themeColor="text1" w:themeTint="A6"/>
                <w:sz w:val="22"/>
                <w:szCs w:val="22"/>
                <w:lang w:eastAsia="en-US"/>
              </w:rPr>
            </w:pPr>
            <w:r w:rsidRPr="0046118B">
              <w:rPr>
                <w:rFonts w:ascii="Arial" w:eastAsia="Calibri" w:hAnsi="Arial" w:cs="Arial"/>
                <w:b/>
                <w:color w:val="595959" w:themeColor="text1" w:themeTint="A6"/>
                <w:sz w:val="22"/>
                <w:szCs w:val="22"/>
                <w:lang w:eastAsia="en-US"/>
              </w:rPr>
              <w:t xml:space="preserve">Provozní doba </w:t>
            </w:r>
          </w:p>
        </w:tc>
        <w:tc>
          <w:tcPr>
            <w:tcW w:w="7970" w:type="dxa"/>
          </w:tcPr>
          <w:p w14:paraId="4E4350A6" w14:textId="77777777" w:rsidR="008D3F15" w:rsidRPr="0046118B" w:rsidRDefault="008D3F15" w:rsidP="00F76F20">
            <w:pPr>
              <w:spacing w:line="312" w:lineRule="auto"/>
              <w:rPr>
                <w:rFonts w:ascii="Arial" w:eastAsia="Calibri" w:hAnsi="Arial" w:cs="Arial"/>
                <w:color w:val="595959" w:themeColor="text1" w:themeTint="A6"/>
                <w:sz w:val="22"/>
                <w:szCs w:val="22"/>
                <w:lang w:eastAsia="en-US"/>
              </w:rPr>
            </w:pPr>
            <w:r w:rsidRPr="0046118B">
              <w:rPr>
                <w:rFonts w:ascii="Arial" w:eastAsia="Calibri" w:hAnsi="Arial" w:cs="Arial"/>
                <w:color w:val="595959" w:themeColor="text1" w:themeTint="A6"/>
                <w:sz w:val="22"/>
                <w:szCs w:val="22"/>
                <w:lang w:eastAsia="en-US"/>
              </w:rPr>
              <w:t>Je definována jako časové období, kdy musí být služba dostupná a vůči které se vztahují ostatní SLA parametry. Schválené plánované odstávky jsou výjimkou z provozní doby.</w:t>
            </w:r>
          </w:p>
        </w:tc>
      </w:tr>
      <w:tr w:rsidR="0046118B" w:rsidRPr="0046118B" w14:paraId="7BDABE0B" w14:textId="77777777" w:rsidTr="000811C0">
        <w:tc>
          <w:tcPr>
            <w:tcW w:w="1809" w:type="dxa"/>
            <w:shd w:val="clear" w:color="auto" w:fill="D9D9D9" w:themeFill="background1" w:themeFillShade="D9"/>
          </w:tcPr>
          <w:p w14:paraId="679D0FFB" w14:textId="77777777" w:rsidR="008D3F15" w:rsidRPr="0046118B" w:rsidRDefault="008D3F15" w:rsidP="00F76F20">
            <w:pPr>
              <w:spacing w:line="312" w:lineRule="auto"/>
              <w:rPr>
                <w:rFonts w:ascii="Arial" w:eastAsia="Calibri" w:hAnsi="Arial" w:cs="Arial"/>
                <w:b/>
                <w:color w:val="595959" w:themeColor="text1" w:themeTint="A6"/>
                <w:sz w:val="22"/>
                <w:szCs w:val="22"/>
                <w:lang w:eastAsia="en-US"/>
              </w:rPr>
            </w:pPr>
            <w:r w:rsidRPr="0046118B">
              <w:rPr>
                <w:rFonts w:ascii="Arial" w:eastAsia="Calibri" w:hAnsi="Arial" w:cs="Arial"/>
                <w:b/>
                <w:color w:val="595959" w:themeColor="text1" w:themeTint="A6"/>
                <w:sz w:val="22"/>
                <w:szCs w:val="22"/>
                <w:lang w:eastAsia="en-US"/>
              </w:rPr>
              <w:t>Dostupnost</w:t>
            </w:r>
          </w:p>
        </w:tc>
        <w:tc>
          <w:tcPr>
            <w:tcW w:w="7970" w:type="dxa"/>
          </w:tcPr>
          <w:p w14:paraId="0F7AFA23" w14:textId="6405D491" w:rsidR="008D3F15" w:rsidRPr="0046118B" w:rsidRDefault="008D3F15" w:rsidP="00F76F20">
            <w:pPr>
              <w:spacing w:line="312" w:lineRule="auto"/>
              <w:rPr>
                <w:rFonts w:ascii="Arial" w:eastAsia="Calibri" w:hAnsi="Arial" w:cs="Arial"/>
                <w:color w:val="595959" w:themeColor="text1" w:themeTint="A6"/>
                <w:sz w:val="22"/>
                <w:szCs w:val="22"/>
                <w:lang w:eastAsia="en-US"/>
              </w:rPr>
            </w:pPr>
            <w:r w:rsidRPr="0046118B">
              <w:rPr>
                <w:rFonts w:ascii="Arial" w:eastAsia="Calibri" w:hAnsi="Arial" w:cs="Arial"/>
                <w:color w:val="595959" w:themeColor="text1" w:themeTint="A6"/>
                <w:sz w:val="22"/>
                <w:szCs w:val="22"/>
                <w:lang w:eastAsia="en-US"/>
              </w:rPr>
              <w:t xml:space="preserve">Je poměrná část provozní doby, kdy není aktivní žádný nevyřešený incident nebo vada kategorie A (výpadek). Parametr dostupnosti je vyhodnocován na roční bázi, počínaje okamžikem zahájení poskytování </w:t>
            </w:r>
            <w:r w:rsidR="00B92322" w:rsidRPr="0046118B">
              <w:rPr>
                <w:rFonts w:ascii="Arial" w:eastAsia="Calibri" w:hAnsi="Arial" w:cs="Arial"/>
                <w:color w:val="595959" w:themeColor="text1" w:themeTint="A6"/>
                <w:sz w:val="22"/>
                <w:szCs w:val="22"/>
                <w:lang w:eastAsia="en-US"/>
              </w:rPr>
              <w:t>S</w:t>
            </w:r>
            <w:r w:rsidRPr="0046118B">
              <w:rPr>
                <w:rFonts w:ascii="Arial" w:eastAsia="Calibri" w:hAnsi="Arial" w:cs="Arial"/>
                <w:color w:val="595959" w:themeColor="text1" w:themeTint="A6"/>
                <w:sz w:val="22"/>
                <w:szCs w:val="22"/>
                <w:lang w:eastAsia="en-US"/>
              </w:rPr>
              <w:t>lužeb.</w:t>
            </w:r>
          </w:p>
        </w:tc>
      </w:tr>
      <w:tr w:rsidR="0046118B" w:rsidRPr="0046118B" w14:paraId="1CAAA7EF" w14:textId="77777777" w:rsidTr="000811C0">
        <w:tc>
          <w:tcPr>
            <w:tcW w:w="1809" w:type="dxa"/>
            <w:shd w:val="clear" w:color="auto" w:fill="D9D9D9" w:themeFill="background1" w:themeFillShade="D9"/>
          </w:tcPr>
          <w:p w14:paraId="11B9A815" w14:textId="77777777" w:rsidR="008D3F15" w:rsidRPr="0046118B" w:rsidRDefault="008D3F15" w:rsidP="00F76F20">
            <w:pPr>
              <w:spacing w:line="312" w:lineRule="auto"/>
              <w:rPr>
                <w:rFonts w:ascii="Arial" w:eastAsia="Calibri" w:hAnsi="Arial" w:cs="Arial"/>
                <w:b/>
                <w:color w:val="595959" w:themeColor="text1" w:themeTint="A6"/>
                <w:sz w:val="22"/>
                <w:szCs w:val="22"/>
                <w:lang w:eastAsia="en-US"/>
              </w:rPr>
            </w:pPr>
            <w:r w:rsidRPr="0046118B">
              <w:rPr>
                <w:rFonts w:ascii="Arial" w:eastAsia="Calibri" w:hAnsi="Arial" w:cs="Arial"/>
                <w:b/>
                <w:color w:val="595959" w:themeColor="text1" w:themeTint="A6"/>
                <w:sz w:val="22"/>
                <w:szCs w:val="22"/>
                <w:lang w:eastAsia="en-US"/>
              </w:rPr>
              <w:t xml:space="preserve">Doba odezvy </w:t>
            </w:r>
          </w:p>
        </w:tc>
        <w:tc>
          <w:tcPr>
            <w:tcW w:w="7970" w:type="dxa"/>
          </w:tcPr>
          <w:p w14:paraId="1A71D951" w14:textId="77777777" w:rsidR="008D3F15" w:rsidRPr="0046118B" w:rsidRDefault="008D3F15" w:rsidP="00F76F20">
            <w:pPr>
              <w:spacing w:line="312" w:lineRule="auto"/>
              <w:rPr>
                <w:rFonts w:ascii="Arial" w:eastAsia="Calibri" w:hAnsi="Arial" w:cs="Arial"/>
                <w:color w:val="595959" w:themeColor="text1" w:themeTint="A6"/>
                <w:sz w:val="22"/>
                <w:szCs w:val="22"/>
                <w:lang w:eastAsia="en-US"/>
              </w:rPr>
            </w:pPr>
            <w:r w:rsidRPr="0046118B">
              <w:rPr>
                <w:rFonts w:ascii="Arial" w:eastAsia="Calibri" w:hAnsi="Arial" w:cs="Arial"/>
                <w:color w:val="595959" w:themeColor="text1" w:themeTint="A6"/>
                <w:sz w:val="22"/>
                <w:szCs w:val="22"/>
                <w:lang w:eastAsia="en-US"/>
              </w:rPr>
              <w:t>Je definována jako doba mezi začátkem incidentu a informováním Objednatele o krocích vedoucích k jeho řešení a v případě možnosti také o předpokládané době jejího ukončení.</w:t>
            </w:r>
          </w:p>
        </w:tc>
      </w:tr>
      <w:tr w:rsidR="0046118B" w:rsidRPr="0046118B" w14:paraId="1067745E" w14:textId="77777777" w:rsidTr="000811C0">
        <w:tc>
          <w:tcPr>
            <w:tcW w:w="1809" w:type="dxa"/>
            <w:shd w:val="clear" w:color="auto" w:fill="D9D9D9" w:themeFill="background1" w:themeFillShade="D9"/>
          </w:tcPr>
          <w:p w14:paraId="59F93571" w14:textId="77777777" w:rsidR="008D3F15" w:rsidRPr="0046118B" w:rsidRDefault="008D3F15" w:rsidP="00F76F20">
            <w:pPr>
              <w:spacing w:line="312" w:lineRule="auto"/>
              <w:rPr>
                <w:rFonts w:ascii="Arial" w:eastAsia="Calibri" w:hAnsi="Arial" w:cs="Arial"/>
                <w:b/>
                <w:color w:val="595959" w:themeColor="text1" w:themeTint="A6"/>
                <w:sz w:val="22"/>
                <w:szCs w:val="22"/>
                <w:lang w:eastAsia="en-US"/>
              </w:rPr>
            </w:pPr>
            <w:r w:rsidRPr="0046118B">
              <w:rPr>
                <w:rFonts w:ascii="Arial" w:eastAsia="Calibri" w:hAnsi="Arial" w:cs="Arial"/>
                <w:b/>
                <w:color w:val="595959" w:themeColor="text1" w:themeTint="A6"/>
                <w:sz w:val="22"/>
                <w:szCs w:val="22"/>
                <w:lang w:eastAsia="en-US"/>
              </w:rPr>
              <w:t>Doba vyřešení</w:t>
            </w:r>
          </w:p>
        </w:tc>
        <w:tc>
          <w:tcPr>
            <w:tcW w:w="7970" w:type="dxa"/>
          </w:tcPr>
          <w:p w14:paraId="4884240A" w14:textId="5A97A9FA" w:rsidR="008D3F15" w:rsidRPr="0046118B" w:rsidRDefault="008D3F15" w:rsidP="00F76F20">
            <w:pPr>
              <w:spacing w:line="312" w:lineRule="auto"/>
              <w:rPr>
                <w:rFonts w:ascii="Arial" w:eastAsia="Calibri" w:hAnsi="Arial" w:cs="Arial"/>
                <w:color w:val="595959" w:themeColor="text1" w:themeTint="A6"/>
                <w:sz w:val="22"/>
                <w:szCs w:val="22"/>
                <w:lang w:eastAsia="en-US"/>
              </w:rPr>
            </w:pPr>
            <w:r w:rsidRPr="0046118B">
              <w:rPr>
                <w:rFonts w:ascii="Arial" w:eastAsia="Calibri" w:hAnsi="Arial" w:cs="Arial"/>
                <w:color w:val="595959" w:themeColor="text1" w:themeTint="A6"/>
                <w:sz w:val="22"/>
                <w:szCs w:val="22"/>
                <w:lang w:eastAsia="en-US"/>
              </w:rPr>
              <w:t>Je definována jako doba mezi začátkem incidentu a informováním Objednatele o vyřešení incidentu, odstranění případné</w:t>
            </w:r>
            <w:r w:rsidR="00D5365C">
              <w:rPr>
                <w:rFonts w:ascii="Arial" w:eastAsia="Calibri" w:hAnsi="Arial" w:cs="Arial"/>
                <w:color w:val="595959" w:themeColor="text1" w:themeTint="A6"/>
                <w:sz w:val="22"/>
                <w:szCs w:val="22"/>
                <w:lang w:eastAsia="en-US"/>
              </w:rPr>
              <w:t>ho</w:t>
            </w:r>
            <w:r w:rsidRPr="0046118B">
              <w:rPr>
                <w:rFonts w:ascii="Arial" w:eastAsia="Calibri" w:hAnsi="Arial" w:cs="Arial"/>
                <w:color w:val="595959" w:themeColor="text1" w:themeTint="A6"/>
                <w:sz w:val="22"/>
                <w:szCs w:val="22"/>
                <w:lang w:eastAsia="en-US"/>
              </w:rPr>
              <w:t xml:space="preserve"> </w:t>
            </w:r>
            <w:r w:rsidR="00D5365C">
              <w:rPr>
                <w:rFonts w:ascii="Arial" w:eastAsia="Calibri" w:hAnsi="Arial" w:cs="Arial"/>
                <w:color w:val="595959" w:themeColor="text1" w:themeTint="A6"/>
                <w:sz w:val="22"/>
                <w:szCs w:val="22"/>
                <w:lang w:eastAsia="en-US"/>
              </w:rPr>
              <w:t>incidentu</w:t>
            </w:r>
            <w:r w:rsidRPr="0046118B">
              <w:rPr>
                <w:rFonts w:ascii="Arial" w:eastAsia="Calibri" w:hAnsi="Arial" w:cs="Arial"/>
                <w:color w:val="595959" w:themeColor="text1" w:themeTint="A6"/>
                <w:sz w:val="22"/>
                <w:szCs w:val="22"/>
                <w:lang w:eastAsia="en-US"/>
              </w:rPr>
              <w:t xml:space="preserve"> a obnovení funkcionality.</w:t>
            </w:r>
          </w:p>
        </w:tc>
      </w:tr>
    </w:tbl>
    <w:p w14:paraId="5BEF62B1" w14:textId="19C4CB85" w:rsidR="55B5EE27" w:rsidRPr="0046118B" w:rsidRDefault="55B5EE27" w:rsidP="00F76F20">
      <w:pPr>
        <w:spacing w:line="312" w:lineRule="auto"/>
        <w:rPr>
          <w:color w:val="595959" w:themeColor="text1" w:themeTint="A6"/>
        </w:rPr>
      </w:pPr>
    </w:p>
    <w:p w14:paraId="6BE800BB" w14:textId="5BDAE232" w:rsidR="008D3F15" w:rsidRPr="0046118B" w:rsidRDefault="008D3F15" w:rsidP="00F76F20">
      <w:pPr>
        <w:pStyle w:val="Podpora-bod2"/>
        <w:numPr>
          <w:ilvl w:val="0"/>
          <w:numId w:val="0"/>
        </w:numPr>
        <w:spacing w:line="312" w:lineRule="auto"/>
        <w:ind w:left="360" w:hanging="360"/>
        <w:jc w:val="both"/>
        <w:rPr>
          <w:rFonts w:ascii="Arial" w:eastAsia="Calibri" w:hAnsi="Arial" w:cs="Arial"/>
          <w:b/>
          <w:color w:val="595959" w:themeColor="text1" w:themeTint="A6"/>
          <w:spacing w:val="0"/>
          <w:lang w:eastAsia="en-US"/>
        </w:rPr>
      </w:pPr>
      <w:r w:rsidRPr="0046118B">
        <w:rPr>
          <w:rFonts w:ascii="Arial" w:eastAsia="Calibri" w:hAnsi="Arial" w:cs="Arial"/>
          <w:b/>
          <w:color w:val="595959" w:themeColor="text1" w:themeTint="A6"/>
          <w:spacing w:val="0"/>
          <w:lang w:eastAsia="en-US"/>
        </w:rPr>
        <w:t xml:space="preserve">Minimální dostupnost a doby odezvy pro řešení vzniklých </w:t>
      </w:r>
      <w:r w:rsidR="00185A9E">
        <w:rPr>
          <w:rFonts w:ascii="Arial" w:eastAsia="Calibri" w:hAnsi="Arial" w:cs="Arial"/>
          <w:b/>
          <w:color w:val="595959" w:themeColor="text1" w:themeTint="A6"/>
          <w:spacing w:val="0"/>
          <w:lang w:eastAsia="en-US"/>
        </w:rPr>
        <w:t>incidentů</w:t>
      </w:r>
      <w:r w:rsidRPr="0046118B">
        <w:rPr>
          <w:rFonts w:ascii="Arial" w:eastAsia="Calibri" w:hAnsi="Arial" w:cs="Arial"/>
          <w:b/>
          <w:color w:val="595959" w:themeColor="text1" w:themeTint="A6"/>
          <w:spacing w:val="0"/>
          <w:lang w:eastAsia="en-US"/>
        </w:rPr>
        <w:t>:</w:t>
      </w:r>
    </w:p>
    <w:p w14:paraId="3E70E3D2" w14:textId="2012BE04" w:rsidR="008D3F15" w:rsidRPr="0046118B" w:rsidRDefault="008D3F15" w:rsidP="00F76F20">
      <w:pPr>
        <w:pStyle w:val="Podpora-bod2"/>
        <w:numPr>
          <w:ilvl w:val="0"/>
          <w:numId w:val="0"/>
        </w:numPr>
        <w:spacing w:line="312" w:lineRule="auto"/>
        <w:jc w:val="both"/>
        <w:rPr>
          <w:rFonts w:ascii="Arial" w:eastAsia="Calibri" w:hAnsi="Arial" w:cs="Arial"/>
          <w:color w:val="595959" w:themeColor="text1" w:themeTint="A6"/>
          <w:spacing w:val="0"/>
          <w:lang w:eastAsia="en-US"/>
        </w:rPr>
      </w:pPr>
      <w:r w:rsidRPr="0046118B">
        <w:rPr>
          <w:rFonts w:ascii="Arial" w:eastAsia="Calibri" w:hAnsi="Arial" w:cs="Arial"/>
          <w:color w:val="595959" w:themeColor="text1" w:themeTint="A6"/>
          <w:spacing w:val="0"/>
          <w:lang w:eastAsia="en-US"/>
        </w:rPr>
        <w:t>Provozní doba: 8x5, pracovní dny</w:t>
      </w:r>
    </w:p>
    <w:p w14:paraId="0BE0B9B2" w14:textId="77777777" w:rsidR="008D3F15" w:rsidRPr="0046118B" w:rsidRDefault="008D3F15" w:rsidP="00F76F20">
      <w:pPr>
        <w:pStyle w:val="Podpora-bod2"/>
        <w:numPr>
          <w:ilvl w:val="0"/>
          <w:numId w:val="0"/>
        </w:numPr>
        <w:spacing w:line="312" w:lineRule="auto"/>
        <w:jc w:val="both"/>
        <w:rPr>
          <w:rFonts w:ascii="Arial" w:eastAsia="Calibri" w:hAnsi="Arial" w:cs="Arial"/>
          <w:color w:val="595959" w:themeColor="text1" w:themeTint="A6"/>
          <w:spacing w:val="0"/>
          <w:lang w:eastAsia="en-US"/>
        </w:rPr>
      </w:pPr>
      <w:r w:rsidRPr="0046118B">
        <w:rPr>
          <w:rFonts w:ascii="Arial" w:eastAsia="Calibri" w:hAnsi="Arial" w:cs="Arial"/>
          <w:color w:val="595959" w:themeColor="text1" w:themeTint="A6"/>
          <w:spacing w:val="0"/>
          <w:lang w:eastAsia="en-US"/>
        </w:rPr>
        <w:t xml:space="preserve">Minimální dostupnost: </w:t>
      </w:r>
    </w:p>
    <w:tbl>
      <w:tblPr>
        <w:tblW w:w="9229" w:type="dxa"/>
        <w:tblInd w:w="55" w:type="dxa"/>
        <w:tblCellMar>
          <w:left w:w="70" w:type="dxa"/>
          <w:right w:w="70" w:type="dxa"/>
        </w:tblCellMar>
        <w:tblLook w:val="04A0" w:firstRow="1" w:lastRow="0" w:firstColumn="1" w:lastColumn="0" w:noHBand="0" w:noVBand="1"/>
      </w:tblPr>
      <w:tblGrid>
        <w:gridCol w:w="2850"/>
        <w:gridCol w:w="3119"/>
        <w:gridCol w:w="3260"/>
      </w:tblGrid>
      <w:tr w:rsidR="008D3F15" w:rsidRPr="005D27CE" w14:paraId="3AF77BA0" w14:textId="77777777" w:rsidTr="000811C0">
        <w:trPr>
          <w:trHeight w:val="300"/>
        </w:trPr>
        <w:tc>
          <w:tcPr>
            <w:tcW w:w="2850" w:type="dxa"/>
            <w:vMerge w:val="restart"/>
            <w:tcBorders>
              <w:top w:val="single" w:sz="8" w:space="0" w:color="auto"/>
              <w:left w:val="single" w:sz="8" w:space="0" w:color="auto"/>
              <w:bottom w:val="single" w:sz="8" w:space="0" w:color="auto"/>
              <w:right w:val="single" w:sz="8" w:space="0" w:color="auto"/>
            </w:tcBorders>
            <w:shd w:val="clear" w:color="auto" w:fill="595959" w:themeFill="text1" w:themeFillTint="A6"/>
            <w:noWrap/>
            <w:vAlign w:val="center"/>
            <w:hideMark/>
          </w:tcPr>
          <w:p w14:paraId="4740A34D" w14:textId="360CB6CE" w:rsidR="008D3F15" w:rsidRPr="001F5995" w:rsidRDefault="008D3F15" w:rsidP="00F76F20">
            <w:pPr>
              <w:spacing w:line="312" w:lineRule="auto"/>
              <w:rPr>
                <w:rFonts w:ascii="Arial" w:hAnsi="Arial" w:cs="Arial"/>
                <w:b/>
                <w:bCs/>
                <w:color w:val="FFFFFF" w:themeColor="background1"/>
                <w:szCs w:val="20"/>
              </w:rPr>
            </w:pPr>
            <w:r w:rsidRPr="001F5995">
              <w:rPr>
                <w:rFonts w:ascii="Arial" w:hAnsi="Arial" w:cs="Arial"/>
                <w:b/>
                <w:bCs/>
                <w:color w:val="FFFFFF" w:themeColor="background1"/>
                <w:szCs w:val="20"/>
              </w:rPr>
              <w:t xml:space="preserve">Kategorie </w:t>
            </w:r>
            <w:r w:rsidR="00BE690B">
              <w:rPr>
                <w:rFonts w:ascii="Arial" w:hAnsi="Arial" w:cs="Arial"/>
                <w:b/>
                <w:bCs/>
                <w:color w:val="FFFFFF" w:themeColor="background1"/>
                <w:szCs w:val="20"/>
              </w:rPr>
              <w:t>incidentu</w:t>
            </w:r>
          </w:p>
        </w:tc>
        <w:tc>
          <w:tcPr>
            <w:tcW w:w="3119" w:type="dxa"/>
            <w:tcBorders>
              <w:top w:val="single" w:sz="8" w:space="0" w:color="auto"/>
              <w:left w:val="nil"/>
              <w:bottom w:val="nil"/>
              <w:right w:val="single" w:sz="8" w:space="0" w:color="auto"/>
            </w:tcBorders>
            <w:shd w:val="clear" w:color="auto" w:fill="595959" w:themeFill="text1" w:themeFillTint="A6"/>
            <w:noWrap/>
            <w:vAlign w:val="bottom"/>
            <w:hideMark/>
          </w:tcPr>
          <w:p w14:paraId="15C59F4F" w14:textId="77777777" w:rsidR="008D3F15" w:rsidRPr="001F5995" w:rsidRDefault="008D3F15" w:rsidP="00BE690B">
            <w:pPr>
              <w:spacing w:line="312" w:lineRule="auto"/>
              <w:jc w:val="center"/>
              <w:rPr>
                <w:rFonts w:ascii="Arial" w:hAnsi="Arial" w:cs="Arial"/>
                <w:b/>
                <w:bCs/>
                <w:color w:val="FFFFFF" w:themeColor="background1"/>
                <w:szCs w:val="20"/>
              </w:rPr>
            </w:pPr>
            <w:r w:rsidRPr="001F5995">
              <w:rPr>
                <w:rFonts w:ascii="Arial" w:hAnsi="Arial" w:cs="Arial"/>
                <w:b/>
                <w:bCs/>
                <w:color w:val="FFFFFF" w:themeColor="background1"/>
                <w:szCs w:val="20"/>
              </w:rPr>
              <w:t>Maximální doba odezvy</w:t>
            </w:r>
          </w:p>
        </w:tc>
        <w:tc>
          <w:tcPr>
            <w:tcW w:w="3260" w:type="dxa"/>
            <w:tcBorders>
              <w:top w:val="single" w:sz="8" w:space="0" w:color="auto"/>
              <w:left w:val="nil"/>
              <w:bottom w:val="nil"/>
              <w:right w:val="single" w:sz="8" w:space="0" w:color="auto"/>
            </w:tcBorders>
            <w:shd w:val="clear" w:color="auto" w:fill="595959" w:themeFill="text1" w:themeFillTint="A6"/>
            <w:noWrap/>
            <w:vAlign w:val="bottom"/>
            <w:hideMark/>
          </w:tcPr>
          <w:p w14:paraId="597D6779" w14:textId="4D5CE71A" w:rsidR="008D3F15" w:rsidRPr="001F5995" w:rsidRDefault="008D3F15" w:rsidP="00BE690B">
            <w:pPr>
              <w:spacing w:line="312" w:lineRule="auto"/>
              <w:jc w:val="center"/>
              <w:rPr>
                <w:rFonts w:ascii="Arial" w:hAnsi="Arial" w:cs="Arial"/>
                <w:b/>
                <w:bCs/>
                <w:color w:val="FFFFFF" w:themeColor="background1"/>
                <w:szCs w:val="20"/>
              </w:rPr>
            </w:pPr>
            <w:r w:rsidRPr="001F5995">
              <w:rPr>
                <w:rFonts w:ascii="Arial" w:hAnsi="Arial" w:cs="Arial"/>
                <w:b/>
                <w:bCs/>
                <w:color w:val="FFFFFF" w:themeColor="background1"/>
                <w:szCs w:val="20"/>
              </w:rPr>
              <w:t xml:space="preserve">Maximální doba odstranění </w:t>
            </w:r>
            <w:r w:rsidR="00BE690B">
              <w:rPr>
                <w:rFonts w:ascii="Arial" w:hAnsi="Arial" w:cs="Arial"/>
                <w:b/>
                <w:bCs/>
                <w:color w:val="FFFFFF" w:themeColor="background1"/>
                <w:szCs w:val="20"/>
              </w:rPr>
              <w:t>incidentu</w:t>
            </w:r>
          </w:p>
        </w:tc>
      </w:tr>
      <w:tr w:rsidR="008D3F15" w:rsidRPr="005D27CE" w14:paraId="60D52FD3" w14:textId="77777777" w:rsidTr="55B5EE27">
        <w:trPr>
          <w:trHeight w:val="315"/>
        </w:trPr>
        <w:tc>
          <w:tcPr>
            <w:tcW w:w="2850" w:type="dxa"/>
            <w:vMerge/>
            <w:vAlign w:val="center"/>
            <w:hideMark/>
          </w:tcPr>
          <w:p w14:paraId="434E8DD4" w14:textId="77777777" w:rsidR="008D3F15" w:rsidRPr="001F5995" w:rsidRDefault="008D3F15" w:rsidP="00F76F20">
            <w:pPr>
              <w:spacing w:line="312" w:lineRule="auto"/>
              <w:rPr>
                <w:rFonts w:ascii="Arial" w:hAnsi="Arial" w:cs="Arial"/>
                <w:b/>
                <w:bCs/>
                <w:color w:val="FFFFFF" w:themeColor="background1"/>
                <w:szCs w:val="20"/>
              </w:rPr>
            </w:pPr>
          </w:p>
        </w:tc>
        <w:tc>
          <w:tcPr>
            <w:tcW w:w="3119" w:type="dxa"/>
            <w:tcBorders>
              <w:top w:val="nil"/>
              <w:left w:val="nil"/>
              <w:bottom w:val="single" w:sz="8" w:space="0" w:color="auto"/>
              <w:right w:val="single" w:sz="8" w:space="0" w:color="auto"/>
            </w:tcBorders>
            <w:shd w:val="clear" w:color="auto" w:fill="595959" w:themeFill="text1" w:themeFillTint="A6"/>
            <w:noWrap/>
            <w:vAlign w:val="bottom"/>
            <w:hideMark/>
          </w:tcPr>
          <w:p w14:paraId="37A3DCA7" w14:textId="77777777" w:rsidR="008D3F15" w:rsidRPr="001F5995" w:rsidRDefault="008D3F15" w:rsidP="00F76F20">
            <w:pPr>
              <w:spacing w:line="312" w:lineRule="auto"/>
              <w:rPr>
                <w:rFonts w:ascii="Arial" w:hAnsi="Arial" w:cs="Arial"/>
                <w:color w:val="FFFFFF" w:themeColor="background1"/>
                <w:szCs w:val="20"/>
              </w:rPr>
            </w:pPr>
          </w:p>
        </w:tc>
        <w:tc>
          <w:tcPr>
            <w:tcW w:w="3260" w:type="dxa"/>
            <w:tcBorders>
              <w:top w:val="nil"/>
              <w:left w:val="nil"/>
              <w:bottom w:val="single" w:sz="8" w:space="0" w:color="auto"/>
              <w:right w:val="single" w:sz="8" w:space="0" w:color="auto"/>
            </w:tcBorders>
            <w:shd w:val="clear" w:color="auto" w:fill="595959" w:themeFill="text1" w:themeFillTint="A6"/>
            <w:noWrap/>
            <w:vAlign w:val="bottom"/>
            <w:hideMark/>
          </w:tcPr>
          <w:p w14:paraId="2454B5F5" w14:textId="77777777" w:rsidR="008D3F15" w:rsidRPr="001F5995" w:rsidRDefault="008D3F15" w:rsidP="00F76F20">
            <w:pPr>
              <w:spacing w:line="312" w:lineRule="auto"/>
              <w:rPr>
                <w:rFonts w:ascii="Arial" w:hAnsi="Arial" w:cs="Arial"/>
                <w:color w:val="FFFFFF" w:themeColor="background1"/>
                <w:szCs w:val="20"/>
              </w:rPr>
            </w:pPr>
          </w:p>
        </w:tc>
      </w:tr>
      <w:tr w:rsidR="0046118B" w:rsidRPr="0046118B" w14:paraId="282EF664" w14:textId="77777777" w:rsidTr="000811C0">
        <w:trPr>
          <w:trHeight w:val="315"/>
        </w:trPr>
        <w:tc>
          <w:tcPr>
            <w:tcW w:w="2850" w:type="dxa"/>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14:paraId="6D9897DA" w14:textId="77777777" w:rsidR="008D3F15" w:rsidRPr="0046118B" w:rsidRDefault="008D3F15" w:rsidP="00F76F20">
            <w:pPr>
              <w:spacing w:before="240" w:line="312" w:lineRule="auto"/>
              <w:rPr>
                <w:rFonts w:ascii="Arial" w:eastAsia="Calibri" w:hAnsi="Arial" w:cs="Arial"/>
                <w:b/>
                <w:color w:val="595959" w:themeColor="text1" w:themeTint="A6"/>
                <w:sz w:val="22"/>
                <w:szCs w:val="22"/>
                <w:lang w:eastAsia="en-US"/>
              </w:rPr>
            </w:pPr>
            <w:r w:rsidRPr="0046118B">
              <w:rPr>
                <w:rFonts w:ascii="Arial" w:eastAsia="Calibri" w:hAnsi="Arial" w:cs="Arial"/>
                <w:b/>
                <w:color w:val="595959" w:themeColor="text1" w:themeTint="A6"/>
                <w:sz w:val="22"/>
                <w:szCs w:val="22"/>
                <w:lang w:eastAsia="en-US"/>
              </w:rPr>
              <w:t>A – Kritická</w:t>
            </w:r>
          </w:p>
        </w:tc>
        <w:tc>
          <w:tcPr>
            <w:tcW w:w="3119" w:type="dxa"/>
            <w:tcBorders>
              <w:top w:val="nil"/>
              <w:left w:val="nil"/>
              <w:bottom w:val="single" w:sz="4" w:space="0" w:color="auto"/>
              <w:right w:val="single" w:sz="8" w:space="0" w:color="auto"/>
            </w:tcBorders>
            <w:noWrap/>
          </w:tcPr>
          <w:p w14:paraId="12067D1C" w14:textId="77777777" w:rsidR="008D3F15" w:rsidRPr="0046118B" w:rsidRDefault="008D3F15" w:rsidP="00F76F20">
            <w:pPr>
              <w:spacing w:before="240" w:line="312" w:lineRule="auto"/>
              <w:jc w:val="right"/>
              <w:rPr>
                <w:rFonts w:ascii="Arial" w:eastAsia="Calibri" w:hAnsi="Arial" w:cs="Arial"/>
                <w:color w:val="595959" w:themeColor="text1" w:themeTint="A6"/>
                <w:sz w:val="22"/>
                <w:szCs w:val="22"/>
                <w:lang w:eastAsia="en-US"/>
              </w:rPr>
            </w:pPr>
            <w:r w:rsidRPr="0046118B">
              <w:rPr>
                <w:rFonts w:ascii="Arial" w:eastAsia="Calibri" w:hAnsi="Arial"/>
                <w:color w:val="595959" w:themeColor="text1" w:themeTint="A6"/>
                <w:sz w:val="22"/>
                <w:szCs w:val="22"/>
                <w:lang w:eastAsia="en-US"/>
              </w:rPr>
              <w:t>2 hodin</w:t>
            </w:r>
            <w:r w:rsidRPr="0046118B">
              <w:rPr>
                <w:rFonts w:ascii="Arial" w:eastAsia="Calibri" w:hAnsi="Arial" w:cs="Arial"/>
                <w:color w:val="595959" w:themeColor="text1" w:themeTint="A6"/>
                <w:sz w:val="22"/>
                <w:szCs w:val="22"/>
                <w:lang w:eastAsia="en-US"/>
              </w:rPr>
              <w:t>y</w:t>
            </w:r>
          </w:p>
        </w:tc>
        <w:tc>
          <w:tcPr>
            <w:tcW w:w="3260" w:type="dxa"/>
            <w:tcBorders>
              <w:top w:val="nil"/>
              <w:left w:val="nil"/>
              <w:bottom w:val="single" w:sz="4" w:space="0" w:color="auto"/>
              <w:right w:val="single" w:sz="8" w:space="0" w:color="auto"/>
            </w:tcBorders>
            <w:noWrap/>
          </w:tcPr>
          <w:p w14:paraId="1DFA58D7" w14:textId="77777777" w:rsidR="008D3F15" w:rsidRPr="0046118B" w:rsidRDefault="008D3F15" w:rsidP="00F76F20">
            <w:pPr>
              <w:spacing w:before="240" w:line="312" w:lineRule="auto"/>
              <w:jc w:val="right"/>
              <w:rPr>
                <w:rFonts w:ascii="Arial" w:eastAsia="Calibri" w:hAnsi="Arial" w:cs="Arial"/>
                <w:color w:val="595959" w:themeColor="text1" w:themeTint="A6"/>
                <w:sz w:val="22"/>
                <w:szCs w:val="22"/>
                <w:lang w:eastAsia="en-US"/>
              </w:rPr>
            </w:pPr>
            <w:r w:rsidRPr="0046118B">
              <w:rPr>
                <w:rFonts w:ascii="Arial" w:eastAsia="Calibri" w:hAnsi="Arial"/>
                <w:color w:val="595959" w:themeColor="text1" w:themeTint="A6"/>
                <w:sz w:val="22"/>
                <w:szCs w:val="22"/>
                <w:lang w:eastAsia="en-US"/>
              </w:rPr>
              <w:t>4 hodiny </w:t>
            </w:r>
          </w:p>
        </w:tc>
      </w:tr>
      <w:tr w:rsidR="0046118B" w:rsidRPr="0046118B" w14:paraId="010037F7" w14:textId="77777777" w:rsidTr="000811C0">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CAF1C57" w14:textId="700A47B7" w:rsidR="008D3F15" w:rsidRPr="0046118B" w:rsidRDefault="008D3F15" w:rsidP="00F76F20">
            <w:pPr>
              <w:spacing w:before="240" w:line="312" w:lineRule="auto"/>
              <w:rPr>
                <w:rFonts w:ascii="Arial" w:eastAsia="Calibri" w:hAnsi="Arial" w:cs="Arial"/>
                <w:b/>
                <w:color w:val="595959" w:themeColor="text1" w:themeTint="A6"/>
                <w:sz w:val="22"/>
                <w:szCs w:val="22"/>
                <w:lang w:eastAsia="en-US"/>
              </w:rPr>
            </w:pPr>
            <w:r w:rsidRPr="0046118B">
              <w:rPr>
                <w:rFonts w:ascii="Arial" w:eastAsia="Calibri" w:hAnsi="Arial" w:cs="Arial"/>
                <w:b/>
                <w:color w:val="595959" w:themeColor="text1" w:themeTint="A6"/>
                <w:sz w:val="22"/>
                <w:szCs w:val="22"/>
                <w:lang w:eastAsia="en-US"/>
              </w:rPr>
              <w:t xml:space="preserve">B </w:t>
            </w:r>
            <w:r w:rsidR="006D2485" w:rsidRPr="0046118B">
              <w:rPr>
                <w:rFonts w:ascii="Arial" w:eastAsia="Calibri" w:hAnsi="Arial" w:cs="Arial"/>
                <w:b/>
                <w:color w:val="595959" w:themeColor="text1" w:themeTint="A6"/>
                <w:sz w:val="22"/>
                <w:szCs w:val="22"/>
                <w:lang w:eastAsia="en-US"/>
              </w:rPr>
              <w:t>–</w:t>
            </w:r>
            <w:r w:rsidRPr="0046118B">
              <w:rPr>
                <w:rFonts w:ascii="Arial" w:eastAsia="Calibri" w:hAnsi="Arial" w:cs="Arial"/>
                <w:b/>
                <w:color w:val="595959" w:themeColor="text1" w:themeTint="A6"/>
                <w:sz w:val="22"/>
                <w:szCs w:val="22"/>
                <w:lang w:eastAsia="en-US"/>
              </w:rPr>
              <w:t xml:space="preserve"> Nekritická</w:t>
            </w:r>
          </w:p>
        </w:tc>
        <w:tc>
          <w:tcPr>
            <w:tcW w:w="3119" w:type="dxa"/>
            <w:tcBorders>
              <w:top w:val="single" w:sz="4" w:space="0" w:color="auto"/>
              <w:left w:val="single" w:sz="4" w:space="0" w:color="auto"/>
              <w:bottom w:val="single" w:sz="4" w:space="0" w:color="auto"/>
              <w:right w:val="single" w:sz="4" w:space="0" w:color="auto"/>
            </w:tcBorders>
            <w:noWrap/>
          </w:tcPr>
          <w:p w14:paraId="54DF106B" w14:textId="77777777" w:rsidR="008D3F15" w:rsidRPr="0046118B" w:rsidRDefault="008D3F15" w:rsidP="00F76F20">
            <w:pPr>
              <w:spacing w:before="240" w:line="312" w:lineRule="auto"/>
              <w:jc w:val="right"/>
              <w:rPr>
                <w:rFonts w:ascii="Arial" w:eastAsia="Calibri" w:hAnsi="Arial" w:cs="Arial"/>
                <w:color w:val="595959" w:themeColor="text1" w:themeTint="A6"/>
                <w:sz w:val="22"/>
                <w:szCs w:val="22"/>
                <w:lang w:eastAsia="en-US"/>
              </w:rPr>
            </w:pPr>
            <w:r w:rsidRPr="0046118B">
              <w:rPr>
                <w:rFonts w:ascii="Arial" w:eastAsia="Calibri" w:hAnsi="Arial"/>
                <w:color w:val="595959" w:themeColor="text1" w:themeTint="A6"/>
                <w:sz w:val="22"/>
                <w:szCs w:val="22"/>
                <w:lang w:eastAsia="en-US"/>
              </w:rPr>
              <w:t>4 hodiny </w:t>
            </w:r>
          </w:p>
        </w:tc>
        <w:tc>
          <w:tcPr>
            <w:tcW w:w="3260" w:type="dxa"/>
            <w:tcBorders>
              <w:top w:val="single" w:sz="4" w:space="0" w:color="auto"/>
              <w:left w:val="single" w:sz="4" w:space="0" w:color="auto"/>
              <w:bottom w:val="single" w:sz="4" w:space="0" w:color="auto"/>
              <w:right w:val="single" w:sz="4" w:space="0" w:color="auto"/>
            </w:tcBorders>
            <w:noWrap/>
          </w:tcPr>
          <w:p w14:paraId="0C85B868" w14:textId="77777777" w:rsidR="008D3F15" w:rsidRPr="0046118B" w:rsidRDefault="008D3F15" w:rsidP="00F76F20">
            <w:pPr>
              <w:spacing w:before="240" w:line="312" w:lineRule="auto"/>
              <w:jc w:val="right"/>
              <w:rPr>
                <w:rFonts w:ascii="Arial" w:eastAsia="Calibri" w:hAnsi="Arial" w:cs="Arial"/>
                <w:color w:val="595959" w:themeColor="text1" w:themeTint="A6"/>
                <w:sz w:val="22"/>
                <w:szCs w:val="22"/>
                <w:lang w:eastAsia="en-US"/>
              </w:rPr>
            </w:pPr>
            <w:r w:rsidRPr="0046118B">
              <w:rPr>
                <w:rFonts w:ascii="Arial" w:eastAsia="Calibri" w:hAnsi="Arial"/>
                <w:color w:val="595959" w:themeColor="text1" w:themeTint="A6"/>
                <w:sz w:val="22"/>
                <w:szCs w:val="22"/>
                <w:lang w:eastAsia="en-US"/>
              </w:rPr>
              <w:t>72 hodin </w:t>
            </w:r>
          </w:p>
        </w:tc>
      </w:tr>
      <w:tr w:rsidR="0046118B" w:rsidRPr="0046118B" w14:paraId="52291192" w14:textId="77777777" w:rsidTr="000811C0">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06FAB78" w14:textId="77777777" w:rsidR="008D3F15" w:rsidRPr="0046118B" w:rsidRDefault="008D3F15" w:rsidP="00F76F20">
            <w:pPr>
              <w:tabs>
                <w:tab w:val="center" w:pos="4536"/>
                <w:tab w:val="right" w:pos="9072"/>
              </w:tabs>
              <w:spacing w:before="240" w:line="312" w:lineRule="auto"/>
              <w:rPr>
                <w:rFonts w:ascii="Arial" w:eastAsia="Calibri" w:hAnsi="Arial" w:cs="Arial"/>
                <w:b/>
                <w:color w:val="595959" w:themeColor="text1" w:themeTint="A6"/>
                <w:sz w:val="22"/>
                <w:szCs w:val="22"/>
                <w:lang w:eastAsia="en-US"/>
              </w:rPr>
            </w:pPr>
            <w:r w:rsidRPr="0046118B">
              <w:rPr>
                <w:rFonts w:ascii="Arial" w:eastAsia="Calibri" w:hAnsi="Arial" w:cs="Arial"/>
                <w:b/>
                <w:color w:val="595959" w:themeColor="text1" w:themeTint="A6"/>
                <w:sz w:val="22"/>
                <w:szCs w:val="22"/>
                <w:lang w:eastAsia="en-US"/>
              </w:rPr>
              <w:t>C – Provozní/operativní</w:t>
            </w:r>
          </w:p>
        </w:tc>
        <w:tc>
          <w:tcPr>
            <w:tcW w:w="3119" w:type="dxa"/>
            <w:tcBorders>
              <w:top w:val="single" w:sz="4" w:space="0" w:color="auto"/>
              <w:left w:val="single" w:sz="4" w:space="0" w:color="auto"/>
              <w:bottom w:val="single" w:sz="4" w:space="0" w:color="auto"/>
              <w:right w:val="single" w:sz="4" w:space="0" w:color="auto"/>
            </w:tcBorders>
            <w:noWrap/>
          </w:tcPr>
          <w:p w14:paraId="5711B891" w14:textId="77777777" w:rsidR="008D3F15" w:rsidRPr="0046118B" w:rsidRDefault="008D3F15" w:rsidP="00F76F20">
            <w:pPr>
              <w:tabs>
                <w:tab w:val="center" w:pos="4536"/>
                <w:tab w:val="right" w:pos="9072"/>
              </w:tabs>
              <w:spacing w:before="240" w:line="312" w:lineRule="auto"/>
              <w:jc w:val="right"/>
              <w:rPr>
                <w:rFonts w:ascii="Arial" w:eastAsia="Calibri" w:hAnsi="Arial" w:cs="Arial"/>
                <w:color w:val="595959" w:themeColor="text1" w:themeTint="A6"/>
                <w:sz w:val="22"/>
                <w:szCs w:val="22"/>
                <w:lang w:eastAsia="en-US"/>
              </w:rPr>
            </w:pPr>
            <w:r w:rsidRPr="0046118B">
              <w:rPr>
                <w:rFonts w:ascii="Arial" w:eastAsia="Calibri" w:hAnsi="Arial"/>
                <w:color w:val="595959" w:themeColor="text1" w:themeTint="A6"/>
                <w:sz w:val="22"/>
                <w:szCs w:val="22"/>
                <w:lang w:eastAsia="en-US"/>
              </w:rPr>
              <w:t>8 hodin </w:t>
            </w:r>
          </w:p>
        </w:tc>
        <w:tc>
          <w:tcPr>
            <w:tcW w:w="3260" w:type="dxa"/>
            <w:tcBorders>
              <w:top w:val="single" w:sz="4" w:space="0" w:color="auto"/>
              <w:left w:val="single" w:sz="4" w:space="0" w:color="auto"/>
              <w:bottom w:val="single" w:sz="4" w:space="0" w:color="auto"/>
              <w:right w:val="single" w:sz="4" w:space="0" w:color="auto"/>
            </w:tcBorders>
            <w:noWrap/>
          </w:tcPr>
          <w:p w14:paraId="5DE26AD3" w14:textId="77777777" w:rsidR="008D3F15" w:rsidRPr="0046118B" w:rsidRDefault="008D3F15" w:rsidP="00F76F20">
            <w:pPr>
              <w:tabs>
                <w:tab w:val="center" w:pos="4536"/>
                <w:tab w:val="right" w:pos="9072"/>
              </w:tabs>
              <w:spacing w:before="240" w:line="312" w:lineRule="auto"/>
              <w:jc w:val="right"/>
              <w:rPr>
                <w:rFonts w:ascii="Arial" w:eastAsia="Calibri" w:hAnsi="Arial" w:cs="Arial"/>
                <w:color w:val="595959" w:themeColor="text1" w:themeTint="A6"/>
                <w:sz w:val="22"/>
                <w:szCs w:val="22"/>
                <w:lang w:eastAsia="en-US"/>
              </w:rPr>
            </w:pPr>
            <w:r w:rsidRPr="0046118B">
              <w:rPr>
                <w:rFonts w:ascii="Arial" w:eastAsia="Calibri" w:hAnsi="Arial"/>
                <w:color w:val="595959" w:themeColor="text1" w:themeTint="A6"/>
                <w:sz w:val="22"/>
                <w:szCs w:val="22"/>
                <w:lang w:eastAsia="en-US"/>
              </w:rPr>
              <w:t>168 hodin </w:t>
            </w:r>
          </w:p>
        </w:tc>
      </w:tr>
    </w:tbl>
    <w:p w14:paraId="44D071ED" w14:textId="50A08278" w:rsidR="55B5EE27" w:rsidRPr="0046118B" w:rsidRDefault="55B5EE27" w:rsidP="00F76F20">
      <w:pPr>
        <w:spacing w:line="312" w:lineRule="auto"/>
        <w:rPr>
          <w:color w:val="595959" w:themeColor="text1" w:themeTint="A6"/>
        </w:rPr>
      </w:pPr>
    </w:p>
    <w:p w14:paraId="0C93DD9E" w14:textId="056C188C" w:rsidR="008D3F15" w:rsidRPr="0046118B" w:rsidRDefault="008D3F15" w:rsidP="00F76F20">
      <w:pPr>
        <w:pStyle w:val="Podpora-bod2"/>
        <w:numPr>
          <w:ilvl w:val="0"/>
          <w:numId w:val="0"/>
        </w:numPr>
        <w:spacing w:line="312" w:lineRule="auto"/>
        <w:jc w:val="both"/>
        <w:rPr>
          <w:rFonts w:ascii="Arial" w:eastAsia="Calibri" w:hAnsi="Arial" w:cs="Arial"/>
          <w:color w:val="595959" w:themeColor="text1" w:themeTint="A6"/>
          <w:spacing w:val="0"/>
          <w:lang w:eastAsia="en-US"/>
        </w:rPr>
      </w:pPr>
      <w:r w:rsidRPr="0046118B">
        <w:rPr>
          <w:rFonts w:ascii="Arial" w:eastAsia="Calibri" w:hAnsi="Arial" w:cs="Arial"/>
          <w:color w:val="595959" w:themeColor="text1" w:themeTint="A6"/>
          <w:spacing w:val="0"/>
          <w:lang w:eastAsia="en-US"/>
        </w:rPr>
        <w:t>Doba odezvy je ze strany Poskytovatele splněna, pokud v uvedeném čase předá Objednateli informaci o</w:t>
      </w:r>
      <w:r w:rsidR="001F5995" w:rsidRPr="0046118B">
        <w:rPr>
          <w:rFonts w:ascii="Arial" w:eastAsia="Calibri" w:hAnsi="Arial" w:cs="Arial"/>
          <w:color w:val="595959" w:themeColor="text1" w:themeTint="A6"/>
          <w:spacing w:val="0"/>
          <w:lang w:eastAsia="en-US"/>
        </w:rPr>
        <w:t xml:space="preserve"> </w:t>
      </w:r>
      <w:r w:rsidRPr="0046118B">
        <w:rPr>
          <w:rFonts w:ascii="Arial" w:eastAsia="Calibri" w:hAnsi="Arial" w:cs="Arial"/>
          <w:color w:val="595959" w:themeColor="text1" w:themeTint="A6"/>
          <w:spacing w:val="0"/>
          <w:lang w:eastAsia="en-US"/>
        </w:rPr>
        <w:t xml:space="preserve">způsobu řešení </w:t>
      </w:r>
      <w:r w:rsidR="00BE690B">
        <w:rPr>
          <w:rFonts w:ascii="Arial" w:eastAsia="Calibri" w:hAnsi="Arial" w:cs="Arial"/>
          <w:color w:val="595959" w:themeColor="text1" w:themeTint="A6"/>
          <w:spacing w:val="0"/>
          <w:lang w:eastAsia="en-US"/>
        </w:rPr>
        <w:t>incidentu</w:t>
      </w:r>
      <w:r w:rsidRPr="0046118B">
        <w:rPr>
          <w:rFonts w:ascii="Arial" w:eastAsia="Calibri" w:hAnsi="Arial" w:cs="Arial"/>
          <w:color w:val="595959" w:themeColor="text1" w:themeTint="A6"/>
          <w:spacing w:val="0"/>
          <w:lang w:eastAsia="en-US"/>
        </w:rPr>
        <w:t xml:space="preserve"> a předpokládaném termínu odstranění </w:t>
      </w:r>
      <w:r w:rsidR="00BE690B">
        <w:rPr>
          <w:rFonts w:ascii="Arial" w:eastAsia="Calibri" w:hAnsi="Arial" w:cs="Arial"/>
          <w:color w:val="595959" w:themeColor="text1" w:themeTint="A6"/>
          <w:spacing w:val="0"/>
          <w:lang w:eastAsia="en-US"/>
        </w:rPr>
        <w:t>incidentu</w:t>
      </w:r>
      <w:r w:rsidRPr="0046118B">
        <w:rPr>
          <w:rFonts w:ascii="Arial" w:eastAsia="Calibri" w:hAnsi="Arial" w:cs="Arial"/>
          <w:color w:val="595959" w:themeColor="text1" w:themeTint="A6"/>
          <w:spacing w:val="0"/>
          <w:lang w:eastAsia="en-US"/>
        </w:rPr>
        <w:t xml:space="preserve">. Tuto informaci předá </w:t>
      </w:r>
      <w:r w:rsidR="001F5995" w:rsidRPr="0046118B">
        <w:rPr>
          <w:rFonts w:ascii="Arial" w:eastAsia="Calibri" w:hAnsi="Arial" w:cs="Arial"/>
          <w:color w:val="595959" w:themeColor="text1" w:themeTint="A6"/>
          <w:spacing w:val="0"/>
          <w:lang w:eastAsia="en-US"/>
        </w:rPr>
        <w:t>Poskytovatel Objednateli</w:t>
      </w:r>
      <w:r w:rsidRPr="0046118B">
        <w:rPr>
          <w:rFonts w:ascii="Arial" w:eastAsia="Calibri" w:hAnsi="Arial" w:cs="Arial"/>
          <w:color w:val="595959" w:themeColor="text1" w:themeTint="A6"/>
          <w:spacing w:val="0"/>
          <w:lang w:eastAsia="en-US"/>
        </w:rPr>
        <w:t xml:space="preserve"> prostřednictvím níže specifikovaného nástroje:</w:t>
      </w:r>
    </w:p>
    <w:p w14:paraId="64DD8D79" w14:textId="77777777" w:rsidR="00FD3248" w:rsidRPr="00FD3248" w:rsidRDefault="00FD3248" w:rsidP="00FD3248">
      <w:pPr>
        <w:spacing w:after="0" w:line="312" w:lineRule="auto"/>
        <w:rPr>
          <w:rFonts w:ascii="Arial" w:hAnsi="Arial" w:cs="Arial"/>
          <w:b/>
          <w:bCs/>
          <w:color w:val="404040" w:themeColor="text1" w:themeTint="BF"/>
          <w:sz w:val="22"/>
          <w:szCs w:val="28"/>
        </w:rPr>
      </w:pPr>
      <w:r w:rsidRPr="00FD3248">
        <w:rPr>
          <w:rFonts w:ascii="Arial" w:hAnsi="Arial" w:cs="Arial"/>
          <w:b/>
          <w:bCs/>
          <w:color w:val="404040" w:themeColor="text1" w:themeTint="BF"/>
          <w:sz w:val="22"/>
          <w:szCs w:val="28"/>
        </w:rPr>
        <w:t xml:space="preserve">Helpdesk </w:t>
      </w:r>
    </w:p>
    <w:p w14:paraId="08D49F38" w14:textId="5EAE353E" w:rsidR="008D3F15" w:rsidRDefault="00076AD9" w:rsidP="00FD3248">
      <w:pPr>
        <w:spacing w:after="0" w:line="312" w:lineRule="auto"/>
        <w:rPr>
          <w:rFonts w:ascii="Arial" w:hAnsi="Arial" w:cs="Arial"/>
          <w:b/>
          <w:bCs/>
          <w:color w:val="404040" w:themeColor="text1" w:themeTint="BF"/>
          <w:sz w:val="22"/>
          <w:szCs w:val="28"/>
        </w:rPr>
      </w:pPr>
      <w:proofErr w:type="spellStart"/>
      <w:r>
        <w:rPr>
          <w:rFonts w:ascii="Arial" w:hAnsi="Arial" w:cs="Arial"/>
          <w:b/>
          <w:bCs/>
          <w:color w:val="404040" w:themeColor="text1" w:themeTint="BF"/>
          <w:sz w:val="22"/>
          <w:szCs w:val="28"/>
        </w:rPr>
        <w:t>xxx</w:t>
      </w:r>
      <w:proofErr w:type="spellEnd"/>
    </w:p>
    <w:p w14:paraId="3D744F48" w14:textId="77777777" w:rsidR="00076AD9" w:rsidRPr="00FE398C" w:rsidRDefault="00076AD9" w:rsidP="00FD3248">
      <w:pPr>
        <w:spacing w:after="0" w:line="312" w:lineRule="auto"/>
        <w:rPr>
          <w:rFonts w:ascii="Arial" w:eastAsia="Calibri" w:hAnsi="Arial" w:cs="Arial"/>
          <w:b/>
          <w:color w:val="595959" w:themeColor="text1" w:themeTint="A6"/>
          <w:sz w:val="24"/>
          <w:lang w:eastAsia="en-US"/>
        </w:rPr>
      </w:pPr>
    </w:p>
    <w:p w14:paraId="0A677E92" w14:textId="77777777" w:rsidR="00FD3248" w:rsidRDefault="00FD3248" w:rsidP="00F76F20">
      <w:pPr>
        <w:pStyle w:val="Podpora-bod1"/>
        <w:numPr>
          <w:ilvl w:val="0"/>
          <w:numId w:val="0"/>
        </w:numPr>
        <w:spacing w:line="312" w:lineRule="auto"/>
        <w:ind w:left="360" w:hanging="360"/>
        <w:jc w:val="both"/>
        <w:rPr>
          <w:rFonts w:ascii="Arial" w:eastAsiaTheme="minorHAnsi" w:hAnsi="Arial" w:cs="Arial"/>
          <w:color w:val="595959" w:themeColor="text1" w:themeTint="A6"/>
          <w:spacing w:val="0"/>
          <w:sz w:val="20"/>
          <w:szCs w:val="20"/>
          <w:lang w:eastAsia="en-US"/>
        </w:rPr>
      </w:pPr>
    </w:p>
    <w:p w14:paraId="5FECE2D6" w14:textId="689A8183" w:rsidR="008D3F15" w:rsidRPr="0046118B" w:rsidRDefault="008D3F15" w:rsidP="00F76F20">
      <w:pPr>
        <w:pStyle w:val="Podpora-bod1"/>
        <w:numPr>
          <w:ilvl w:val="0"/>
          <w:numId w:val="0"/>
        </w:numPr>
        <w:spacing w:line="312" w:lineRule="auto"/>
        <w:ind w:left="360" w:hanging="360"/>
        <w:jc w:val="both"/>
        <w:rPr>
          <w:rFonts w:ascii="Arial" w:eastAsiaTheme="minorHAnsi" w:hAnsi="Arial" w:cs="Arial"/>
          <w:color w:val="595959" w:themeColor="text1" w:themeTint="A6"/>
          <w:spacing w:val="0"/>
          <w:sz w:val="20"/>
          <w:szCs w:val="20"/>
          <w:lang w:eastAsia="en-US"/>
        </w:rPr>
      </w:pPr>
      <w:r w:rsidRPr="0046118B">
        <w:rPr>
          <w:rFonts w:ascii="Arial" w:eastAsiaTheme="minorHAnsi" w:hAnsi="Arial" w:cs="Arial"/>
          <w:color w:val="595959" w:themeColor="text1" w:themeTint="A6"/>
          <w:spacing w:val="0"/>
          <w:sz w:val="20"/>
          <w:szCs w:val="20"/>
          <w:lang w:eastAsia="en-US"/>
        </w:rPr>
        <w:lastRenderedPageBreak/>
        <w:t>Povinnosti Poskytovatele</w:t>
      </w:r>
    </w:p>
    <w:p w14:paraId="1DC70E20" w14:textId="77777777" w:rsidR="008D3F15" w:rsidRPr="0046118B" w:rsidRDefault="008D3F15" w:rsidP="00F76F20">
      <w:pPr>
        <w:pStyle w:val="Podpora-bod2"/>
        <w:numPr>
          <w:ilvl w:val="1"/>
          <w:numId w:val="41"/>
        </w:numPr>
        <w:spacing w:line="312" w:lineRule="auto"/>
        <w:ind w:left="426" w:hanging="426"/>
        <w:jc w:val="both"/>
        <w:rPr>
          <w:rFonts w:ascii="Arial" w:eastAsiaTheme="minorHAnsi" w:hAnsi="Arial" w:cs="Arial"/>
          <w:color w:val="595959" w:themeColor="text1" w:themeTint="A6"/>
          <w:spacing w:val="0"/>
          <w:lang w:eastAsia="en-US"/>
        </w:rPr>
      </w:pPr>
      <w:r w:rsidRPr="0046118B">
        <w:rPr>
          <w:rFonts w:ascii="Arial" w:eastAsiaTheme="minorHAnsi" w:hAnsi="Arial" w:cs="Arial"/>
          <w:color w:val="595959" w:themeColor="text1" w:themeTint="A6"/>
          <w:spacing w:val="0"/>
          <w:lang w:eastAsia="en-US"/>
        </w:rPr>
        <w:t xml:space="preserve">Poskytovatel se zavazuje: </w:t>
      </w:r>
    </w:p>
    <w:p w14:paraId="7875A80E" w14:textId="4D8E8D9D" w:rsidR="008D3F15" w:rsidRPr="0046118B" w:rsidRDefault="008D3F15" w:rsidP="00F76F20">
      <w:pPr>
        <w:numPr>
          <w:ilvl w:val="0"/>
          <w:numId w:val="42"/>
        </w:numPr>
        <w:spacing w:after="0" w:line="312" w:lineRule="auto"/>
        <w:rPr>
          <w:rFonts w:ascii="Arial" w:eastAsiaTheme="minorHAnsi" w:hAnsi="Arial" w:cs="Arial"/>
          <w:color w:val="595959" w:themeColor="text1" w:themeTint="A6"/>
          <w:sz w:val="22"/>
          <w:szCs w:val="22"/>
          <w:lang w:eastAsia="en-US"/>
        </w:rPr>
      </w:pPr>
      <w:r w:rsidRPr="0046118B">
        <w:rPr>
          <w:rFonts w:ascii="Arial" w:eastAsiaTheme="minorHAnsi" w:hAnsi="Arial" w:cs="Arial"/>
          <w:color w:val="595959" w:themeColor="text1" w:themeTint="A6"/>
          <w:sz w:val="22"/>
          <w:szCs w:val="22"/>
          <w:lang w:eastAsia="en-US"/>
        </w:rPr>
        <w:t>Spolupracovat s odpovědnými pracovníky Objednatele ve věci realizace této Smlouvy</w:t>
      </w:r>
      <w:r w:rsidR="00D12A0F" w:rsidRPr="0046118B">
        <w:rPr>
          <w:rFonts w:ascii="Arial" w:eastAsiaTheme="minorHAnsi" w:hAnsi="Arial" w:cs="Arial"/>
          <w:color w:val="595959" w:themeColor="text1" w:themeTint="A6"/>
          <w:sz w:val="22"/>
          <w:szCs w:val="22"/>
          <w:lang w:eastAsia="en-US"/>
        </w:rPr>
        <w:t>,</w:t>
      </w:r>
    </w:p>
    <w:p w14:paraId="753776B3" w14:textId="25520B3B" w:rsidR="008D3F15" w:rsidRPr="0046118B" w:rsidRDefault="008D3F15" w:rsidP="00F76F20">
      <w:pPr>
        <w:numPr>
          <w:ilvl w:val="0"/>
          <w:numId w:val="42"/>
        </w:numPr>
        <w:spacing w:line="312" w:lineRule="auto"/>
        <w:rPr>
          <w:rFonts w:ascii="Arial" w:eastAsiaTheme="minorHAnsi" w:hAnsi="Arial" w:cs="Arial"/>
          <w:color w:val="595959" w:themeColor="text1" w:themeTint="A6"/>
          <w:sz w:val="22"/>
          <w:szCs w:val="22"/>
          <w:lang w:eastAsia="en-US"/>
        </w:rPr>
      </w:pPr>
      <w:r w:rsidRPr="0046118B">
        <w:rPr>
          <w:rFonts w:ascii="Arial" w:eastAsiaTheme="minorHAnsi" w:hAnsi="Arial" w:cs="Arial"/>
          <w:color w:val="595959" w:themeColor="text1" w:themeTint="A6"/>
          <w:sz w:val="22"/>
          <w:szCs w:val="22"/>
          <w:lang w:eastAsia="en-US"/>
        </w:rPr>
        <w:t>Bezodkladně a s vyvinutím nejlepšího úsilí optimálně řešit ve spolupráci s Objednatelem překážky v plnění dle této Smlouvy.</w:t>
      </w:r>
    </w:p>
    <w:p w14:paraId="6BD19847" w14:textId="77777777" w:rsidR="008D3F15" w:rsidRPr="0046118B" w:rsidRDefault="008D3F15" w:rsidP="00F76F20">
      <w:pPr>
        <w:pStyle w:val="Nadpis1"/>
        <w:spacing w:line="312" w:lineRule="auto"/>
        <w:rPr>
          <w:color w:val="595959" w:themeColor="text1" w:themeTint="A6"/>
          <w:kern w:val="0"/>
          <w:sz w:val="22"/>
          <w:szCs w:val="22"/>
          <w:lang w:val="en-GB"/>
        </w:rPr>
      </w:pPr>
      <w:proofErr w:type="spellStart"/>
      <w:r w:rsidRPr="0046118B">
        <w:rPr>
          <w:color w:val="595959" w:themeColor="text1" w:themeTint="A6"/>
          <w:kern w:val="0"/>
          <w:sz w:val="22"/>
          <w:szCs w:val="22"/>
          <w:lang w:val="en-GB"/>
        </w:rPr>
        <w:t>Smluvní</w:t>
      </w:r>
      <w:proofErr w:type="spellEnd"/>
      <w:r w:rsidRPr="0046118B">
        <w:rPr>
          <w:color w:val="595959" w:themeColor="text1" w:themeTint="A6"/>
          <w:kern w:val="0"/>
          <w:sz w:val="22"/>
          <w:szCs w:val="22"/>
          <w:lang w:val="en-GB"/>
        </w:rPr>
        <w:t xml:space="preserve"> </w:t>
      </w:r>
      <w:proofErr w:type="spellStart"/>
      <w:r w:rsidRPr="0046118B">
        <w:rPr>
          <w:color w:val="595959" w:themeColor="text1" w:themeTint="A6"/>
          <w:kern w:val="0"/>
          <w:sz w:val="22"/>
          <w:szCs w:val="22"/>
          <w:lang w:val="en-GB"/>
        </w:rPr>
        <w:t>pokuty</w:t>
      </w:r>
      <w:proofErr w:type="spellEnd"/>
    </w:p>
    <w:p w14:paraId="62CBC152" w14:textId="77777777" w:rsidR="008D3F15" w:rsidRPr="0046118B" w:rsidRDefault="008D3F15" w:rsidP="00F76F20">
      <w:pPr>
        <w:pStyle w:val="Odstavecseseznamem"/>
        <w:numPr>
          <w:ilvl w:val="0"/>
          <w:numId w:val="39"/>
        </w:numPr>
        <w:suppressAutoHyphens w:val="0"/>
        <w:autoSpaceDN/>
        <w:spacing w:after="120" w:line="312" w:lineRule="auto"/>
        <w:contextualSpacing/>
        <w:textAlignment w:val="auto"/>
        <w:rPr>
          <w:rFonts w:ascii="Arial" w:eastAsiaTheme="minorHAnsi" w:hAnsi="Arial" w:cs="Arial"/>
          <w:color w:val="595959" w:themeColor="text1" w:themeTint="A6"/>
          <w:spacing w:val="0"/>
          <w:sz w:val="22"/>
          <w:szCs w:val="22"/>
          <w:lang w:eastAsia="en-US"/>
        </w:rPr>
      </w:pPr>
      <w:r w:rsidRPr="0046118B">
        <w:rPr>
          <w:rFonts w:ascii="Arial" w:eastAsiaTheme="minorHAnsi" w:hAnsi="Arial" w:cs="Arial"/>
          <w:color w:val="595959" w:themeColor="text1" w:themeTint="A6"/>
          <w:spacing w:val="0"/>
          <w:sz w:val="22"/>
          <w:szCs w:val="22"/>
          <w:lang w:eastAsia="en-US"/>
        </w:rPr>
        <w:t>Při překročení garantovaných lhůt technické podpory dle kapitoly č. 3 této přílohy je Objednatel oprávněn požadovat po Poskytovateli sankce v následující výši:</w:t>
      </w:r>
    </w:p>
    <w:tbl>
      <w:tblPr>
        <w:tblW w:w="843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2977"/>
        <w:gridCol w:w="3328"/>
      </w:tblGrid>
      <w:tr w:rsidR="008D3F15" w:rsidRPr="005D27CE" w14:paraId="014753BA" w14:textId="77777777" w:rsidTr="000811C0">
        <w:trPr>
          <w:trHeight w:val="595"/>
        </w:trPr>
        <w:tc>
          <w:tcPr>
            <w:tcW w:w="2126" w:type="dxa"/>
            <w:shd w:val="clear" w:color="auto" w:fill="595959" w:themeFill="text1" w:themeFillTint="A6"/>
            <w:noWrap/>
            <w:vAlign w:val="center"/>
            <w:hideMark/>
          </w:tcPr>
          <w:p w14:paraId="3DC4456D" w14:textId="76070027" w:rsidR="008D3F15" w:rsidRPr="00771F29" w:rsidRDefault="008D3F15" w:rsidP="00F76F20">
            <w:pPr>
              <w:spacing w:line="312" w:lineRule="auto"/>
              <w:contextualSpacing/>
              <w:rPr>
                <w:rFonts w:ascii="Arial" w:hAnsi="Arial" w:cs="Arial"/>
                <w:b/>
                <w:color w:val="FFFFFF" w:themeColor="background1"/>
                <w:szCs w:val="20"/>
              </w:rPr>
            </w:pPr>
            <w:r w:rsidRPr="00771F29">
              <w:rPr>
                <w:rFonts w:ascii="Arial" w:hAnsi="Arial" w:cs="Arial"/>
                <w:b/>
                <w:color w:val="FFFFFF" w:themeColor="background1"/>
                <w:szCs w:val="20"/>
              </w:rPr>
              <w:t xml:space="preserve">Kategorie </w:t>
            </w:r>
            <w:r w:rsidR="00D5365C">
              <w:rPr>
                <w:rFonts w:ascii="Arial" w:hAnsi="Arial" w:cs="Arial"/>
                <w:b/>
                <w:color w:val="FFFFFF" w:themeColor="background1"/>
                <w:szCs w:val="20"/>
              </w:rPr>
              <w:t>incidentu</w:t>
            </w:r>
          </w:p>
        </w:tc>
        <w:tc>
          <w:tcPr>
            <w:tcW w:w="2977" w:type="dxa"/>
            <w:shd w:val="clear" w:color="auto" w:fill="595959" w:themeFill="text1" w:themeFillTint="A6"/>
            <w:vAlign w:val="center"/>
          </w:tcPr>
          <w:p w14:paraId="2DA829E2" w14:textId="77777777" w:rsidR="008D3F15" w:rsidRPr="00771F29" w:rsidRDefault="008D3F15" w:rsidP="00F76F20">
            <w:pPr>
              <w:spacing w:line="312" w:lineRule="auto"/>
              <w:contextualSpacing/>
              <w:rPr>
                <w:rFonts w:ascii="Arial" w:hAnsi="Arial" w:cs="Arial"/>
                <w:b/>
                <w:color w:val="FFFFFF" w:themeColor="background1"/>
                <w:szCs w:val="20"/>
              </w:rPr>
            </w:pPr>
            <w:r w:rsidRPr="00771F29">
              <w:rPr>
                <w:rFonts w:ascii="Arial" w:hAnsi="Arial" w:cs="Arial"/>
                <w:b/>
                <w:color w:val="FFFFFF" w:themeColor="background1"/>
                <w:szCs w:val="20"/>
              </w:rPr>
              <w:t xml:space="preserve">Překročení maximální doby odezvy </w:t>
            </w:r>
            <w:r w:rsidRPr="00771F29">
              <w:rPr>
                <w:rFonts w:ascii="Arial" w:hAnsi="Arial" w:cs="Arial"/>
                <w:color w:val="FFFFFF" w:themeColor="background1"/>
                <w:szCs w:val="20"/>
              </w:rPr>
              <w:t>(v Kč/ za každý celý násobek dosažené doby vyřešení nad stanovenou dobu odezvy)</w:t>
            </w:r>
          </w:p>
        </w:tc>
        <w:tc>
          <w:tcPr>
            <w:tcW w:w="3328" w:type="dxa"/>
            <w:shd w:val="clear" w:color="auto" w:fill="595959" w:themeFill="text1" w:themeFillTint="A6"/>
            <w:vAlign w:val="center"/>
          </w:tcPr>
          <w:p w14:paraId="275BA14A" w14:textId="530FA799" w:rsidR="008D3F15" w:rsidRPr="00771F29" w:rsidRDefault="008D3F15" w:rsidP="00F76F20">
            <w:pPr>
              <w:spacing w:line="312" w:lineRule="auto"/>
              <w:contextualSpacing/>
              <w:rPr>
                <w:rFonts w:ascii="Arial" w:hAnsi="Arial" w:cs="Arial"/>
                <w:b/>
                <w:color w:val="FFFFFF" w:themeColor="background1"/>
                <w:szCs w:val="20"/>
              </w:rPr>
            </w:pPr>
            <w:r w:rsidRPr="00771F29">
              <w:rPr>
                <w:rFonts w:ascii="Arial" w:hAnsi="Arial" w:cs="Arial"/>
                <w:b/>
                <w:color w:val="FFFFFF" w:themeColor="background1"/>
                <w:szCs w:val="20"/>
              </w:rPr>
              <w:t xml:space="preserve">Překročení maximální doby odstranění </w:t>
            </w:r>
            <w:r w:rsidR="00D5365C">
              <w:rPr>
                <w:rFonts w:ascii="Arial" w:hAnsi="Arial" w:cs="Arial"/>
                <w:b/>
                <w:color w:val="FFFFFF" w:themeColor="background1"/>
                <w:szCs w:val="20"/>
              </w:rPr>
              <w:t>incidentu</w:t>
            </w:r>
            <w:r w:rsidRPr="00771F29">
              <w:rPr>
                <w:rFonts w:ascii="Arial" w:hAnsi="Arial" w:cs="Arial"/>
                <w:b/>
                <w:color w:val="FFFFFF" w:themeColor="background1"/>
                <w:szCs w:val="20"/>
              </w:rPr>
              <w:t xml:space="preserve"> </w:t>
            </w:r>
            <w:r w:rsidRPr="00771F29">
              <w:rPr>
                <w:rFonts w:ascii="Arial" w:hAnsi="Arial" w:cs="Arial"/>
                <w:color w:val="FFFFFF" w:themeColor="background1"/>
                <w:szCs w:val="20"/>
              </w:rPr>
              <w:t>(v Kč/ za každý celý násobek dosažené doby vyřešení nad stanovenou dobu vyřešení.)</w:t>
            </w:r>
          </w:p>
        </w:tc>
      </w:tr>
      <w:tr w:rsidR="0046118B" w:rsidRPr="0046118B" w14:paraId="5A1FA0D7" w14:textId="77777777" w:rsidTr="000811C0">
        <w:trPr>
          <w:trHeight w:val="315"/>
        </w:trPr>
        <w:tc>
          <w:tcPr>
            <w:tcW w:w="2126" w:type="dxa"/>
            <w:shd w:val="clear" w:color="auto" w:fill="D9D9D9" w:themeFill="background1" w:themeFillShade="D9"/>
            <w:noWrap/>
            <w:vAlign w:val="bottom"/>
            <w:hideMark/>
          </w:tcPr>
          <w:p w14:paraId="2863B0C2" w14:textId="77777777" w:rsidR="008D3F15" w:rsidRPr="0046118B" w:rsidRDefault="008D3F15" w:rsidP="00F76F20">
            <w:pPr>
              <w:spacing w:line="312" w:lineRule="auto"/>
              <w:contextualSpacing/>
              <w:rPr>
                <w:rFonts w:ascii="Arial" w:eastAsiaTheme="minorHAnsi" w:hAnsi="Arial" w:cs="Arial"/>
                <w:b/>
                <w:color w:val="595959" w:themeColor="text1" w:themeTint="A6"/>
                <w:sz w:val="22"/>
                <w:szCs w:val="22"/>
                <w:lang w:eastAsia="en-US"/>
              </w:rPr>
            </w:pPr>
            <w:r w:rsidRPr="0046118B">
              <w:rPr>
                <w:rFonts w:ascii="Arial" w:eastAsiaTheme="minorHAnsi" w:hAnsi="Arial" w:cs="Arial"/>
                <w:b/>
                <w:color w:val="595959" w:themeColor="text1" w:themeTint="A6"/>
                <w:sz w:val="22"/>
                <w:szCs w:val="22"/>
                <w:lang w:eastAsia="en-US"/>
              </w:rPr>
              <w:t>A</w:t>
            </w:r>
          </w:p>
        </w:tc>
        <w:tc>
          <w:tcPr>
            <w:tcW w:w="2977" w:type="dxa"/>
          </w:tcPr>
          <w:p w14:paraId="1380C012" w14:textId="118EDF17" w:rsidR="008D3F15" w:rsidRPr="0046118B" w:rsidRDefault="008D3F15" w:rsidP="00F76F20">
            <w:pPr>
              <w:spacing w:line="312" w:lineRule="auto"/>
              <w:contextualSpacing/>
              <w:rPr>
                <w:rFonts w:ascii="Arial" w:eastAsiaTheme="minorHAnsi" w:hAnsi="Arial" w:cs="Arial"/>
                <w:color w:val="595959" w:themeColor="text1" w:themeTint="A6"/>
                <w:sz w:val="22"/>
                <w:szCs w:val="22"/>
                <w:lang w:eastAsia="en-US"/>
              </w:rPr>
            </w:pPr>
            <w:r w:rsidRPr="0046118B">
              <w:rPr>
                <w:rFonts w:ascii="Arial" w:eastAsiaTheme="minorHAnsi" w:hAnsi="Arial" w:cs="Arial"/>
                <w:color w:val="595959" w:themeColor="text1" w:themeTint="A6"/>
                <w:sz w:val="22"/>
                <w:szCs w:val="22"/>
                <w:lang w:eastAsia="en-US"/>
              </w:rPr>
              <w:t xml:space="preserve">0,1 % z ceny </w:t>
            </w:r>
            <w:r w:rsidR="000C66A0" w:rsidRPr="0046118B">
              <w:rPr>
                <w:rFonts w:ascii="Arial" w:eastAsiaTheme="minorHAnsi" w:hAnsi="Arial" w:cs="Arial"/>
                <w:color w:val="595959" w:themeColor="text1" w:themeTint="A6"/>
                <w:sz w:val="22"/>
                <w:szCs w:val="22"/>
                <w:lang w:eastAsia="en-US"/>
              </w:rPr>
              <w:t>S</w:t>
            </w:r>
            <w:r w:rsidRPr="0046118B">
              <w:rPr>
                <w:rFonts w:ascii="Arial" w:eastAsiaTheme="minorHAnsi" w:hAnsi="Arial" w:cs="Arial"/>
                <w:color w:val="595959" w:themeColor="text1" w:themeTint="A6"/>
                <w:sz w:val="22"/>
                <w:szCs w:val="22"/>
                <w:lang w:eastAsia="en-US"/>
              </w:rPr>
              <w:t>mlouvy</w:t>
            </w:r>
            <w:r w:rsidR="00C756F5" w:rsidRPr="0046118B">
              <w:rPr>
                <w:rFonts w:ascii="Arial" w:eastAsiaTheme="minorHAnsi" w:hAnsi="Arial" w:cs="Arial"/>
                <w:color w:val="595959" w:themeColor="text1" w:themeTint="A6"/>
                <w:sz w:val="22"/>
                <w:szCs w:val="22"/>
                <w:lang w:eastAsia="en-US"/>
              </w:rPr>
              <w:t xml:space="preserve"> (odst. 2.1 Smlouvy)</w:t>
            </w:r>
          </w:p>
        </w:tc>
        <w:tc>
          <w:tcPr>
            <w:tcW w:w="3328" w:type="dxa"/>
          </w:tcPr>
          <w:p w14:paraId="4D553D5B" w14:textId="11C5D290" w:rsidR="008D3F15" w:rsidRPr="0046118B" w:rsidRDefault="008D3F15" w:rsidP="00F76F20">
            <w:pPr>
              <w:spacing w:line="312" w:lineRule="auto"/>
              <w:contextualSpacing/>
              <w:rPr>
                <w:rFonts w:ascii="Arial" w:eastAsiaTheme="minorHAnsi" w:hAnsi="Arial" w:cs="Arial"/>
                <w:color w:val="595959" w:themeColor="text1" w:themeTint="A6"/>
                <w:sz w:val="22"/>
                <w:szCs w:val="22"/>
                <w:lang w:eastAsia="en-US"/>
              </w:rPr>
            </w:pPr>
            <w:r w:rsidRPr="0046118B">
              <w:rPr>
                <w:rFonts w:ascii="Arial" w:eastAsiaTheme="minorHAnsi" w:hAnsi="Arial" w:cs="Arial"/>
                <w:color w:val="595959" w:themeColor="text1" w:themeTint="A6"/>
                <w:sz w:val="22"/>
                <w:szCs w:val="22"/>
                <w:lang w:eastAsia="en-US"/>
              </w:rPr>
              <w:t>1 % z</w:t>
            </w:r>
            <w:r w:rsidR="000C66A0" w:rsidRPr="0046118B">
              <w:rPr>
                <w:rFonts w:ascii="Arial" w:eastAsiaTheme="minorHAnsi" w:hAnsi="Arial" w:cs="Arial"/>
                <w:color w:val="595959" w:themeColor="text1" w:themeTint="A6"/>
                <w:sz w:val="22"/>
                <w:szCs w:val="22"/>
                <w:lang w:eastAsia="en-US"/>
              </w:rPr>
              <w:t> </w:t>
            </w:r>
            <w:r w:rsidRPr="0046118B">
              <w:rPr>
                <w:rFonts w:ascii="Arial" w:eastAsiaTheme="minorHAnsi" w:hAnsi="Arial" w:cs="Arial"/>
                <w:color w:val="595959" w:themeColor="text1" w:themeTint="A6"/>
                <w:sz w:val="22"/>
                <w:szCs w:val="22"/>
                <w:lang w:eastAsia="en-US"/>
              </w:rPr>
              <w:t>ceny</w:t>
            </w:r>
            <w:r w:rsidR="000C66A0" w:rsidRPr="0046118B">
              <w:rPr>
                <w:rFonts w:ascii="Arial" w:eastAsiaTheme="minorHAnsi" w:hAnsi="Arial" w:cs="Arial"/>
                <w:color w:val="595959" w:themeColor="text1" w:themeTint="A6"/>
                <w:sz w:val="22"/>
                <w:szCs w:val="22"/>
                <w:lang w:eastAsia="en-US"/>
              </w:rPr>
              <w:t xml:space="preserve"> S</w:t>
            </w:r>
            <w:r w:rsidRPr="0046118B">
              <w:rPr>
                <w:rFonts w:ascii="Arial" w:eastAsiaTheme="minorHAnsi" w:hAnsi="Arial" w:cs="Arial"/>
                <w:color w:val="595959" w:themeColor="text1" w:themeTint="A6"/>
                <w:sz w:val="22"/>
                <w:szCs w:val="22"/>
                <w:lang w:eastAsia="en-US"/>
              </w:rPr>
              <w:t>mlouvy</w:t>
            </w:r>
            <w:r w:rsidR="00C756F5" w:rsidRPr="0046118B">
              <w:rPr>
                <w:rFonts w:ascii="Arial" w:eastAsiaTheme="minorHAnsi" w:hAnsi="Arial" w:cs="Arial"/>
                <w:color w:val="595959" w:themeColor="text1" w:themeTint="A6"/>
                <w:sz w:val="22"/>
                <w:szCs w:val="22"/>
                <w:lang w:eastAsia="en-US"/>
              </w:rPr>
              <w:t xml:space="preserve"> (odst. 2.1 Smlouvy)</w:t>
            </w:r>
          </w:p>
        </w:tc>
      </w:tr>
      <w:tr w:rsidR="0046118B" w:rsidRPr="0046118B" w14:paraId="2E9B57F7" w14:textId="77777777" w:rsidTr="000811C0">
        <w:trPr>
          <w:trHeight w:val="315"/>
        </w:trPr>
        <w:tc>
          <w:tcPr>
            <w:tcW w:w="2126" w:type="dxa"/>
            <w:shd w:val="clear" w:color="auto" w:fill="D9D9D9" w:themeFill="background1" w:themeFillShade="D9"/>
            <w:noWrap/>
            <w:vAlign w:val="bottom"/>
            <w:hideMark/>
          </w:tcPr>
          <w:p w14:paraId="0A6A32EC" w14:textId="77777777" w:rsidR="008D3F15" w:rsidRPr="0046118B" w:rsidRDefault="008D3F15" w:rsidP="00F76F20">
            <w:pPr>
              <w:spacing w:line="312" w:lineRule="auto"/>
              <w:contextualSpacing/>
              <w:rPr>
                <w:rFonts w:ascii="Arial" w:eastAsiaTheme="minorHAnsi" w:hAnsi="Arial" w:cs="Arial"/>
                <w:b/>
                <w:color w:val="595959" w:themeColor="text1" w:themeTint="A6"/>
                <w:sz w:val="22"/>
                <w:szCs w:val="22"/>
                <w:lang w:eastAsia="en-US"/>
              </w:rPr>
            </w:pPr>
            <w:r w:rsidRPr="0046118B">
              <w:rPr>
                <w:rFonts w:ascii="Arial" w:eastAsiaTheme="minorHAnsi" w:hAnsi="Arial" w:cs="Arial"/>
                <w:b/>
                <w:color w:val="595959" w:themeColor="text1" w:themeTint="A6"/>
                <w:sz w:val="22"/>
                <w:szCs w:val="22"/>
                <w:lang w:eastAsia="en-US"/>
              </w:rPr>
              <w:t>B</w:t>
            </w:r>
          </w:p>
        </w:tc>
        <w:tc>
          <w:tcPr>
            <w:tcW w:w="2977" w:type="dxa"/>
          </w:tcPr>
          <w:p w14:paraId="273040E8" w14:textId="47359541" w:rsidR="008D3F15" w:rsidRPr="0046118B" w:rsidRDefault="008D3F15" w:rsidP="00F76F20">
            <w:pPr>
              <w:spacing w:line="312" w:lineRule="auto"/>
              <w:contextualSpacing/>
              <w:rPr>
                <w:rFonts w:ascii="Arial" w:eastAsiaTheme="minorHAnsi" w:hAnsi="Arial" w:cs="Arial"/>
                <w:color w:val="595959" w:themeColor="text1" w:themeTint="A6"/>
                <w:sz w:val="22"/>
                <w:szCs w:val="22"/>
                <w:lang w:eastAsia="en-US"/>
              </w:rPr>
            </w:pPr>
            <w:r w:rsidRPr="0046118B">
              <w:rPr>
                <w:rFonts w:ascii="Arial" w:eastAsiaTheme="minorHAnsi" w:hAnsi="Arial" w:cs="Arial"/>
                <w:color w:val="595959" w:themeColor="text1" w:themeTint="A6"/>
                <w:sz w:val="22"/>
                <w:szCs w:val="22"/>
                <w:lang w:eastAsia="en-US"/>
              </w:rPr>
              <w:t xml:space="preserve">0,1 % z ceny </w:t>
            </w:r>
            <w:r w:rsidR="000C66A0" w:rsidRPr="0046118B">
              <w:rPr>
                <w:rFonts w:ascii="Arial" w:eastAsiaTheme="minorHAnsi" w:hAnsi="Arial" w:cs="Arial"/>
                <w:color w:val="595959" w:themeColor="text1" w:themeTint="A6"/>
                <w:sz w:val="22"/>
                <w:szCs w:val="22"/>
                <w:lang w:eastAsia="en-US"/>
              </w:rPr>
              <w:t>S</w:t>
            </w:r>
            <w:r w:rsidRPr="0046118B">
              <w:rPr>
                <w:rFonts w:ascii="Arial" w:eastAsiaTheme="minorHAnsi" w:hAnsi="Arial" w:cs="Arial"/>
                <w:color w:val="595959" w:themeColor="text1" w:themeTint="A6"/>
                <w:sz w:val="22"/>
                <w:szCs w:val="22"/>
                <w:lang w:eastAsia="en-US"/>
              </w:rPr>
              <w:t>mlouvy</w:t>
            </w:r>
            <w:r w:rsidR="00C756F5" w:rsidRPr="0046118B">
              <w:rPr>
                <w:rFonts w:ascii="Arial" w:eastAsiaTheme="minorHAnsi" w:hAnsi="Arial" w:cs="Arial"/>
                <w:color w:val="595959" w:themeColor="text1" w:themeTint="A6"/>
                <w:sz w:val="22"/>
                <w:szCs w:val="22"/>
                <w:lang w:eastAsia="en-US"/>
              </w:rPr>
              <w:t xml:space="preserve"> (odst. 2.1 Smlouvy)</w:t>
            </w:r>
          </w:p>
        </w:tc>
        <w:tc>
          <w:tcPr>
            <w:tcW w:w="3328" w:type="dxa"/>
          </w:tcPr>
          <w:p w14:paraId="0136CE77" w14:textId="5E89F5C3" w:rsidR="008D3F15" w:rsidRPr="0046118B" w:rsidRDefault="008D3F15" w:rsidP="00F76F20">
            <w:pPr>
              <w:spacing w:line="312" w:lineRule="auto"/>
              <w:contextualSpacing/>
              <w:rPr>
                <w:rFonts w:ascii="Arial" w:eastAsiaTheme="minorHAnsi" w:hAnsi="Arial" w:cs="Arial"/>
                <w:color w:val="595959" w:themeColor="text1" w:themeTint="A6"/>
                <w:sz w:val="22"/>
                <w:szCs w:val="22"/>
                <w:lang w:eastAsia="en-US"/>
              </w:rPr>
            </w:pPr>
            <w:r w:rsidRPr="0046118B">
              <w:rPr>
                <w:rFonts w:ascii="Arial" w:eastAsiaTheme="minorHAnsi" w:hAnsi="Arial" w:cs="Arial"/>
                <w:color w:val="595959" w:themeColor="text1" w:themeTint="A6"/>
                <w:sz w:val="22"/>
                <w:szCs w:val="22"/>
                <w:lang w:eastAsia="en-US"/>
              </w:rPr>
              <w:t xml:space="preserve">0,3 % z ceny </w:t>
            </w:r>
            <w:r w:rsidR="000C66A0" w:rsidRPr="0046118B">
              <w:rPr>
                <w:rFonts w:ascii="Arial" w:eastAsiaTheme="minorHAnsi" w:hAnsi="Arial" w:cs="Arial"/>
                <w:color w:val="595959" w:themeColor="text1" w:themeTint="A6"/>
                <w:sz w:val="22"/>
                <w:szCs w:val="22"/>
                <w:lang w:eastAsia="en-US"/>
              </w:rPr>
              <w:t>S</w:t>
            </w:r>
            <w:r w:rsidRPr="0046118B">
              <w:rPr>
                <w:rFonts w:ascii="Arial" w:eastAsiaTheme="minorHAnsi" w:hAnsi="Arial" w:cs="Arial"/>
                <w:color w:val="595959" w:themeColor="text1" w:themeTint="A6"/>
                <w:sz w:val="22"/>
                <w:szCs w:val="22"/>
                <w:lang w:eastAsia="en-US"/>
              </w:rPr>
              <w:t>mlouvy</w:t>
            </w:r>
            <w:r w:rsidR="00C756F5" w:rsidRPr="0046118B">
              <w:rPr>
                <w:rFonts w:ascii="Arial" w:eastAsiaTheme="minorHAnsi" w:hAnsi="Arial" w:cs="Arial"/>
                <w:color w:val="595959" w:themeColor="text1" w:themeTint="A6"/>
                <w:sz w:val="22"/>
                <w:szCs w:val="22"/>
                <w:lang w:eastAsia="en-US"/>
              </w:rPr>
              <w:t xml:space="preserve"> (odst. 2.1 Smlouvy)</w:t>
            </w:r>
          </w:p>
        </w:tc>
      </w:tr>
      <w:tr w:rsidR="0046118B" w:rsidRPr="0046118B" w14:paraId="24143A7A" w14:textId="77777777" w:rsidTr="000811C0">
        <w:trPr>
          <w:trHeight w:val="315"/>
        </w:trPr>
        <w:tc>
          <w:tcPr>
            <w:tcW w:w="2126" w:type="dxa"/>
            <w:shd w:val="clear" w:color="auto" w:fill="D9D9D9" w:themeFill="background1" w:themeFillShade="D9"/>
            <w:noWrap/>
            <w:vAlign w:val="bottom"/>
          </w:tcPr>
          <w:p w14:paraId="188A6312" w14:textId="77777777" w:rsidR="008D3F15" w:rsidRPr="0046118B" w:rsidRDefault="008D3F15" w:rsidP="00F76F20">
            <w:pPr>
              <w:spacing w:line="312" w:lineRule="auto"/>
              <w:contextualSpacing/>
              <w:rPr>
                <w:rFonts w:ascii="Arial" w:eastAsiaTheme="minorHAnsi" w:hAnsi="Arial" w:cs="Arial"/>
                <w:b/>
                <w:color w:val="595959" w:themeColor="text1" w:themeTint="A6"/>
                <w:sz w:val="22"/>
                <w:szCs w:val="22"/>
                <w:lang w:eastAsia="en-US"/>
              </w:rPr>
            </w:pPr>
            <w:r w:rsidRPr="0046118B">
              <w:rPr>
                <w:rFonts w:ascii="Arial" w:eastAsiaTheme="minorHAnsi" w:hAnsi="Arial" w:cs="Arial"/>
                <w:b/>
                <w:color w:val="595959" w:themeColor="text1" w:themeTint="A6"/>
                <w:sz w:val="22"/>
                <w:szCs w:val="22"/>
                <w:lang w:eastAsia="en-US"/>
              </w:rPr>
              <w:t>C</w:t>
            </w:r>
          </w:p>
        </w:tc>
        <w:tc>
          <w:tcPr>
            <w:tcW w:w="2977" w:type="dxa"/>
          </w:tcPr>
          <w:p w14:paraId="10075B55" w14:textId="77777777" w:rsidR="008D3F15" w:rsidRPr="0046118B" w:rsidRDefault="008D3F15" w:rsidP="00F76F20">
            <w:pPr>
              <w:spacing w:line="312" w:lineRule="auto"/>
              <w:contextualSpacing/>
              <w:rPr>
                <w:rFonts w:ascii="Arial" w:eastAsiaTheme="minorHAnsi" w:hAnsi="Arial" w:cs="Arial"/>
                <w:color w:val="595959" w:themeColor="text1" w:themeTint="A6"/>
                <w:sz w:val="22"/>
                <w:szCs w:val="22"/>
                <w:lang w:eastAsia="en-US"/>
              </w:rPr>
            </w:pPr>
            <w:r w:rsidRPr="0046118B">
              <w:rPr>
                <w:rFonts w:ascii="Arial" w:eastAsiaTheme="minorHAnsi" w:hAnsi="Arial" w:cs="Arial"/>
                <w:color w:val="595959" w:themeColor="text1" w:themeTint="A6"/>
                <w:sz w:val="22"/>
                <w:szCs w:val="22"/>
                <w:lang w:eastAsia="en-US"/>
              </w:rPr>
              <w:t>-</w:t>
            </w:r>
          </w:p>
        </w:tc>
        <w:tc>
          <w:tcPr>
            <w:tcW w:w="3328" w:type="dxa"/>
          </w:tcPr>
          <w:p w14:paraId="0547870A" w14:textId="7DE78BE3" w:rsidR="008D3F15" w:rsidRPr="0046118B" w:rsidRDefault="008D3F15" w:rsidP="00F76F20">
            <w:pPr>
              <w:spacing w:line="312" w:lineRule="auto"/>
              <w:contextualSpacing/>
              <w:rPr>
                <w:rFonts w:ascii="Arial" w:eastAsiaTheme="minorHAnsi" w:hAnsi="Arial" w:cs="Arial"/>
                <w:color w:val="595959" w:themeColor="text1" w:themeTint="A6"/>
                <w:sz w:val="22"/>
                <w:szCs w:val="22"/>
                <w:lang w:eastAsia="en-US"/>
              </w:rPr>
            </w:pPr>
            <w:r w:rsidRPr="0046118B">
              <w:rPr>
                <w:rFonts w:ascii="Arial" w:eastAsiaTheme="minorHAnsi" w:hAnsi="Arial" w:cs="Arial"/>
                <w:color w:val="595959" w:themeColor="text1" w:themeTint="A6"/>
                <w:sz w:val="22"/>
                <w:szCs w:val="22"/>
                <w:lang w:eastAsia="en-US"/>
              </w:rPr>
              <w:t xml:space="preserve">0,05 % z ceny </w:t>
            </w:r>
            <w:r w:rsidR="009A7CD7" w:rsidRPr="0046118B">
              <w:rPr>
                <w:rFonts w:ascii="Arial" w:eastAsiaTheme="minorHAnsi" w:hAnsi="Arial" w:cs="Arial"/>
                <w:color w:val="595959" w:themeColor="text1" w:themeTint="A6"/>
                <w:sz w:val="22"/>
                <w:szCs w:val="22"/>
                <w:lang w:eastAsia="en-US"/>
              </w:rPr>
              <w:t>S</w:t>
            </w:r>
            <w:r w:rsidRPr="0046118B">
              <w:rPr>
                <w:rFonts w:ascii="Arial" w:eastAsiaTheme="minorHAnsi" w:hAnsi="Arial" w:cs="Arial"/>
                <w:color w:val="595959" w:themeColor="text1" w:themeTint="A6"/>
                <w:sz w:val="22"/>
                <w:szCs w:val="22"/>
                <w:lang w:eastAsia="en-US"/>
              </w:rPr>
              <w:t>mlouvy</w:t>
            </w:r>
            <w:r w:rsidR="00C756F5" w:rsidRPr="0046118B">
              <w:rPr>
                <w:rFonts w:ascii="Arial" w:eastAsiaTheme="minorHAnsi" w:hAnsi="Arial" w:cs="Arial"/>
                <w:color w:val="595959" w:themeColor="text1" w:themeTint="A6"/>
                <w:sz w:val="22"/>
                <w:szCs w:val="22"/>
                <w:lang w:eastAsia="en-US"/>
              </w:rPr>
              <w:t xml:space="preserve"> (odst. 2.1 Smlouvy)</w:t>
            </w:r>
          </w:p>
        </w:tc>
      </w:tr>
    </w:tbl>
    <w:p w14:paraId="5170F172" w14:textId="77777777" w:rsidR="00FE7F65" w:rsidRDefault="00FE7F65" w:rsidP="00F76F20">
      <w:pPr>
        <w:pStyle w:val="Odstavecseseznamem"/>
        <w:suppressAutoHyphens w:val="0"/>
        <w:autoSpaceDN/>
        <w:spacing w:after="120" w:line="312" w:lineRule="auto"/>
        <w:contextualSpacing/>
        <w:textAlignment w:val="auto"/>
        <w:rPr>
          <w:rFonts w:ascii="Arial" w:eastAsiaTheme="minorHAnsi" w:hAnsi="Arial" w:cs="Arial"/>
          <w:color w:val="696969"/>
          <w:spacing w:val="0"/>
          <w:sz w:val="22"/>
          <w:szCs w:val="22"/>
          <w:lang w:eastAsia="en-US"/>
        </w:rPr>
      </w:pPr>
    </w:p>
    <w:p w14:paraId="3714201E" w14:textId="750B66BA" w:rsidR="008D3F15" w:rsidRPr="0046118B" w:rsidRDefault="008D3F15" w:rsidP="00F76F20">
      <w:pPr>
        <w:pStyle w:val="Odstavecseseznamem"/>
        <w:numPr>
          <w:ilvl w:val="0"/>
          <w:numId w:val="39"/>
        </w:numPr>
        <w:suppressAutoHyphens w:val="0"/>
        <w:autoSpaceDN/>
        <w:spacing w:after="120" w:line="312" w:lineRule="auto"/>
        <w:ind w:left="714" w:hanging="357"/>
        <w:contextualSpacing/>
        <w:textAlignment w:val="auto"/>
        <w:rPr>
          <w:rFonts w:ascii="Arial" w:eastAsiaTheme="minorHAnsi" w:hAnsi="Arial" w:cs="Arial"/>
          <w:color w:val="595959" w:themeColor="text1" w:themeTint="A6"/>
          <w:spacing w:val="0"/>
          <w:sz w:val="22"/>
          <w:szCs w:val="22"/>
          <w:lang w:eastAsia="en-US"/>
        </w:rPr>
      </w:pPr>
      <w:r w:rsidRPr="0046118B">
        <w:rPr>
          <w:rFonts w:ascii="Arial" w:eastAsiaTheme="minorHAnsi" w:hAnsi="Arial" w:cs="Arial"/>
          <w:color w:val="595959" w:themeColor="text1" w:themeTint="A6"/>
          <w:spacing w:val="0"/>
          <w:sz w:val="22"/>
          <w:szCs w:val="22"/>
          <w:lang w:eastAsia="en-US"/>
        </w:rPr>
        <w:t xml:space="preserve">Uplatněním jakékoliv smluvní pokuty není nijak dotčeno právo na náhradu vzniklé škody a ušlý zisk v celém rozsahu způsobené újmy. </w:t>
      </w:r>
    </w:p>
    <w:p w14:paraId="1A20ED2A" w14:textId="77777777" w:rsidR="008D3F15" w:rsidRPr="005D27CE" w:rsidRDefault="008D3F15" w:rsidP="00F76F20">
      <w:pPr>
        <w:pStyle w:val="Odstavecseseznamem"/>
        <w:spacing w:after="120" w:line="312" w:lineRule="auto"/>
        <w:rPr>
          <w:rFonts w:cs="Arial"/>
        </w:rPr>
      </w:pPr>
    </w:p>
    <w:p w14:paraId="7C372059" w14:textId="310F37C3" w:rsidR="008D3F15" w:rsidRPr="0046118B" w:rsidRDefault="1040333E" w:rsidP="50662A00">
      <w:pPr>
        <w:pStyle w:val="Nadpis1"/>
        <w:spacing w:line="312" w:lineRule="auto"/>
        <w:rPr>
          <w:color w:val="595959" w:themeColor="text1" w:themeTint="A6"/>
          <w:sz w:val="22"/>
          <w:szCs w:val="22"/>
          <w:lang w:val="en-GB"/>
        </w:rPr>
      </w:pPr>
      <w:proofErr w:type="spellStart"/>
      <w:r w:rsidRPr="50662A00">
        <w:rPr>
          <w:color w:val="595959" w:themeColor="text1" w:themeTint="A6"/>
          <w:sz w:val="22"/>
          <w:szCs w:val="22"/>
          <w:lang w:val="en-GB"/>
        </w:rPr>
        <w:t>Odpovědné</w:t>
      </w:r>
      <w:proofErr w:type="spellEnd"/>
      <w:r w:rsidRPr="50662A00">
        <w:rPr>
          <w:color w:val="595959" w:themeColor="text1" w:themeTint="A6"/>
          <w:sz w:val="22"/>
          <w:szCs w:val="22"/>
          <w:lang w:val="en-GB"/>
        </w:rPr>
        <w:t xml:space="preserve"> a </w:t>
      </w:r>
      <w:proofErr w:type="spellStart"/>
      <w:r w:rsidRPr="50662A00">
        <w:rPr>
          <w:color w:val="595959" w:themeColor="text1" w:themeTint="A6"/>
          <w:sz w:val="22"/>
          <w:szCs w:val="22"/>
          <w:lang w:val="en-GB"/>
        </w:rPr>
        <w:t>kontaktní</w:t>
      </w:r>
      <w:proofErr w:type="spellEnd"/>
      <w:r w:rsidRPr="50662A00">
        <w:rPr>
          <w:color w:val="595959" w:themeColor="text1" w:themeTint="A6"/>
          <w:sz w:val="22"/>
          <w:szCs w:val="22"/>
          <w:lang w:val="en-GB"/>
        </w:rPr>
        <w:t xml:space="preserve"> </w:t>
      </w:r>
      <w:proofErr w:type="spellStart"/>
      <w:r w:rsidRPr="50662A00">
        <w:rPr>
          <w:color w:val="595959" w:themeColor="text1" w:themeTint="A6"/>
          <w:sz w:val="22"/>
          <w:szCs w:val="22"/>
          <w:lang w:val="en-GB"/>
        </w:rPr>
        <w:t>osoby</w:t>
      </w:r>
      <w:proofErr w:type="spellEnd"/>
      <w:r w:rsidRPr="50662A00">
        <w:rPr>
          <w:color w:val="595959" w:themeColor="text1" w:themeTint="A6"/>
          <w:sz w:val="22"/>
          <w:szCs w:val="22"/>
          <w:lang w:val="en-GB"/>
        </w:rPr>
        <w:t xml:space="preserve"> </w:t>
      </w:r>
    </w:p>
    <w:p w14:paraId="69E0EA18" w14:textId="77777777" w:rsidR="008D3F15" w:rsidRPr="0046118B" w:rsidRDefault="008D3F15" w:rsidP="00FE398C">
      <w:pPr>
        <w:numPr>
          <w:ilvl w:val="1"/>
          <w:numId w:val="37"/>
        </w:numPr>
        <w:tabs>
          <w:tab w:val="clear" w:pos="1440"/>
          <w:tab w:val="num" w:pos="1134"/>
        </w:tabs>
        <w:suppressAutoHyphens/>
        <w:spacing w:before="60" w:after="0" w:line="312" w:lineRule="auto"/>
        <w:ind w:left="993"/>
        <w:jc w:val="left"/>
        <w:rPr>
          <w:rFonts w:ascii="Arial" w:hAnsi="Arial" w:cs="Arial"/>
          <w:b/>
          <w:color w:val="595959" w:themeColor="text1" w:themeTint="A6"/>
          <w:sz w:val="22"/>
          <w:szCs w:val="22"/>
        </w:rPr>
      </w:pPr>
      <w:r w:rsidRPr="0046118B">
        <w:rPr>
          <w:rFonts w:ascii="Arial" w:hAnsi="Arial" w:cs="Arial"/>
          <w:b/>
          <w:color w:val="595959" w:themeColor="text1" w:themeTint="A6"/>
          <w:sz w:val="22"/>
          <w:szCs w:val="22"/>
        </w:rPr>
        <w:t>Za Objednatele</w:t>
      </w:r>
    </w:p>
    <w:p w14:paraId="6811B9F6" w14:textId="3F487E34" w:rsidR="009E42CC" w:rsidRPr="0046118B" w:rsidRDefault="00076AD9" w:rsidP="00FD3248">
      <w:pPr>
        <w:pStyle w:val="Zkladntextodsazen"/>
        <w:spacing w:after="0" w:line="312" w:lineRule="auto"/>
        <w:ind w:left="993"/>
        <w:rPr>
          <w:rFonts w:ascii="Arial" w:eastAsiaTheme="minorHAnsi" w:hAnsi="Arial" w:cs="Arial"/>
          <w:color w:val="595959" w:themeColor="text1" w:themeTint="A6"/>
          <w:sz w:val="22"/>
          <w:szCs w:val="22"/>
        </w:rPr>
      </w:pPr>
      <w:proofErr w:type="spellStart"/>
      <w:r>
        <w:rPr>
          <w:rFonts w:ascii="Arial" w:eastAsiaTheme="minorHAnsi" w:hAnsi="Arial" w:cs="Arial"/>
          <w:color w:val="595959" w:themeColor="text1" w:themeTint="A6"/>
          <w:sz w:val="22"/>
          <w:szCs w:val="22"/>
        </w:rPr>
        <w:t>xxx</w:t>
      </w:r>
      <w:proofErr w:type="spellEnd"/>
      <w:r w:rsidR="00FD3248">
        <w:rPr>
          <w:rFonts w:ascii="Arial" w:eastAsiaTheme="minorHAnsi" w:hAnsi="Arial" w:cs="Arial"/>
          <w:color w:val="595959" w:themeColor="text1" w:themeTint="A6"/>
          <w:sz w:val="22"/>
          <w:szCs w:val="22"/>
        </w:rPr>
        <w:t xml:space="preserve"> </w:t>
      </w:r>
    </w:p>
    <w:p w14:paraId="28BC06DB" w14:textId="5221E391" w:rsidR="008D3F15" w:rsidRPr="0046118B" w:rsidRDefault="008D3F15" w:rsidP="00F76F20">
      <w:pPr>
        <w:spacing w:after="0" w:line="312" w:lineRule="auto"/>
        <w:rPr>
          <w:color w:val="595959" w:themeColor="text1" w:themeTint="A6"/>
        </w:rPr>
      </w:pPr>
      <w:r w:rsidRPr="0046118B">
        <w:rPr>
          <w:rFonts w:ascii="Arial" w:hAnsi="Arial" w:cs="Arial"/>
          <w:color w:val="595959" w:themeColor="text1" w:themeTint="A6"/>
          <w:sz w:val="22"/>
          <w:szCs w:val="22"/>
        </w:rPr>
        <w:tab/>
      </w:r>
      <w:r w:rsidRPr="0046118B">
        <w:rPr>
          <w:rFonts w:ascii="Arial" w:hAnsi="Arial" w:cs="Arial"/>
          <w:color w:val="595959" w:themeColor="text1" w:themeTint="A6"/>
          <w:sz w:val="22"/>
          <w:szCs w:val="22"/>
        </w:rPr>
        <w:tab/>
      </w:r>
    </w:p>
    <w:p w14:paraId="505FC7B7" w14:textId="77777777" w:rsidR="008D3F15" w:rsidRPr="0046118B" w:rsidRDefault="008D3F15" w:rsidP="00FE398C">
      <w:pPr>
        <w:numPr>
          <w:ilvl w:val="1"/>
          <w:numId w:val="37"/>
        </w:numPr>
        <w:tabs>
          <w:tab w:val="clear" w:pos="1440"/>
          <w:tab w:val="num" w:pos="1134"/>
        </w:tabs>
        <w:suppressAutoHyphens/>
        <w:spacing w:before="60" w:after="0" w:line="312" w:lineRule="auto"/>
        <w:ind w:left="993"/>
        <w:jc w:val="left"/>
        <w:rPr>
          <w:rFonts w:ascii="Arial" w:hAnsi="Arial" w:cs="Arial"/>
          <w:b/>
          <w:color w:val="595959" w:themeColor="text1" w:themeTint="A6"/>
          <w:sz w:val="22"/>
          <w:szCs w:val="22"/>
        </w:rPr>
      </w:pPr>
      <w:r w:rsidRPr="0046118B">
        <w:rPr>
          <w:rFonts w:ascii="Arial" w:hAnsi="Arial" w:cs="Arial"/>
          <w:b/>
          <w:color w:val="595959" w:themeColor="text1" w:themeTint="A6"/>
          <w:sz w:val="22"/>
          <w:szCs w:val="22"/>
        </w:rPr>
        <w:t>Za Poskytovatele</w:t>
      </w:r>
    </w:p>
    <w:p w14:paraId="37F4C223" w14:textId="04E9A7AA" w:rsidR="009E42CC" w:rsidRPr="009D5FC7" w:rsidRDefault="00076AD9" w:rsidP="00FD3248">
      <w:pPr>
        <w:spacing w:after="0" w:line="312" w:lineRule="auto"/>
        <w:ind w:left="708" w:firstLine="285"/>
        <w:rPr>
          <w:rFonts w:ascii="Arial" w:hAnsi="Arial" w:cs="Arial"/>
          <w:color w:val="595959" w:themeColor="text1" w:themeTint="A6"/>
          <w:sz w:val="22"/>
          <w:szCs w:val="22"/>
        </w:rPr>
      </w:pPr>
      <w:proofErr w:type="spellStart"/>
      <w:r>
        <w:rPr>
          <w:rFonts w:ascii="Arial" w:hAnsi="Arial" w:cs="Arial"/>
          <w:color w:val="595959" w:themeColor="text1" w:themeTint="A6"/>
          <w:sz w:val="22"/>
          <w:szCs w:val="22"/>
        </w:rPr>
        <w:t>xxx</w:t>
      </w:r>
      <w:proofErr w:type="spellEnd"/>
      <w:r w:rsidR="00FD3248">
        <w:rPr>
          <w:rFonts w:ascii="Arial" w:hAnsi="Arial" w:cs="Arial"/>
          <w:color w:val="595959" w:themeColor="text1" w:themeTint="A6"/>
          <w:sz w:val="22"/>
          <w:szCs w:val="22"/>
        </w:rPr>
        <w:t xml:space="preserve"> </w:t>
      </w:r>
    </w:p>
    <w:p w14:paraId="458E3F61" w14:textId="77777777" w:rsidR="009E42CC" w:rsidRPr="009E42CC" w:rsidRDefault="009E42CC" w:rsidP="00F76F20">
      <w:pPr>
        <w:spacing w:after="0" w:line="312" w:lineRule="auto"/>
        <w:ind w:left="708" w:firstLine="708"/>
        <w:rPr>
          <w:rFonts w:ascii="Arial" w:hAnsi="Arial" w:cs="Arial"/>
          <w:color w:val="7F7F7F" w:themeColor="text1" w:themeTint="80"/>
          <w:sz w:val="22"/>
          <w:szCs w:val="22"/>
        </w:rPr>
      </w:pPr>
    </w:p>
    <w:sectPr w:rsidR="009E42CC" w:rsidRPr="009E42CC" w:rsidSect="009E42CC">
      <w:headerReference w:type="default" r:id="rId12"/>
      <w:footerReference w:type="even" r:id="rId13"/>
      <w:footerReference w:type="default" r:id="rId14"/>
      <w:footerReference w:type="first" r:id="rId15"/>
      <w:type w:val="continuous"/>
      <w:pgSz w:w="11906" w:h="17338"/>
      <w:pgMar w:top="1588" w:right="890" w:bottom="1418" w:left="1179"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0F4D4" w14:textId="77777777" w:rsidR="00E33A1C" w:rsidRDefault="00E33A1C">
      <w:r>
        <w:separator/>
      </w:r>
    </w:p>
  </w:endnote>
  <w:endnote w:type="continuationSeparator" w:id="0">
    <w:p w14:paraId="1263177D" w14:textId="77777777" w:rsidR="00E33A1C" w:rsidRDefault="00E33A1C">
      <w:r>
        <w:continuationSeparator/>
      </w:r>
    </w:p>
  </w:endnote>
  <w:endnote w:type="continuationNotice" w:id="1">
    <w:p w14:paraId="5F8808B7" w14:textId="77777777" w:rsidR="00E33A1C" w:rsidRDefault="00E33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EngraversGothic BT">
    <w:altName w:val="Arial"/>
    <w:panose1 w:val="00000000000000000000"/>
    <w:charset w:val="00"/>
    <w:family w:val="swiss"/>
    <w:notTrueType/>
    <w:pitch w:val="variable"/>
    <w:sig w:usb0="00000003" w:usb1="00000000" w:usb2="00000000" w:usb3="00000000" w:csb0="00000001" w:csb1="00000000"/>
  </w:font>
  <w:font w:name="EYInterstate">
    <w:altName w:val="Corbel"/>
    <w:charset w:val="EE"/>
    <w:family w:val="auto"/>
    <w:pitch w:val="variable"/>
    <w:sig w:usb0="00000001" w:usb1="5000206A"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C1AF" w14:textId="64465338" w:rsidR="00B31309" w:rsidRDefault="00076AD9">
    <w:pPr>
      <w:pStyle w:val="Zpat"/>
    </w:pPr>
    <w:r>
      <w:rPr>
        <w:noProof/>
      </w:rPr>
      <mc:AlternateContent>
        <mc:Choice Requires="wps">
          <w:drawing>
            <wp:anchor distT="0" distB="0" distL="0" distR="0" simplePos="0" relativeHeight="251660288" behindDoc="0" locked="0" layoutInCell="1" allowOverlap="1" wp14:anchorId="78F37D4E" wp14:editId="0EC6D5B6">
              <wp:simplePos x="635" y="635"/>
              <wp:positionH relativeFrom="page">
                <wp:align>center</wp:align>
              </wp:positionH>
              <wp:positionV relativeFrom="page">
                <wp:align>bottom</wp:align>
              </wp:positionV>
              <wp:extent cx="956945" cy="422910"/>
              <wp:effectExtent l="0" t="0" r="14605" b="0"/>
              <wp:wrapNone/>
              <wp:docPr id="84825777"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422910"/>
                      </a:xfrm>
                      <a:prstGeom prst="rect">
                        <a:avLst/>
                      </a:prstGeom>
                      <a:noFill/>
                      <a:ln>
                        <a:noFill/>
                      </a:ln>
                    </wps:spPr>
                    <wps:txbx>
                      <w:txbxContent>
                        <w:p w14:paraId="1C44E292" w14:textId="19B4CED0" w:rsidR="00076AD9" w:rsidRPr="00076AD9" w:rsidRDefault="00076AD9" w:rsidP="00076AD9">
                          <w:pPr>
                            <w:spacing w:after="0"/>
                            <w:rPr>
                              <w:rFonts w:ascii="Calibri" w:eastAsia="Calibri" w:hAnsi="Calibri" w:cs="Calibri"/>
                              <w:noProof/>
                              <w:color w:val="000000"/>
                              <w:szCs w:val="20"/>
                            </w:rPr>
                          </w:pPr>
                          <w:r w:rsidRPr="00076AD9">
                            <w:rPr>
                              <w:rFonts w:ascii="Calibri" w:eastAsia="Calibri" w:hAnsi="Calibri" w:cs="Calibri"/>
                              <w:noProof/>
                              <w:color w:val="00000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F37D4E" id="_x0000_t202" coordsize="21600,21600" o:spt="202" path="m,l,21600r21600,l21600,xe">
              <v:stroke joinstyle="miter"/>
              <v:path gradientshapeok="t" o:connecttype="rect"/>
            </v:shapetype>
            <v:shape id="Textové pole 2" o:spid="_x0000_s1026" type="#_x0000_t202" alt="Veřejné informace" style="position:absolute;left:0;text-align:left;margin-left:0;margin-top:0;width:75.35pt;height:33.3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" filled="f" stroked="f">
              <v:fill o:detectmouseclick="t"/>
              <v:textbox style="mso-fit-shape-to-text:t" inset="0,0,0,15pt">
                <w:txbxContent>
                  <w:p w14:paraId="1C44E292" w14:textId="19B4CED0" w:rsidR="00076AD9" w:rsidRPr="00076AD9" w:rsidRDefault="00076AD9" w:rsidP="00076AD9">
                    <w:pPr>
                      <w:spacing w:after="0"/>
                      <w:rPr>
                        <w:rFonts w:ascii="Calibri" w:eastAsia="Calibri" w:hAnsi="Calibri" w:cs="Calibri"/>
                        <w:noProof/>
                        <w:color w:val="000000"/>
                        <w:szCs w:val="20"/>
                      </w:rPr>
                    </w:pPr>
                    <w:r w:rsidRPr="00076AD9">
                      <w:rPr>
                        <w:rFonts w:ascii="Calibri" w:eastAsia="Calibri" w:hAnsi="Calibri" w:cs="Calibri"/>
                        <w:noProof/>
                        <w:color w:val="00000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E81E" w14:textId="3836C84E" w:rsidR="00B31309" w:rsidRDefault="00076AD9">
    <w:pPr>
      <w:pStyle w:val="Zpat"/>
    </w:pPr>
    <w:r>
      <w:rPr>
        <w:noProof/>
      </w:rPr>
      <mc:AlternateContent>
        <mc:Choice Requires="wps">
          <w:drawing>
            <wp:anchor distT="0" distB="0" distL="0" distR="0" simplePos="0" relativeHeight="251661312" behindDoc="0" locked="0" layoutInCell="1" allowOverlap="1" wp14:anchorId="28AF2C2F" wp14:editId="32175DDB">
              <wp:simplePos x="748145" y="10260281"/>
              <wp:positionH relativeFrom="page">
                <wp:align>center</wp:align>
              </wp:positionH>
              <wp:positionV relativeFrom="page">
                <wp:align>bottom</wp:align>
              </wp:positionV>
              <wp:extent cx="956945" cy="422910"/>
              <wp:effectExtent l="0" t="0" r="14605" b="0"/>
              <wp:wrapNone/>
              <wp:docPr id="176205443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422910"/>
                      </a:xfrm>
                      <a:prstGeom prst="rect">
                        <a:avLst/>
                      </a:prstGeom>
                      <a:noFill/>
                      <a:ln>
                        <a:noFill/>
                      </a:ln>
                    </wps:spPr>
                    <wps:txbx>
                      <w:txbxContent>
                        <w:p w14:paraId="7A0013F3" w14:textId="700A4E41" w:rsidR="00076AD9" w:rsidRPr="00076AD9" w:rsidRDefault="00076AD9" w:rsidP="00076AD9">
                          <w:pPr>
                            <w:spacing w:after="0"/>
                            <w:rPr>
                              <w:rFonts w:ascii="Calibri" w:eastAsia="Calibri" w:hAnsi="Calibri" w:cs="Calibri"/>
                              <w:noProof/>
                              <w:color w:val="000000"/>
                              <w:szCs w:val="20"/>
                            </w:rPr>
                          </w:pPr>
                          <w:r w:rsidRPr="00076AD9">
                            <w:rPr>
                              <w:rFonts w:ascii="Calibri" w:eastAsia="Calibri" w:hAnsi="Calibri" w:cs="Calibri"/>
                              <w:noProof/>
                              <w:color w:val="00000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AF2C2F" id="_x0000_t202" coordsize="21600,21600" o:spt="202" path="m,l,21600r21600,l21600,xe">
              <v:stroke joinstyle="miter"/>
              <v:path gradientshapeok="t" o:connecttype="rect"/>
            </v:shapetype>
            <v:shape id="Textové pole 3" o:spid="_x0000_s1027" type="#_x0000_t202" alt="Veřejné informace" style="position:absolute;left:0;text-align:left;margin-left:0;margin-top:0;width:75.35pt;height:33.3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" filled="f" stroked="f">
              <v:fill o:detectmouseclick="t"/>
              <v:textbox style="mso-fit-shape-to-text:t" inset="0,0,0,15pt">
                <w:txbxContent>
                  <w:p w14:paraId="7A0013F3" w14:textId="700A4E41" w:rsidR="00076AD9" w:rsidRPr="00076AD9" w:rsidRDefault="00076AD9" w:rsidP="00076AD9">
                    <w:pPr>
                      <w:spacing w:after="0"/>
                      <w:rPr>
                        <w:rFonts w:ascii="Calibri" w:eastAsia="Calibri" w:hAnsi="Calibri" w:cs="Calibri"/>
                        <w:noProof/>
                        <w:color w:val="000000"/>
                        <w:szCs w:val="20"/>
                      </w:rPr>
                    </w:pPr>
                    <w:r w:rsidRPr="00076AD9">
                      <w:rPr>
                        <w:rFonts w:ascii="Calibri" w:eastAsia="Calibri" w:hAnsi="Calibri" w:cs="Calibri"/>
                        <w:noProof/>
                        <w:color w:val="000000"/>
                        <w:szCs w:val="2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59A7" w14:textId="3C0E3E1A" w:rsidR="00B31309" w:rsidRDefault="00076AD9">
    <w:pPr>
      <w:pStyle w:val="Zpat"/>
    </w:pPr>
    <w:r>
      <w:rPr>
        <w:noProof/>
      </w:rPr>
      <mc:AlternateContent>
        <mc:Choice Requires="wps">
          <w:drawing>
            <wp:anchor distT="0" distB="0" distL="0" distR="0" simplePos="0" relativeHeight="251659264" behindDoc="0" locked="0" layoutInCell="1" allowOverlap="1" wp14:anchorId="097147E9" wp14:editId="350E74E7">
              <wp:simplePos x="635" y="635"/>
              <wp:positionH relativeFrom="page">
                <wp:align>center</wp:align>
              </wp:positionH>
              <wp:positionV relativeFrom="page">
                <wp:align>bottom</wp:align>
              </wp:positionV>
              <wp:extent cx="956945" cy="422910"/>
              <wp:effectExtent l="0" t="0" r="14605" b="0"/>
              <wp:wrapNone/>
              <wp:docPr id="244332713"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422910"/>
                      </a:xfrm>
                      <a:prstGeom prst="rect">
                        <a:avLst/>
                      </a:prstGeom>
                      <a:noFill/>
                      <a:ln>
                        <a:noFill/>
                      </a:ln>
                    </wps:spPr>
                    <wps:txbx>
                      <w:txbxContent>
                        <w:p w14:paraId="1202525E" w14:textId="7E1E951F" w:rsidR="00076AD9" w:rsidRPr="00076AD9" w:rsidRDefault="00076AD9" w:rsidP="00076AD9">
                          <w:pPr>
                            <w:spacing w:after="0"/>
                            <w:rPr>
                              <w:rFonts w:ascii="Calibri" w:eastAsia="Calibri" w:hAnsi="Calibri" w:cs="Calibri"/>
                              <w:noProof/>
                              <w:color w:val="000000"/>
                              <w:szCs w:val="20"/>
                            </w:rPr>
                          </w:pPr>
                          <w:r w:rsidRPr="00076AD9">
                            <w:rPr>
                              <w:rFonts w:ascii="Calibri" w:eastAsia="Calibri" w:hAnsi="Calibri" w:cs="Calibri"/>
                              <w:noProof/>
                              <w:color w:val="00000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7147E9" id="_x0000_t202" coordsize="21600,21600" o:spt="202" path="m,l,21600r21600,l21600,xe">
              <v:stroke joinstyle="miter"/>
              <v:path gradientshapeok="t" o:connecttype="rect"/>
            </v:shapetype>
            <v:shape id="Textové pole 1" o:spid="_x0000_s1028" type="#_x0000_t202" alt="Veřejné informace" style="position:absolute;left:0;text-align:left;margin-left:0;margin-top:0;width:75.35pt;height:33.3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" filled="f" stroked="f">
              <v:fill o:detectmouseclick="t"/>
              <v:textbox style="mso-fit-shape-to-text:t" inset="0,0,0,15pt">
                <w:txbxContent>
                  <w:p w14:paraId="1202525E" w14:textId="7E1E951F" w:rsidR="00076AD9" w:rsidRPr="00076AD9" w:rsidRDefault="00076AD9" w:rsidP="00076AD9">
                    <w:pPr>
                      <w:spacing w:after="0"/>
                      <w:rPr>
                        <w:rFonts w:ascii="Calibri" w:eastAsia="Calibri" w:hAnsi="Calibri" w:cs="Calibri"/>
                        <w:noProof/>
                        <w:color w:val="000000"/>
                        <w:szCs w:val="20"/>
                      </w:rPr>
                    </w:pPr>
                    <w:r w:rsidRPr="00076AD9">
                      <w:rPr>
                        <w:rFonts w:ascii="Calibri" w:eastAsia="Calibri" w:hAnsi="Calibri" w:cs="Calibri"/>
                        <w:noProof/>
                        <w:color w:val="00000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E57B5" w14:textId="77777777" w:rsidR="00E33A1C" w:rsidRDefault="00E33A1C">
      <w:r>
        <w:separator/>
      </w:r>
    </w:p>
  </w:footnote>
  <w:footnote w:type="continuationSeparator" w:id="0">
    <w:p w14:paraId="121A9D0A" w14:textId="77777777" w:rsidR="00E33A1C" w:rsidRDefault="00E33A1C">
      <w:r>
        <w:continuationSeparator/>
      </w:r>
    </w:p>
  </w:footnote>
  <w:footnote w:type="continuationNotice" w:id="1">
    <w:p w14:paraId="0DDF8C29" w14:textId="77777777" w:rsidR="00E33A1C" w:rsidRDefault="00E33A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5D3C" w14:textId="19606B69" w:rsidR="0051748C" w:rsidRPr="008D05B7" w:rsidRDefault="0051748C" w:rsidP="00477FE5">
    <w:pPr>
      <w:pStyle w:val="cpNormal1"/>
      <w:ind w:left="2552"/>
      <w:rPr>
        <w:sz w:val="20"/>
        <w:szCs w:val="20"/>
      </w:rPr>
    </w:pPr>
    <w:r>
      <w:rPr>
        <w:noProof/>
        <w:lang w:eastAsia="cs-CZ"/>
      </w:rPr>
      <w:drawing>
        <wp:anchor distT="0" distB="0" distL="114300" distR="114300" simplePos="0" relativeHeight="251658240" behindDoc="1" locked="0" layoutInCell="1" allowOverlap="1" wp14:anchorId="2B5DAD92" wp14:editId="484BA75D">
          <wp:simplePos x="0" y="0"/>
          <wp:positionH relativeFrom="page">
            <wp:posOffset>586740</wp:posOffset>
          </wp:positionH>
          <wp:positionV relativeFrom="page">
            <wp:posOffset>587375</wp:posOffset>
          </wp:positionV>
          <wp:extent cx="1581150" cy="467995"/>
          <wp:effectExtent l="0" t="0" r="0" b="8255"/>
          <wp:wrapTight wrapText="bothSides">
            <wp:wrapPolygon edited="0">
              <wp:start x="1301" y="0"/>
              <wp:lineTo x="0" y="4396"/>
              <wp:lineTo x="0" y="16706"/>
              <wp:lineTo x="1301" y="21102"/>
              <wp:lineTo x="4684" y="21102"/>
              <wp:lineTo x="12231" y="21102"/>
              <wp:lineTo x="21080" y="17585"/>
              <wp:lineTo x="21340" y="7034"/>
              <wp:lineTo x="21340" y="3517"/>
              <wp:lineTo x="4684" y="0"/>
              <wp:lineTo x="1301" y="0"/>
            </wp:wrapPolygon>
          </wp:wrapTight>
          <wp:docPr id="5"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874E0" w14:textId="77777777" w:rsidR="0051748C" w:rsidRPr="008D05B7" w:rsidRDefault="0051748C" w:rsidP="0057686B">
    <w:pPr>
      <w:pStyle w:val="cpNormal1"/>
      <w:ind w:left="2268"/>
      <w:rPr>
        <w:sz w:val="20"/>
        <w:szCs w:val="20"/>
      </w:rPr>
    </w:pPr>
  </w:p>
  <w:p w14:paraId="2B68AA6A" w14:textId="77777777" w:rsidR="0051748C" w:rsidRPr="0057686B" w:rsidRDefault="0051748C" w:rsidP="005768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15:restartNumberingAfterBreak="0">
    <w:nsid w:val="FFFFFF83"/>
    <w:multiLevelType w:val="singleLevel"/>
    <w:tmpl w:val="04050017"/>
    <w:lvl w:ilvl="0">
      <w:start w:val="1"/>
      <w:numFmt w:val="lowerLetter"/>
      <w:pStyle w:val="Textodst2slovan"/>
      <w:lvlText w:val="%1)"/>
      <w:lvlJc w:val="left"/>
      <w:pPr>
        <w:ind w:left="720" w:hanging="360"/>
      </w:pPr>
      <w:rPr>
        <w:rFonts w:hint="default"/>
      </w:rPr>
    </w:lvl>
  </w:abstractNum>
  <w:abstractNum w:abstractNumId="2" w15:restartNumberingAfterBreak="0">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pStyle w:val="Numbered"/>
      <w:lvlText w:val="%1."/>
      <w:lvlJc w:val="left"/>
      <w:pPr>
        <w:tabs>
          <w:tab w:val="num" w:pos="360"/>
        </w:tabs>
        <w:ind w:left="360" w:hanging="360"/>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3054"/>
        </w:tabs>
        <w:ind w:left="3054"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multilevel"/>
    <w:tmpl w:val="CE3EB3A8"/>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olor w:val="auto"/>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E"/>
    <w:multiLevelType w:val="singleLevel"/>
    <w:tmpl w:val="0000000E"/>
    <w:name w:val="WW8Num14"/>
    <w:lvl w:ilvl="0">
      <w:start w:val="1"/>
      <w:numFmt w:val="bullet"/>
      <w:lvlText w:val=""/>
      <w:lvlJc w:val="left"/>
      <w:pPr>
        <w:tabs>
          <w:tab w:val="num" w:pos="2487"/>
        </w:tabs>
        <w:ind w:left="2487" w:hanging="360"/>
      </w:pPr>
      <w:rPr>
        <w:rFonts w:ascii="Wingdings" w:hAnsi="Wingdings"/>
      </w:rPr>
    </w:lvl>
  </w:abstractNum>
  <w:abstractNum w:abstractNumId="9" w15:restartNumberingAfterBreak="0">
    <w:nsid w:val="00000011"/>
    <w:multiLevelType w:val="multilevel"/>
    <w:tmpl w:val="DC1CE1F2"/>
    <w:name w:val="WW8Num17"/>
    <w:lvl w:ilvl="0">
      <w:start w:val="1"/>
      <w:numFmt w:val="upperLetter"/>
      <w:lvlText w:val="%1."/>
      <w:lvlJc w:val="left"/>
      <w:pPr>
        <w:tabs>
          <w:tab w:val="num" w:pos="-150"/>
        </w:tabs>
        <w:ind w:left="927" w:hanging="360"/>
      </w:pPr>
    </w:lvl>
    <w:lvl w:ilvl="1">
      <w:start w:val="1"/>
      <w:numFmt w:val="lowerLetter"/>
      <w:lvlText w:val="%2."/>
      <w:lvlJc w:val="left"/>
      <w:pPr>
        <w:tabs>
          <w:tab w:val="num" w:pos="-150"/>
        </w:tabs>
        <w:ind w:left="1647" w:hanging="360"/>
      </w:pPr>
      <w:rPr>
        <w:b w:val="0"/>
        <w:sz w:val="22"/>
      </w:rPr>
    </w:lvl>
    <w:lvl w:ilvl="2">
      <w:start w:val="1"/>
      <w:numFmt w:val="lowerRoman"/>
      <w:lvlText w:val="%3."/>
      <w:lvlJc w:val="left"/>
      <w:pPr>
        <w:tabs>
          <w:tab w:val="num" w:pos="-150"/>
        </w:tabs>
        <w:ind w:left="2367" w:hanging="180"/>
      </w:pPr>
    </w:lvl>
    <w:lvl w:ilvl="3">
      <w:start w:val="1"/>
      <w:numFmt w:val="decimal"/>
      <w:lvlText w:val="%4."/>
      <w:lvlJc w:val="left"/>
      <w:pPr>
        <w:tabs>
          <w:tab w:val="num" w:pos="-150"/>
        </w:tabs>
        <w:ind w:left="3087" w:hanging="360"/>
      </w:pPr>
    </w:lvl>
    <w:lvl w:ilvl="4">
      <w:start w:val="1"/>
      <w:numFmt w:val="lowerLetter"/>
      <w:lvlText w:val="%5."/>
      <w:lvlJc w:val="left"/>
      <w:pPr>
        <w:tabs>
          <w:tab w:val="num" w:pos="-150"/>
        </w:tabs>
        <w:ind w:left="3807" w:hanging="360"/>
      </w:pPr>
    </w:lvl>
    <w:lvl w:ilvl="5">
      <w:start w:val="1"/>
      <w:numFmt w:val="lowerRoman"/>
      <w:lvlText w:val="%6."/>
      <w:lvlJc w:val="left"/>
      <w:pPr>
        <w:tabs>
          <w:tab w:val="num" w:pos="-150"/>
        </w:tabs>
        <w:ind w:left="4527" w:hanging="180"/>
      </w:pPr>
    </w:lvl>
    <w:lvl w:ilvl="6">
      <w:start w:val="1"/>
      <w:numFmt w:val="decimal"/>
      <w:lvlText w:val="%7."/>
      <w:lvlJc w:val="left"/>
      <w:pPr>
        <w:tabs>
          <w:tab w:val="num" w:pos="-150"/>
        </w:tabs>
        <w:ind w:left="5247" w:hanging="360"/>
      </w:pPr>
    </w:lvl>
    <w:lvl w:ilvl="7">
      <w:start w:val="1"/>
      <w:numFmt w:val="lowerLetter"/>
      <w:lvlText w:val="%8."/>
      <w:lvlJc w:val="left"/>
      <w:pPr>
        <w:tabs>
          <w:tab w:val="num" w:pos="-150"/>
        </w:tabs>
        <w:ind w:left="5967" w:hanging="360"/>
      </w:pPr>
    </w:lvl>
    <w:lvl w:ilvl="8">
      <w:start w:val="1"/>
      <w:numFmt w:val="lowerRoman"/>
      <w:lvlText w:val="%9."/>
      <w:lvlJc w:val="left"/>
      <w:pPr>
        <w:tabs>
          <w:tab w:val="num" w:pos="-150"/>
        </w:tabs>
        <w:ind w:left="6687" w:hanging="180"/>
      </w:pPr>
    </w:lvl>
  </w:abstractNum>
  <w:abstractNum w:abstractNumId="10" w15:restartNumberingAfterBreak="0">
    <w:nsid w:val="002130DE"/>
    <w:multiLevelType w:val="multilevel"/>
    <w:tmpl w:val="A5066B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0BD112D"/>
    <w:multiLevelType w:val="hybridMultilevel"/>
    <w:tmpl w:val="C106B216"/>
    <w:lvl w:ilvl="0" w:tplc="04050001">
      <w:start w:val="1"/>
      <w:numFmt w:val="bullet"/>
      <w:lvlText w:val=""/>
      <w:lvlJc w:val="left"/>
      <w:pPr>
        <w:ind w:left="1100" w:hanging="360"/>
      </w:pPr>
      <w:rPr>
        <w:rFonts w:ascii="Symbol" w:hAnsi="Symbol" w:hint="default"/>
      </w:rPr>
    </w:lvl>
    <w:lvl w:ilvl="1" w:tplc="04050003">
      <w:start w:val="1"/>
      <w:numFmt w:val="bullet"/>
      <w:lvlText w:val="o"/>
      <w:lvlJc w:val="left"/>
      <w:pPr>
        <w:ind w:left="1820" w:hanging="360"/>
      </w:pPr>
      <w:rPr>
        <w:rFonts w:ascii="Courier New" w:hAnsi="Courier New" w:cs="Courier New" w:hint="default"/>
      </w:rPr>
    </w:lvl>
    <w:lvl w:ilvl="2" w:tplc="04050005">
      <w:start w:val="1"/>
      <w:numFmt w:val="bullet"/>
      <w:lvlText w:val=""/>
      <w:lvlJc w:val="left"/>
      <w:pPr>
        <w:ind w:left="2540" w:hanging="360"/>
      </w:pPr>
      <w:rPr>
        <w:rFonts w:ascii="Wingdings" w:hAnsi="Wingdings" w:hint="default"/>
      </w:rPr>
    </w:lvl>
    <w:lvl w:ilvl="3" w:tplc="04050001" w:tentative="1">
      <w:start w:val="1"/>
      <w:numFmt w:val="bullet"/>
      <w:lvlText w:val=""/>
      <w:lvlJc w:val="left"/>
      <w:pPr>
        <w:ind w:left="3260" w:hanging="360"/>
      </w:pPr>
      <w:rPr>
        <w:rFonts w:ascii="Symbol" w:hAnsi="Symbol" w:hint="default"/>
      </w:rPr>
    </w:lvl>
    <w:lvl w:ilvl="4" w:tplc="04050003" w:tentative="1">
      <w:start w:val="1"/>
      <w:numFmt w:val="bullet"/>
      <w:lvlText w:val="o"/>
      <w:lvlJc w:val="left"/>
      <w:pPr>
        <w:ind w:left="3980" w:hanging="360"/>
      </w:pPr>
      <w:rPr>
        <w:rFonts w:ascii="Courier New" w:hAnsi="Courier New" w:cs="Courier New" w:hint="default"/>
      </w:rPr>
    </w:lvl>
    <w:lvl w:ilvl="5" w:tplc="04050005" w:tentative="1">
      <w:start w:val="1"/>
      <w:numFmt w:val="bullet"/>
      <w:lvlText w:val=""/>
      <w:lvlJc w:val="left"/>
      <w:pPr>
        <w:ind w:left="4700" w:hanging="360"/>
      </w:pPr>
      <w:rPr>
        <w:rFonts w:ascii="Wingdings" w:hAnsi="Wingdings" w:hint="default"/>
      </w:rPr>
    </w:lvl>
    <w:lvl w:ilvl="6" w:tplc="04050001" w:tentative="1">
      <w:start w:val="1"/>
      <w:numFmt w:val="bullet"/>
      <w:lvlText w:val=""/>
      <w:lvlJc w:val="left"/>
      <w:pPr>
        <w:ind w:left="5420" w:hanging="360"/>
      </w:pPr>
      <w:rPr>
        <w:rFonts w:ascii="Symbol" w:hAnsi="Symbol" w:hint="default"/>
      </w:rPr>
    </w:lvl>
    <w:lvl w:ilvl="7" w:tplc="04050003" w:tentative="1">
      <w:start w:val="1"/>
      <w:numFmt w:val="bullet"/>
      <w:lvlText w:val="o"/>
      <w:lvlJc w:val="left"/>
      <w:pPr>
        <w:ind w:left="6140" w:hanging="360"/>
      </w:pPr>
      <w:rPr>
        <w:rFonts w:ascii="Courier New" w:hAnsi="Courier New" w:cs="Courier New" w:hint="default"/>
      </w:rPr>
    </w:lvl>
    <w:lvl w:ilvl="8" w:tplc="04050005" w:tentative="1">
      <w:start w:val="1"/>
      <w:numFmt w:val="bullet"/>
      <w:lvlText w:val=""/>
      <w:lvlJc w:val="left"/>
      <w:pPr>
        <w:ind w:left="6860" w:hanging="360"/>
      </w:pPr>
      <w:rPr>
        <w:rFonts w:ascii="Wingdings" w:hAnsi="Wingdings" w:hint="default"/>
      </w:rPr>
    </w:lvl>
  </w:abstractNum>
  <w:abstractNum w:abstractNumId="12" w15:restartNumberingAfterBreak="0">
    <w:nsid w:val="02314CD7"/>
    <w:multiLevelType w:val="multilevel"/>
    <w:tmpl w:val="02467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48E7579"/>
    <w:multiLevelType w:val="hybridMultilevel"/>
    <w:tmpl w:val="4E3E2D82"/>
    <w:lvl w:ilvl="0" w:tplc="CDA007F8">
      <w:start w:val="1"/>
      <w:numFmt w:val="decimal"/>
      <w:pStyle w:val="otzky"/>
      <w:lvlText w:val="%1."/>
      <w:lvlJc w:val="left"/>
      <w:pPr>
        <w:tabs>
          <w:tab w:val="num" w:pos="1157"/>
        </w:tabs>
        <w:ind w:left="1157" w:hanging="448"/>
      </w:pPr>
      <w:rPr>
        <w:rFonts w:cs="Times New Roman" w:hint="default"/>
      </w:rPr>
    </w:lvl>
    <w:lvl w:ilvl="1" w:tplc="18109D6E">
      <w:start w:val="1"/>
      <w:numFmt w:val="lowerLetter"/>
      <w:lvlText w:val="%2."/>
      <w:lvlJc w:val="left"/>
      <w:pPr>
        <w:tabs>
          <w:tab w:val="num" w:pos="2149"/>
        </w:tabs>
        <w:ind w:left="2149" w:hanging="360"/>
      </w:pPr>
      <w:rPr>
        <w:rFonts w:cs="Times New Roman"/>
      </w:rPr>
    </w:lvl>
    <w:lvl w:ilvl="2" w:tplc="F0381B14">
      <w:start w:val="1"/>
      <w:numFmt w:val="lowerRoman"/>
      <w:lvlText w:val="%3."/>
      <w:lvlJc w:val="right"/>
      <w:pPr>
        <w:tabs>
          <w:tab w:val="num" w:pos="2869"/>
        </w:tabs>
        <w:ind w:left="2869" w:hanging="180"/>
      </w:pPr>
      <w:rPr>
        <w:rFonts w:cs="Times New Roman"/>
      </w:rPr>
    </w:lvl>
    <w:lvl w:ilvl="3" w:tplc="51384B76">
      <w:start w:val="1"/>
      <w:numFmt w:val="decimal"/>
      <w:lvlText w:val="%4."/>
      <w:lvlJc w:val="left"/>
      <w:pPr>
        <w:tabs>
          <w:tab w:val="num" w:pos="3589"/>
        </w:tabs>
        <w:ind w:left="3589" w:hanging="360"/>
      </w:pPr>
      <w:rPr>
        <w:rFonts w:cs="Times New Roman"/>
      </w:rPr>
    </w:lvl>
    <w:lvl w:ilvl="4" w:tplc="6E24BBAE">
      <w:start w:val="1"/>
      <w:numFmt w:val="lowerLetter"/>
      <w:lvlText w:val="%5."/>
      <w:lvlJc w:val="left"/>
      <w:pPr>
        <w:tabs>
          <w:tab w:val="num" w:pos="4309"/>
        </w:tabs>
        <w:ind w:left="4309" w:hanging="360"/>
      </w:pPr>
      <w:rPr>
        <w:rFonts w:cs="Times New Roman"/>
      </w:rPr>
    </w:lvl>
    <w:lvl w:ilvl="5" w:tplc="9C98E806">
      <w:start w:val="1"/>
      <w:numFmt w:val="lowerRoman"/>
      <w:lvlText w:val="%6."/>
      <w:lvlJc w:val="right"/>
      <w:pPr>
        <w:tabs>
          <w:tab w:val="num" w:pos="5029"/>
        </w:tabs>
        <w:ind w:left="5029" w:hanging="180"/>
      </w:pPr>
      <w:rPr>
        <w:rFonts w:cs="Times New Roman"/>
      </w:rPr>
    </w:lvl>
    <w:lvl w:ilvl="6" w:tplc="CA082032">
      <w:start w:val="1"/>
      <w:numFmt w:val="decimal"/>
      <w:lvlText w:val="%7."/>
      <w:lvlJc w:val="left"/>
      <w:pPr>
        <w:tabs>
          <w:tab w:val="num" w:pos="5749"/>
        </w:tabs>
        <w:ind w:left="5749" w:hanging="360"/>
      </w:pPr>
      <w:rPr>
        <w:rFonts w:cs="Times New Roman"/>
      </w:rPr>
    </w:lvl>
    <w:lvl w:ilvl="7" w:tplc="A768AF9E">
      <w:start w:val="1"/>
      <w:numFmt w:val="lowerLetter"/>
      <w:lvlText w:val="%8."/>
      <w:lvlJc w:val="left"/>
      <w:pPr>
        <w:tabs>
          <w:tab w:val="num" w:pos="6469"/>
        </w:tabs>
        <w:ind w:left="6469" w:hanging="360"/>
      </w:pPr>
      <w:rPr>
        <w:rFonts w:cs="Times New Roman"/>
      </w:rPr>
    </w:lvl>
    <w:lvl w:ilvl="8" w:tplc="D034FDAE">
      <w:start w:val="1"/>
      <w:numFmt w:val="lowerRoman"/>
      <w:lvlText w:val="%9."/>
      <w:lvlJc w:val="right"/>
      <w:pPr>
        <w:tabs>
          <w:tab w:val="num" w:pos="7189"/>
        </w:tabs>
        <w:ind w:left="7189" w:hanging="180"/>
      </w:pPr>
      <w:rPr>
        <w:rFonts w:cs="Times New Roman"/>
      </w:rPr>
    </w:lvl>
  </w:abstractNum>
  <w:abstractNum w:abstractNumId="14"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5"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9E125E6"/>
    <w:multiLevelType w:val="multilevel"/>
    <w:tmpl w:val="BB4862E0"/>
    <w:lvl w:ilvl="0">
      <w:start w:val="5"/>
      <w:numFmt w:val="decimal"/>
      <w:lvlText w:val="%1."/>
      <w:lvlJc w:val="left"/>
      <w:pPr>
        <w:ind w:left="360" w:hanging="360"/>
      </w:pPr>
      <w:rPr>
        <w:rFonts w:hint="default"/>
        <w:color w:val="00B0F0"/>
      </w:rPr>
    </w:lvl>
    <w:lvl w:ilvl="1">
      <w:start w:val="1"/>
      <w:numFmt w:val="decimal"/>
      <w:lvlText w:val="%1.%2"/>
      <w:lvlJc w:val="left"/>
      <w:pPr>
        <w:ind w:left="574" w:hanging="432"/>
      </w:pPr>
      <w:rPr>
        <w:rFonts w:ascii="Arial" w:hAnsi="Arial" w:cs="Arial" w:hint="default"/>
        <w:b w:val="0"/>
        <w:color w:val="00B0F0"/>
        <w:sz w:val="22"/>
        <w:szCs w:val="22"/>
      </w:rPr>
    </w:lvl>
    <w:lvl w:ilvl="2">
      <w:start w:val="1"/>
      <w:numFmt w:val="lowerLetter"/>
      <w:lvlText w:val="%3)"/>
      <w:lvlJc w:val="left"/>
      <w:pPr>
        <w:ind w:left="1224" w:hanging="504"/>
      </w:pPr>
      <w:rPr>
        <w:rFonts w:ascii="Arial" w:eastAsia="Times New Roman" w:hAnsi="Arial" w:cs="Arial"/>
        <w:color w:val="00B0F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AE76018"/>
    <w:multiLevelType w:val="hybridMultilevel"/>
    <w:tmpl w:val="9DA2CEDC"/>
    <w:lvl w:ilvl="0" w:tplc="04050001">
      <w:start w:val="1"/>
      <w:numFmt w:val="bullet"/>
      <w:lvlText w:val=""/>
      <w:lvlJc w:val="left"/>
      <w:pPr>
        <w:ind w:left="720" w:hanging="360"/>
      </w:pPr>
      <w:rPr>
        <w:rFonts w:ascii="Symbol" w:hAnsi="Symbol" w:hint="default"/>
      </w:rPr>
    </w:lvl>
    <w:lvl w:ilvl="1" w:tplc="04050003" w:tentative="1">
      <w:start w:val="1"/>
      <w:numFmt w:val="bullet"/>
      <w:pStyle w:val="Nadpis2beznzvu"/>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D8130C8"/>
    <w:multiLevelType w:val="hybridMultilevel"/>
    <w:tmpl w:val="5936BF9C"/>
    <w:lvl w:ilvl="0" w:tplc="FFFFFFFF">
      <w:start w:val="1"/>
      <w:numFmt w:val="decimal"/>
      <w:lvlText w:val="14.%1"/>
      <w:lvlJc w:val="left"/>
      <w:pPr>
        <w:tabs>
          <w:tab w:val="num" w:pos="1800"/>
        </w:tabs>
        <w:ind w:left="144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Wingdings 2" w:hAnsi="Wingdings 2" w:hint="default"/>
        <w:b w:val="0"/>
        <w:i w:val="0"/>
        <w:sz w:val="20"/>
      </w:rPr>
    </w:lvl>
    <w:lvl w:ilvl="3" w:tplc="65BC36B4">
      <w:start w:val="9"/>
      <w:numFmt w:val="decimal"/>
      <w:lvlText w:val="%4."/>
      <w:lvlJc w:val="left"/>
      <w:pPr>
        <w:ind w:left="6031" w:hanging="360"/>
      </w:pPr>
      <w:rPr>
        <w:rFonts w:hint="default"/>
      </w:rPr>
    </w:lvl>
    <w:lvl w:ilvl="4" w:tplc="6E54234A">
      <w:start w:val="1"/>
      <w:numFmt w:val="lowerLetter"/>
      <w:lvlText w:val="%5)"/>
      <w:lvlJc w:val="left"/>
      <w:pPr>
        <w:ind w:left="3600" w:hanging="360"/>
      </w:pPr>
      <w:rPr>
        <w:rFonts w:hint="default"/>
        <w:color w:val="00B0F0"/>
      </w:rPr>
    </w:lvl>
    <w:lvl w:ilvl="5" w:tplc="1EAAD876">
      <w:start w:val="1"/>
      <w:numFmt w:val="upp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55C1752"/>
    <w:multiLevelType w:val="hybridMultilevel"/>
    <w:tmpl w:val="1AD6DD00"/>
    <w:lvl w:ilvl="0" w:tplc="04050017">
      <w:start w:val="1"/>
      <w:numFmt w:val="low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20" w15:restartNumberingAfterBreak="0">
    <w:nsid w:val="175D717F"/>
    <w:multiLevelType w:val="hybridMultilevel"/>
    <w:tmpl w:val="DE306A62"/>
    <w:lvl w:ilvl="0" w:tplc="C97ACB2C">
      <w:start w:val="1"/>
      <w:numFmt w:val="lowerLetter"/>
      <w:lvlText w:val="%1)"/>
      <w:lvlJc w:val="left"/>
      <w:pPr>
        <w:ind w:left="720" w:hanging="360"/>
      </w:pPr>
      <w:rPr>
        <w:rFonts w:ascii="Arial" w:eastAsia="Times New Roman" w:hAnsi="Arial" w:cs="Arial" w:hint="default"/>
        <w:b w:val="0"/>
        <w:i w:val="0"/>
        <w:color w:val="767171" w:themeColor="background2" w:themeShade="80"/>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A560A1C"/>
    <w:multiLevelType w:val="hybridMultilevel"/>
    <w:tmpl w:val="9BC8B36A"/>
    <w:lvl w:ilvl="0" w:tplc="766EE832">
      <w:start w:val="1"/>
      <w:numFmt w:val="decimal"/>
      <w:pStyle w:val="slovannormln"/>
      <w:lvlText w:val="2.%1."/>
      <w:lvlJc w:val="left"/>
      <w:pPr>
        <w:ind w:left="1429" w:hanging="360"/>
      </w:pPr>
      <w:rPr>
        <w:rFonts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1E47480A"/>
    <w:multiLevelType w:val="multilevel"/>
    <w:tmpl w:val="9C82BBB8"/>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3" w15:restartNumberingAfterBreak="0">
    <w:nsid w:val="22357DF7"/>
    <w:multiLevelType w:val="multilevel"/>
    <w:tmpl w:val="302C7AC0"/>
    <w:lvl w:ilvl="0">
      <w:start w:val="1"/>
      <w:numFmt w:val="decimal"/>
      <w:pStyle w:val="Priloha"/>
      <w:lvlText w:val="%1."/>
      <w:lvlJc w:val="left"/>
      <w:pPr>
        <w:tabs>
          <w:tab w:val="num" w:pos="908"/>
        </w:tabs>
        <w:ind w:left="908" w:hanging="624"/>
      </w:pPr>
      <w:rPr>
        <w:rFonts w:ascii="Calibri" w:hAnsi="Calibri" w:cs="Times New Roman" w:hint="default"/>
        <w:b w:val="0"/>
        <w:i w:val="0"/>
        <w:sz w:val="20"/>
      </w:rPr>
    </w:lvl>
    <w:lvl w:ilvl="1">
      <w:start w:val="1"/>
      <w:numFmt w:val="decimal"/>
      <w:lvlText w:val="%1.%2"/>
      <w:lvlJc w:val="left"/>
      <w:pPr>
        <w:tabs>
          <w:tab w:val="num" w:pos="624"/>
        </w:tabs>
        <w:ind w:left="624" w:hanging="624"/>
      </w:pPr>
      <w:rPr>
        <w:rFonts w:ascii="Calibri" w:hAnsi="Calibri" w:cs="Times New Roman" w:hint="default"/>
        <w:b w:val="0"/>
        <w:i w:val="0"/>
        <w:sz w:val="20"/>
      </w:rPr>
    </w:lvl>
    <w:lvl w:ilvl="2">
      <w:start w:val="1"/>
      <w:numFmt w:val="lowerLetter"/>
      <w:lvlText w:val="(%3)"/>
      <w:lvlJc w:val="left"/>
      <w:pPr>
        <w:tabs>
          <w:tab w:val="num" w:pos="624"/>
        </w:tabs>
        <w:ind w:left="624" w:hanging="624"/>
      </w:pPr>
      <w:rPr>
        <w:rFonts w:ascii="Arial" w:hAnsi="Arial" w:cs="Times New Roman" w:hint="default"/>
        <w:b w:val="0"/>
        <w:i w:val="0"/>
        <w:sz w:val="20"/>
      </w:rPr>
    </w:lvl>
    <w:lvl w:ilvl="3">
      <w:start w:val="1"/>
      <w:numFmt w:val="lowerRoman"/>
      <w:lvlText w:val="%4."/>
      <w:lvlJc w:val="right"/>
      <w:pPr>
        <w:tabs>
          <w:tab w:val="num" w:pos="1361"/>
        </w:tabs>
        <w:ind w:left="1361" w:hanging="737"/>
      </w:pPr>
      <w:rPr>
        <w:rFonts w:hint="default"/>
        <w:b w:val="0"/>
        <w:i w:val="0"/>
        <w:sz w:val="20"/>
      </w:rPr>
    </w:lvl>
    <w:lvl w:ilvl="4">
      <w:start w:val="1"/>
      <w:numFmt w:val="lowerLetter"/>
      <w:lvlText w:val="(%5)"/>
      <w:lvlJc w:val="left"/>
      <w:pPr>
        <w:tabs>
          <w:tab w:val="num" w:pos="1361"/>
        </w:tabs>
        <w:ind w:left="1361" w:hanging="737"/>
      </w:pPr>
      <w:rPr>
        <w:rFonts w:cs="Times New Roman" w:hint="default"/>
        <w:b w:val="0"/>
        <w:i w:val="0"/>
        <w:sz w:val="20"/>
      </w:rPr>
    </w:lvl>
    <w:lvl w:ilvl="5">
      <w:start w:val="1"/>
      <w:numFmt w:val="lowerRoman"/>
      <w:lvlText w:val="(%6)"/>
      <w:lvlJc w:val="left"/>
      <w:pPr>
        <w:tabs>
          <w:tab w:val="num" w:pos="1957"/>
        </w:tabs>
        <w:ind w:left="1957" w:hanging="680"/>
      </w:pPr>
      <w:rPr>
        <w:rFonts w:ascii="Arial" w:hAnsi="Arial" w:cs="Times New Roman" w:hint="default"/>
        <w:b w:val="0"/>
        <w:i w:val="0"/>
        <w:sz w:val="20"/>
      </w:rPr>
    </w:lvl>
    <w:lvl w:ilvl="6">
      <w:start w:val="1"/>
      <w:numFmt w:val="upperLetter"/>
      <w:lvlText w:val="(%7)"/>
      <w:lvlJc w:val="left"/>
      <w:pPr>
        <w:tabs>
          <w:tab w:val="num" w:pos="2041"/>
        </w:tabs>
        <w:ind w:left="2041" w:hanging="680"/>
      </w:pPr>
      <w:rPr>
        <w:rFonts w:ascii="Arial" w:hAnsi="Arial" w:cs="Times New Roman" w:hint="default"/>
        <w:b w:val="0"/>
        <w:i w:val="0"/>
        <w:sz w:val="20"/>
      </w:rPr>
    </w:lvl>
    <w:lvl w:ilvl="7">
      <w:start w:val="1"/>
      <w:numFmt w:val="lowerRoman"/>
      <w:lvlText w:val="%8."/>
      <w:lvlJc w:val="right"/>
      <w:pPr>
        <w:tabs>
          <w:tab w:val="num" w:pos="2722"/>
        </w:tabs>
        <w:ind w:left="2722" w:hanging="681"/>
      </w:pPr>
      <w:rPr>
        <w:rFonts w:hint="default"/>
        <w:b w:val="0"/>
        <w:i w:val="0"/>
        <w:sz w:val="20"/>
      </w:rPr>
    </w:lvl>
    <w:lvl w:ilvl="8">
      <w:start w:val="1"/>
      <w:numFmt w:val="none"/>
      <w:lvlText w:val=""/>
      <w:lvlJc w:val="left"/>
      <w:pPr>
        <w:tabs>
          <w:tab w:val="num" w:pos="4320"/>
        </w:tabs>
        <w:ind w:left="4320" w:hanging="1440"/>
      </w:pPr>
      <w:rPr>
        <w:rFonts w:cs="Times New Roman" w:hint="default"/>
      </w:rPr>
    </w:lvl>
  </w:abstractNum>
  <w:abstractNum w:abstractNumId="24" w15:restartNumberingAfterBreak="0">
    <w:nsid w:val="235E76AE"/>
    <w:multiLevelType w:val="hybridMultilevel"/>
    <w:tmpl w:val="E47858A0"/>
    <w:lvl w:ilvl="0" w:tplc="63B0B9EE">
      <w:start w:val="1"/>
      <w:numFmt w:val="decimal"/>
      <w:lvlText w:val="%1."/>
      <w:lvlJc w:val="left"/>
      <w:pPr>
        <w:ind w:left="720" w:hanging="360"/>
      </w:pPr>
      <w:rPr>
        <w:rFonts w:hint="default"/>
        <w:color w:val="00B0F0"/>
      </w:rPr>
    </w:lvl>
    <w:lvl w:ilvl="1" w:tplc="570E09A0">
      <w:start w:val="10"/>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941686D"/>
    <w:multiLevelType w:val="hybridMultilevel"/>
    <w:tmpl w:val="321002E6"/>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35B25F04">
      <w:start w:val="1"/>
      <w:numFmt w:val="lowerLetter"/>
      <w:pStyle w:val="Odrkya"/>
      <w:lvlText w:val="%2)"/>
      <w:lvlJc w:val="left"/>
      <w:pPr>
        <w:tabs>
          <w:tab w:val="num" w:pos="1070"/>
        </w:tabs>
        <w:ind w:left="1070" w:hanging="360"/>
      </w:pPr>
      <w:rPr>
        <w:rFonts w:ascii="Times New Roman" w:eastAsia="Times New Roman" w:hAnsi="Times New Roman" w:cs="Times New Roman" w:hint="default"/>
      </w:rPr>
    </w:lvl>
    <w:lvl w:ilvl="2" w:tplc="0405001B">
      <w:start w:val="1"/>
      <w:numFmt w:val="lowerRoman"/>
      <w:lvlText w:val="%3."/>
      <w:lvlJc w:val="right"/>
      <w:pPr>
        <w:tabs>
          <w:tab w:val="num" w:pos="2510"/>
        </w:tabs>
        <w:ind w:left="2510" w:hanging="180"/>
      </w:pPr>
      <w:rPr>
        <w:rFonts w:cs="Times New Roman"/>
      </w:rPr>
    </w:lvl>
    <w:lvl w:ilvl="3" w:tplc="0405000F">
      <w:start w:val="1"/>
      <w:numFmt w:val="decimal"/>
      <w:lvlText w:val="%4."/>
      <w:lvlJc w:val="left"/>
      <w:pPr>
        <w:tabs>
          <w:tab w:val="num" w:pos="3230"/>
        </w:tabs>
        <w:ind w:left="3230" w:hanging="360"/>
      </w:pPr>
      <w:rPr>
        <w:rFonts w:cs="Times New Roman"/>
      </w:rPr>
    </w:lvl>
    <w:lvl w:ilvl="4" w:tplc="04050019">
      <w:start w:val="1"/>
      <w:numFmt w:val="lowerLetter"/>
      <w:lvlText w:val="%5."/>
      <w:lvlJc w:val="left"/>
      <w:pPr>
        <w:tabs>
          <w:tab w:val="num" w:pos="3950"/>
        </w:tabs>
        <w:ind w:left="3950" w:hanging="360"/>
      </w:pPr>
      <w:rPr>
        <w:rFonts w:cs="Times New Roman"/>
      </w:rPr>
    </w:lvl>
    <w:lvl w:ilvl="5" w:tplc="0405001B">
      <w:start w:val="1"/>
      <w:numFmt w:val="lowerRoman"/>
      <w:lvlText w:val="%6."/>
      <w:lvlJc w:val="right"/>
      <w:pPr>
        <w:tabs>
          <w:tab w:val="num" w:pos="4670"/>
        </w:tabs>
        <w:ind w:left="4670" w:hanging="180"/>
      </w:pPr>
      <w:rPr>
        <w:rFonts w:cs="Times New Roman"/>
      </w:rPr>
    </w:lvl>
    <w:lvl w:ilvl="6" w:tplc="0405000F">
      <w:start w:val="1"/>
      <w:numFmt w:val="decimal"/>
      <w:lvlText w:val="%7."/>
      <w:lvlJc w:val="left"/>
      <w:pPr>
        <w:tabs>
          <w:tab w:val="num" w:pos="5390"/>
        </w:tabs>
        <w:ind w:left="5390" w:hanging="360"/>
      </w:pPr>
      <w:rPr>
        <w:rFonts w:cs="Times New Roman"/>
      </w:rPr>
    </w:lvl>
    <w:lvl w:ilvl="7" w:tplc="04050019">
      <w:start w:val="1"/>
      <w:numFmt w:val="lowerLetter"/>
      <w:lvlText w:val="%8."/>
      <w:lvlJc w:val="left"/>
      <w:pPr>
        <w:tabs>
          <w:tab w:val="num" w:pos="6110"/>
        </w:tabs>
        <w:ind w:left="6110" w:hanging="360"/>
      </w:pPr>
      <w:rPr>
        <w:rFonts w:cs="Times New Roman"/>
      </w:rPr>
    </w:lvl>
    <w:lvl w:ilvl="8" w:tplc="0405001B">
      <w:start w:val="1"/>
      <w:numFmt w:val="lowerRoman"/>
      <w:lvlText w:val="%9."/>
      <w:lvlJc w:val="right"/>
      <w:pPr>
        <w:tabs>
          <w:tab w:val="num" w:pos="6830"/>
        </w:tabs>
        <w:ind w:left="6830" w:hanging="180"/>
      </w:pPr>
      <w:rPr>
        <w:rFonts w:cs="Times New Roman"/>
      </w:rPr>
    </w:lvl>
  </w:abstractNum>
  <w:abstractNum w:abstractNumId="26" w15:restartNumberingAfterBreak="0">
    <w:nsid w:val="2B202E21"/>
    <w:multiLevelType w:val="multilevel"/>
    <w:tmpl w:val="27D46A8C"/>
    <w:lvl w:ilvl="0">
      <w:start w:val="1"/>
      <w:numFmt w:val="decimal"/>
      <w:pStyle w:val="mvcrprvnstrana"/>
      <w:suff w:val="nothing"/>
      <w:lvlText w:val="Článek %1."/>
      <w:lvlJc w:val="left"/>
      <w:pPr>
        <w:ind w:left="0" w:firstLine="0"/>
      </w:pPr>
      <w:rPr>
        <w:rFonts w:ascii="Calibri" w:hAnsi="Calibri" w:cs="Calibri" w:hint="default"/>
        <w:b/>
        <w:i w:val="0"/>
        <w:sz w:val="24"/>
      </w:rPr>
    </w:lvl>
    <w:lvl w:ilvl="1">
      <w:start w:val="1"/>
      <w:numFmt w:val="decimal"/>
      <w:isLgl/>
      <w:lvlText w:val="%1.%2."/>
      <w:lvlJc w:val="left"/>
      <w:pPr>
        <w:tabs>
          <w:tab w:val="num" w:pos="720"/>
        </w:tabs>
        <w:ind w:left="720" w:hanging="720"/>
      </w:pPr>
      <w:rPr>
        <w:rFonts w:ascii="Calibri" w:hAnsi="Calibri" w:cs="Calibri" w:hint="default"/>
        <w:b w:val="0"/>
        <w:i w:val="0"/>
        <w:sz w:val="24"/>
        <w:szCs w:val="24"/>
      </w:rPr>
    </w:lvl>
    <w:lvl w:ilvl="2">
      <w:start w:val="1"/>
      <w:numFmt w:val="decimal"/>
      <w:lvlText w:val="%1.%2.%3."/>
      <w:lvlJc w:val="left"/>
      <w:pPr>
        <w:tabs>
          <w:tab w:val="num" w:pos="992"/>
        </w:tabs>
        <w:ind w:left="992" w:hanging="708"/>
      </w:pPr>
      <w:rPr>
        <w:rFonts w:ascii="Calibri" w:hAnsi="Calibri" w:cs="Calibri" w:hint="default"/>
        <w:b w:val="0"/>
        <w:i w:val="0"/>
        <w:sz w:val="24"/>
        <w:szCs w:val="24"/>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7" w15:restartNumberingAfterBreak="0">
    <w:nsid w:val="2C311421"/>
    <w:multiLevelType w:val="hybridMultilevel"/>
    <w:tmpl w:val="FF76D816"/>
    <w:lvl w:ilvl="0" w:tplc="85987FA6">
      <w:start w:val="1"/>
      <w:numFmt w:val="lowerLetter"/>
      <w:lvlText w:val="%1)"/>
      <w:lvlJc w:val="left"/>
      <w:pPr>
        <w:ind w:left="1908" w:hanging="360"/>
      </w:pPr>
      <w:rPr>
        <w:rFonts w:hint="default"/>
        <w:color w:val="00B0F0"/>
      </w:rPr>
    </w:lvl>
    <w:lvl w:ilvl="1" w:tplc="04050019" w:tentative="1">
      <w:start w:val="1"/>
      <w:numFmt w:val="lowerLetter"/>
      <w:lvlText w:val="%2."/>
      <w:lvlJc w:val="left"/>
      <w:pPr>
        <w:ind w:left="2628" w:hanging="360"/>
      </w:pPr>
    </w:lvl>
    <w:lvl w:ilvl="2" w:tplc="0405001B" w:tentative="1">
      <w:start w:val="1"/>
      <w:numFmt w:val="lowerRoman"/>
      <w:lvlText w:val="%3."/>
      <w:lvlJc w:val="right"/>
      <w:pPr>
        <w:ind w:left="3348" w:hanging="180"/>
      </w:pPr>
    </w:lvl>
    <w:lvl w:ilvl="3" w:tplc="0405000F" w:tentative="1">
      <w:start w:val="1"/>
      <w:numFmt w:val="decimal"/>
      <w:lvlText w:val="%4."/>
      <w:lvlJc w:val="left"/>
      <w:pPr>
        <w:ind w:left="4068" w:hanging="360"/>
      </w:pPr>
    </w:lvl>
    <w:lvl w:ilvl="4" w:tplc="04050019" w:tentative="1">
      <w:start w:val="1"/>
      <w:numFmt w:val="lowerLetter"/>
      <w:lvlText w:val="%5."/>
      <w:lvlJc w:val="left"/>
      <w:pPr>
        <w:ind w:left="4788" w:hanging="360"/>
      </w:pPr>
    </w:lvl>
    <w:lvl w:ilvl="5" w:tplc="0405001B" w:tentative="1">
      <w:start w:val="1"/>
      <w:numFmt w:val="lowerRoman"/>
      <w:lvlText w:val="%6."/>
      <w:lvlJc w:val="right"/>
      <w:pPr>
        <w:ind w:left="5508" w:hanging="180"/>
      </w:pPr>
    </w:lvl>
    <w:lvl w:ilvl="6" w:tplc="0405000F" w:tentative="1">
      <w:start w:val="1"/>
      <w:numFmt w:val="decimal"/>
      <w:lvlText w:val="%7."/>
      <w:lvlJc w:val="left"/>
      <w:pPr>
        <w:ind w:left="6228" w:hanging="360"/>
      </w:pPr>
    </w:lvl>
    <w:lvl w:ilvl="7" w:tplc="04050019" w:tentative="1">
      <w:start w:val="1"/>
      <w:numFmt w:val="lowerLetter"/>
      <w:lvlText w:val="%8."/>
      <w:lvlJc w:val="left"/>
      <w:pPr>
        <w:ind w:left="6948" w:hanging="360"/>
      </w:pPr>
    </w:lvl>
    <w:lvl w:ilvl="8" w:tplc="0405001B" w:tentative="1">
      <w:start w:val="1"/>
      <w:numFmt w:val="lowerRoman"/>
      <w:lvlText w:val="%9."/>
      <w:lvlJc w:val="right"/>
      <w:pPr>
        <w:ind w:left="7668" w:hanging="180"/>
      </w:pPr>
    </w:lvl>
  </w:abstractNum>
  <w:abstractNum w:abstractNumId="28" w15:restartNumberingAfterBreak="0">
    <w:nsid w:val="2E4E3459"/>
    <w:multiLevelType w:val="hybridMultilevel"/>
    <w:tmpl w:val="75769E9C"/>
    <w:lvl w:ilvl="0" w:tplc="8D24062E">
      <w:start w:val="1"/>
      <w:numFmt w:val="decimal"/>
      <w:pStyle w:val="cislovani"/>
      <w:lvlText w:val="%1"/>
      <w:lvlJc w:val="right"/>
      <w:pPr>
        <w:ind w:left="587"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pStyle w:val="bh2"/>
      <w:lvlText w:val="%2."/>
      <w:lvlJc w:val="left"/>
      <w:pPr>
        <w:ind w:left="1440" w:hanging="360"/>
      </w:pPr>
    </w:lvl>
    <w:lvl w:ilvl="2" w:tplc="0405001B" w:tentative="1">
      <w:start w:val="1"/>
      <w:numFmt w:val="lowerRoman"/>
      <w:pStyle w:val="bh3"/>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F5B77F9"/>
    <w:multiLevelType w:val="multilevel"/>
    <w:tmpl w:val="3782E918"/>
    <w:lvl w:ilvl="0">
      <w:start w:val="1"/>
      <w:numFmt w:val="decimal"/>
      <w:pStyle w:val="RLlneksmlouvy"/>
      <w:lvlText w:val="%1."/>
      <w:lvlJc w:val="left"/>
      <w:pPr>
        <w:ind w:left="737" w:hanging="737"/>
      </w:pPr>
      <w:rPr>
        <w:rFonts w:hint="default"/>
        <w:b/>
        <w:i w:val="0"/>
        <w:caps/>
        <w:strike w:val="0"/>
        <w:dstrike w:val="0"/>
        <w:vanish w:val="0"/>
        <w:sz w:val="24"/>
        <w:szCs w:val="24"/>
        <w:vertAlign w:val="baseline"/>
      </w:rPr>
    </w:lvl>
    <w:lvl w:ilvl="1">
      <w:start w:val="1"/>
      <w:numFmt w:val="decimal"/>
      <w:pStyle w:val="RLTextlnkuslovan-rove2"/>
      <w:lvlText w:val="%1.%2."/>
      <w:lvlJc w:val="left"/>
      <w:pPr>
        <w:ind w:left="1474" w:hanging="737"/>
      </w:pPr>
      <w:rPr>
        <w:rFonts w:hint="default"/>
        <w:i w:val="0"/>
        <w:sz w:val="24"/>
        <w:szCs w:val="24"/>
      </w:rPr>
    </w:lvl>
    <w:lvl w:ilvl="2">
      <w:start w:val="1"/>
      <w:numFmt w:val="decimal"/>
      <w:pStyle w:val="RLTextlnkuslovan-rove3"/>
      <w:lvlText w:val="%1.%2.%3."/>
      <w:lvlJc w:val="left"/>
      <w:pPr>
        <w:ind w:left="2211" w:hanging="737"/>
      </w:pPr>
      <w:rPr>
        <w:rFonts w:hint="default"/>
      </w:rPr>
    </w:lvl>
    <w:lvl w:ilvl="3">
      <w:start w:val="1"/>
      <w:numFmt w:val="decimal"/>
      <w:lvlText w:val="%1.%2.%3.%4."/>
      <w:lvlJc w:val="left"/>
      <w:pPr>
        <w:ind w:left="2948" w:hanging="737"/>
      </w:pPr>
      <w:rPr>
        <w:rFonts w:hint="default"/>
      </w:rPr>
    </w:lvl>
    <w:lvl w:ilvl="4">
      <w:start w:val="1"/>
      <w:numFmt w:val="decimal"/>
      <w:lvlText w:val="%1.%2.%3.%4.%5."/>
      <w:lvlJc w:val="left"/>
      <w:pPr>
        <w:ind w:left="3685" w:hanging="737"/>
      </w:pPr>
      <w:rPr>
        <w:rFonts w:hint="default"/>
      </w:rPr>
    </w:lvl>
    <w:lvl w:ilvl="5">
      <w:start w:val="1"/>
      <w:numFmt w:val="decimal"/>
      <w:lvlText w:val="%1.%2.%3.%4.%5.%6."/>
      <w:lvlJc w:val="left"/>
      <w:pPr>
        <w:ind w:left="4422" w:hanging="737"/>
      </w:pPr>
      <w:rPr>
        <w:rFonts w:hint="default"/>
      </w:rPr>
    </w:lvl>
    <w:lvl w:ilvl="6">
      <w:start w:val="1"/>
      <w:numFmt w:val="decimal"/>
      <w:lvlText w:val="%1.%2.%3.%4.%5.%6.%7."/>
      <w:lvlJc w:val="left"/>
      <w:pPr>
        <w:ind w:left="5159" w:hanging="737"/>
      </w:pPr>
      <w:rPr>
        <w:rFonts w:hint="default"/>
      </w:rPr>
    </w:lvl>
    <w:lvl w:ilvl="7">
      <w:start w:val="1"/>
      <w:numFmt w:val="decimal"/>
      <w:lvlText w:val="%1.%2.%3.%4.%5.%6.%7.%8."/>
      <w:lvlJc w:val="left"/>
      <w:pPr>
        <w:ind w:left="5896" w:hanging="737"/>
      </w:pPr>
      <w:rPr>
        <w:rFonts w:hint="default"/>
      </w:rPr>
    </w:lvl>
    <w:lvl w:ilvl="8">
      <w:start w:val="1"/>
      <w:numFmt w:val="decimal"/>
      <w:lvlText w:val="%1.%2.%3.%4.%5.%6.%7.%8.%9."/>
      <w:lvlJc w:val="left"/>
      <w:pPr>
        <w:ind w:left="6633" w:hanging="737"/>
      </w:pPr>
      <w:rPr>
        <w:rFonts w:hint="default"/>
      </w:rPr>
    </w:lvl>
  </w:abstractNum>
  <w:abstractNum w:abstractNumId="30" w15:restartNumberingAfterBreak="0">
    <w:nsid w:val="36A10519"/>
    <w:multiLevelType w:val="multilevel"/>
    <w:tmpl w:val="0A76B3A4"/>
    <w:lvl w:ilvl="0">
      <w:start w:val="1"/>
      <w:numFmt w:val="decimal"/>
      <w:lvlText w:val="6.%1."/>
      <w:lvlJc w:val="left"/>
      <w:pPr>
        <w:ind w:left="644" w:hanging="360"/>
      </w:pPr>
      <w:rPr>
        <w:rFonts w:ascii="Arial" w:hAnsi="Arial" w:cs="Arial" w:hint="default"/>
        <w:color w:val="00B0F0"/>
        <w:sz w:val="22"/>
        <w:szCs w:val="28"/>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1"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cs="Times New Roman" w:hint="default"/>
        <w:b/>
        <w:i w:val="0"/>
        <w:color w:val="00B0F0"/>
        <w:sz w:val="24"/>
      </w:rPr>
    </w:lvl>
    <w:lvl w:ilvl="1">
      <w:start w:val="1"/>
      <w:numFmt w:val="decimal"/>
      <w:lvlText w:val="%1.%2"/>
      <w:lvlJc w:val="left"/>
      <w:pPr>
        <w:ind w:left="737" w:hanging="737"/>
      </w:pPr>
      <w:rPr>
        <w:rFonts w:ascii="Arial" w:hAnsi="Arial" w:cs="Times New Roman" w:hint="default"/>
        <w:b w:val="0"/>
        <w:i w:val="0"/>
        <w:color w:val="00B0F0"/>
        <w:sz w:val="22"/>
      </w:rPr>
    </w:lvl>
    <w:lvl w:ilvl="2">
      <w:start w:val="1"/>
      <w:numFmt w:val="lowerLetter"/>
      <w:lvlText w:val="%3)"/>
      <w:lvlJc w:val="left"/>
      <w:pPr>
        <w:ind w:left="1134" w:hanging="397"/>
      </w:pPr>
      <w:rPr>
        <w:rFonts w:ascii="Arial" w:hAnsi="Arial" w:cs="Times New Roman" w:hint="default"/>
        <w:b w:val="0"/>
        <w:i w:val="0"/>
        <w:color w:val="00B0F0"/>
        <w:sz w:val="22"/>
      </w:rPr>
    </w:lvl>
    <w:lvl w:ilvl="3">
      <w:start w:val="1"/>
      <w:numFmt w:val="decimal"/>
      <w:lvlRestart w:val="2"/>
      <w:lvlText w:val="%1.%2.%4"/>
      <w:lvlJc w:val="left"/>
      <w:pPr>
        <w:ind w:left="737" w:hanging="737"/>
      </w:pPr>
      <w:rPr>
        <w:color w:val="00B0F0"/>
      </w:rPr>
    </w:lvl>
    <w:lvl w:ilvl="4">
      <w:start w:val="1"/>
      <w:numFmt w:val="lowerLetter"/>
      <w:lvlText w:val="(%5)"/>
      <w:lvlJc w:val="left"/>
      <w:pPr>
        <w:ind w:left="1701" w:hanging="567"/>
      </w:pPr>
      <w:rPr>
        <w:rFonts w:ascii="Arial" w:hAnsi="Arial" w:cs="Times New Roman" w:hint="default"/>
        <w:color w:val="00B0F0"/>
      </w:rPr>
    </w:lvl>
    <w:lvl w:ilvl="5">
      <w:start w:val="1"/>
      <w:numFmt w:val="lowerRoman"/>
      <w:lvlText w:val="(%6)"/>
      <w:lvlJc w:val="left"/>
      <w:pPr>
        <w:tabs>
          <w:tab w:val="num" w:pos="14175"/>
        </w:tabs>
        <w:ind w:left="1701" w:hanging="283"/>
      </w:pPr>
      <w:rPr>
        <w:rFonts w:ascii="Arial" w:hAnsi="Arial" w:cs="Times New Roman" w:hint="default"/>
        <w:color w:val="00B0F0"/>
      </w:rPr>
    </w:lvl>
    <w:lvl w:ilvl="6">
      <w:start w:val="1"/>
      <w:numFmt w:val="decimal"/>
      <w:lvlText w:val="%7."/>
      <w:lvlJc w:val="left"/>
      <w:pPr>
        <w:ind w:left="1985" w:hanging="284"/>
      </w:pPr>
      <w:rPr>
        <w:rFonts w:ascii="Arial" w:hAnsi="Arial" w:cs="Times New Roman" w:hint="default"/>
        <w:color w:val="00B0F0"/>
      </w:rPr>
    </w:lvl>
    <w:lvl w:ilvl="7">
      <w:start w:val="1"/>
      <w:numFmt w:val="lowerLetter"/>
      <w:lvlText w:val="%8."/>
      <w:lvlJc w:val="left"/>
      <w:pPr>
        <w:ind w:left="2268" w:hanging="283"/>
      </w:pPr>
      <w:rPr>
        <w:rFonts w:ascii="Arial" w:hAnsi="Arial" w:cs="Times New Roman" w:hint="default"/>
        <w:color w:val="00B0F0"/>
      </w:rPr>
    </w:lvl>
    <w:lvl w:ilvl="8">
      <w:start w:val="1"/>
      <w:numFmt w:val="lowerRoman"/>
      <w:lvlText w:val="%9."/>
      <w:lvlJc w:val="left"/>
      <w:pPr>
        <w:ind w:left="2552" w:hanging="284"/>
      </w:pPr>
      <w:rPr>
        <w:rFonts w:ascii="Arial" w:hAnsi="Arial" w:cs="Times New Roman" w:hint="default"/>
      </w:rPr>
    </w:lvl>
  </w:abstractNum>
  <w:abstractNum w:abstractNumId="32" w15:restartNumberingAfterBreak="0">
    <w:nsid w:val="401F30F1"/>
    <w:multiLevelType w:val="multilevel"/>
    <w:tmpl w:val="9BEE934C"/>
    <w:lvl w:ilvl="0">
      <w:start w:val="1"/>
      <w:numFmt w:val="decimal"/>
      <w:pStyle w:val="Priloha-nadpis1"/>
      <w:lvlText w:val="%1."/>
      <w:lvlJc w:val="left"/>
      <w:pPr>
        <w:ind w:left="360" w:hanging="360"/>
      </w:pPr>
      <w:rPr>
        <w:rFonts w:hint="default"/>
      </w:rPr>
    </w:lvl>
    <w:lvl w:ilvl="1">
      <w:start w:val="1"/>
      <w:numFmt w:val="decimal"/>
      <w:pStyle w:val="Priloha-nadpis2"/>
      <w:isLgl/>
      <w:lvlText w:val="%1.%2"/>
      <w:lvlJc w:val="left"/>
      <w:pPr>
        <w:ind w:left="567" w:firstLine="0"/>
      </w:pPr>
      <w:rPr>
        <w:rFonts w:hint="default"/>
      </w:rPr>
    </w:lvl>
    <w:lvl w:ilvl="2">
      <w:start w:val="1"/>
      <w:numFmt w:val="decimal"/>
      <w:pStyle w:val="Priloha-nadpis3"/>
      <w:isLgl/>
      <w:lvlText w:val="%1.%2.%3"/>
      <w:lvlJc w:val="left"/>
      <w:pPr>
        <w:ind w:left="1134" w:firstLine="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33" w15:restartNumberingAfterBreak="0">
    <w:nsid w:val="4E6F46DC"/>
    <w:multiLevelType w:val="multilevel"/>
    <w:tmpl w:val="3088506C"/>
    <w:lvl w:ilvl="0">
      <w:start w:val="1"/>
      <w:numFmt w:val="decimal"/>
      <w:lvlText w:val="%1."/>
      <w:lvlJc w:val="left"/>
      <w:pPr>
        <w:ind w:left="360" w:hanging="360"/>
      </w:pPr>
      <w:rPr>
        <w:rFonts w:hint="default"/>
      </w:rPr>
    </w:lvl>
    <w:lvl w:ilvl="1">
      <w:start w:val="1"/>
      <w:numFmt w:val="decimal"/>
      <w:lvlText w:val="11.%2."/>
      <w:lvlJc w:val="left"/>
      <w:pPr>
        <w:ind w:left="573" w:hanging="4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414634"/>
    <w:multiLevelType w:val="multilevel"/>
    <w:tmpl w:val="6C128E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732986"/>
    <w:multiLevelType w:val="hybridMultilevel"/>
    <w:tmpl w:val="AC4A2FA6"/>
    <w:lvl w:ilvl="0" w:tplc="96DC01BC">
      <w:start w:val="1"/>
      <w:numFmt w:val="decimal"/>
      <w:pStyle w:val="paragraf"/>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0331AD"/>
    <w:multiLevelType w:val="hybridMultilevel"/>
    <w:tmpl w:val="47C4B0F4"/>
    <w:lvl w:ilvl="0" w:tplc="F09C2F36">
      <w:start w:val="1"/>
      <w:numFmt w:val="lowerLetter"/>
      <w:lvlText w:val="%1)"/>
      <w:lvlJc w:val="left"/>
      <w:pPr>
        <w:ind w:left="720" w:hanging="360"/>
      </w:pPr>
      <w:rPr>
        <w:color w:val="00B0F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7D459D"/>
    <w:multiLevelType w:val="hybridMultilevel"/>
    <w:tmpl w:val="9F26F82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2204"/>
        </w:tabs>
        <w:ind w:left="2204"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6AC146EF"/>
    <w:multiLevelType w:val="hybridMultilevel"/>
    <w:tmpl w:val="82848FA8"/>
    <w:lvl w:ilvl="0" w:tplc="0C5A1824">
      <w:start w:val="1"/>
      <w:numFmt w:val="decimal"/>
      <w:pStyle w:val="Cislovanyseznam"/>
      <w:lvlText w:val="%1."/>
      <w:lvlJc w:val="left"/>
      <w:pPr>
        <w:ind w:left="2565" w:hanging="360"/>
      </w:pPr>
    </w:lvl>
    <w:lvl w:ilvl="1" w:tplc="04050017">
      <w:start w:val="1"/>
      <w:numFmt w:val="lowerLetter"/>
      <w:lvlText w:val="%2)"/>
      <w:lvlJc w:val="left"/>
      <w:pPr>
        <w:ind w:left="3285" w:hanging="360"/>
      </w:pPr>
    </w:lvl>
    <w:lvl w:ilvl="2" w:tplc="0405001B">
      <w:start w:val="1"/>
      <w:numFmt w:val="lowerRoman"/>
      <w:lvlText w:val="%3."/>
      <w:lvlJc w:val="right"/>
      <w:pPr>
        <w:ind w:left="4005" w:hanging="180"/>
      </w:pPr>
    </w:lvl>
    <w:lvl w:ilvl="3" w:tplc="0405000F" w:tentative="1">
      <w:start w:val="1"/>
      <w:numFmt w:val="decimal"/>
      <w:lvlText w:val="%4."/>
      <w:lvlJc w:val="left"/>
      <w:pPr>
        <w:ind w:left="4725" w:hanging="360"/>
      </w:pPr>
    </w:lvl>
    <w:lvl w:ilvl="4" w:tplc="04050019" w:tentative="1">
      <w:start w:val="1"/>
      <w:numFmt w:val="lowerLetter"/>
      <w:lvlText w:val="%5."/>
      <w:lvlJc w:val="left"/>
      <w:pPr>
        <w:ind w:left="5445" w:hanging="360"/>
      </w:pPr>
    </w:lvl>
    <w:lvl w:ilvl="5" w:tplc="0405001B" w:tentative="1">
      <w:start w:val="1"/>
      <w:numFmt w:val="lowerRoman"/>
      <w:lvlText w:val="%6."/>
      <w:lvlJc w:val="right"/>
      <w:pPr>
        <w:ind w:left="6165" w:hanging="180"/>
      </w:pPr>
    </w:lvl>
    <w:lvl w:ilvl="6" w:tplc="0405000F" w:tentative="1">
      <w:start w:val="1"/>
      <w:numFmt w:val="decimal"/>
      <w:lvlText w:val="%7."/>
      <w:lvlJc w:val="left"/>
      <w:pPr>
        <w:ind w:left="6885" w:hanging="360"/>
      </w:pPr>
    </w:lvl>
    <w:lvl w:ilvl="7" w:tplc="04050019" w:tentative="1">
      <w:start w:val="1"/>
      <w:numFmt w:val="lowerLetter"/>
      <w:lvlText w:val="%8."/>
      <w:lvlJc w:val="left"/>
      <w:pPr>
        <w:ind w:left="7605" w:hanging="360"/>
      </w:pPr>
    </w:lvl>
    <w:lvl w:ilvl="8" w:tplc="0405001B" w:tentative="1">
      <w:start w:val="1"/>
      <w:numFmt w:val="lowerRoman"/>
      <w:lvlText w:val="%9."/>
      <w:lvlJc w:val="right"/>
      <w:pPr>
        <w:ind w:left="8325" w:hanging="180"/>
      </w:pPr>
    </w:lvl>
  </w:abstractNum>
  <w:abstractNum w:abstractNumId="41"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2" w15:restartNumberingAfterBreak="0">
    <w:nsid w:val="70F81E8B"/>
    <w:multiLevelType w:val="multilevel"/>
    <w:tmpl w:val="5AD86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1284B4E"/>
    <w:multiLevelType w:val="multilevel"/>
    <w:tmpl w:val="40BE38F6"/>
    <w:lvl w:ilvl="0">
      <w:start w:val="1"/>
      <w:numFmt w:val="decimal"/>
      <w:pStyle w:val="Nadpis1"/>
      <w:lvlText w:val="%1."/>
      <w:lvlJc w:val="left"/>
      <w:pPr>
        <w:ind w:left="360" w:hanging="360"/>
      </w:pPr>
      <w:rPr>
        <w:rFonts w:hint="default"/>
      </w:rPr>
    </w:lvl>
    <w:lvl w:ilvl="1">
      <w:start w:val="2"/>
      <w:numFmt w:val="decimal"/>
      <w:pStyle w:val="nadpisytabulek"/>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44" w15:restartNumberingAfterBreak="0">
    <w:nsid w:val="76864941"/>
    <w:multiLevelType w:val="multilevel"/>
    <w:tmpl w:val="592684D0"/>
    <w:lvl w:ilvl="0">
      <w:start w:val="6"/>
      <w:numFmt w:val="decimal"/>
      <w:lvlText w:val="%1."/>
      <w:lvlJc w:val="left"/>
      <w:pPr>
        <w:ind w:left="360" w:hanging="360"/>
      </w:pPr>
      <w:rPr>
        <w:rFonts w:hint="default"/>
        <w:b/>
        <w:bCs/>
        <w:color w:val="00B0F0"/>
      </w:rPr>
    </w:lvl>
    <w:lvl w:ilvl="1">
      <w:start w:val="1"/>
      <w:numFmt w:val="decimal"/>
      <w:lvlText w:val="%1.%2."/>
      <w:lvlJc w:val="left"/>
      <w:pPr>
        <w:ind w:left="1800" w:hanging="720"/>
      </w:pPr>
      <w:rPr>
        <w:rFonts w:hint="default"/>
        <w:color w:val="00B0F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7A2C4E4E"/>
    <w:multiLevelType w:val="multilevel"/>
    <w:tmpl w:val="A7AC1F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AA9778E"/>
    <w:multiLevelType w:val="multilevel"/>
    <w:tmpl w:val="949C8D5E"/>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B827044"/>
    <w:multiLevelType w:val="hybridMultilevel"/>
    <w:tmpl w:val="9664F4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D765C1E"/>
    <w:multiLevelType w:val="hybridMultilevel"/>
    <w:tmpl w:val="4AE6EF70"/>
    <w:lvl w:ilvl="0" w:tplc="9B0202C8">
      <w:start w:val="1"/>
      <w:numFmt w:val="bullet"/>
      <w:lvlText w:val="-"/>
      <w:lvlJc w:val="left"/>
      <w:pPr>
        <w:ind w:left="947" w:hanging="360"/>
      </w:pPr>
      <w:rPr>
        <w:rFonts w:ascii="Times New Roman" w:eastAsia="Times New Roman" w:hAnsi="Times New Roman" w:cs="Times New Roman"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9" w15:restartNumberingAfterBreak="0">
    <w:nsid w:val="7EAC70EC"/>
    <w:multiLevelType w:val="hybridMultilevel"/>
    <w:tmpl w:val="B28C2C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F2E4B5F"/>
    <w:multiLevelType w:val="multilevel"/>
    <w:tmpl w:val="0CF8D45A"/>
    <w:lvl w:ilvl="0">
      <w:start w:val="6"/>
      <w:numFmt w:val="decimal"/>
      <w:lvlText w:val="%1."/>
      <w:lvlJc w:val="left"/>
      <w:pPr>
        <w:ind w:left="360" w:hanging="360"/>
      </w:pPr>
      <w:rPr>
        <w:rFonts w:ascii="Arial" w:hAnsi="Arial" w:cs="Arial" w:hint="default"/>
        <w:b/>
        <w:bCs/>
        <w:color w:val="00B0F0"/>
      </w:rPr>
    </w:lvl>
    <w:lvl w:ilvl="1">
      <w:start w:val="1"/>
      <w:numFmt w:val="decimal"/>
      <w:lvlText w:val="%1.%2"/>
      <w:lvlJc w:val="left"/>
      <w:pPr>
        <w:ind w:left="574" w:hanging="432"/>
      </w:pPr>
      <w:rPr>
        <w:rFonts w:ascii="Arial" w:hAnsi="Arial" w:cs="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13896380">
    <w:abstractNumId w:val="46"/>
  </w:num>
  <w:num w:numId="2" w16cid:durableId="401411405">
    <w:abstractNumId w:val="28"/>
  </w:num>
  <w:num w:numId="3" w16cid:durableId="1231961031">
    <w:abstractNumId w:val="43"/>
  </w:num>
  <w:num w:numId="4" w16cid:durableId="1021665469">
    <w:abstractNumId w:val="32"/>
  </w:num>
  <w:num w:numId="5" w16cid:durableId="852183418">
    <w:abstractNumId w:val="22"/>
  </w:num>
  <w:num w:numId="6" w16cid:durableId="1351758628">
    <w:abstractNumId w:val="25"/>
  </w:num>
  <w:num w:numId="7" w16cid:durableId="1487937573">
    <w:abstractNumId w:val="38"/>
  </w:num>
  <w:num w:numId="8" w16cid:durableId="888802574">
    <w:abstractNumId w:val="35"/>
    <w:lvlOverride w:ilvl="0">
      <w:startOverride w:val="1"/>
    </w:lvlOverride>
  </w:num>
  <w:num w:numId="9" w16cid:durableId="1267272752">
    <w:abstractNumId w:val="40"/>
  </w:num>
  <w:num w:numId="10" w16cid:durableId="1642953609">
    <w:abstractNumId w:val="2"/>
  </w:num>
  <w:num w:numId="11" w16cid:durableId="496195779">
    <w:abstractNumId w:val="0"/>
  </w:num>
  <w:num w:numId="12" w16cid:durableId="201410339">
    <w:abstractNumId w:val="41"/>
  </w:num>
  <w:num w:numId="13" w16cid:durableId="1184126585">
    <w:abstractNumId w:val="21"/>
  </w:num>
  <w:num w:numId="14" w16cid:durableId="2102405043">
    <w:abstractNumId w:val="3"/>
  </w:num>
  <w:num w:numId="15" w16cid:durableId="1087002581">
    <w:abstractNumId w:val="19"/>
  </w:num>
  <w:num w:numId="16" w16cid:durableId="769162502">
    <w:abstractNumId w:val="18"/>
  </w:num>
  <w:num w:numId="17" w16cid:durableId="1092315528">
    <w:abstractNumId w:val="39"/>
  </w:num>
  <w:num w:numId="18" w16cid:durableId="1681737281">
    <w:abstractNumId w:val="24"/>
  </w:num>
  <w:num w:numId="19" w16cid:durableId="239338711">
    <w:abstractNumId w:val="16"/>
  </w:num>
  <w:num w:numId="20" w16cid:durableId="1787121239">
    <w:abstractNumId w:val="50"/>
  </w:num>
  <w:num w:numId="21" w16cid:durableId="1964655396">
    <w:abstractNumId w:val="45"/>
  </w:num>
  <w:num w:numId="22" w16cid:durableId="345249632">
    <w:abstractNumId w:val="17"/>
  </w:num>
  <w:num w:numId="23" w16cid:durableId="523061713">
    <w:abstractNumId w:val="29"/>
  </w:num>
  <w:num w:numId="24" w16cid:durableId="1835610766">
    <w:abstractNumId w:val="23"/>
  </w:num>
  <w:num w:numId="25" w16cid:durableId="1867714243">
    <w:abstractNumId w:val="1"/>
  </w:num>
  <w:num w:numId="26" w16cid:durableId="364793559">
    <w:abstractNumId w:val="26"/>
  </w:num>
  <w:num w:numId="27" w16cid:durableId="255410045">
    <w:abstractNumId w:val="13"/>
  </w:num>
  <w:num w:numId="28" w16cid:durableId="215774442">
    <w:abstractNumId w:val="10"/>
  </w:num>
  <w:num w:numId="29" w16cid:durableId="1861044968">
    <w:abstractNumId w:val="34"/>
  </w:num>
  <w:num w:numId="30" w16cid:durableId="1138570257">
    <w:abstractNumId w:val="12"/>
  </w:num>
  <w:num w:numId="31" w16cid:durableId="265574553">
    <w:abstractNumId w:val="42"/>
  </w:num>
  <w:num w:numId="32" w16cid:durableId="563107846">
    <w:abstractNumId w:val="33"/>
  </w:num>
  <w:num w:numId="33" w16cid:durableId="18881752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0373111">
    <w:abstractNumId w:val="36"/>
  </w:num>
  <w:num w:numId="35" w16cid:durableId="665402803">
    <w:abstractNumId w:val="14"/>
  </w:num>
  <w:num w:numId="36" w16cid:durableId="1969703130">
    <w:abstractNumId w:val="15"/>
  </w:num>
  <w:num w:numId="37" w16cid:durableId="409818680">
    <w:abstractNumId w:val="5"/>
  </w:num>
  <w:num w:numId="38" w16cid:durableId="54666852">
    <w:abstractNumId w:val="47"/>
  </w:num>
  <w:num w:numId="39" w16cid:durableId="761100966">
    <w:abstractNumId w:val="49"/>
  </w:num>
  <w:num w:numId="40" w16cid:durableId="1089617281">
    <w:abstractNumId w:val="37"/>
  </w:num>
  <w:num w:numId="41" w16cid:durableId="924073502">
    <w:abstractNumId w:val="20"/>
  </w:num>
  <w:num w:numId="42" w16cid:durableId="671487350">
    <w:abstractNumId w:val="48"/>
  </w:num>
  <w:num w:numId="43" w16cid:durableId="942685549">
    <w:abstractNumId w:val="11"/>
  </w:num>
  <w:num w:numId="44" w16cid:durableId="229775807">
    <w:abstractNumId w:val="31"/>
  </w:num>
  <w:num w:numId="45" w16cid:durableId="1167671424">
    <w:abstractNumId w:val="30"/>
  </w:num>
  <w:num w:numId="46" w16cid:durableId="2077239384">
    <w:abstractNumId w:val="27"/>
  </w:num>
  <w:num w:numId="47" w16cid:durableId="1495759170">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BE"/>
    <w:rsid w:val="0000017B"/>
    <w:rsid w:val="00000D15"/>
    <w:rsid w:val="000011F3"/>
    <w:rsid w:val="00002D80"/>
    <w:rsid w:val="000036DB"/>
    <w:rsid w:val="000044B7"/>
    <w:rsid w:val="000059BC"/>
    <w:rsid w:val="00005B33"/>
    <w:rsid w:val="00007396"/>
    <w:rsid w:val="00007AEF"/>
    <w:rsid w:val="00010240"/>
    <w:rsid w:val="00011101"/>
    <w:rsid w:val="0001111C"/>
    <w:rsid w:val="00012A0B"/>
    <w:rsid w:val="00014877"/>
    <w:rsid w:val="00015B81"/>
    <w:rsid w:val="000175B0"/>
    <w:rsid w:val="00017C3B"/>
    <w:rsid w:val="00017E2C"/>
    <w:rsid w:val="00020CD2"/>
    <w:rsid w:val="0002119B"/>
    <w:rsid w:val="00024657"/>
    <w:rsid w:val="000254A2"/>
    <w:rsid w:val="00025873"/>
    <w:rsid w:val="00025902"/>
    <w:rsid w:val="000259E4"/>
    <w:rsid w:val="00025C5E"/>
    <w:rsid w:val="000314E7"/>
    <w:rsid w:val="000320F2"/>
    <w:rsid w:val="000337BF"/>
    <w:rsid w:val="00036831"/>
    <w:rsid w:val="00041B8F"/>
    <w:rsid w:val="00041D75"/>
    <w:rsid w:val="00041D93"/>
    <w:rsid w:val="0004298A"/>
    <w:rsid w:val="000439E1"/>
    <w:rsid w:val="00045876"/>
    <w:rsid w:val="00046D3E"/>
    <w:rsid w:val="00046F98"/>
    <w:rsid w:val="00047093"/>
    <w:rsid w:val="000503CB"/>
    <w:rsid w:val="000512C7"/>
    <w:rsid w:val="00051F00"/>
    <w:rsid w:val="0005443C"/>
    <w:rsid w:val="0005454D"/>
    <w:rsid w:val="00055849"/>
    <w:rsid w:val="00055A9C"/>
    <w:rsid w:val="00055DF0"/>
    <w:rsid w:val="00056BE9"/>
    <w:rsid w:val="0005797B"/>
    <w:rsid w:val="000600EA"/>
    <w:rsid w:val="00060D9D"/>
    <w:rsid w:val="00061BA1"/>
    <w:rsid w:val="0006292F"/>
    <w:rsid w:val="00062F44"/>
    <w:rsid w:val="0006434D"/>
    <w:rsid w:val="00065C05"/>
    <w:rsid w:val="00066E61"/>
    <w:rsid w:val="000678C5"/>
    <w:rsid w:val="00071685"/>
    <w:rsid w:val="00076AD9"/>
    <w:rsid w:val="00076AE4"/>
    <w:rsid w:val="00077E84"/>
    <w:rsid w:val="00080272"/>
    <w:rsid w:val="00080587"/>
    <w:rsid w:val="00080683"/>
    <w:rsid w:val="000807DB"/>
    <w:rsid w:val="000811C0"/>
    <w:rsid w:val="00081713"/>
    <w:rsid w:val="00081F94"/>
    <w:rsid w:val="00082939"/>
    <w:rsid w:val="00083C3C"/>
    <w:rsid w:val="0009149A"/>
    <w:rsid w:val="00091EDD"/>
    <w:rsid w:val="00092105"/>
    <w:rsid w:val="000938EE"/>
    <w:rsid w:val="00093D3D"/>
    <w:rsid w:val="00093F53"/>
    <w:rsid w:val="00094F10"/>
    <w:rsid w:val="000952C1"/>
    <w:rsid w:val="000953C0"/>
    <w:rsid w:val="000973A9"/>
    <w:rsid w:val="0009752F"/>
    <w:rsid w:val="00097AFA"/>
    <w:rsid w:val="00097BEB"/>
    <w:rsid w:val="000A077F"/>
    <w:rsid w:val="000A1336"/>
    <w:rsid w:val="000A1984"/>
    <w:rsid w:val="000A2702"/>
    <w:rsid w:val="000A475A"/>
    <w:rsid w:val="000A5921"/>
    <w:rsid w:val="000A5FDD"/>
    <w:rsid w:val="000A73AD"/>
    <w:rsid w:val="000A7F0B"/>
    <w:rsid w:val="000B1D9A"/>
    <w:rsid w:val="000B1ED9"/>
    <w:rsid w:val="000B1F43"/>
    <w:rsid w:val="000B2496"/>
    <w:rsid w:val="000B40EE"/>
    <w:rsid w:val="000B4B55"/>
    <w:rsid w:val="000B6294"/>
    <w:rsid w:val="000C07E9"/>
    <w:rsid w:val="000C0A0D"/>
    <w:rsid w:val="000C13D4"/>
    <w:rsid w:val="000C16DF"/>
    <w:rsid w:val="000C242A"/>
    <w:rsid w:val="000C3D60"/>
    <w:rsid w:val="000C4411"/>
    <w:rsid w:val="000C5227"/>
    <w:rsid w:val="000C557E"/>
    <w:rsid w:val="000C5D4D"/>
    <w:rsid w:val="000C641F"/>
    <w:rsid w:val="000C66A0"/>
    <w:rsid w:val="000C68C8"/>
    <w:rsid w:val="000C6E00"/>
    <w:rsid w:val="000C76FC"/>
    <w:rsid w:val="000C77B8"/>
    <w:rsid w:val="000C7CE8"/>
    <w:rsid w:val="000C7EA5"/>
    <w:rsid w:val="000D0149"/>
    <w:rsid w:val="000D05F4"/>
    <w:rsid w:val="000D113A"/>
    <w:rsid w:val="000D1579"/>
    <w:rsid w:val="000D16B6"/>
    <w:rsid w:val="000D16EB"/>
    <w:rsid w:val="000D2A86"/>
    <w:rsid w:val="000D3E25"/>
    <w:rsid w:val="000D492D"/>
    <w:rsid w:val="000D4B95"/>
    <w:rsid w:val="000D57CD"/>
    <w:rsid w:val="000D7246"/>
    <w:rsid w:val="000D782E"/>
    <w:rsid w:val="000D7DD3"/>
    <w:rsid w:val="000E1698"/>
    <w:rsid w:val="000E2CDA"/>
    <w:rsid w:val="000E48DB"/>
    <w:rsid w:val="000E4CE4"/>
    <w:rsid w:val="000E5BB9"/>
    <w:rsid w:val="000E6884"/>
    <w:rsid w:val="000F008B"/>
    <w:rsid w:val="000F439C"/>
    <w:rsid w:val="000F4666"/>
    <w:rsid w:val="000F58DF"/>
    <w:rsid w:val="000F62DE"/>
    <w:rsid w:val="000F6C7F"/>
    <w:rsid w:val="000F751B"/>
    <w:rsid w:val="000F7D77"/>
    <w:rsid w:val="00100187"/>
    <w:rsid w:val="00100255"/>
    <w:rsid w:val="00102156"/>
    <w:rsid w:val="00102AF7"/>
    <w:rsid w:val="00102B52"/>
    <w:rsid w:val="00103C77"/>
    <w:rsid w:val="00106B22"/>
    <w:rsid w:val="00107E4E"/>
    <w:rsid w:val="00110AB4"/>
    <w:rsid w:val="00111128"/>
    <w:rsid w:val="00111D96"/>
    <w:rsid w:val="00111E5F"/>
    <w:rsid w:val="001121DA"/>
    <w:rsid w:val="00112890"/>
    <w:rsid w:val="00114441"/>
    <w:rsid w:val="00114539"/>
    <w:rsid w:val="00114DE2"/>
    <w:rsid w:val="00115AD8"/>
    <w:rsid w:val="00115B7F"/>
    <w:rsid w:val="0011656E"/>
    <w:rsid w:val="00116B6C"/>
    <w:rsid w:val="00117A49"/>
    <w:rsid w:val="00117E7B"/>
    <w:rsid w:val="00121660"/>
    <w:rsid w:val="0012192F"/>
    <w:rsid w:val="00123599"/>
    <w:rsid w:val="00123C53"/>
    <w:rsid w:val="001242D7"/>
    <w:rsid w:val="00124AF4"/>
    <w:rsid w:val="001269E0"/>
    <w:rsid w:val="00126C16"/>
    <w:rsid w:val="00127C44"/>
    <w:rsid w:val="0013009E"/>
    <w:rsid w:val="0013098B"/>
    <w:rsid w:val="00131A0A"/>
    <w:rsid w:val="00135B46"/>
    <w:rsid w:val="00135B96"/>
    <w:rsid w:val="00136C39"/>
    <w:rsid w:val="0013727B"/>
    <w:rsid w:val="00137BB5"/>
    <w:rsid w:val="001402A9"/>
    <w:rsid w:val="00141C5F"/>
    <w:rsid w:val="00142884"/>
    <w:rsid w:val="0014373D"/>
    <w:rsid w:val="00144E41"/>
    <w:rsid w:val="001452C3"/>
    <w:rsid w:val="001467A3"/>
    <w:rsid w:val="00147C06"/>
    <w:rsid w:val="001507D4"/>
    <w:rsid w:val="00150B8C"/>
    <w:rsid w:val="00150CE5"/>
    <w:rsid w:val="00151574"/>
    <w:rsid w:val="00151645"/>
    <w:rsid w:val="00151921"/>
    <w:rsid w:val="00151AA7"/>
    <w:rsid w:val="0015202D"/>
    <w:rsid w:val="00152971"/>
    <w:rsid w:val="0016093B"/>
    <w:rsid w:val="001616CF"/>
    <w:rsid w:val="00161B45"/>
    <w:rsid w:val="001644DC"/>
    <w:rsid w:val="00164B53"/>
    <w:rsid w:val="00166C05"/>
    <w:rsid w:val="00167E35"/>
    <w:rsid w:val="00170E33"/>
    <w:rsid w:val="00173EA9"/>
    <w:rsid w:val="001744E5"/>
    <w:rsid w:val="001746EC"/>
    <w:rsid w:val="001769D6"/>
    <w:rsid w:val="00176A67"/>
    <w:rsid w:val="0017762B"/>
    <w:rsid w:val="00180CB0"/>
    <w:rsid w:val="00181E51"/>
    <w:rsid w:val="00184DC8"/>
    <w:rsid w:val="00185320"/>
    <w:rsid w:val="00185A9E"/>
    <w:rsid w:val="001862A4"/>
    <w:rsid w:val="00187034"/>
    <w:rsid w:val="001873BD"/>
    <w:rsid w:val="00191054"/>
    <w:rsid w:val="00191F6C"/>
    <w:rsid w:val="0019388C"/>
    <w:rsid w:val="00197D71"/>
    <w:rsid w:val="001A3D58"/>
    <w:rsid w:val="001A3E1F"/>
    <w:rsid w:val="001A41CD"/>
    <w:rsid w:val="001A42C8"/>
    <w:rsid w:val="001A4ED7"/>
    <w:rsid w:val="001A627F"/>
    <w:rsid w:val="001B07F4"/>
    <w:rsid w:val="001B2022"/>
    <w:rsid w:val="001B34AD"/>
    <w:rsid w:val="001B4C0F"/>
    <w:rsid w:val="001B4FC0"/>
    <w:rsid w:val="001B60AC"/>
    <w:rsid w:val="001B7786"/>
    <w:rsid w:val="001B7BC6"/>
    <w:rsid w:val="001C0191"/>
    <w:rsid w:val="001C12FD"/>
    <w:rsid w:val="001C25A6"/>
    <w:rsid w:val="001C273D"/>
    <w:rsid w:val="001C3036"/>
    <w:rsid w:val="001C7781"/>
    <w:rsid w:val="001D0C0C"/>
    <w:rsid w:val="001D1997"/>
    <w:rsid w:val="001D22EC"/>
    <w:rsid w:val="001D4AFB"/>
    <w:rsid w:val="001D57AB"/>
    <w:rsid w:val="001D647E"/>
    <w:rsid w:val="001D739F"/>
    <w:rsid w:val="001D7A95"/>
    <w:rsid w:val="001D7DAD"/>
    <w:rsid w:val="001E096F"/>
    <w:rsid w:val="001E1982"/>
    <w:rsid w:val="001E3604"/>
    <w:rsid w:val="001E4B88"/>
    <w:rsid w:val="001E5A80"/>
    <w:rsid w:val="001E601E"/>
    <w:rsid w:val="001E6329"/>
    <w:rsid w:val="001E6668"/>
    <w:rsid w:val="001E6D34"/>
    <w:rsid w:val="001E7A5D"/>
    <w:rsid w:val="001E7B37"/>
    <w:rsid w:val="001E7DBC"/>
    <w:rsid w:val="001F2519"/>
    <w:rsid w:val="001F490A"/>
    <w:rsid w:val="001F57AF"/>
    <w:rsid w:val="001F5995"/>
    <w:rsid w:val="001F6268"/>
    <w:rsid w:val="001F6B26"/>
    <w:rsid w:val="00200BF8"/>
    <w:rsid w:val="002014EC"/>
    <w:rsid w:val="0020360E"/>
    <w:rsid w:val="00203793"/>
    <w:rsid w:val="00204B7C"/>
    <w:rsid w:val="0020534A"/>
    <w:rsid w:val="0020729F"/>
    <w:rsid w:val="0020743F"/>
    <w:rsid w:val="002075EA"/>
    <w:rsid w:val="00207ABC"/>
    <w:rsid w:val="00210D68"/>
    <w:rsid w:val="00211E14"/>
    <w:rsid w:val="00212A33"/>
    <w:rsid w:val="00215325"/>
    <w:rsid w:val="002167FF"/>
    <w:rsid w:val="00216B73"/>
    <w:rsid w:val="002172AF"/>
    <w:rsid w:val="0022172D"/>
    <w:rsid w:val="002232F6"/>
    <w:rsid w:val="002248A3"/>
    <w:rsid w:val="00224C31"/>
    <w:rsid w:val="00225824"/>
    <w:rsid w:val="002260AA"/>
    <w:rsid w:val="002260D4"/>
    <w:rsid w:val="00226EAC"/>
    <w:rsid w:val="002323A2"/>
    <w:rsid w:val="00232EC2"/>
    <w:rsid w:val="00232F70"/>
    <w:rsid w:val="002351B3"/>
    <w:rsid w:val="0023547C"/>
    <w:rsid w:val="002354FB"/>
    <w:rsid w:val="002374FF"/>
    <w:rsid w:val="002407D2"/>
    <w:rsid w:val="002416F3"/>
    <w:rsid w:val="002419BA"/>
    <w:rsid w:val="00241DF1"/>
    <w:rsid w:val="0024239A"/>
    <w:rsid w:val="0024328D"/>
    <w:rsid w:val="00245368"/>
    <w:rsid w:val="002456DD"/>
    <w:rsid w:val="00245B39"/>
    <w:rsid w:val="002503A0"/>
    <w:rsid w:val="00255E2E"/>
    <w:rsid w:val="00255F4F"/>
    <w:rsid w:val="002572BC"/>
    <w:rsid w:val="00257ABD"/>
    <w:rsid w:val="002600F5"/>
    <w:rsid w:val="0026165E"/>
    <w:rsid w:val="002623AA"/>
    <w:rsid w:val="002625B7"/>
    <w:rsid w:val="00263CE5"/>
    <w:rsid w:val="00263D4C"/>
    <w:rsid w:val="00263E8B"/>
    <w:rsid w:val="002646D6"/>
    <w:rsid w:val="00264A4A"/>
    <w:rsid w:val="00265371"/>
    <w:rsid w:val="00265CA7"/>
    <w:rsid w:val="0026616E"/>
    <w:rsid w:val="00266B0C"/>
    <w:rsid w:val="002700FD"/>
    <w:rsid w:val="002714A2"/>
    <w:rsid w:val="00271BA2"/>
    <w:rsid w:val="00273626"/>
    <w:rsid w:val="002759D7"/>
    <w:rsid w:val="00275F63"/>
    <w:rsid w:val="0027610D"/>
    <w:rsid w:val="00276D7F"/>
    <w:rsid w:val="00281667"/>
    <w:rsid w:val="00282699"/>
    <w:rsid w:val="002833EA"/>
    <w:rsid w:val="0028357B"/>
    <w:rsid w:val="0028359A"/>
    <w:rsid w:val="00284271"/>
    <w:rsid w:val="00285AE7"/>
    <w:rsid w:val="0028691E"/>
    <w:rsid w:val="00286A86"/>
    <w:rsid w:val="00286E35"/>
    <w:rsid w:val="00286E71"/>
    <w:rsid w:val="00287633"/>
    <w:rsid w:val="00287697"/>
    <w:rsid w:val="00287ABD"/>
    <w:rsid w:val="00292962"/>
    <w:rsid w:val="00293404"/>
    <w:rsid w:val="002939E4"/>
    <w:rsid w:val="00293DFD"/>
    <w:rsid w:val="002941A7"/>
    <w:rsid w:val="00294554"/>
    <w:rsid w:val="00295E64"/>
    <w:rsid w:val="00296749"/>
    <w:rsid w:val="002A07FD"/>
    <w:rsid w:val="002A23E6"/>
    <w:rsid w:val="002A2804"/>
    <w:rsid w:val="002A29A3"/>
    <w:rsid w:val="002A2F92"/>
    <w:rsid w:val="002A3A94"/>
    <w:rsid w:val="002A3EC4"/>
    <w:rsid w:val="002A4E86"/>
    <w:rsid w:val="002A4FBA"/>
    <w:rsid w:val="002A739D"/>
    <w:rsid w:val="002A7DF4"/>
    <w:rsid w:val="002B0C90"/>
    <w:rsid w:val="002B4B86"/>
    <w:rsid w:val="002B58FF"/>
    <w:rsid w:val="002B5D56"/>
    <w:rsid w:val="002B7161"/>
    <w:rsid w:val="002C1492"/>
    <w:rsid w:val="002C1675"/>
    <w:rsid w:val="002C185D"/>
    <w:rsid w:val="002C2A68"/>
    <w:rsid w:val="002C2F41"/>
    <w:rsid w:val="002C3083"/>
    <w:rsid w:val="002C3CF9"/>
    <w:rsid w:val="002C4097"/>
    <w:rsid w:val="002C4878"/>
    <w:rsid w:val="002C5621"/>
    <w:rsid w:val="002C7133"/>
    <w:rsid w:val="002D023F"/>
    <w:rsid w:val="002D03CF"/>
    <w:rsid w:val="002D047E"/>
    <w:rsid w:val="002D0FE0"/>
    <w:rsid w:val="002D1ACF"/>
    <w:rsid w:val="002D25C3"/>
    <w:rsid w:val="002D2F8D"/>
    <w:rsid w:val="002D3A14"/>
    <w:rsid w:val="002D4D92"/>
    <w:rsid w:val="002D57AE"/>
    <w:rsid w:val="002D5F2C"/>
    <w:rsid w:val="002D5FEA"/>
    <w:rsid w:val="002D620F"/>
    <w:rsid w:val="002E13FF"/>
    <w:rsid w:val="002E1852"/>
    <w:rsid w:val="002E21E5"/>
    <w:rsid w:val="002E2CCB"/>
    <w:rsid w:val="002E2F92"/>
    <w:rsid w:val="002E340F"/>
    <w:rsid w:val="002E3631"/>
    <w:rsid w:val="002E4B2A"/>
    <w:rsid w:val="002F093D"/>
    <w:rsid w:val="002F0C5E"/>
    <w:rsid w:val="002F1082"/>
    <w:rsid w:val="002F21A4"/>
    <w:rsid w:val="002F4D3C"/>
    <w:rsid w:val="002F5B3B"/>
    <w:rsid w:val="002F6118"/>
    <w:rsid w:val="00301168"/>
    <w:rsid w:val="00301239"/>
    <w:rsid w:val="003014CC"/>
    <w:rsid w:val="00302DB6"/>
    <w:rsid w:val="00303BE8"/>
    <w:rsid w:val="0030499B"/>
    <w:rsid w:val="00305894"/>
    <w:rsid w:val="00306C6C"/>
    <w:rsid w:val="00306E52"/>
    <w:rsid w:val="00307A0E"/>
    <w:rsid w:val="00311789"/>
    <w:rsid w:val="00311D63"/>
    <w:rsid w:val="00311EF5"/>
    <w:rsid w:val="00313252"/>
    <w:rsid w:val="00313F3A"/>
    <w:rsid w:val="0031456A"/>
    <w:rsid w:val="0031661C"/>
    <w:rsid w:val="00316691"/>
    <w:rsid w:val="00316840"/>
    <w:rsid w:val="00321D20"/>
    <w:rsid w:val="00322C20"/>
    <w:rsid w:val="003234C1"/>
    <w:rsid w:val="00323C52"/>
    <w:rsid w:val="00325269"/>
    <w:rsid w:val="00326182"/>
    <w:rsid w:val="003268AE"/>
    <w:rsid w:val="00326C52"/>
    <w:rsid w:val="00327008"/>
    <w:rsid w:val="0033011D"/>
    <w:rsid w:val="003302F2"/>
    <w:rsid w:val="00330E08"/>
    <w:rsid w:val="003315EC"/>
    <w:rsid w:val="00333894"/>
    <w:rsid w:val="00333A7B"/>
    <w:rsid w:val="00333F3C"/>
    <w:rsid w:val="003348AB"/>
    <w:rsid w:val="00341E4F"/>
    <w:rsid w:val="0034437C"/>
    <w:rsid w:val="003446F9"/>
    <w:rsid w:val="003450C1"/>
    <w:rsid w:val="0034545E"/>
    <w:rsid w:val="00345885"/>
    <w:rsid w:val="003458E7"/>
    <w:rsid w:val="003469F2"/>
    <w:rsid w:val="003479A0"/>
    <w:rsid w:val="00351A13"/>
    <w:rsid w:val="00351C92"/>
    <w:rsid w:val="003523A0"/>
    <w:rsid w:val="0035247D"/>
    <w:rsid w:val="00352EB9"/>
    <w:rsid w:val="003537A0"/>
    <w:rsid w:val="0035466B"/>
    <w:rsid w:val="00354A7E"/>
    <w:rsid w:val="003558A4"/>
    <w:rsid w:val="003558B6"/>
    <w:rsid w:val="003559B4"/>
    <w:rsid w:val="003569E6"/>
    <w:rsid w:val="0036164D"/>
    <w:rsid w:val="0036199A"/>
    <w:rsid w:val="00362219"/>
    <w:rsid w:val="003645B9"/>
    <w:rsid w:val="00365603"/>
    <w:rsid w:val="00365FA6"/>
    <w:rsid w:val="00366D7E"/>
    <w:rsid w:val="0037072F"/>
    <w:rsid w:val="00370F7C"/>
    <w:rsid w:val="0037157E"/>
    <w:rsid w:val="00372AA0"/>
    <w:rsid w:val="00372FD2"/>
    <w:rsid w:val="00373092"/>
    <w:rsid w:val="0037540E"/>
    <w:rsid w:val="0037606F"/>
    <w:rsid w:val="00380538"/>
    <w:rsid w:val="003805D2"/>
    <w:rsid w:val="003808B4"/>
    <w:rsid w:val="00382DA3"/>
    <w:rsid w:val="00383062"/>
    <w:rsid w:val="003831A6"/>
    <w:rsid w:val="00383B0B"/>
    <w:rsid w:val="00384E83"/>
    <w:rsid w:val="00385753"/>
    <w:rsid w:val="00386AFB"/>
    <w:rsid w:val="00391689"/>
    <w:rsid w:val="00391857"/>
    <w:rsid w:val="003927A0"/>
    <w:rsid w:val="00392B59"/>
    <w:rsid w:val="00392C8E"/>
    <w:rsid w:val="003935DE"/>
    <w:rsid w:val="003939E1"/>
    <w:rsid w:val="003962A7"/>
    <w:rsid w:val="003967E0"/>
    <w:rsid w:val="00396806"/>
    <w:rsid w:val="003969A2"/>
    <w:rsid w:val="00396DB4"/>
    <w:rsid w:val="00396E27"/>
    <w:rsid w:val="003A11B6"/>
    <w:rsid w:val="003A3A65"/>
    <w:rsid w:val="003A4CD9"/>
    <w:rsid w:val="003A60A0"/>
    <w:rsid w:val="003A61BB"/>
    <w:rsid w:val="003A7160"/>
    <w:rsid w:val="003A7E07"/>
    <w:rsid w:val="003B041C"/>
    <w:rsid w:val="003B048F"/>
    <w:rsid w:val="003B06BC"/>
    <w:rsid w:val="003B4FB0"/>
    <w:rsid w:val="003B63D6"/>
    <w:rsid w:val="003B64B1"/>
    <w:rsid w:val="003B68BC"/>
    <w:rsid w:val="003B697D"/>
    <w:rsid w:val="003B772B"/>
    <w:rsid w:val="003B77F0"/>
    <w:rsid w:val="003C1326"/>
    <w:rsid w:val="003C15C6"/>
    <w:rsid w:val="003C1B41"/>
    <w:rsid w:val="003C3983"/>
    <w:rsid w:val="003C6E09"/>
    <w:rsid w:val="003D0618"/>
    <w:rsid w:val="003D06E5"/>
    <w:rsid w:val="003D1F02"/>
    <w:rsid w:val="003D2048"/>
    <w:rsid w:val="003D4AD6"/>
    <w:rsid w:val="003D57B8"/>
    <w:rsid w:val="003E0249"/>
    <w:rsid w:val="003E0308"/>
    <w:rsid w:val="003E08F5"/>
    <w:rsid w:val="003E0E3F"/>
    <w:rsid w:val="003E1A7E"/>
    <w:rsid w:val="003E228B"/>
    <w:rsid w:val="003E29E5"/>
    <w:rsid w:val="003E30ED"/>
    <w:rsid w:val="003E449F"/>
    <w:rsid w:val="003E46A2"/>
    <w:rsid w:val="003E57AE"/>
    <w:rsid w:val="003E6241"/>
    <w:rsid w:val="003E6BD3"/>
    <w:rsid w:val="003E6FBC"/>
    <w:rsid w:val="003E734C"/>
    <w:rsid w:val="003F0D1B"/>
    <w:rsid w:val="003F28B8"/>
    <w:rsid w:val="003F42B9"/>
    <w:rsid w:val="003F50DB"/>
    <w:rsid w:val="003F5D8B"/>
    <w:rsid w:val="003F71DF"/>
    <w:rsid w:val="003F789E"/>
    <w:rsid w:val="004013B7"/>
    <w:rsid w:val="00402536"/>
    <w:rsid w:val="00402624"/>
    <w:rsid w:val="00404038"/>
    <w:rsid w:val="00404356"/>
    <w:rsid w:val="0040460B"/>
    <w:rsid w:val="0040490C"/>
    <w:rsid w:val="00405037"/>
    <w:rsid w:val="00405662"/>
    <w:rsid w:val="00406A1B"/>
    <w:rsid w:val="00407A33"/>
    <w:rsid w:val="004112C6"/>
    <w:rsid w:val="00411785"/>
    <w:rsid w:val="00411789"/>
    <w:rsid w:val="00411A98"/>
    <w:rsid w:val="00412632"/>
    <w:rsid w:val="00413A88"/>
    <w:rsid w:val="00414036"/>
    <w:rsid w:val="00416058"/>
    <w:rsid w:val="004166ED"/>
    <w:rsid w:val="00417AB2"/>
    <w:rsid w:val="004201B4"/>
    <w:rsid w:val="00421B49"/>
    <w:rsid w:val="00422797"/>
    <w:rsid w:val="00422E26"/>
    <w:rsid w:val="004250C6"/>
    <w:rsid w:val="00425D59"/>
    <w:rsid w:val="00425ED8"/>
    <w:rsid w:val="0043040E"/>
    <w:rsid w:val="00431ADF"/>
    <w:rsid w:val="0043209C"/>
    <w:rsid w:val="004332E0"/>
    <w:rsid w:val="00434FE2"/>
    <w:rsid w:val="0043549E"/>
    <w:rsid w:val="004359DB"/>
    <w:rsid w:val="004363D2"/>
    <w:rsid w:val="00436F52"/>
    <w:rsid w:val="00440240"/>
    <w:rsid w:val="00440BA6"/>
    <w:rsid w:val="004413CE"/>
    <w:rsid w:val="00441EDC"/>
    <w:rsid w:val="0044203F"/>
    <w:rsid w:val="00442820"/>
    <w:rsid w:val="00443926"/>
    <w:rsid w:val="004442E1"/>
    <w:rsid w:val="00445A12"/>
    <w:rsid w:val="00446B3A"/>
    <w:rsid w:val="00450B78"/>
    <w:rsid w:val="00451838"/>
    <w:rsid w:val="00452462"/>
    <w:rsid w:val="004526C7"/>
    <w:rsid w:val="00452798"/>
    <w:rsid w:val="00454B64"/>
    <w:rsid w:val="00457118"/>
    <w:rsid w:val="00457730"/>
    <w:rsid w:val="00457B49"/>
    <w:rsid w:val="0046014C"/>
    <w:rsid w:val="00461048"/>
    <w:rsid w:val="0046118B"/>
    <w:rsid w:val="0046123A"/>
    <w:rsid w:val="004642AB"/>
    <w:rsid w:val="00464BDC"/>
    <w:rsid w:val="00467531"/>
    <w:rsid w:val="00467AF9"/>
    <w:rsid w:val="00472C4E"/>
    <w:rsid w:val="00472D00"/>
    <w:rsid w:val="004733F4"/>
    <w:rsid w:val="004740DB"/>
    <w:rsid w:val="004742B7"/>
    <w:rsid w:val="0047546E"/>
    <w:rsid w:val="00476014"/>
    <w:rsid w:val="004773BC"/>
    <w:rsid w:val="004774F5"/>
    <w:rsid w:val="00477FE5"/>
    <w:rsid w:val="0048001F"/>
    <w:rsid w:val="00480832"/>
    <w:rsid w:val="00481137"/>
    <w:rsid w:val="0048165A"/>
    <w:rsid w:val="00482374"/>
    <w:rsid w:val="004832EF"/>
    <w:rsid w:val="00485327"/>
    <w:rsid w:val="00485738"/>
    <w:rsid w:val="00486440"/>
    <w:rsid w:val="004864AD"/>
    <w:rsid w:val="004901F0"/>
    <w:rsid w:val="00490280"/>
    <w:rsid w:val="004907FE"/>
    <w:rsid w:val="00490B07"/>
    <w:rsid w:val="00491893"/>
    <w:rsid w:val="00491989"/>
    <w:rsid w:val="00493CE6"/>
    <w:rsid w:val="00494C24"/>
    <w:rsid w:val="004961FA"/>
    <w:rsid w:val="004963C7"/>
    <w:rsid w:val="004979CE"/>
    <w:rsid w:val="004A05C3"/>
    <w:rsid w:val="004A06E9"/>
    <w:rsid w:val="004A2772"/>
    <w:rsid w:val="004A2BDB"/>
    <w:rsid w:val="004A2E22"/>
    <w:rsid w:val="004A328C"/>
    <w:rsid w:val="004A345E"/>
    <w:rsid w:val="004A4070"/>
    <w:rsid w:val="004A5B82"/>
    <w:rsid w:val="004A6146"/>
    <w:rsid w:val="004A6148"/>
    <w:rsid w:val="004A686E"/>
    <w:rsid w:val="004A7468"/>
    <w:rsid w:val="004B0DE3"/>
    <w:rsid w:val="004B1B70"/>
    <w:rsid w:val="004B2133"/>
    <w:rsid w:val="004B2C09"/>
    <w:rsid w:val="004B32E6"/>
    <w:rsid w:val="004B365D"/>
    <w:rsid w:val="004B38A8"/>
    <w:rsid w:val="004B4753"/>
    <w:rsid w:val="004B5304"/>
    <w:rsid w:val="004B64EB"/>
    <w:rsid w:val="004B789B"/>
    <w:rsid w:val="004C2691"/>
    <w:rsid w:val="004C3F02"/>
    <w:rsid w:val="004C70E4"/>
    <w:rsid w:val="004D2387"/>
    <w:rsid w:val="004D463C"/>
    <w:rsid w:val="004D48F2"/>
    <w:rsid w:val="004D4C70"/>
    <w:rsid w:val="004D541C"/>
    <w:rsid w:val="004D66B8"/>
    <w:rsid w:val="004E06FA"/>
    <w:rsid w:val="004E3ACD"/>
    <w:rsid w:val="004E5675"/>
    <w:rsid w:val="004E5849"/>
    <w:rsid w:val="004E6030"/>
    <w:rsid w:val="004E7E64"/>
    <w:rsid w:val="004F00F5"/>
    <w:rsid w:val="004F0363"/>
    <w:rsid w:val="004F15A2"/>
    <w:rsid w:val="004F1BCE"/>
    <w:rsid w:val="004F252A"/>
    <w:rsid w:val="004F2B28"/>
    <w:rsid w:val="004F318E"/>
    <w:rsid w:val="004F3208"/>
    <w:rsid w:val="004F3F98"/>
    <w:rsid w:val="004F437C"/>
    <w:rsid w:val="004F4918"/>
    <w:rsid w:val="004F53E8"/>
    <w:rsid w:val="004F6CDD"/>
    <w:rsid w:val="004F75A5"/>
    <w:rsid w:val="00500AA9"/>
    <w:rsid w:val="00500D0E"/>
    <w:rsid w:val="005045E5"/>
    <w:rsid w:val="00504B4E"/>
    <w:rsid w:val="00507820"/>
    <w:rsid w:val="00507839"/>
    <w:rsid w:val="00513A76"/>
    <w:rsid w:val="0051748C"/>
    <w:rsid w:val="00517576"/>
    <w:rsid w:val="00520669"/>
    <w:rsid w:val="00521E39"/>
    <w:rsid w:val="00522030"/>
    <w:rsid w:val="00522277"/>
    <w:rsid w:val="00522719"/>
    <w:rsid w:val="00523178"/>
    <w:rsid w:val="005246BC"/>
    <w:rsid w:val="005259D5"/>
    <w:rsid w:val="00525DBD"/>
    <w:rsid w:val="00526997"/>
    <w:rsid w:val="00526DCE"/>
    <w:rsid w:val="00527CAE"/>
    <w:rsid w:val="00532173"/>
    <w:rsid w:val="005328F8"/>
    <w:rsid w:val="00533CED"/>
    <w:rsid w:val="00533E8D"/>
    <w:rsid w:val="00533F9E"/>
    <w:rsid w:val="00541A4C"/>
    <w:rsid w:val="00542669"/>
    <w:rsid w:val="00542B9E"/>
    <w:rsid w:val="0054301D"/>
    <w:rsid w:val="00544291"/>
    <w:rsid w:val="00544EBE"/>
    <w:rsid w:val="00544FBD"/>
    <w:rsid w:val="00545C06"/>
    <w:rsid w:val="005502FE"/>
    <w:rsid w:val="00550813"/>
    <w:rsid w:val="00550A73"/>
    <w:rsid w:val="0055131E"/>
    <w:rsid w:val="00551489"/>
    <w:rsid w:val="005530BE"/>
    <w:rsid w:val="00554E92"/>
    <w:rsid w:val="005560F1"/>
    <w:rsid w:val="0056084B"/>
    <w:rsid w:val="00560E4B"/>
    <w:rsid w:val="00560FB6"/>
    <w:rsid w:val="0056102E"/>
    <w:rsid w:val="00562793"/>
    <w:rsid w:val="0056383F"/>
    <w:rsid w:val="00563BB8"/>
    <w:rsid w:val="00564A21"/>
    <w:rsid w:val="0056518C"/>
    <w:rsid w:val="005666DF"/>
    <w:rsid w:val="00566E36"/>
    <w:rsid w:val="005671D2"/>
    <w:rsid w:val="00567B98"/>
    <w:rsid w:val="005707A9"/>
    <w:rsid w:val="0057122B"/>
    <w:rsid w:val="005718A8"/>
    <w:rsid w:val="00571F23"/>
    <w:rsid w:val="00574BE9"/>
    <w:rsid w:val="00574C9C"/>
    <w:rsid w:val="0057557F"/>
    <w:rsid w:val="00575EF4"/>
    <w:rsid w:val="0057686B"/>
    <w:rsid w:val="00576A09"/>
    <w:rsid w:val="00580BC8"/>
    <w:rsid w:val="005819CC"/>
    <w:rsid w:val="0058219D"/>
    <w:rsid w:val="00583716"/>
    <w:rsid w:val="005842B4"/>
    <w:rsid w:val="005856C3"/>
    <w:rsid w:val="005861C0"/>
    <w:rsid w:val="00586538"/>
    <w:rsid w:val="00586594"/>
    <w:rsid w:val="005866DD"/>
    <w:rsid w:val="00586DF0"/>
    <w:rsid w:val="005904C3"/>
    <w:rsid w:val="00592A67"/>
    <w:rsid w:val="00592E43"/>
    <w:rsid w:val="00593EB6"/>
    <w:rsid w:val="00595795"/>
    <w:rsid w:val="00595C34"/>
    <w:rsid w:val="00595C71"/>
    <w:rsid w:val="00595F0F"/>
    <w:rsid w:val="005A12F5"/>
    <w:rsid w:val="005A15F8"/>
    <w:rsid w:val="005A19FB"/>
    <w:rsid w:val="005A263A"/>
    <w:rsid w:val="005A2713"/>
    <w:rsid w:val="005A2C0B"/>
    <w:rsid w:val="005A53DB"/>
    <w:rsid w:val="005A5416"/>
    <w:rsid w:val="005A76DF"/>
    <w:rsid w:val="005A7A3F"/>
    <w:rsid w:val="005A7B05"/>
    <w:rsid w:val="005B02F1"/>
    <w:rsid w:val="005B1CD3"/>
    <w:rsid w:val="005B4E24"/>
    <w:rsid w:val="005B5BEE"/>
    <w:rsid w:val="005B6136"/>
    <w:rsid w:val="005B7A18"/>
    <w:rsid w:val="005C001B"/>
    <w:rsid w:val="005C0460"/>
    <w:rsid w:val="005C0ADB"/>
    <w:rsid w:val="005C16E3"/>
    <w:rsid w:val="005C2582"/>
    <w:rsid w:val="005C3D24"/>
    <w:rsid w:val="005C4334"/>
    <w:rsid w:val="005C49F9"/>
    <w:rsid w:val="005C4DA6"/>
    <w:rsid w:val="005C59BF"/>
    <w:rsid w:val="005C653C"/>
    <w:rsid w:val="005C6BCE"/>
    <w:rsid w:val="005C71C4"/>
    <w:rsid w:val="005C736A"/>
    <w:rsid w:val="005D213A"/>
    <w:rsid w:val="005D215A"/>
    <w:rsid w:val="005D229F"/>
    <w:rsid w:val="005D25DB"/>
    <w:rsid w:val="005D2BB7"/>
    <w:rsid w:val="005D33E1"/>
    <w:rsid w:val="005D49B4"/>
    <w:rsid w:val="005D4DD4"/>
    <w:rsid w:val="005D4DDC"/>
    <w:rsid w:val="005D659E"/>
    <w:rsid w:val="005D7007"/>
    <w:rsid w:val="005D70F4"/>
    <w:rsid w:val="005E024E"/>
    <w:rsid w:val="005E1A84"/>
    <w:rsid w:val="005E2035"/>
    <w:rsid w:val="005E205C"/>
    <w:rsid w:val="005E2BBC"/>
    <w:rsid w:val="005E2C93"/>
    <w:rsid w:val="005E3081"/>
    <w:rsid w:val="005E314E"/>
    <w:rsid w:val="005E32D4"/>
    <w:rsid w:val="005E4DA0"/>
    <w:rsid w:val="005E5058"/>
    <w:rsid w:val="005E73EF"/>
    <w:rsid w:val="005F0949"/>
    <w:rsid w:val="005F1FD9"/>
    <w:rsid w:val="005F270F"/>
    <w:rsid w:val="005F2C45"/>
    <w:rsid w:val="005F34B8"/>
    <w:rsid w:val="005F3724"/>
    <w:rsid w:val="005F3DBC"/>
    <w:rsid w:val="005F4392"/>
    <w:rsid w:val="005F469B"/>
    <w:rsid w:val="005F47E2"/>
    <w:rsid w:val="005F4AF5"/>
    <w:rsid w:val="005F4CCA"/>
    <w:rsid w:val="00600AAD"/>
    <w:rsid w:val="00601F89"/>
    <w:rsid w:val="00602738"/>
    <w:rsid w:val="00602D77"/>
    <w:rsid w:val="00603005"/>
    <w:rsid w:val="00603C19"/>
    <w:rsid w:val="00603C53"/>
    <w:rsid w:val="00603CAC"/>
    <w:rsid w:val="0060445D"/>
    <w:rsid w:val="006062A0"/>
    <w:rsid w:val="00606B15"/>
    <w:rsid w:val="0060767C"/>
    <w:rsid w:val="006102D8"/>
    <w:rsid w:val="0061057C"/>
    <w:rsid w:val="006106F0"/>
    <w:rsid w:val="006119B5"/>
    <w:rsid w:val="00611CCA"/>
    <w:rsid w:val="00611E49"/>
    <w:rsid w:val="00612F20"/>
    <w:rsid w:val="00612FD9"/>
    <w:rsid w:val="00615A06"/>
    <w:rsid w:val="006171AC"/>
    <w:rsid w:val="0062030F"/>
    <w:rsid w:val="006206E1"/>
    <w:rsid w:val="00620F1C"/>
    <w:rsid w:val="00626590"/>
    <w:rsid w:val="006265F0"/>
    <w:rsid w:val="00627D39"/>
    <w:rsid w:val="00630DC6"/>
    <w:rsid w:val="006314EC"/>
    <w:rsid w:val="006333D2"/>
    <w:rsid w:val="00633625"/>
    <w:rsid w:val="006346DA"/>
    <w:rsid w:val="0063601B"/>
    <w:rsid w:val="00636801"/>
    <w:rsid w:val="0063718C"/>
    <w:rsid w:val="006376C3"/>
    <w:rsid w:val="00637B49"/>
    <w:rsid w:val="0064084F"/>
    <w:rsid w:val="006416D3"/>
    <w:rsid w:val="00641796"/>
    <w:rsid w:val="00643203"/>
    <w:rsid w:val="00644514"/>
    <w:rsid w:val="0064677D"/>
    <w:rsid w:val="00647411"/>
    <w:rsid w:val="00647957"/>
    <w:rsid w:val="00652B98"/>
    <w:rsid w:val="0065349A"/>
    <w:rsid w:val="00655DD2"/>
    <w:rsid w:val="006563DC"/>
    <w:rsid w:val="00656512"/>
    <w:rsid w:val="006568FF"/>
    <w:rsid w:val="00656C76"/>
    <w:rsid w:val="0065712D"/>
    <w:rsid w:val="006573A7"/>
    <w:rsid w:val="006579A4"/>
    <w:rsid w:val="00661F23"/>
    <w:rsid w:val="006638E2"/>
    <w:rsid w:val="00664353"/>
    <w:rsid w:val="00664CB4"/>
    <w:rsid w:val="00665394"/>
    <w:rsid w:val="00665CBC"/>
    <w:rsid w:val="00670A97"/>
    <w:rsid w:val="00670C51"/>
    <w:rsid w:val="00671063"/>
    <w:rsid w:val="0067246E"/>
    <w:rsid w:val="006749E1"/>
    <w:rsid w:val="006756C1"/>
    <w:rsid w:val="00676002"/>
    <w:rsid w:val="0068063C"/>
    <w:rsid w:val="00680D05"/>
    <w:rsid w:val="0068136A"/>
    <w:rsid w:val="006816CF"/>
    <w:rsid w:val="00681E70"/>
    <w:rsid w:val="00682165"/>
    <w:rsid w:val="00682631"/>
    <w:rsid w:val="00682F12"/>
    <w:rsid w:val="00684247"/>
    <w:rsid w:val="00684271"/>
    <w:rsid w:val="00684615"/>
    <w:rsid w:val="0068623E"/>
    <w:rsid w:val="0068765E"/>
    <w:rsid w:val="006879A8"/>
    <w:rsid w:val="0069073E"/>
    <w:rsid w:val="00690FF4"/>
    <w:rsid w:val="00691119"/>
    <w:rsid w:val="006923FF"/>
    <w:rsid w:val="00693676"/>
    <w:rsid w:val="00694173"/>
    <w:rsid w:val="006945D4"/>
    <w:rsid w:val="006951F9"/>
    <w:rsid w:val="0069584C"/>
    <w:rsid w:val="00696200"/>
    <w:rsid w:val="00697615"/>
    <w:rsid w:val="00697B9A"/>
    <w:rsid w:val="006A2137"/>
    <w:rsid w:val="006A4811"/>
    <w:rsid w:val="006B1328"/>
    <w:rsid w:val="006B28BF"/>
    <w:rsid w:val="006B381E"/>
    <w:rsid w:val="006B4410"/>
    <w:rsid w:val="006B450F"/>
    <w:rsid w:val="006B4C73"/>
    <w:rsid w:val="006B557B"/>
    <w:rsid w:val="006B5611"/>
    <w:rsid w:val="006B6CA2"/>
    <w:rsid w:val="006B70C0"/>
    <w:rsid w:val="006C08DF"/>
    <w:rsid w:val="006C15E9"/>
    <w:rsid w:val="006C1729"/>
    <w:rsid w:val="006C25A8"/>
    <w:rsid w:val="006C4B61"/>
    <w:rsid w:val="006C5AA6"/>
    <w:rsid w:val="006C6757"/>
    <w:rsid w:val="006C6A75"/>
    <w:rsid w:val="006C70C0"/>
    <w:rsid w:val="006D035D"/>
    <w:rsid w:val="006D0A6D"/>
    <w:rsid w:val="006D0C18"/>
    <w:rsid w:val="006D23C3"/>
    <w:rsid w:val="006D2485"/>
    <w:rsid w:val="006D35DE"/>
    <w:rsid w:val="006D504D"/>
    <w:rsid w:val="006D523E"/>
    <w:rsid w:val="006D5FC3"/>
    <w:rsid w:val="006D7C44"/>
    <w:rsid w:val="006E01B5"/>
    <w:rsid w:val="006E0D21"/>
    <w:rsid w:val="006E15DE"/>
    <w:rsid w:val="006E4780"/>
    <w:rsid w:val="006E5DD9"/>
    <w:rsid w:val="006E6FA0"/>
    <w:rsid w:val="006E75D8"/>
    <w:rsid w:val="006E780C"/>
    <w:rsid w:val="006F4C0A"/>
    <w:rsid w:val="006F5E69"/>
    <w:rsid w:val="006F5FD7"/>
    <w:rsid w:val="007000F3"/>
    <w:rsid w:val="007018D6"/>
    <w:rsid w:val="00702DEB"/>
    <w:rsid w:val="00702E27"/>
    <w:rsid w:val="0070481B"/>
    <w:rsid w:val="00704D7F"/>
    <w:rsid w:val="007056B6"/>
    <w:rsid w:val="00705812"/>
    <w:rsid w:val="00705C8F"/>
    <w:rsid w:val="00706C9D"/>
    <w:rsid w:val="00707779"/>
    <w:rsid w:val="00711617"/>
    <w:rsid w:val="00711904"/>
    <w:rsid w:val="00712035"/>
    <w:rsid w:val="00712289"/>
    <w:rsid w:val="0071477E"/>
    <w:rsid w:val="00714A42"/>
    <w:rsid w:val="00715DFB"/>
    <w:rsid w:val="007176B9"/>
    <w:rsid w:val="007240E0"/>
    <w:rsid w:val="00724D4B"/>
    <w:rsid w:val="00725114"/>
    <w:rsid w:val="007253A8"/>
    <w:rsid w:val="00725B11"/>
    <w:rsid w:val="00727348"/>
    <w:rsid w:val="007273D9"/>
    <w:rsid w:val="00727750"/>
    <w:rsid w:val="00731AE2"/>
    <w:rsid w:val="007322D4"/>
    <w:rsid w:val="007329E5"/>
    <w:rsid w:val="00732BAC"/>
    <w:rsid w:val="00733849"/>
    <w:rsid w:val="00736D52"/>
    <w:rsid w:val="00740B4A"/>
    <w:rsid w:val="00741E84"/>
    <w:rsid w:val="007420A1"/>
    <w:rsid w:val="00743BFE"/>
    <w:rsid w:val="00743D29"/>
    <w:rsid w:val="00744AA8"/>
    <w:rsid w:val="00746FD0"/>
    <w:rsid w:val="00747CAC"/>
    <w:rsid w:val="00750118"/>
    <w:rsid w:val="007502C5"/>
    <w:rsid w:val="00750D84"/>
    <w:rsid w:val="007523C3"/>
    <w:rsid w:val="007523EF"/>
    <w:rsid w:val="00752E79"/>
    <w:rsid w:val="00753186"/>
    <w:rsid w:val="00755BA7"/>
    <w:rsid w:val="00756E86"/>
    <w:rsid w:val="00757E78"/>
    <w:rsid w:val="00757FFD"/>
    <w:rsid w:val="0076049F"/>
    <w:rsid w:val="007612E2"/>
    <w:rsid w:val="007613DE"/>
    <w:rsid w:val="00761C57"/>
    <w:rsid w:val="00762FCD"/>
    <w:rsid w:val="007649C0"/>
    <w:rsid w:val="00764F66"/>
    <w:rsid w:val="0076516F"/>
    <w:rsid w:val="00765E91"/>
    <w:rsid w:val="007672B4"/>
    <w:rsid w:val="00767A3B"/>
    <w:rsid w:val="00770574"/>
    <w:rsid w:val="007705D3"/>
    <w:rsid w:val="00770CA8"/>
    <w:rsid w:val="007716E6"/>
    <w:rsid w:val="00771F29"/>
    <w:rsid w:val="007720F7"/>
    <w:rsid w:val="00772727"/>
    <w:rsid w:val="00774104"/>
    <w:rsid w:val="007741C5"/>
    <w:rsid w:val="007743E8"/>
    <w:rsid w:val="00774F27"/>
    <w:rsid w:val="007763E7"/>
    <w:rsid w:val="007764B5"/>
    <w:rsid w:val="00776E63"/>
    <w:rsid w:val="00776F65"/>
    <w:rsid w:val="00777C01"/>
    <w:rsid w:val="00782E71"/>
    <w:rsid w:val="007836E5"/>
    <w:rsid w:val="00783CD9"/>
    <w:rsid w:val="007842CF"/>
    <w:rsid w:val="00784FB8"/>
    <w:rsid w:val="00786A14"/>
    <w:rsid w:val="00786DAB"/>
    <w:rsid w:val="00787817"/>
    <w:rsid w:val="00793761"/>
    <w:rsid w:val="00795078"/>
    <w:rsid w:val="007958CA"/>
    <w:rsid w:val="0079622A"/>
    <w:rsid w:val="00796D8C"/>
    <w:rsid w:val="007A0295"/>
    <w:rsid w:val="007A03B4"/>
    <w:rsid w:val="007A1AC5"/>
    <w:rsid w:val="007A1E15"/>
    <w:rsid w:val="007A1FF5"/>
    <w:rsid w:val="007A4112"/>
    <w:rsid w:val="007A5030"/>
    <w:rsid w:val="007A675A"/>
    <w:rsid w:val="007A6801"/>
    <w:rsid w:val="007A7192"/>
    <w:rsid w:val="007A7AAB"/>
    <w:rsid w:val="007B29D8"/>
    <w:rsid w:val="007B3D05"/>
    <w:rsid w:val="007B4A41"/>
    <w:rsid w:val="007B4C92"/>
    <w:rsid w:val="007B5024"/>
    <w:rsid w:val="007B5A13"/>
    <w:rsid w:val="007B6D1E"/>
    <w:rsid w:val="007B75DE"/>
    <w:rsid w:val="007C030A"/>
    <w:rsid w:val="007C15F5"/>
    <w:rsid w:val="007C1AEC"/>
    <w:rsid w:val="007C4ABA"/>
    <w:rsid w:val="007C4B8F"/>
    <w:rsid w:val="007C4BEF"/>
    <w:rsid w:val="007C532F"/>
    <w:rsid w:val="007C5A18"/>
    <w:rsid w:val="007C6ED2"/>
    <w:rsid w:val="007C7CB0"/>
    <w:rsid w:val="007D0672"/>
    <w:rsid w:val="007D2CD6"/>
    <w:rsid w:val="007D32BC"/>
    <w:rsid w:val="007D395D"/>
    <w:rsid w:val="007D3FFD"/>
    <w:rsid w:val="007D502D"/>
    <w:rsid w:val="007D58E1"/>
    <w:rsid w:val="007D5C21"/>
    <w:rsid w:val="007D717B"/>
    <w:rsid w:val="007E1992"/>
    <w:rsid w:val="007E1D14"/>
    <w:rsid w:val="007E3AA1"/>
    <w:rsid w:val="007E3BA9"/>
    <w:rsid w:val="007E4939"/>
    <w:rsid w:val="007E5660"/>
    <w:rsid w:val="007E59F4"/>
    <w:rsid w:val="007E69EC"/>
    <w:rsid w:val="007E6B8D"/>
    <w:rsid w:val="007E7CB4"/>
    <w:rsid w:val="007E7FB4"/>
    <w:rsid w:val="007F2579"/>
    <w:rsid w:val="007F3C94"/>
    <w:rsid w:val="007F4B50"/>
    <w:rsid w:val="007F70AC"/>
    <w:rsid w:val="007F737B"/>
    <w:rsid w:val="007F7A0F"/>
    <w:rsid w:val="008003C9"/>
    <w:rsid w:val="00800667"/>
    <w:rsid w:val="00800851"/>
    <w:rsid w:val="00801A03"/>
    <w:rsid w:val="00801B8D"/>
    <w:rsid w:val="00801CBE"/>
    <w:rsid w:val="008036E0"/>
    <w:rsid w:val="00803CE1"/>
    <w:rsid w:val="008049D6"/>
    <w:rsid w:val="00806F92"/>
    <w:rsid w:val="00807452"/>
    <w:rsid w:val="0080753F"/>
    <w:rsid w:val="00807AB0"/>
    <w:rsid w:val="00807B42"/>
    <w:rsid w:val="0081072B"/>
    <w:rsid w:val="00810F22"/>
    <w:rsid w:val="008122B7"/>
    <w:rsid w:val="00813A61"/>
    <w:rsid w:val="00813ECF"/>
    <w:rsid w:val="00814AC4"/>
    <w:rsid w:val="00815510"/>
    <w:rsid w:val="00815A33"/>
    <w:rsid w:val="00815E78"/>
    <w:rsid w:val="0081746D"/>
    <w:rsid w:val="0082027E"/>
    <w:rsid w:val="008224EF"/>
    <w:rsid w:val="00822AFD"/>
    <w:rsid w:val="008242FD"/>
    <w:rsid w:val="008246B7"/>
    <w:rsid w:val="008248F9"/>
    <w:rsid w:val="0082523C"/>
    <w:rsid w:val="00825427"/>
    <w:rsid w:val="00825551"/>
    <w:rsid w:val="0082740B"/>
    <w:rsid w:val="00827939"/>
    <w:rsid w:val="0083227B"/>
    <w:rsid w:val="00834A30"/>
    <w:rsid w:val="008375AA"/>
    <w:rsid w:val="00840B02"/>
    <w:rsid w:val="00840E6F"/>
    <w:rsid w:val="00843D16"/>
    <w:rsid w:val="00844761"/>
    <w:rsid w:val="00844F7B"/>
    <w:rsid w:val="008476CD"/>
    <w:rsid w:val="008521B6"/>
    <w:rsid w:val="008526FB"/>
    <w:rsid w:val="00852A5E"/>
    <w:rsid w:val="008536C8"/>
    <w:rsid w:val="00853B37"/>
    <w:rsid w:val="00854FE8"/>
    <w:rsid w:val="00856B5D"/>
    <w:rsid w:val="00857543"/>
    <w:rsid w:val="008621BD"/>
    <w:rsid w:val="0086424A"/>
    <w:rsid w:val="00866EC1"/>
    <w:rsid w:val="00866F40"/>
    <w:rsid w:val="00867370"/>
    <w:rsid w:val="008675C2"/>
    <w:rsid w:val="00871AEC"/>
    <w:rsid w:val="008726BA"/>
    <w:rsid w:val="00872FA6"/>
    <w:rsid w:val="00872FC4"/>
    <w:rsid w:val="00873493"/>
    <w:rsid w:val="0087493F"/>
    <w:rsid w:val="00874E5B"/>
    <w:rsid w:val="008766F3"/>
    <w:rsid w:val="00877499"/>
    <w:rsid w:val="00880E9C"/>
    <w:rsid w:val="00881CF7"/>
    <w:rsid w:val="008824F5"/>
    <w:rsid w:val="0088371F"/>
    <w:rsid w:val="00884E04"/>
    <w:rsid w:val="00885ACE"/>
    <w:rsid w:val="00885B74"/>
    <w:rsid w:val="00885E00"/>
    <w:rsid w:val="00885F18"/>
    <w:rsid w:val="00886A1A"/>
    <w:rsid w:val="00887099"/>
    <w:rsid w:val="0088742D"/>
    <w:rsid w:val="00887E50"/>
    <w:rsid w:val="00890A29"/>
    <w:rsid w:val="00891E1E"/>
    <w:rsid w:val="00892580"/>
    <w:rsid w:val="0089330D"/>
    <w:rsid w:val="0089386E"/>
    <w:rsid w:val="0089398A"/>
    <w:rsid w:val="0089465F"/>
    <w:rsid w:val="00894A56"/>
    <w:rsid w:val="00896AB7"/>
    <w:rsid w:val="008A204A"/>
    <w:rsid w:val="008A2E06"/>
    <w:rsid w:val="008A3006"/>
    <w:rsid w:val="008A4D08"/>
    <w:rsid w:val="008A4E5C"/>
    <w:rsid w:val="008A6057"/>
    <w:rsid w:val="008A6A9B"/>
    <w:rsid w:val="008A7355"/>
    <w:rsid w:val="008B0E30"/>
    <w:rsid w:val="008B2497"/>
    <w:rsid w:val="008B28BD"/>
    <w:rsid w:val="008B4238"/>
    <w:rsid w:val="008B51B5"/>
    <w:rsid w:val="008B52C7"/>
    <w:rsid w:val="008B56A1"/>
    <w:rsid w:val="008B6279"/>
    <w:rsid w:val="008B6E96"/>
    <w:rsid w:val="008C00DE"/>
    <w:rsid w:val="008C14C5"/>
    <w:rsid w:val="008C150C"/>
    <w:rsid w:val="008C2AC3"/>
    <w:rsid w:val="008C2E4E"/>
    <w:rsid w:val="008C3499"/>
    <w:rsid w:val="008C4A84"/>
    <w:rsid w:val="008C5488"/>
    <w:rsid w:val="008C64CF"/>
    <w:rsid w:val="008D05B7"/>
    <w:rsid w:val="008D28F0"/>
    <w:rsid w:val="008D3F15"/>
    <w:rsid w:val="008D5138"/>
    <w:rsid w:val="008D5DDD"/>
    <w:rsid w:val="008D6995"/>
    <w:rsid w:val="008D69B2"/>
    <w:rsid w:val="008E144D"/>
    <w:rsid w:val="008E1614"/>
    <w:rsid w:val="008E28D0"/>
    <w:rsid w:val="008E44AE"/>
    <w:rsid w:val="008E71FE"/>
    <w:rsid w:val="008E769B"/>
    <w:rsid w:val="008E7904"/>
    <w:rsid w:val="008E79E0"/>
    <w:rsid w:val="008F0952"/>
    <w:rsid w:val="008F0F11"/>
    <w:rsid w:val="008F2231"/>
    <w:rsid w:val="008F2BF9"/>
    <w:rsid w:val="008F31BD"/>
    <w:rsid w:val="008F40A2"/>
    <w:rsid w:val="008F5334"/>
    <w:rsid w:val="008F580B"/>
    <w:rsid w:val="008F58BE"/>
    <w:rsid w:val="008F6F01"/>
    <w:rsid w:val="008F7364"/>
    <w:rsid w:val="00901AA2"/>
    <w:rsid w:val="00903607"/>
    <w:rsid w:val="00903B1C"/>
    <w:rsid w:val="0090571C"/>
    <w:rsid w:val="00905A3A"/>
    <w:rsid w:val="009074EB"/>
    <w:rsid w:val="0091164D"/>
    <w:rsid w:val="00911815"/>
    <w:rsid w:val="00911E18"/>
    <w:rsid w:val="00912EAC"/>
    <w:rsid w:val="00913D93"/>
    <w:rsid w:val="009147DD"/>
    <w:rsid w:val="00915038"/>
    <w:rsid w:val="009163CF"/>
    <w:rsid w:val="00917C4B"/>
    <w:rsid w:val="0092029B"/>
    <w:rsid w:val="009202B5"/>
    <w:rsid w:val="00921533"/>
    <w:rsid w:val="00921551"/>
    <w:rsid w:val="00921AEC"/>
    <w:rsid w:val="00921DD2"/>
    <w:rsid w:val="00922A8B"/>
    <w:rsid w:val="00923444"/>
    <w:rsid w:val="00923925"/>
    <w:rsid w:val="00924B3B"/>
    <w:rsid w:val="00925608"/>
    <w:rsid w:val="0092634D"/>
    <w:rsid w:val="00927242"/>
    <w:rsid w:val="00927602"/>
    <w:rsid w:val="009304D8"/>
    <w:rsid w:val="0093164B"/>
    <w:rsid w:val="009317B7"/>
    <w:rsid w:val="00931C5B"/>
    <w:rsid w:val="00932173"/>
    <w:rsid w:val="00932AD4"/>
    <w:rsid w:val="009337BD"/>
    <w:rsid w:val="00933B9F"/>
    <w:rsid w:val="00933C10"/>
    <w:rsid w:val="00933DCE"/>
    <w:rsid w:val="009346C1"/>
    <w:rsid w:val="00935B83"/>
    <w:rsid w:val="00936300"/>
    <w:rsid w:val="00942A2B"/>
    <w:rsid w:val="0094340F"/>
    <w:rsid w:val="009441F4"/>
    <w:rsid w:val="00944468"/>
    <w:rsid w:val="00945E44"/>
    <w:rsid w:val="0095002C"/>
    <w:rsid w:val="00951095"/>
    <w:rsid w:val="00951193"/>
    <w:rsid w:val="009521A9"/>
    <w:rsid w:val="00952A4A"/>
    <w:rsid w:val="009543DA"/>
    <w:rsid w:val="00954890"/>
    <w:rsid w:val="009555DA"/>
    <w:rsid w:val="0095715E"/>
    <w:rsid w:val="00957688"/>
    <w:rsid w:val="00960264"/>
    <w:rsid w:val="00960CA5"/>
    <w:rsid w:val="0096136B"/>
    <w:rsid w:val="00961AD7"/>
    <w:rsid w:val="00962997"/>
    <w:rsid w:val="00965AD6"/>
    <w:rsid w:val="0096678E"/>
    <w:rsid w:val="0096682E"/>
    <w:rsid w:val="00967CAD"/>
    <w:rsid w:val="00971158"/>
    <w:rsid w:val="00971CF2"/>
    <w:rsid w:val="00972700"/>
    <w:rsid w:val="009763FD"/>
    <w:rsid w:val="00976447"/>
    <w:rsid w:val="00976558"/>
    <w:rsid w:val="00976D9A"/>
    <w:rsid w:val="00977342"/>
    <w:rsid w:val="00977408"/>
    <w:rsid w:val="0098265C"/>
    <w:rsid w:val="00983A6D"/>
    <w:rsid w:val="00983FC4"/>
    <w:rsid w:val="009844AA"/>
    <w:rsid w:val="00985E86"/>
    <w:rsid w:val="00990018"/>
    <w:rsid w:val="00993FA4"/>
    <w:rsid w:val="009961DA"/>
    <w:rsid w:val="0099687D"/>
    <w:rsid w:val="00997F49"/>
    <w:rsid w:val="009A0DBC"/>
    <w:rsid w:val="009A257B"/>
    <w:rsid w:val="009A472C"/>
    <w:rsid w:val="009A5840"/>
    <w:rsid w:val="009A5AF2"/>
    <w:rsid w:val="009A5F94"/>
    <w:rsid w:val="009A666E"/>
    <w:rsid w:val="009A7CD7"/>
    <w:rsid w:val="009A7D3E"/>
    <w:rsid w:val="009B0227"/>
    <w:rsid w:val="009B02B0"/>
    <w:rsid w:val="009B1A37"/>
    <w:rsid w:val="009B1C2A"/>
    <w:rsid w:val="009B35FD"/>
    <w:rsid w:val="009B3780"/>
    <w:rsid w:val="009B4C8B"/>
    <w:rsid w:val="009B4E9D"/>
    <w:rsid w:val="009B621C"/>
    <w:rsid w:val="009B792F"/>
    <w:rsid w:val="009B7F91"/>
    <w:rsid w:val="009C16C4"/>
    <w:rsid w:val="009C2D65"/>
    <w:rsid w:val="009C4273"/>
    <w:rsid w:val="009C50F3"/>
    <w:rsid w:val="009C61E7"/>
    <w:rsid w:val="009C68DF"/>
    <w:rsid w:val="009D0721"/>
    <w:rsid w:val="009D0EF9"/>
    <w:rsid w:val="009D19BA"/>
    <w:rsid w:val="009D1E9B"/>
    <w:rsid w:val="009D252B"/>
    <w:rsid w:val="009D588E"/>
    <w:rsid w:val="009D5994"/>
    <w:rsid w:val="009D5FC7"/>
    <w:rsid w:val="009D68E2"/>
    <w:rsid w:val="009D6AD2"/>
    <w:rsid w:val="009E2538"/>
    <w:rsid w:val="009E29CC"/>
    <w:rsid w:val="009E2B26"/>
    <w:rsid w:val="009E42CC"/>
    <w:rsid w:val="009E4462"/>
    <w:rsid w:val="009E592F"/>
    <w:rsid w:val="009E5F82"/>
    <w:rsid w:val="009E6381"/>
    <w:rsid w:val="009E774F"/>
    <w:rsid w:val="009E7B78"/>
    <w:rsid w:val="009E7D22"/>
    <w:rsid w:val="009F1329"/>
    <w:rsid w:val="009F1FEF"/>
    <w:rsid w:val="009F28E1"/>
    <w:rsid w:val="009F34BC"/>
    <w:rsid w:val="009F4942"/>
    <w:rsid w:val="009F55CE"/>
    <w:rsid w:val="009F5A30"/>
    <w:rsid w:val="00A00B3A"/>
    <w:rsid w:val="00A040EF"/>
    <w:rsid w:val="00A049D9"/>
    <w:rsid w:val="00A04F28"/>
    <w:rsid w:val="00A05346"/>
    <w:rsid w:val="00A05A02"/>
    <w:rsid w:val="00A1186B"/>
    <w:rsid w:val="00A1297B"/>
    <w:rsid w:val="00A12C80"/>
    <w:rsid w:val="00A136CF"/>
    <w:rsid w:val="00A15B04"/>
    <w:rsid w:val="00A1663E"/>
    <w:rsid w:val="00A20D8A"/>
    <w:rsid w:val="00A21017"/>
    <w:rsid w:val="00A22535"/>
    <w:rsid w:val="00A23F66"/>
    <w:rsid w:val="00A242B3"/>
    <w:rsid w:val="00A25D4F"/>
    <w:rsid w:val="00A260CA"/>
    <w:rsid w:val="00A30763"/>
    <w:rsid w:val="00A3138D"/>
    <w:rsid w:val="00A3162F"/>
    <w:rsid w:val="00A329B1"/>
    <w:rsid w:val="00A32D6E"/>
    <w:rsid w:val="00A341C8"/>
    <w:rsid w:val="00A344F0"/>
    <w:rsid w:val="00A34BB4"/>
    <w:rsid w:val="00A371BD"/>
    <w:rsid w:val="00A40BFC"/>
    <w:rsid w:val="00A40EAA"/>
    <w:rsid w:val="00A41224"/>
    <w:rsid w:val="00A42941"/>
    <w:rsid w:val="00A4369F"/>
    <w:rsid w:val="00A44572"/>
    <w:rsid w:val="00A44942"/>
    <w:rsid w:val="00A45E7C"/>
    <w:rsid w:val="00A4779B"/>
    <w:rsid w:val="00A504F9"/>
    <w:rsid w:val="00A50F4C"/>
    <w:rsid w:val="00A5258F"/>
    <w:rsid w:val="00A53300"/>
    <w:rsid w:val="00A55A55"/>
    <w:rsid w:val="00A55C96"/>
    <w:rsid w:val="00A561CB"/>
    <w:rsid w:val="00A5633A"/>
    <w:rsid w:val="00A6075C"/>
    <w:rsid w:val="00A61352"/>
    <w:rsid w:val="00A61C02"/>
    <w:rsid w:val="00A630B4"/>
    <w:rsid w:val="00A63813"/>
    <w:rsid w:val="00A63E1C"/>
    <w:rsid w:val="00A710BB"/>
    <w:rsid w:val="00A71A7A"/>
    <w:rsid w:val="00A73DA4"/>
    <w:rsid w:val="00A75A51"/>
    <w:rsid w:val="00A763E2"/>
    <w:rsid w:val="00A768B2"/>
    <w:rsid w:val="00A7693E"/>
    <w:rsid w:val="00A76CA9"/>
    <w:rsid w:val="00A76DD4"/>
    <w:rsid w:val="00A77335"/>
    <w:rsid w:val="00A77524"/>
    <w:rsid w:val="00A80679"/>
    <w:rsid w:val="00A8121C"/>
    <w:rsid w:val="00A81B91"/>
    <w:rsid w:val="00A81FD3"/>
    <w:rsid w:val="00A820EA"/>
    <w:rsid w:val="00A83133"/>
    <w:rsid w:val="00A83422"/>
    <w:rsid w:val="00A835A2"/>
    <w:rsid w:val="00A838AE"/>
    <w:rsid w:val="00A8748C"/>
    <w:rsid w:val="00A902E7"/>
    <w:rsid w:val="00A908EA"/>
    <w:rsid w:val="00A90A08"/>
    <w:rsid w:val="00A93BBD"/>
    <w:rsid w:val="00A94F16"/>
    <w:rsid w:val="00A9580B"/>
    <w:rsid w:val="00A961B1"/>
    <w:rsid w:val="00A963C6"/>
    <w:rsid w:val="00A97384"/>
    <w:rsid w:val="00AA17BC"/>
    <w:rsid w:val="00AA1E29"/>
    <w:rsid w:val="00AA243E"/>
    <w:rsid w:val="00AA2DAB"/>
    <w:rsid w:val="00AA3CC5"/>
    <w:rsid w:val="00AA3EC5"/>
    <w:rsid w:val="00AA44BA"/>
    <w:rsid w:val="00AA457E"/>
    <w:rsid w:val="00AA687D"/>
    <w:rsid w:val="00AA7449"/>
    <w:rsid w:val="00AA7C18"/>
    <w:rsid w:val="00AB0767"/>
    <w:rsid w:val="00AB163A"/>
    <w:rsid w:val="00AB222A"/>
    <w:rsid w:val="00AB238A"/>
    <w:rsid w:val="00AB7FD8"/>
    <w:rsid w:val="00AC08C3"/>
    <w:rsid w:val="00AC1B56"/>
    <w:rsid w:val="00AC2AAA"/>
    <w:rsid w:val="00AC56A7"/>
    <w:rsid w:val="00AC590C"/>
    <w:rsid w:val="00AC5DFD"/>
    <w:rsid w:val="00AC6456"/>
    <w:rsid w:val="00AC6526"/>
    <w:rsid w:val="00AC7365"/>
    <w:rsid w:val="00AC78E3"/>
    <w:rsid w:val="00AC7B75"/>
    <w:rsid w:val="00AD27D8"/>
    <w:rsid w:val="00AD2AB8"/>
    <w:rsid w:val="00AD446F"/>
    <w:rsid w:val="00AD5C4D"/>
    <w:rsid w:val="00AD60DD"/>
    <w:rsid w:val="00AD656A"/>
    <w:rsid w:val="00AD6786"/>
    <w:rsid w:val="00AD6D71"/>
    <w:rsid w:val="00AD7BBA"/>
    <w:rsid w:val="00AE30DF"/>
    <w:rsid w:val="00AE5235"/>
    <w:rsid w:val="00AE571B"/>
    <w:rsid w:val="00AE58F0"/>
    <w:rsid w:val="00AE5DBD"/>
    <w:rsid w:val="00AE5EEE"/>
    <w:rsid w:val="00AE6C2F"/>
    <w:rsid w:val="00AE70EF"/>
    <w:rsid w:val="00AF0336"/>
    <w:rsid w:val="00AF14CF"/>
    <w:rsid w:val="00AF2A3F"/>
    <w:rsid w:val="00AF4805"/>
    <w:rsid w:val="00AF5C42"/>
    <w:rsid w:val="00AF666E"/>
    <w:rsid w:val="00AF676C"/>
    <w:rsid w:val="00B001C5"/>
    <w:rsid w:val="00B01858"/>
    <w:rsid w:val="00B02159"/>
    <w:rsid w:val="00B0308E"/>
    <w:rsid w:val="00B04AB8"/>
    <w:rsid w:val="00B04E59"/>
    <w:rsid w:val="00B04EB2"/>
    <w:rsid w:val="00B05861"/>
    <w:rsid w:val="00B066FD"/>
    <w:rsid w:val="00B06B93"/>
    <w:rsid w:val="00B0761F"/>
    <w:rsid w:val="00B10099"/>
    <w:rsid w:val="00B11101"/>
    <w:rsid w:val="00B11413"/>
    <w:rsid w:val="00B122C0"/>
    <w:rsid w:val="00B13C91"/>
    <w:rsid w:val="00B142A6"/>
    <w:rsid w:val="00B1666D"/>
    <w:rsid w:val="00B16FF6"/>
    <w:rsid w:val="00B17848"/>
    <w:rsid w:val="00B234A8"/>
    <w:rsid w:val="00B24A75"/>
    <w:rsid w:val="00B24BC4"/>
    <w:rsid w:val="00B25DC2"/>
    <w:rsid w:val="00B26141"/>
    <w:rsid w:val="00B2766C"/>
    <w:rsid w:val="00B31309"/>
    <w:rsid w:val="00B31781"/>
    <w:rsid w:val="00B32215"/>
    <w:rsid w:val="00B34E00"/>
    <w:rsid w:val="00B351A2"/>
    <w:rsid w:val="00B361F9"/>
    <w:rsid w:val="00B37F7B"/>
    <w:rsid w:val="00B405A8"/>
    <w:rsid w:val="00B40C1D"/>
    <w:rsid w:val="00B41BF0"/>
    <w:rsid w:val="00B42015"/>
    <w:rsid w:val="00B43AD9"/>
    <w:rsid w:val="00B44B3A"/>
    <w:rsid w:val="00B45196"/>
    <w:rsid w:val="00B4562B"/>
    <w:rsid w:val="00B505E8"/>
    <w:rsid w:val="00B51058"/>
    <w:rsid w:val="00B51414"/>
    <w:rsid w:val="00B528D7"/>
    <w:rsid w:val="00B55BC3"/>
    <w:rsid w:val="00B55D5D"/>
    <w:rsid w:val="00B567DA"/>
    <w:rsid w:val="00B56C22"/>
    <w:rsid w:val="00B5772E"/>
    <w:rsid w:val="00B57A65"/>
    <w:rsid w:val="00B57FB3"/>
    <w:rsid w:val="00B60493"/>
    <w:rsid w:val="00B60C4F"/>
    <w:rsid w:val="00B61A38"/>
    <w:rsid w:val="00B61AAE"/>
    <w:rsid w:val="00B61C1B"/>
    <w:rsid w:val="00B624D0"/>
    <w:rsid w:val="00B62C4C"/>
    <w:rsid w:val="00B64A02"/>
    <w:rsid w:val="00B64D7A"/>
    <w:rsid w:val="00B650CF"/>
    <w:rsid w:val="00B650E3"/>
    <w:rsid w:val="00B65818"/>
    <w:rsid w:val="00B65B27"/>
    <w:rsid w:val="00B67D18"/>
    <w:rsid w:val="00B70D63"/>
    <w:rsid w:val="00B71B80"/>
    <w:rsid w:val="00B720FA"/>
    <w:rsid w:val="00B72230"/>
    <w:rsid w:val="00B723FD"/>
    <w:rsid w:val="00B72895"/>
    <w:rsid w:val="00B72D3F"/>
    <w:rsid w:val="00B73250"/>
    <w:rsid w:val="00B74011"/>
    <w:rsid w:val="00B753A7"/>
    <w:rsid w:val="00B76442"/>
    <w:rsid w:val="00B77355"/>
    <w:rsid w:val="00B774B8"/>
    <w:rsid w:val="00B80B02"/>
    <w:rsid w:val="00B810E1"/>
    <w:rsid w:val="00B81151"/>
    <w:rsid w:val="00B8222C"/>
    <w:rsid w:val="00B8295F"/>
    <w:rsid w:val="00B82E0F"/>
    <w:rsid w:val="00B83091"/>
    <w:rsid w:val="00B835EB"/>
    <w:rsid w:val="00B840AF"/>
    <w:rsid w:val="00B901F1"/>
    <w:rsid w:val="00B90ABC"/>
    <w:rsid w:val="00B919CA"/>
    <w:rsid w:val="00B92322"/>
    <w:rsid w:val="00B93AC7"/>
    <w:rsid w:val="00B94B44"/>
    <w:rsid w:val="00B94C5D"/>
    <w:rsid w:val="00B95621"/>
    <w:rsid w:val="00B96BAE"/>
    <w:rsid w:val="00BA034E"/>
    <w:rsid w:val="00BA0613"/>
    <w:rsid w:val="00BA08D1"/>
    <w:rsid w:val="00BA0C7D"/>
    <w:rsid w:val="00BA368C"/>
    <w:rsid w:val="00BA4D8F"/>
    <w:rsid w:val="00BA5017"/>
    <w:rsid w:val="00BA5F6B"/>
    <w:rsid w:val="00BA6475"/>
    <w:rsid w:val="00BA6B23"/>
    <w:rsid w:val="00BB0522"/>
    <w:rsid w:val="00BB3B93"/>
    <w:rsid w:val="00BB443B"/>
    <w:rsid w:val="00BB50F9"/>
    <w:rsid w:val="00BB5249"/>
    <w:rsid w:val="00BB6A1D"/>
    <w:rsid w:val="00BB764F"/>
    <w:rsid w:val="00BB7B2C"/>
    <w:rsid w:val="00BC1F01"/>
    <w:rsid w:val="00BC3D13"/>
    <w:rsid w:val="00BC3D4A"/>
    <w:rsid w:val="00BC4D46"/>
    <w:rsid w:val="00BC52E3"/>
    <w:rsid w:val="00BC54AA"/>
    <w:rsid w:val="00BD0624"/>
    <w:rsid w:val="00BD067A"/>
    <w:rsid w:val="00BD09B0"/>
    <w:rsid w:val="00BD1930"/>
    <w:rsid w:val="00BD1BD3"/>
    <w:rsid w:val="00BD2B3C"/>
    <w:rsid w:val="00BD30F2"/>
    <w:rsid w:val="00BD3ABE"/>
    <w:rsid w:val="00BD5CE5"/>
    <w:rsid w:val="00BD6F66"/>
    <w:rsid w:val="00BE2673"/>
    <w:rsid w:val="00BE6811"/>
    <w:rsid w:val="00BE6866"/>
    <w:rsid w:val="00BE690B"/>
    <w:rsid w:val="00BE72E7"/>
    <w:rsid w:val="00BF1EE2"/>
    <w:rsid w:val="00BF241F"/>
    <w:rsid w:val="00BF323D"/>
    <w:rsid w:val="00BF4CCC"/>
    <w:rsid w:val="00BF5522"/>
    <w:rsid w:val="00BF5E65"/>
    <w:rsid w:val="00BF6426"/>
    <w:rsid w:val="00BF6A48"/>
    <w:rsid w:val="00BF6FD3"/>
    <w:rsid w:val="00BF76D4"/>
    <w:rsid w:val="00C00334"/>
    <w:rsid w:val="00C006D0"/>
    <w:rsid w:val="00C02141"/>
    <w:rsid w:val="00C0214B"/>
    <w:rsid w:val="00C0478F"/>
    <w:rsid w:val="00C062A7"/>
    <w:rsid w:val="00C064AE"/>
    <w:rsid w:val="00C06725"/>
    <w:rsid w:val="00C07221"/>
    <w:rsid w:val="00C113C4"/>
    <w:rsid w:val="00C14E44"/>
    <w:rsid w:val="00C16F0F"/>
    <w:rsid w:val="00C171D6"/>
    <w:rsid w:val="00C20F01"/>
    <w:rsid w:val="00C21018"/>
    <w:rsid w:val="00C21833"/>
    <w:rsid w:val="00C21C03"/>
    <w:rsid w:val="00C247F2"/>
    <w:rsid w:val="00C24ED4"/>
    <w:rsid w:val="00C270DE"/>
    <w:rsid w:val="00C30183"/>
    <w:rsid w:val="00C30CBD"/>
    <w:rsid w:val="00C314ED"/>
    <w:rsid w:val="00C31FD4"/>
    <w:rsid w:val="00C331E7"/>
    <w:rsid w:val="00C34D1A"/>
    <w:rsid w:val="00C35CD2"/>
    <w:rsid w:val="00C3655F"/>
    <w:rsid w:val="00C365E4"/>
    <w:rsid w:val="00C402B8"/>
    <w:rsid w:val="00C42708"/>
    <w:rsid w:val="00C4286E"/>
    <w:rsid w:val="00C43519"/>
    <w:rsid w:val="00C44AB4"/>
    <w:rsid w:val="00C46254"/>
    <w:rsid w:val="00C46389"/>
    <w:rsid w:val="00C466B5"/>
    <w:rsid w:val="00C46A41"/>
    <w:rsid w:val="00C4790E"/>
    <w:rsid w:val="00C51181"/>
    <w:rsid w:val="00C51225"/>
    <w:rsid w:val="00C53154"/>
    <w:rsid w:val="00C54C94"/>
    <w:rsid w:val="00C5522A"/>
    <w:rsid w:val="00C56E76"/>
    <w:rsid w:val="00C5776E"/>
    <w:rsid w:val="00C63345"/>
    <w:rsid w:val="00C63643"/>
    <w:rsid w:val="00C6426F"/>
    <w:rsid w:val="00C65748"/>
    <w:rsid w:val="00C65FCA"/>
    <w:rsid w:val="00C6636D"/>
    <w:rsid w:val="00C676F4"/>
    <w:rsid w:val="00C67C9E"/>
    <w:rsid w:val="00C701D8"/>
    <w:rsid w:val="00C70282"/>
    <w:rsid w:val="00C7060A"/>
    <w:rsid w:val="00C70908"/>
    <w:rsid w:val="00C7191C"/>
    <w:rsid w:val="00C723C0"/>
    <w:rsid w:val="00C72B4B"/>
    <w:rsid w:val="00C742FE"/>
    <w:rsid w:val="00C756F5"/>
    <w:rsid w:val="00C82E8C"/>
    <w:rsid w:val="00C83299"/>
    <w:rsid w:val="00C8387B"/>
    <w:rsid w:val="00C84207"/>
    <w:rsid w:val="00C84B66"/>
    <w:rsid w:val="00C84B79"/>
    <w:rsid w:val="00C84F62"/>
    <w:rsid w:val="00C84FE6"/>
    <w:rsid w:val="00C85151"/>
    <w:rsid w:val="00C85332"/>
    <w:rsid w:val="00C9083C"/>
    <w:rsid w:val="00C91156"/>
    <w:rsid w:val="00C91898"/>
    <w:rsid w:val="00C9254A"/>
    <w:rsid w:val="00C92A19"/>
    <w:rsid w:val="00C93646"/>
    <w:rsid w:val="00C94138"/>
    <w:rsid w:val="00C95255"/>
    <w:rsid w:val="00C95C32"/>
    <w:rsid w:val="00C95D71"/>
    <w:rsid w:val="00C9617A"/>
    <w:rsid w:val="00C96562"/>
    <w:rsid w:val="00C97384"/>
    <w:rsid w:val="00C97A43"/>
    <w:rsid w:val="00C97A87"/>
    <w:rsid w:val="00CA1779"/>
    <w:rsid w:val="00CA1B7F"/>
    <w:rsid w:val="00CA2859"/>
    <w:rsid w:val="00CA3C3B"/>
    <w:rsid w:val="00CA47EC"/>
    <w:rsid w:val="00CA572B"/>
    <w:rsid w:val="00CA70C0"/>
    <w:rsid w:val="00CA7CD3"/>
    <w:rsid w:val="00CB0B1F"/>
    <w:rsid w:val="00CB1FBC"/>
    <w:rsid w:val="00CB3E16"/>
    <w:rsid w:val="00CB4E8A"/>
    <w:rsid w:val="00CB6065"/>
    <w:rsid w:val="00CB7C83"/>
    <w:rsid w:val="00CB7C91"/>
    <w:rsid w:val="00CC22FC"/>
    <w:rsid w:val="00CC3975"/>
    <w:rsid w:val="00CC4A62"/>
    <w:rsid w:val="00CC4D73"/>
    <w:rsid w:val="00CC714A"/>
    <w:rsid w:val="00CC79BC"/>
    <w:rsid w:val="00CD033A"/>
    <w:rsid w:val="00CD109A"/>
    <w:rsid w:val="00CD2F59"/>
    <w:rsid w:val="00CD38B0"/>
    <w:rsid w:val="00CD450E"/>
    <w:rsid w:val="00CD6892"/>
    <w:rsid w:val="00CD6DC7"/>
    <w:rsid w:val="00CD713C"/>
    <w:rsid w:val="00CD7419"/>
    <w:rsid w:val="00CD7DCF"/>
    <w:rsid w:val="00CE0455"/>
    <w:rsid w:val="00CE0551"/>
    <w:rsid w:val="00CE2CB6"/>
    <w:rsid w:val="00CE351E"/>
    <w:rsid w:val="00CE3A18"/>
    <w:rsid w:val="00CE4D4B"/>
    <w:rsid w:val="00CE6CB3"/>
    <w:rsid w:val="00CE6D76"/>
    <w:rsid w:val="00CE7753"/>
    <w:rsid w:val="00CE78F0"/>
    <w:rsid w:val="00CF191A"/>
    <w:rsid w:val="00CF1A61"/>
    <w:rsid w:val="00CF2034"/>
    <w:rsid w:val="00CF27F6"/>
    <w:rsid w:val="00CF3422"/>
    <w:rsid w:val="00CF45A1"/>
    <w:rsid w:val="00CF5676"/>
    <w:rsid w:val="00CF5838"/>
    <w:rsid w:val="00CF7AD6"/>
    <w:rsid w:val="00D00962"/>
    <w:rsid w:val="00D054EE"/>
    <w:rsid w:val="00D07684"/>
    <w:rsid w:val="00D1014C"/>
    <w:rsid w:val="00D10816"/>
    <w:rsid w:val="00D11637"/>
    <w:rsid w:val="00D12613"/>
    <w:rsid w:val="00D127CC"/>
    <w:rsid w:val="00D12A0F"/>
    <w:rsid w:val="00D131D3"/>
    <w:rsid w:val="00D13428"/>
    <w:rsid w:val="00D151C5"/>
    <w:rsid w:val="00D16C40"/>
    <w:rsid w:val="00D17131"/>
    <w:rsid w:val="00D20CAE"/>
    <w:rsid w:val="00D22007"/>
    <w:rsid w:val="00D234B6"/>
    <w:rsid w:val="00D23EBC"/>
    <w:rsid w:val="00D24FE0"/>
    <w:rsid w:val="00D26478"/>
    <w:rsid w:val="00D265D6"/>
    <w:rsid w:val="00D311F3"/>
    <w:rsid w:val="00D3189E"/>
    <w:rsid w:val="00D31E80"/>
    <w:rsid w:val="00D32D38"/>
    <w:rsid w:val="00D351FE"/>
    <w:rsid w:val="00D3604D"/>
    <w:rsid w:val="00D36593"/>
    <w:rsid w:val="00D36B8E"/>
    <w:rsid w:val="00D37706"/>
    <w:rsid w:val="00D37F3C"/>
    <w:rsid w:val="00D40573"/>
    <w:rsid w:val="00D40939"/>
    <w:rsid w:val="00D409FB"/>
    <w:rsid w:val="00D412C2"/>
    <w:rsid w:val="00D41F6C"/>
    <w:rsid w:val="00D44A01"/>
    <w:rsid w:val="00D44A2E"/>
    <w:rsid w:val="00D45276"/>
    <w:rsid w:val="00D4565C"/>
    <w:rsid w:val="00D45C9F"/>
    <w:rsid w:val="00D46158"/>
    <w:rsid w:val="00D46876"/>
    <w:rsid w:val="00D51D6B"/>
    <w:rsid w:val="00D52517"/>
    <w:rsid w:val="00D5365C"/>
    <w:rsid w:val="00D54745"/>
    <w:rsid w:val="00D556E1"/>
    <w:rsid w:val="00D56AD7"/>
    <w:rsid w:val="00D56D41"/>
    <w:rsid w:val="00D57118"/>
    <w:rsid w:val="00D57D19"/>
    <w:rsid w:val="00D57E73"/>
    <w:rsid w:val="00D600BA"/>
    <w:rsid w:val="00D6046E"/>
    <w:rsid w:val="00D6071C"/>
    <w:rsid w:val="00D6072A"/>
    <w:rsid w:val="00D6089D"/>
    <w:rsid w:val="00D60F2A"/>
    <w:rsid w:val="00D618F9"/>
    <w:rsid w:val="00D634DE"/>
    <w:rsid w:val="00D6364B"/>
    <w:rsid w:val="00D64DCE"/>
    <w:rsid w:val="00D650E1"/>
    <w:rsid w:val="00D65CAF"/>
    <w:rsid w:val="00D67A37"/>
    <w:rsid w:val="00D67C91"/>
    <w:rsid w:val="00D70BDD"/>
    <w:rsid w:val="00D71DCE"/>
    <w:rsid w:val="00D7287A"/>
    <w:rsid w:val="00D73E00"/>
    <w:rsid w:val="00D74771"/>
    <w:rsid w:val="00D75594"/>
    <w:rsid w:val="00D758F2"/>
    <w:rsid w:val="00D763EC"/>
    <w:rsid w:val="00D7641D"/>
    <w:rsid w:val="00D773F3"/>
    <w:rsid w:val="00D81333"/>
    <w:rsid w:val="00D831FC"/>
    <w:rsid w:val="00D87C88"/>
    <w:rsid w:val="00D90C4C"/>
    <w:rsid w:val="00D91CCB"/>
    <w:rsid w:val="00D93CB8"/>
    <w:rsid w:val="00D94301"/>
    <w:rsid w:val="00D960AD"/>
    <w:rsid w:val="00D96A8A"/>
    <w:rsid w:val="00D96B9E"/>
    <w:rsid w:val="00DA0D9D"/>
    <w:rsid w:val="00DA2681"/>
    <w:rsid w:val="00DA3B11"/>
    <w:rsid w:val="00DA4793"/>
    <w:rsid w:val="00DA49D8"/>
    <w:rsid w:val="00DA5CDE"/>
    <w:rsid w:val="00DA6B4C"/>
    <w:rsid w:val="00DA7C9F"/>
    <w:rsid w:val="00DB11F1"/>
    <w:rsid w:val="00DB2A8A"/>
    <w:rsid w:val="00DB2E1A"/>
    <w:rsid w:val="00DB35C1"/>
    <w:rsid w:val="00DB4F01"/>
    <w:rsid w:val="00DB5CD8"/>
    <w:rsid w:val="00DB64E5"/>
    <w:rsid w:val="00DB650B"/>
    <w:rsid w:val="00DB65BB"/>
    <w:rsid w:val="00DB7CB3"/>
    <w:rsid w:val="00DC0FCD"/>
    <w:rsid w:val="00DC1D1B"/>
    <w:rsid w:val="00DC2275"/>
    <w:rsid w:val="00DC2F5E"/>
    <w:rsid w:val="00DC42FC"/>
    <w:rsid w:val="00DC44FB"/>
    <w:rsid w:val="00DC4802"/>
    <w:rsid w:val="00DC55F4"/>
    <w:rsid w:val="00DC5709"/>
    <w:rsid w:val="00DC57BF"/>
    <w:rsid w:val="00DC5A9F"/>
    <w:rsid w:val="00DC63E8"/>
    <w:rsid w:val="00DC66C3"/>
    <w:rsid w:val="00DC6B3C"/>
    <w:rsid w:val="00DC6DED"/>
    <w:rsid w:val="00DD06DB"/>
    <w:rsid w:val="00DD0A1D"/>
    <w:rsid w:val="00DD18E0"/>
    <w:rsid w:val="00DD21F0"/>
    <w:rsid w:val="00DD338B"/>
    <w:rsid w:val="00DD3957"/>
    <w:rsid w:val="00DD46C8"/>
    <w:rsid w:val="00DD4B35"/>
    <w:rsid w:val="00DD5DD9"/>
    <w:rsid w:val="00DD6215"/>
    <w:rsid w:val="00DD62CB"/>
    <w:rsid w:val="00DD725E"/>
    <w:rsid w:val="00DE0348"/>
    <w:rsid w:val="00DE0721"/>
    <w:rsid w:val="00DE14FB"/>
    <w:rsid w:val="00DE1618"/>
    <w:rsid w:val="00DE3071"/>
    <w:rsid w:val="00DE32CB"/>
    <w:rsid w:val="00DE37FC"/>
    <w:rsid w:val="00DE39D4"/>
    <w:rsid w:val="00DE3BC0"/>
    <w:rsid w:val="00DE4766"/>
    <w:rsid w:val="00DE529E"/>
    <w:rsid w:val="00DE67B2"/>
    <w:rsid w:val="00DF3CE7"/>
    <w:rsid w:val="00DF698B"/>
    <w:rsid w:val="00DF69BD"/>
    <w:rsid w:val="00DF7C10"/>
    <w:rsid w:val="00E0143E"/>
    <w:rsid w:val="00E01798"/>
    <w:rsid w:val="00E017FA"/>
    <w:rsid w:val="00E02CB8"/>
    <w:rsid w:val="00E053EF"/>
    <w:rsid w:val="00E06062"/>
    <w:rsid w:val="00E06AFF"/>
    <w:rsid w:val="00E0785A"/>
    <w:rsid w:val="00E11E17"/>
    <w:rsid w:val="00E127D0"/>
    <w:rsid w:val="00E12DC8"/>
    <w:rsid w:val="00E134A5"/>
    <w:rsid w:val="00E13AD7"/>
    <w:rsid w:val="00E1402E"/>
    <w:rsid w:val="00E1422C"/>
    <w:rsid w:val="00E142F6"/>
    <w:rsid w:val="00E14704"/>
    <w:rsid w:val="00E156E9"/>
    <w:rsid w:val="00E15C5E"/>
    <w:rsid w:val="00E1663F"/>
    <w:rsid w:val="00E16E4C"/>
    <w:rsid w:val="00E173A9"/>
    <w:rsid w:val="00E17550"/>
    <w:rsid w:val="00E20A2C"/>
    <w:rsid w:val="00E20DDD"/>
    <w:rsid w:val="00E219A5"/>
    <w:rsid w:val="00E21AFB"/>
    <w:rsid w:val="00E21DBE"/>
    <w:rsid w:val="00E22833"/>
    <w:rsid w:val="00E24291"/>
    <w:rsid w:val="00E24884"/>
    <w:rsid w:val="00E2526E"/>
    <w:rsid w:val="00E2625C"/>
    <w:rsid w:val="00E269C6"/>
    <w:rsid w:val="00E27983"/>
    <w:rsid w:val="00E30DB3"/>
    <w:rsid w:val="00E325E6"/>
    <w:rsid w:val="00E33A1C"/>
    <w:rsid w:val="00E34520"/>
    <w:rsid w:val="00E36339"/>
    <w:rsid w:val="00E36695"/>
    <w:rsid w:val="00E37D19"/>
    <w:rsid w:val="00E42DD0"/>
    <w:rsid w:val="00E455CB"/>
    <w:rsid w:val="00E47B2E"/>
    <w:rsid w:val="00E50224"/>
    <w:rsid w:val="00E529DF"/>
    <w:rsid w:val="00E52A2E"/>
    <w:rsid w:val="00E558FF"/>
    <w:rsid w:val="00E5602A"/>
    <w:rsid w:val="00E57B1D"/>
    <w:rsid w:val="00E612A8"/>
    <w:rsid w:val="00E613BA"/>
    <w:rsid w:val="00E62306"/>
    <w:rsid w:val="00E6281D"/>
    <w:rsid w:val="00E6326A"/>
    <w:rsid w:val="00E63871"/>
    <w:rsid w:val="00E661E6"/>
    <w:rsid w:val="00E66348"/>
    <w:rsid w:val="00E663F6"/>
    <w:rsid w:val="00E66757"/>
    <w:rsid w:val="00E66882"/>
    <w:rsid w:val="00E668AD"/>
    <w:rsid w:val="00E66F90"/>
    <w:rsid w:val="00E675A5"/>
    <w:rsid w:val="00E7090E"/>
    <w:rsid w:val="00E71E45"/>
    <w:rsid w:val="00E722B1"/>
    <w:rsid w:val="00E7258C"/>
    <w:rsid w:val="00E725EF"/>
    <w:rsid w:val="00E7290B"/>
    <w:rsid w:val="00E72F2F"/>
    <w:rsid w:val="00E73D55"/>
    <w:rsid w:val="00E75CD9"/>
    <w:rsid w:val="00E7691A"/>
    <w:rsid w:val="00E80BFF"/>
    <w:rsid w:val="00E8128F"/>
    <w:rsid w:val="00E83170"/>
    <w:rsid w:val="00E833BA"/>
    <w:rsid w:val="00E83F4F"/>
    <w:rsid w:val="00E85D7A"/>
    <w:rsid w:val="00E86508"/>
    <w:rsid w:val="00E87DFC"/>
    <w:rsid w:val="00E87E18"/>
    <w:rsid w:val="00E9034E"/>
    <w:rsid w:val="00E90C41"/>
    <w:rsid w:val="00E914FA"/>
    <w:rsid w:val="00E92930"/>
    <w:rsid w:val="00E92965"/>
    <w:rsid w:val="00E92C00"/>
    <w:rsid w:val="00E93CD8"/>
    <w:rsid w:val="00E94630"/>
    <w:rsid w:val="00E94C51"/>
    <w:rsid w:val="00E94D42"/>
    <w:rsid w:val="00E9541D"/>
    <w:rsid w:val="00E965BF"/>
    <w:rsid w:val="00E96739"/>
    <w:rsid w:val="00E97286"/>
    <w:rsid w:val="00E9742A"/>
    <w:rsid w:val="00E97FC2"/>
    <w:rsid w:val="00EA0939"/>
    <w:rsid w:val="00EA0F49"/>
    <w:rsid w:val="00EA1C4A"/>
    <w:rsid w:val="00EA1E61"/>
    <w:rsid w:val="00EA37CE"/>
    <w:rsid w:val="00EA3E07"/>
    <w:rsid w:val="00EA5FE5"/>
    <w:rsid w:val="00EA603D"/>
    <w:rsid w:val="00EA7629"/>
    <w:rsid w:val="00EB0962"/>
    <w:rsid w:val="00EB2872"/>
    <w:rsid w:val="00EB45DD"/>
    <w:rsid w:val="00EB63D3"/>
    <w:rsid w:val="00EB6FCD"/>
    <w:rsid w:val="00EB79D7"/>
    <w:rsid w:val="00EB7D9B"/>
    <w:rsid w:val="00EC1030"/>
    <w:rsid w:val="00EC1951"/>
    <w:rsid w:val="00EC1D03"/>
    <w:rsid w:val="00EC1EEA"/>
    <w:rsid w:val="00EC48A1"/>
    <w:rsid w:val="00EC4D7A"/>
    <w:rsid w:val="00EC5021"/>
    <w:rsid w:val="00EC69B0"/>
    <w:rsid w:val="00EC6FD0"/>
    <w:rsid w:val="00EC7312"/>
    <w:rsid w:val="00EC7702"/>
    <w:rsid w:val="00ED032B"/>
    <w:rsid w:val="00ED1ED3"/>
    <w:rsid w:val="00ED2377"/>
    <w:rsid w:val="00ED295B"/>
    <w:rsid w:val="00ED61EE"/>
    <w:rsid w:val="00ED63F7"/>
    <w:rsid w:val="00ED75FC"/>
    <w:rsid w:val="00EE07D4"/>
    <w:rsid w:val="00EE0A33"/>
    <w:rsid w:val="00EE0BD3"/>
    <w:rsid w:val="00EE1063"/>
    <w:rsid w:val="00EE2274"/>
    <w:rsid w:val="00EE2769"/>
    <w:rsid w:val="00EE2C16"/>
    <w:rsid w:val="00EE3567"/>
    <w:rsid w:val="00EE5B58"/>
    <w:rsid w:val="00EE61C0"/>
    <w:rsid w:val="00EF03BE"/>
    <w:rsid w:val="00EF0C2F"/>
    <w:rsid w:val="00EF0D2F"/>
    <w:rsid w:val="00EF22B9"/>
    <w:rsid w:val="00EF29D8"/>
    <w:rsid w:val="00EF2FB7"/>
    <w:rsid w:val="00EF3A86"/>
    <w:rsid w:val="00EF3B72"/>
    <w:rsid w:val="00EF450C"/>
    <w:rsid w:val="00EF6239"/>
    <w:rsid w:val="00EF7270"/>
    <w:rsid w:val="00F01F00"/>
    <w:rsid w:val="00F020B1"/>
    <w:rsid w:val="00F021A0"/>
    <w:rsid w:val="00F03717"/>
    <w:rsid w:val="00F0674E"/>
    <w:rsid w:val="00F06D20"/>
    <w:rsid w:val="00F11190"/>
    <w:rsid w:val="00F12061"/>
    <w:rsid w:val="00F13100"/>
    <w:rsid w:val="00F1311A"/>
    <w:rsid w:val="00F133CA"/>
    <w:rsid w:val="00F15676"/>
    <w:rsid w:val="00F15A7A"/>
    <w:rsid w:val="00F169B0"/>
    <w:rsid w:val="00F16BE6"/>
    <w:rsid w:val="00F17A44"/>
    <w:rsid w:val="00F2063C"/>
    <w:rsid w:val="00F20AF0"/>
    <w:rsid w:val="00F218D8"/>
    <w:rsid w:val="00F2563E"/>
    <w:rsid w:val="00F309EB"/>
    <w:rsid w:val="00F31363"/>
    <w:rsid w:val="00F31417"/>
    <w:rsid w:val="00F31E7B"/>
    <w:rsid w:val="00F338FA"/>
    <w:rsid w:val="00F33D2A"/>
    <w:rsid w:val="00F33DC7"/>
    <w:rsid w:val="00F34277"/>
    <w:rsid w:val="00F34F98"/>
    <w:rsid w:val="00F3663B"/>
    <w:rsid w:val="00F379BF"/>
    <w:rsid w:val="00F40032"/>
    <w:rsid w:val="00F42777"/>
    <w:rsid w:val="00F42EFA"/>
    <w:rsid w:val="00F42FD1"/>
    <w:rsid w:val="00F44084"/>
    <w:rsid w:val="00F44AF8"/>
    <w:rsid w:val="00F50956"/>
    <w:rsid w:val="00F516FC"/>
    <w:rsid w:val="00F52998"/>
    <w:rsid w:val="00F52FBD"/>
    <w:rsid w:val="00F538F1"/>
    <w:rsid w:val="00F53EAA"/>
    <w:rsid w:val="00F54476"/>
    <w:rsid w:val="00F554F0"/>
    <w:rsid w:val="00F56786"/>
    <w:rsid w:val="00F57167"/>
    <w:rsid w:val="00F60324"/>
    <w:rsid w:val="00F60897"/>
    <w:rsid w:val="00F6242B"/>
    <w:rsid w:val="00F63D96"/>
    <w:rsid w:val="00F65EA6"/>
    <w:rsid w:val="00F67397"/>
    <w:rsid w:val="00F7186C"/>
    <w:rsid w:val="00F72D55"/>
    <w:rsid w:val="00F73827"/>
    <w:rsid w:val="00F73ECF"/>
    <w:rsid w:val="00F74462"/>
    <w:rsid w:val="00F759B2"/>
    <w:rsid w:val="00F76F20"/>
    <w:rsid w:val="00F77156"/>
    <w:rsid w:val="00F77675"/>
    <w:rsid w:val="00F81432"/>
    <w:rsid w:val="00F815C2"/>
    <w:rsid w:val="00F833EF"/>
    <w:rsid w:val="00F83E74"/>
    <w:rsid w:val="00F83EA8"/>
    <w:rsid w:val="00F85B60"/>
    <w:rsid w:val="00F85D08"/>
    <w:rsid w:val="00F918EA"/>
    <w:rsid w:val="00F927FB"/>
    <w:rsid w:val="00F92A25"/>
    <w:rsid w:val="00F92FF7"/>
    <w:rsid w:val="00F937A4"/>
    <w:rsid w:val="00F94AAC"/>
    <w:rsid w:val="00F97C55"/>
    <w:rsid w:val="00FA0213"/>
    <w:rsid w:val="00FA162D"/>
    <w:rsid w:val="00FA32B1"/>
    <w:rsid w:val="00FA44A8"/>
    <w:rsid w:val="00FA53CF"/>
    <w:rsid w:val="00FA73FC"/>
    <w:rsid w:val="00FA7E48"/>
    <w:rsid w:val="00FA7ED0"/>
    <w:rsid w:val="00FB20B8"/>
    <w:rsid w:val="00FB313E"/>
    <w:rsid w:val="00FB3F25"/>
    <w:rsid w:val="00FB493E"/>
    <w:rsid w:val="00FB5D59"/>
    <w:rsid w:val="00FB63DE"/>
    <w:rsid w:val="00FB6B01"/>
    <w:rsid w:val="00FC0299"/>
    <w:rsid w:val="00FC0864"/>
    <w:rsid w:val="00FC2DAC"/>
    <w:rsid w:val="00FC2E52"/>
    <w:rsid w:val="00FC3787"/>
    <w:rsid w:val="00FC773F"/>
    <w:rsid w:val="00FC7744"/>
    <w:rsid w:val="00FD132B"/>
    <w:rsid w:val="00FD1EA3"/>
    <w:rsid w:val="00FD217E"/>
    <w:rsid w:val="00FD3248"/>
    <w:rsid w:val="00FD37D1"/>
    <w:rsid w:val="00FD3E53"/>
    <w:rsid w:val="00FD43AC"/>
    <w:rsid w:val="00FD5301"/>
    <w:rsid w:val="00FD7F50"/>
    <w:rsid w:val="00FE0060"/>
    <w:rsid w:val="00FE008F"/>
    <w:rsid w:val="00FE0432"/>
    <w:rsid w:val="00FE1178"/>
    <w:rsid w:val="00FE398C"/>
    <w:rsid w:val="00FE466D"/>
    <w:rsid w:val="00FE4E44"/>
    <w:rsid w:val="00FE5457"/>
    <w:rsid w:val="00FE5599"/>
    <w:rsid w:val="00FE60AB"/>
    <w:rsid w:val="00FE6D75"/>
    <w:rsid w:val="00FE7A31"/>
    <w:rsid w:val="00FE7F65"/>
    <w:rsid w:val="00FF0459"/>
    <w:rsid w:val="00FF0F5A"/>
    <w:rsid w:val="00FF1DD1"/>
    <w:rsid w:val="00FF35C7"/>
    <w:rsid w:val="00FF3749"/>
    <w:rsid w:val="00FF5264"/>
    <w:rsid w:val="00FF5861"/>
    <w:rsid w:val="00FF5FBF"/>
    <w:rsid w:val="00FF79A9"/>
    <w:rsid w:val="01BE6AA9"/>
    <w:rsid w:val="0254C325"/>
    <w:rsid w:val="026123D7"/>
    <w:rsid w:val="029BD7C3"/>
    <w:rsid w:val="04B81F40"/>
    <w:rsid w:val="04E903D9"/>
    <w:rsid w:val="0691ADAD"/>
    <w:rsid w:val="06929383"/>
    <w:rsid w:val="06E0CC83"/>
    <w:rsid w:val="0758AF23"/>
    <w:rsid w:val="079A0BC5"/>
    <w:rsid w:val="0C2D89FB"/>
    <w:rsid w:val="0C8C408C"/>
    <w:rsid w:val="0FCE5222"/>
    <w:rsid w:val="1040333E"/>
    <w:rsid w:val="12041375"/>
    <w:rsid w:val="12637138"/>
    <w:rsid w:val="13500316"/>
    <w:rsid w:val="141A6225"/>
    <w:rsid w:val="152AC20A"/>
    <w:rsid w:val="15B757A1"/>
    <w:rsid w:val="15E09549"/>
    <w:rsid w:val="18A47095"/>
    <w:rsid w:val="18E9AC9C"/>
    <w:rsid w:val="1AB08BE4"/>
    <w:rsid w:val="1BB43175"/>
    <w:rsid w:val="1DBA1D36"/>
    <w:rsid w:val="1E99F8DC"/>
    <w:rsid w:val="1F0431C6"/>
    <w:rsid w:val="2041C56E"/>
    <w:rsid w:val="20E31FD9"/>
    <w:rsid w:val="22689166"/>
    <w:rsid w:val="24B7A419"/>
    <w:rsid w:val="25CCC083"/>
    <w:rsid w:val="28A6527A"/>
    <w:rsid w:val="2A68EABF"/>
    <w:rsid w:val="2B6D8814"/>
    <w:rsid w:val="2C9B4C79"/>
    <w:rsid w:val="2D5D2C5D"/>
    <w:rsid w:val="2E8218DB"/>
    <w:rsid w:val="2E9CDE0B"/>
    <w:rsid w:val="2EB509F8"/>
    <w:rsid w:val="2FD02742"/>
    <w:rsid w:val="3053B0AF"/>
    <w:rsid w:val="311C15BB"/>
    <w:rsid w:val="3204FF84"/>
    <w:rsid w:val="339E421E"/>
    <w:rsid w:val="346E041C"/>
    <w:rsid w:val="354C4BF5"/>
    <w:rsid w:val="379108E8"/>
    <w:rsid w:val="393A9EC2"/>
    <w:rsid w:val="3A25652F"/>
    <w:rsid w:val="3AE95E01"/>
    <w:rsid w:val="3C8B3F81"/>
    <w:rsid w:val="3DCE4E80"/>
    <w:rsid w:val="42DA8646"/>
    <w:rsid w:val="47B9FF53"/>
    <w:rsid w:val="493EE432"/>
    <w:rsid w:val="4AF56CC8"/>
    <w:rsid w:val="4B103773"/>
    <w:rsid w:val="4B7748F3"/>
    <w:rsid w:val="4C8EA0BD"/>
    <w:rsid w:val="5063625F"/>
    <w:rsid w:val="50662A00"/>
    <w:rsid w:val="5222872F"/>
    <w:rsid w:val="5406C82E"/>
    <w:rsid w:val="5532A3C2"/>
    <w:rsid w:val="55B5EE27"/>
    <w:rsid w:val="560DAB7B"/>
    <w:rsid w:val="577E7586"/>
    <w:rsid w:val="57A53C79"/>
    <w:rsid w:val="57D9AE27"/>
    <w:rsid w:val="59820035"/>
    <w:rsid w:val="599728B1"/>
    <w:rsid w:val="5A5341E5"/>
    <w:rsid w:val="5ABAFA0C"/>
    <w:rsid w:val="5B0EA48E"/>
    <w:rsid w:val="5B0FF592"/>
    <w:rsid w:val="5B12F728"/>
    <w:rsid w:val="5B9974DB"/>
    <w:rsid w:val="5DB686C7"/>
    <w:rsid w:val="5EC09668"/>
    <w:rsid w:val="6152FFC4"/>
    <w:rsid w:val="6160A9DF"/>
    <w:rsid w:val="61C58174"/>
    <w:rsid w:val="632FCC46"/>
    <w:rsid w:val="634BF925"/>
    <w:rsid w:val="6398754A"/>
    <w:rsid w:val="6462CFA6"/>
    <w:rsid w:val="64C1E6CF"/>
    <w:rsid w:val="6652EAAF"/>
    <w:rsid w:val="675B59B2"/>
    <w:rsid w:val="68120671"/>
    <w:rsid w:val="682E96D1"/>
    <w:rsid w:val="6B53E3B3"/>
    <w:rsid w:val="711F86BD"/>
    <w:rsid w:val="74462F60"/>
    <w:rsid w:val="74B853CD"/>
    <w:rsid w:val="775C7746"/>
    <w:rsid w:val="78A75E7C"/>
    <w:rsid w:val="7AD210C7"/>
    <w:rsid w:val="7B69A132"/>
    <w:rsid w:val="7B8A314A"/>
    <w:rsid w:val="7BADF6C4"/>
    <w:rsid w:val="7D6B99AD"/>
    <w:rsid w:val="7D82F51E"/>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83295E"/>
  <w15:chartTrackingRefBased/>
  <w15:docId w15:val="{5E1848EB-4F0F-4F30-9E66-E5C96FB3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uiPriority="99"/>
    <w:lsdException w:name="toc 1" w:uiPriority="9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footer" w:uiPriority="99"/>
    <w:lsdException w:name="index heading" w:uiPriority="99"/>
    <w:lsdException w:name="caption" w:semiHidden="1" w:unhideWhenUsed="1" w:qFormat="1"/>
    <w:lsdException w:name="envelope address" w:uiPriority="99"/>
    <w:lsdException w:name="envelope return" w:uiPriority="99"/>
    <w:lsdException w:name="footnote reference" w:uiPriority="99"/>
    <w:lsdException w:name="annotation reference" w:uiPriority="99" w:qFormat="1"/>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Signature"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Body Text First Indent" w:uiPriority="99"/>
    <w:lsdException w:name="Body Text First Inden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C44FB"/>
    <w:pPr>
      <w:spacing w:after="120" w:line="360" w:lineRule="auto"/>
      <w:jc w:val="both"/>
    </w:pPr>
    <w:rPr>
      <w:szCs w:val="24"/>
    </w:rPr>
  </w:style>
  <w:style w:type="paragraph" w:styleId="Nadpis1">
    <w:name w:val="heading 1"/>
    <w:aliases w:val="H1"/>
    <w:basedOn w:val="Normln"/>
    <w:next w:val="Normln"/>
    <w:link w:val="Nadpis1Char"/>
    <w:uiPriority w:val="9"/>
    <w:qFormat/>
    <w:rsid w:val="00005B33"/>
    <w:pPr>
      <w:keepNext/>
      <w:numPr>
        <w:numId w:val="3"/>
      </w:numPr>
      <w:spacing w:before="240" w:after="60"/>
      <w:outlineLvl w:val="0"/>
    </w:pPr>
    <w:rPr>
      <w:rFonts w:ascii="Arial" w:hAnsi="Arial" w:cs="Arial"/>
      <w:b/>
      <w:bCs/>
      <w:kern w:val="32"/>
      <w:sz w:val="32"/>
      <w:szCs w:val="32"/>
    </w:rPr>
  </w:style>
  <w:style w:type="paragraph" w:styleId="Nadpis2">
    <w:name w:val="heading 2"/>
    <w:aliases w:val="H2,Nadpis_2_úroveň"/>
    <w:basedOn w:val="Normln"/>
    <w:next w:val="Normln"/>
    <w:link w:val="Nadpis2Char"/>
    <w:unhideWhenUsed/>
    <w:qFormat/>
    <w:rsid w:val="00005B33"/>
    <w:pPr>
      <w:keepNext/>
      <w:keepLines/>
      <w:spacing w:before="200" w:after="0"/>
      <w:outlineLvl w:val="1"/>
    </w:pPr>
    <w:rPr>
      <w:rFonts w:ascii="Cambria" w:hAnsi="Cambria"/>
      <w:b/>
      <w:bCs/>
      <w:color w:val="4F81BD"/>
      <w:sz w:val="26"/>
      <w:szCs w:val="26"/>
    </w:rPr>
  </w:style>
  <w:style w:type="paragraph" w:styleId="Nadpis3">
    <w:name w:val="heading 3"/>
    <w:aliases w:val="H3,Nadpis_3_úroveň"/>
    <w:basedOn w:val="Normln"/>
    <w:next w:val="Normln"/>
    <w:link w:val="Nadpis3Char"/>
    <w:uiPriority w:val="9"/>
    <w:qFormat/>
    <w:rsid w:val="00005B33"/>
    <w:pPr>
      <w:keepNext/>
      <w:numPr>
        <w:ilvl w:val="2"/>
        <w:numId w:val="1"/>
      </w:numPr>
      <w:spacing w:before="240" w:after="60"/>
      <w:outlineLvl w:val="2"/>
    </w:pPr>
    <w:rPr>
      <w:rFonts w:ascii="Arial" w:hAnsi="Arial" w:cs="Arial"/>
      <w:b/>
      <w:bCs/>
      <w:sz w:val="26"/>
      <w:szCs w:val="26"/>
    </w:rPr>
  </w:style>
  <w:style w:type="paragraph" w:styleId="Nadpis4">
    <w:name w:val="heading 4"/>
    <w:aliases w:val="H4,Nadpis_4_úroveň"/>
    <w:basedOn w:val="Normln"/>
    <w:next w:val="cpNormal"/>
    <w:link w:val="Nadpis4Char"/>
    <w:qFormat/>
    <w:rsid w:val="00005B33"/>
    <w:pPr>
      <w:keepNext/>
      <w:keepLines/>
      <w:tabs>
        <w:tab w:val="num" w:pos="2608"/>
      </w:tabs>
      <w:spacing w:before="260" w:line="260" w:lineRule="atLeast"/>
      <w:ind w:left="1702" w:hanging="851"/>
      <w:jc w:val="left"/>
      <w:outlineLvl w:val="3"/>
    </w:pPr>
    <w:rPr>
      <w:rFonts w:ascii="Arial" w:hAnsi="Arial"/>
      <w:b/>
      <w:bCs/>
      <w:iCs/>
      <w:color w:val="000000"/>
      <w:sz w:val="22"/>
      <w:szCs w:val="22"/>
      <w:lang w:eastAsia="en-US"/>
    </w:rPr>
  </w:style>
  <w:style w:type="paragraph" w:styleId="Nadpis5">
    <w:name w:val="heading 5"/>
    <w:aliases w:val="H5"/>
    <w:basedOn w:val="Normln"/>
    <w:next w:val="cpNormal"/>
    <w:link w:val="Nadpis5Char"/>
    <w:qFormat/>
    <w:rsid w:val="00005B33"/>
    <w:pPr>
      <w:keepNext/>
      <w:keepLines/>
      <w:tabs>
        <w:tab w:val="num" w:pos="3686"/>
      </w:tabs>
      <w:spacing w:before="260" w:line="260" w:lineRule="atLeast"/>
      <w:ind w:left="2098" w:hanging="964"/>
      <w:jc w:val="left"/>
      <w:outlineLvl w:val="4"/>
    </w:pPr>
    <w:rPr>
      <w:rFonts w:ascii="Arial" w:hAnsi="Arial"/>
      <w:b/>
      <w:color w:val="000000"/>
      <w:szCs w:val="22"/>
      <w:lang w:eastAsia="en-US"/>
    </w:rPr>
  </w:style>
  <w:style w:type="paragraph" w:styleId="Nadpis6">
    <w:name w:val="heading 6"/>
    <w:aliases w:val="H6"/>
    <w:basedOn w:val="Normln"/>
    <w:next w:val="Normln"/>
    <w:link w:val="Nadpis6Char"/>
    <w:qFormat/>
    <w:rsid w:val="0028359A"/>
    <w:pPr>
      <w:tabs>
        <w:tab w:val="num" w:pos="1701"/>
      </w:tabs>
      <w:spacing w:before="240" w:after="60" w:line="240" w:lineRule="auto"/>
      <w:ind w:left="1701" w:hanging="283"/>
      <w:jc w:val="left"/>
      <w:outlineLvl w:val="5"/>
    </w:pPr>
    <w:rPr>
      <w:rFonts w:ascii="Georgia" w:hAnsi="Georgia"/>
      <w:i/>
      <w:szCs w:val="20"/>
      <w:lang w:val="en-GB" w:eastAsia="en-US"/>
    </w:rPr>
  </w:style>
  <w:style w:type="paragraph" w:styleId="Nadpis7">
    <w:name w:val="heading 7"/>
    <w:aliases w:val="H7"/>
    <w:basedOn w:val="Normln"/>
    <w:next w:val="Normln"/>
    <w:link w:val="Nadpis7Char"/>
    <w:qFormat/>
    <w:rsid w:val="00005B33"/>
    <w:pPr>
      <w:autoSpaceDE w:val="0"/>
      <w:autoSpaceDN w:val="0"/>
      <w:adjustRightInd w:val="0"/>
      <w:spacing w:before="240" w:after="60" w:line="240" w:lineRule="auto"/>
      <w:jc w:val="left"/>
      <w:outlineLvl w:val="6"/>
    </w:pPr>
    <w:rPr>
      <w:sz w:val="24"/>
      <w:lang w:val="en-US" w:eastAsia="en-US"/>
    </w:rPr>
  </w:style>
  <w:style w:type="paragraph" w:styleId="Nadpis8">
    <w:name w:val="heading 8"/>
    <w:aliases w:val="H8"/>
    <w:basedOn w:val="Normln"/>
    <w:next w:val="Normln"/>
    <w:link w:val="Nadpis8Char"/>
    <w:uiPriority w:val="9"/>
    <w:qFormat/>
    <w:rsid w:val="00005B33"/>
    <w:pPr>
      <w:autoSpaceDE w:val="0"/>
      <w:autoSpaceDN w:val="0"/>
      <w:adjustRightInd w:val="0"/>
      <w:spacing w:before="240" w:after="60" w:line="240" w:lineRule="auto"/>
      <w:jc w:val="left"/>
      <w:outlineLvl w:val="7"/>
    </w:pPr>
    <w:rPr>
      <w:i/>
      <w:iCs/>
      <w:szCs w:val="20"/>
      <w:lang w:val="en-US" w:eastAsia="en-US"/>
    </w:rPr>
  </w:style>
  <w:style w:type="paragraph" w:styleId="Nadpis9">
    <w:name w:val="heading 9"/>
    <w:aliases w:val="H9"/>
    <w:basedOn w:val="Normln"/>
    <w:next w:val="Normln"/>
    <w:link w:val="Nadpis9Char"/>
    <w:qFormat/>
    <w:rsid w:val="00005B33"/>
    <w:pPr>
      <w:autoSpaceDE w:val="0"/>
      <w:autoSpaceDN w:val="0"/>
      <w:adjustRightInd w:val="0"/>
      <w:spacing w:before="240" w:after="60" w:line="240" w:lineRule="auto"/>
      <w:jc w:val="left"/>
      <w:outlineLvl w:val="8"/>
    </w:pPr>
    <w:rPr>
      <w:b/>
      <w:bCs/>
      <w:i/>
      <w:iCs/>
      <w:sz w:val="18"/>
      <w:szCs w:val="18"/>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rsid w:val="00005B33"/>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005B33"/>
    <w:pPr>
      <w:numPr>
        <w:ilvl w:val="1"/>
        <w:numId w:val="1"/>
      </w:numPr>
    </w:pPr>
  </w:style>
  <w:style w:type="paragraph" w:styleId="Zhlav">
    <w:name w:val="header"/>
    <w:basedOn w:val="Normln"/>
    <w:link w:val="ZhlavChar"/>
    <w:rsid w:val="00005B33"/>
    <w:pPr>
      <w:tabs>
        <w:tab w:val="center" w:pos="4536"/>
        <w:tab w:val="right" w:pos="9072"/>
      </w:tabs>
    </w:pPr>
  </w:style>
  <w:style w:type="paragraph" w:styleId="Zpat">
    <w:name w:val="footer"/>
    <w:basedOn w:val="Normln"/>
    <w:link w:val="ZpatChar"/>
    <w:uiPriority w:val="99"/>
    <w:rsid w:val="00005B33"/>
    <w:pPr>
      <w:tabs>
        <w:tab w:val="center" w:pos="4536"/>
        <w:tab w:val="right" w:pos="9072"/>
      </w:tabs>
    </w:pPr>
    <w:rPr>
      <w:lang w:val="x-none" w:eastAsia="x-none"/>
    </w:rPr>
  </w:style>
  <w:style w:type="character" w:customStyle="1" w:styleId="Odstavec2Char">
    <w:name w:val="Odstavec 2 Char"/>
    <w:link w:val="Odstavec2"/>
    <w:rsid w:val="00005B33"/>
    <w:rPr>
      <w:szCs w:val="24"/>
    </w:rPr>
  </w:style>
  <w:style w:type="character" w:customStyle="1" w:styleId="platne1">
    <w:name w:val="platne1"/>
    <w:basedOn w:val="Standardnpsmoodstavce"/>
    <w:uiPriority w:val="99"/>
    <w:rsid w:val="00005B33"/>
  </w:style>
  <w:style w:type="paragraph" w:styleId="Zkladntext">
    <w:name w:val="Body Text"/>
    <w:aliases w:val="b"/>
    <w:basedOn w:val="Normln"/>
    <w:link w:val="ZkladntextChar"/>
    <w:uiPriority w:val="99"/>
    <w:rsid w:val="00005B33"/>
    <w:pPr>
      <w:spacing w:line="240" w:lineRule="auto"/>
      <w:jc w:val="left"/>
    </w:pPr>
    <w:rPr>
      <w:szCs w:val="20"/>
    </w:rPr>
  </w:style>
  <w:style w:type="character" w:customStyle="1" w:styleId="ZhlavChar">
    <w:name w:val="Záhlaví Char"/>
    <w:link w:val="Zhlav"/>
    <w:uiPriority w:val="99"/>
    <w:locked/>
    <w:rsid w:val="00005B33"/>
    <w:rPr>
      <w:szCs w:val="24"/>
      <w:lang w:val="cs-CZ" w:eastAsia="cs-CZ" w:bidi="ar-SA"/>
    </w:rPr>
  </w:style>
  <w:style w:type="paragraph" w:styleId="Zkladntextodsazen3">
    <w:name w:val="Body Text Indent 3"/>
    <w:aliases w:val="i3"/>
    <w:basedOn w:val="Normln"/>
    <w:link w:val="Zkladntextodsazen3Char"/>
    <w:uiPriority w:val="99"/>
    <w:rsid w:val="00005B33"/>
    <w:pPr>
      <w:ind w:left="283"/>
    </w:pPr>
    <w:rPr>
      <w:sz w:val="16"/>
      <w:szCs w:val="16"/>
    </w:rPr>
  </w:style>
  <w:style w:type="character" w:customStyle="1" w:styleId="Zkladntextodsazen3Char">
    <w:name w:val="Základní text odsazený 3 Char"/>
    <w:aliases w:val="i3 Char"/>
    <w:link w:val="Zkladntextodsazen3"/>
    <w:uiPriority w:val="99"/>
    <w:rsid w:val="00005B33"/>
    <w:rPr>
      <w:sz w:val="16"/>
      <w:szCs w:val="16"/>
      <w:lang w:val="cs-CZ" w:eastAsia="cs-CZ" w:bidi="ar-SA"/>
    </w:rPr>
  </w:style>
  <w:style w:type="paragraph" w:styleId="Nzev">
    <w:name w:val="Title"/>
    <w:aliases w:val="tl"/>
    <w:basedOn w:val="Normln"/>
    <w:link w:val="NzevChar"/>
    <w:uiPriority w:val="99"/>
    <w:qFormat/>
    <w:rsid w:val="00005B33"/>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aliases w:val="tl Char"/>
    <w:link w:val="Nzev"/>
    <w:uiPriority w:val="99"/>
    <w:rsid w:val="00005B33"/>
    <w:rPr>
      <w:rFonts w:ascii="Arial" w:hAnsi="Arial" w:cs="Arial"/>
      <w:sz w:val="38"/>
      <w:szCs w:val="38"/>
      <w:lang w:val="en-GB" w:eastAsia="cs-CZ" w:bidi="ar-SA"/>
    </w:rPr>
  </w:style>
  <w:style w:type="character" w:styleId="Odkaznakoment">
    <w:name w:val="annotation reference"/>
    <w:uiPriority w:val="99"/>
    <w:qFormat/>
    <w:rsid w:val="00005B33"/>
    <w:rPr>
      <w:sz w:val="16"/>
      <w:szCs w:val="16"/>
    </w:rPr>
  </w:style>
  <w:style w:type="paragraph" w:styleId="Textkomente">
    <w:name w:val="annotation text"/>
    <w:basedOn w:val="Normln"/>
    <w:link w:val="TextkomenteChar"/>
    <w:uiPriority w:val="99"/>
    <w:qFormat/>
    <w:rsid w:val="00005B33"/>
    <w:rPr>
      <w:szCs w:val="20"/>
    </w:rPr>
  </w:style>
  <w:style w:type="character" w:customStyle="1" w:styleId="TextkomenteChar">
    <w:name w:val="Text komentáře Char"/>
    <w:basedOn w:val="Standardnpsmoodstavce"/>
    <w:link w:val="Textkomente"/>
    <w:uiPriority w:val="99"/>
    <w:rsid w:val="00005B33"/>
  </w:style>
  <w:style w:type="paragraph" w:styleId="Pedmtkomente">
    <w:name w:val="annotation subject"/>
    <w:basedOn w:val="Textkomente"/>
    <w:next w:val="Textkomente"/>
    <w:link w:val="PedmtkomenteChar"/>
    <w:rsid w:val="00005B33"/>
    <w:rPr>
      <w:b/>
      <w:bCs/>
    </w:rPr>
  </w:style>
  <w:style w:type="character" w:customStyle="1" w:styleId="PedmtkomenteChar">
    <w:name w:val="Předmět komentáře Char"/>
    <w:link w:val="Pedmtkomente"/>
    <w:uiPriority w:val="99"/>
    <w:rsid w:val="00005B33"/>
    <w:rPr>
      <w:b/>
      <w:bCs/>
    </w:rPr>
  </w:style>
  <w:style w:type="paragraph" w:styleId="Textbubliny">
    <w:name w:val="Balloon Text"/>
    <w:basedOn w:val="Normln"/>
    <w:link w:val="TextbublinyChar"/>
    <w:rsid w:val="00005B33"/>
    <w:pPr>
      <w:spacing w:after="0" w:line="240" w:lineRule="auto"/>
    </w:pPr>
    <w:rPr>
      <w:rFonts w:ascii="Tahoma" w:hAnsi="Tahoma" w:cs="Tahoma"/>
      <w:sz w:val="16"/>
      <w:szCs w:val="16"/>
    </w:rPr>
  </w:style>
  <w:style w:type="character" w:customStyle="1" w:styleId="TextbublinyChar">
    <w:name w:val="Text bubliny Char"/>
    <w:link w:val="Textbubliny"/>
    <w:uiPriority w:val="99"/>
    <w:rsid w:val="00005B33"/>
    <w:rPr>
      <w:rFonts w:ascii="Tahoma" w:hAnsi="Tahoma" w:cs="Tahoma"/>
      <w:sz w:val="16"/>
      <w:szCs w:val="16"/>
    </w:rPr>
  </w:style>
  <w:style w:type="paragraph" w:styleId="Revize">
    <w:name w:val="Revision"/>
    <w:hidden/>
    <w:uiPriority w:val="99"/>
    <w:semiHidden/>
    <w:rsid w:val="00005B33"/>
    <w:rPr>
      <w:szCs w:val="24"/>
    </w:rPr>
  </w:style>
  <w:style w:type="paragraph" w:styleId="Odstavecseseznamem">
    <w:name w:val="List Paragraph"/>
    <w:aliases w:val="Odstavec 1,NAKIT List Paragraph,cp_Odstavec se seznamem,Bullet Number,Bullet List,FooterText,numbered,List Paragraph1,Paragraphe de liste1,Bulletr List Paragraph,列出段落,列出段落1,List Paragraph2,List Paragraph21,A-Odrážky1,nad 1,Název gra"/>
    <w:basedOn w:val="Normln"/>
    <w:link w:val="OdstavecseseznamemChar"/>
    <w:uiPriority w:val="1"/>
    <w:qFormat/>
    <w:rsid w:val="00005B33"/>
    <w:pPr>
      <w:suppressAutoHyphens/>
      <w:autoSpaceDN w:val="0"/>
      <w:spacing w:after="0" w:line="320" w:lineRule="atLeast"/>
      <w:ind w:left="720"/>
      <w:textAlignment w:val="baseline"/>
    </w:pPr>
    <w:rPr>
      <w:spacing w:val="2"/>
      <w:szCs w:val="20"/>
    </w:rPr>
  </w:style>
  <w:style w:type="character" w:customStyle="1" w:styleId="ZkladntextChar">
    <w:name w:val="Základní text Char"/>
    <w:aliases w:val="b Char"/>
    <w:basedOn w:val="Standardnpsmoodstavce"/>
    <w:link w:val="Zkladntext"/>
    <w:rsid w:val="00005B33"/>
  </w:style>
  <w:style w:type="character" w:customStyle="1" w:styleId="Nadpis1Char">
    <w:name w:val="Nadpis 1 Char"/>
    <w:aliases w:val="H1 Char"/>
    <w:link w:val="Nadpis1"/>
    <w:uiPriority w:val="9"/>
    <w:rsid w:val="00005B33"/>
    <w:rPr>
      <w:rFonts w:ascii="Arial" w:hAnsi="Arial" w:cs="Arial"/>
      <w:b/>
      <w:bCs/>
      <w:kern w:val="32"/>
      <w:sz w:val="32"/>
      <w:szCs w:val="32"/>
    </w:rPr>
  </w:style>
  <w:style w:type="paragraph" w:customStyle="1" w:styleId="cislovani">
    <w:name w:val="cislovani"/>
    <w:link w:val="cislovaniChar"/>
    <w:qFormat/>
    <w:rsid w:val="00005B33"/>
    <w:pPr>
      <w:numPr>
        <w:numId w:val="2"/>
      </w:numPr>
      <w:contextualSpacing/>
      <w:jc w:val="right"/>
    </w:pPr>
    <w:rPr>
      <w:sz w:val="18"/>
      <w:szCs w:val="18"/>
    </w:rPr>
  </w:style>
  <w:style w:type="character" w:customStyle="1" w:styleId="cislovani-tabulka2Char">
    <w:name w:val="cislovani-tabulka2 Char"/>
    <w:rsid w:val="00005B33"/>
    <w:rPr>
      <w:rFonts w:ascii="Arial" w:hAnsi="Arial"/>
    </w:rPr>
  </w:style>
  <w:style w:type="paragraph" w:customStyle="1" w:styleId="nadpisytabulek">
    <w:name w:val="nadpisy tabulek"/>
    <w:basedOn w:val="Odstavecseseznamem"/>
    <w:link w:val="nadpisytabulekChar"/>
    <w:qFormat/>
    <w:rsid w:val="00005B33"/>
    <w:pPr>
      <w:numPr>
        <w:ilvl w:val="1"/>
        <w:numId w:val="3"/>
      </w:numPr>
      <w:spacing w:after="160" w:line="259" w:lineRule="auto"/>
      <w:contextualSpacing/>
      <w:jc w:val="left"/>
    </w:pPr>
    <w:rPr>
      <w:rFonts w:ascii="Calibri" w:eastAsia="Calibri" w:hAnsi="Calibri"/>
      <w:b/>
      <w:lang w:eastAsia="en-US"/>
    </w:rPr>
  </w:style>
  <w:style w:type="character" w:customStyle="1" w:styleId="cislovaniChar">
    <w:name w:val="cislovani Char"/>
    <w:link w:val="cislovani"/>
    <w:rsid w:val="00005B33"/>
    <w:rPr>
      <w:sz w:val="18"/>
      <w:szCs w:val="18"/>
    </w:rPr>
  </w:style>
  <w:style w:type="paragraph" w:customStyle="1" w:styleId="nadpis1-1">
    <w:name w:val="nadpis1-1"/>
    <w:basedOn w:val="Nadpis1"/>
    <w:link w:val="nadpis1-1Char"/>
    <w:qFormat/>
    <w:rsid w:val="00005B33"/>
    <w:pPr>
      <w:ind w:left="426" w:hanging="426"/>
    </w:pPr>
    <w:rPr>
      <w:rFonts w:eastAsia="Calibri"/>
      <w:sz w:val="28"/>
      <w:szCs w:val="28"/>
      <w:lang w:eastAsia="en-US"/>
    </w:rPr>
  </w:style>
  <w:style w:type="character" w:customStyle="1" w:styleId="OdstavecseseznamemChar">
    <w:name w:val="Odstavec se seznamem Char"/>
    <w:aliases w:val="Odstavec 1 Char,NAKIT List Paragraph Char,cp_Odstavec se seznamem Char,Bullet Number Char,Bullet List Char,FooterText Char,numbered Char,List Paragraph1 Char,Paragraphe de liste1 Char,Bulletr List Paragraph Char,列出段落 Char"/>
    <w:link w:val="Odstavecseseznamem"/>
    <w:uiPriority w:val="34"/>
    <w:qFormat/>
    <w:rsid w:val="00005B33"/>
    <w:rPr>
      <w:spacing w:val="2"/>
    </w:rPr>
  </w:style>
  <w:style w:type="character" w:customStyle="1" w:styleId="nadpisytabulekChar">
    <w:name w:val="nadpisy tabulek Char"/>
    <w:link w:val="nadpisytabulek"/>
    <w:rsid w:val="00005B33"/>
    <w:rPr>
      <w:rFonts w:ascii="Calibri" w:eastAsia="Calibri" w:hAnsi="Calibri"/>
      <w:b/>
      <w:spacing w:val="2"/>
      <w:lang w:eastAsia="en-US"/>
    </w:rPr>
  </w:style>
  <w:style w:type="paragraph" w:customStyle="1" w:styleId="Odrkya">
    <w:name w:val="Odrážky a)"/>
    <w:basedOn w:val="Odstavecseseznamem"/>
    <w:link w:val="OdrkyaChar"/>
    <w:qFormat/>
    <w:rsid w:val="00005B33"/>
    <w:pPr>
      <w:numPr>
        <w:ilvl w:val="1"/>
        <w:numId w:val="6"/>
      </w:numPr>
      <w:spacing w:after="120" w:line="240" w:lineRule="auto"/>
      <w:textAlignment w:val="auto"/>
    </w:pPr>
    <w:rPr>
      <w:sz w:val="22"/>
      <w:szCs w:val="22"/>
    </w:rPr>
  </w:style>
  <w:style w:type="character" w:customStyle="1" w:styleId="nadpis1-1Char">
    <w:name w:val="nadpis1-1 Char"/>
    <w:link w:val="nadpis1-1"/>
    <w:rsid w:val="00005B33"/>
    <w:rPr>
      <w:rFonts w:ascii="Arial" w:eastAsia="Calibri" w:hAnsi="Arial" w:cs="Arial"/>
      <w:b/>
      <w:bCs/>
      <w:kern w:val="32"/>
      <w:sz w:val="28"/>
      <w:szCs w:val="28"/>
      <w:lang w:eastAsia="en-US"/>
    </w:rPr>
  </w:style>
  <w:style w:type="character" w:customStyle="1" w:styleId="Nadpis3Char">
    <w:name w:val="Nadpis 3 Char"/>
    <w:aliases w:val="H3 Char,Nadpis_3_úroveň Char"/>
    <w:link w:val="Nadpis3"/>
    <w:uiPriority w:val="9"/>
    <w:rsid w:val="00005B33"/>
    <w:rPr>
      <w:rFonts w:ascii="Arial" w:hAnsi="Arial" w:cs="Arial"/>
      <w:b/>
      <w:bCs/>
      <w:sz w:val="26"/>
      <w:szCs w:val="26"/>
    </w:rPr>
  </w:style>
  <w:style w:type="character" w:customStyle="1" w:styleId="prilohaChar">
    <w:name w:val="priloha Char"/>
    <w:rsid w:val="00005B33"/>
    <w:rPr>
      <w:rFonts w:ascii="Arial" w:hAnsi="Arial" w:cs="Arial"/>
      <w:b w:val="0"/>
      <w:bCs w:val="0"/>
      <w:sz w:val="32"/>
      <w:szCs w:val="32"/>
    </w:rPr>
  </w:style>
  <w:style w:type="paragraph" w:customStyle="1" w:styleId="Priloha-nadpis1">
    <w:name w:val="Priloha - nadpis 1"/>
    <w:link w:val="Priloha-nadpis1Char"/>
    <w:qFormat/>
    <w:rsid w:val="00005B33"/>
    <w:pPr>
      <w:numPr>
        <w:numId w:val="4"/>
      </w:numPr>
      <w:spacing w:before="120" w:after="60"/>
      <w:ind w:left="357" w:hanging="357"/>
    </w:pPr>
    <w:rPr>
      <w:rFonts w:cs="Arial"/>
      <w:b/>
      <w:bCs/>
      <w:kern w:val="32"/>
      <w:sz w:val="28"/>
      <w:szCs w:val="32"/>
    </w:rPr>
  </w:style>
  <w:style w:type="paragraph" w:customStyle="1" w:styleId="Priloha-nadpis2">
    <w:name w:val="Priloha - nadpis 2"/>
    <w:link w:val="Priloha-nadpis2Char"/>
    <w:qFormat/>
    <w:rsid w:val="00005B33"/>
    <w:pPr>
      <w:numPr>
        <w:ilvl w:val="1"/>
        <w:numId w:val="4"/>
      </w:numPr>
      <w:spacing w:before="120" w:after="60"/>
      <w:ind w:left="1134" w:hanging="567"/>
    </w:pPr>
    <w:rPr>
      <w:rFonts w:cs="Arial"/>
      <w:b/>
      <w:bCs/>
      <w:kern w:val="32"/>
      <w:sz w:val="24"/>
      <w:szCs w:val="24"/>
    </w:rPr>
  </w:style>
  <w:style w:type="character" w:customStyle="1" w:styleId="Priloha-nadpis1Char">
    <w:name w:val="Priloha - nadpis 1 Char"/>
    <w:link w:val="Priloha-nadpis1"/>
    <w:rsid w:val="00005B33"/>
    <w:rPr>
      <w:rFonts w:cs="Arial"/>
      <w:b/>
      <w:bCs/>
      <w:kern w:val="32"/>
      <w:sz w:val="28"/>
      <w:szCs w:val="32"/>
    </w:rPr>
  </w:style>
  <w:style w:type="paragraph" w:customStyle="1" w:styleId="Priloha-nadpis3">
    <w:name w:val="Priloha - nadpis 3"/>
    <w:basedOn w:val="Priloha-nadpis2"/>
    <w:link w:val="Priloha-nadpis3Char"/>
    <w:qFormat/>
    <w:rsid w:val="00005B33"/>
    <w:pPr>
      <w:numPr>
        <w:ilvl w:val="2"/>
      </w:numPr>
      <w:ind w:left="1843" w:hanging="709"/>
    </w:pPr>
    <w:rPr>
      <w:sz w:val="22"/>
    </w:rPr>
  </w:style>
  <w:style w:type="character" w:customStyle="1" w:styleId="Priloha-nadpis2Char">
    <w:name w:val="Priloha - nadpis 2 Char"/>
    <w:link w:val="Priloha-nadpis2"/>
    <w:rsid w:val="00005B33"/>
    <w:rPr>
      <w:rFonts w:cs="Arial"/>
      <w:b/>
      <w:bCs/>
      <w:kern w:val="32"/>
      <w:sz w:val="24"/>
      <w:szCs w:val="24"/>
    </w:rPr>
  </w:style>
  <w:style w:type="paragraph" w:customStyle="1" w:styleId="tabulka-zahlavi">
    <w:name w:val="tabulka - zahlavi"/>
    <w:basedOn w:val="Normln"/>
    <w:link w:val="tabulka-zahlaviChar"/>
    <w:qFormat/>
    <w:rsid w:val="00005B33"/>
    <w:pPr>
      <w:spacing w:after="0" w:line="259" w:lineRule="auto"/>
      <w:jc w:val="left"/>
    </w:pPr>
    <w:rPr>
      <w:rFonts w:eastAsia="Calibri"/>
      <w:b/>
      <w:bCs/>
      <w:color w:val="FFFFFF"/>
      <w:sz w:val="18"/>
      <w:szCs w:val="18"/>
      <w:lang w:val="x-none" w:eastAsia="en-US"/>
    </w:rPr>
  </w:style>
  <w:style w:type="character" w:customStyle="1" w:styleId="Priloha-nadpis3Char">
    <w:name w:val="Priloha - nadpis 3 Char"/>
    <w:link w:val="Priloha-nadpis3"/>
    <w:rsid w:val="00005B33"/>
    <w:rPr>
      <w:rFonts w:cs="Arial"/>
      <w:b/>
      <w:bCs/>
      <w:kern w:val="32"/>
      <w:sz w:val="22"/>
      <w:szCs w:val="24"/>
    </w:rPr>
  </w:style>
  <w:style w:type="character" w:customStyle="1" w:styleId="tabulka-zahlaviChar">
    <w:name w:val="tabulka - zahlavi Char"/>
    <w:link w:val="tabulka-zahlavi"/>
    <w:rsid w:val="00005B3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005B33"/>
    <w:pPr>
      <w:spacing w:line="259" w:lineRule="auto"/>
    </w:pPr>
    <w:rPr>
      <w:rFonts w:cs="Calibri"/>
      <w:color w:val="000000"/>
      <w:sz w:val="18"/>
      <w:szCs w:val="18"/>
    </w:rPr>
  </w:style>
  <w:style w:type="character" w:customStyle="1" w:styleId="Nadpis2Char">
    <w:name w:val="Nadpis 2 Char"/>
    <w:aliases w:val="H2 Char,Nadpis_2_úroveň Char"/>
    <w:link w:val="Nadpis2"/>
    <w:rsid w:val="00005B33"/>
    <w:rPr>
      <w:rFonts w:ascii="Cambria" w:eastAsia="Times New Roman" w:hAnsi="Cambria" w:cs="Times New Roman"/>
      <w:b/>
      <w:bCs/>
      <w:color w:val="4F81BD"/>
      <w:sz w:val="26"/>
      <w:szCs w:val="26"/>
    </w:rPr>
  </w:style>
  <w:style w:type="character" w:customStyle="1" w:styleId="tabulka-textspecifikacChar">
    <w:name w:val="tabulka - text specifikací Char"/>
    <w:link w:val="tabulka-textspecifikac"/>
    <w:rsid w:val="00005B33"/>
    <w:rPr>
      <w:rFonts w:cs="Calibri"/>
      <w:color w:val="000000"/>
      <w:sz w:val="18"/>
      <w:szCs w:val="18"/>
      <w:lang w:val="cs-CZ" w:eastAsia="cs-CZ" w:bidi="ar-SA"/>
    </w:rPr>
  </w:style>
  <w:style w:type="character" w:customStyle="1" w:styleId="Nadpis4Char">
    <w:name w:val="Nadpis 4 Char"/>
    <w:aliases w:val="H4 Char,Nadpis_4_úroveň Char"/>
    <w:link w:val="Nadpis4"/>
    <w:rsid w:val="00005B33"/>
    <w:rPr>
      <w:rFonts w:ascii="Arial" w:hAnsi="Arial"/>
      <w:b/>
      <w:bCs/>
      <w:iCs/>
      <w:color w:val="000000"/>
      <w:sz w:val="22"/>
      <w:szCs w:val="22"/>
      <w:lang w:eastAsia="en-US"/>
    </w:rPr>
  </w:style>
  <w:style w:type="character" w:customStyle="1" w:styleId="Nadpis5Char">
    <w:name w:val="Nadpis 5 Char"/>
    <w:aliases w:val="H5 Char"/>
    <w:link w:val="Nadpis5"/>
    <w:uiPriority w:val="9"/>
    <w:rsid w:val="00005B33"/>
    <w:rPr>
      <w:rFonts w:ascii="Arial" w:hAnsi="Arial"/>
      <w:b/>
      <w:color w:val="000000"/>
      <w:szCs w:val="22"/>
      <w:lang w:eastAsia="en-US"/>
    </w:rPr>
  </w:style>
  <w:style w:type="paragraph" w:customStyle="1" w:styleId="cpNormal">
    <w:name w:val="cp_Normal"/>
    <w:basedOn w:val="Normln"/>
    <w:qFormat/>
    <w:rsid w:val="00005B33"/>
    <w:pPr>
      <w:spacing w:after="260" w:line="260" w:lineRule="atLeast"/>
      <w:jc w:val="left"/>
    </w:pPr>
    <w:rPr>
      <w:rFonts w:eastAsia="Calibri"/>
      <w:sz w:val="22"/>
      <w:szCs w:val="22"/>
      <w:lang w:eastAsia="en-US"/>
    </w:rPr>
  </w:style>
  <w:style w:type="numbering" w:customStyle="1" w:styleId="NumHeading">
    <w:name w:val="Num_Heading"/>
    <w:basedOn w:val="Bezseznamu"/>
    <w:uiPriority w:val="99"/>
    <w:rsid w:val="00005B33"/>
    <w:pPr>
      <w:numPr>
        <w:numId w:val="5"/>
      </w:numPr>
    </w:pPr>
  </w:style>
  <w:style w:type="paragraph" w:styleId="Zkladntextodsazen">
    <w:name w:val="Body Text Indent"/>
    <w:aliases w:val="i"/>
    <w:basedOn w:val="Normln"/>
    <w:link w:val="ZkladntextodsazenChar"/>
    <w:rsid w:val="00005B33"/>
    <w:pPr>
      <w:ind w:left="283"/>
    </w:pPr>
  </w:style>
  <w:style w:type="character" w:customStyle="1" w:styleId="ZkladntextodsazenChar">
    <w:name w:val="Základní text odsazený Char"/>
    <w:aliases w:val="i Char"/>
    <w:link w:val="Zkladntextodsazen"/>
    <w:rsid w:val="00005B33"/>
    <w:rPr>
      <w:szCs w:val="24"/>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005B33"/>
    <w:pPr>
      <w:suppressAutoHyphens/>
      <w:autoSpaceDE w:val="0"/>
      <w:spacing w:before="240" w:line="240" w:lineRule="auto"/>
    </w:pPr>
    <w:rPr>
      <w:kern w:val="1"/>
      <w:lang w:eastAsia="ar-SA"/>
    </w:rPr>
  </w:style>
  <w:style w:type="paragraph" w:customStyle="1" w:styleId="Cislovani-podpora">
    <w:name w:val="Cislovani - podpora"/>
    <w:basedOn w:val="Normln"/>
    <w:link w:val="Cislovani-podporaChar"/>
    <w:qFormat/>
    <w:rsid w:val="00005B33"/>
    <w:pPr>
      <w:tabs>
        <w:tab w:val="left" w:pos="567"/>
      </w:tabs>
      <w:spacing w:before="240" w:line="240" w:lineRule="auto"/>
      <w:jc w:val="left"/>
      <w:outlineLvl w:val="4"/>
    </w:pPr>
    <w:rPr>
      <w:b/>
      <w:spacing w:val="2"/>
      <w:sz w:val="22"/>
      <w:szCs w:val="22"/>
    </w:rPr>
  </w:style>
  <w:style w:type="character" w:customStyle="1" w:styleId="Cislovani-podporaChar">
    <w:name w:val="Cislovani - podpora Char"/>
    <w:link w:val="Cislovani-podpora"/>
    <w:rsid w:val="00005B33"/>
    <w:rPr>
      <w:rFonts w:eastAsia="Times New Roman" w:cs="Times New Roman"/>
      <w:b/>
      <w:spacing w:val="2"/>
      <w:sz w:val="22"/>
      <w:szCs w:val="22"/>
    </w:rPr>
  </w:style>
  <w:style w:type="paragraph" w:customStyle="1" w:styleId="Podpora-bod1">
    <w:name w:val="Podpora - bod 1"/>
    <w:basedOn w:val="Cislovani-podpora"/>
    <w:link w:val="Podpora-bod1Char"/>
    <w:qFormat/>
    <w:rsid w:val="00005B33"/>
    <w:pPr>
      <w:numPr>
        <w:numId w:val="7"/>
      </w:numPr>
    </w:pPr>
  </w:style>
  <w:style w:type="paragraph" w:customStyle="1" w:styleId="Podpora-bod2">
    <w:name w:val="Podpora - bod 2"/>
    <w:basedOn w:val="Podpora-bod1"/>
    <w:link w:val="Podpora-bod2Char1"/>
    <w:qFormat/>
    <w:rsid w:val="00005B33"/>
    <w:pPr>
      <w:numPr>
        <w:ilvl w:val="1"/>
      </w:numPr>
    </w:pPr>
    <w:rPr>
      <w:b w:val="0"/>
    </w:rPr>
  </w:style>
  <w:style w:type="character" w:customStyle="1" w:styleId="Podpora-bod1Char">
    <w:name w:val="Podpora - bod 1 Char"/>
    <w:link w:val="Podpora-bod1"/>
    <w:rsid w:val="00005B33"/>
    <w:rPr>
      <w:b/>
      <w:spacing w:val="2"/>
      <w:sz w:val="22"/>
      <w:szCs w:val="22"/>
    </w:rPr>
  </w:style>
  <w:style w:type="character" w:customStyle="1" w:styleId="Ploha-nadpisChar">
    <w:name w:val="Příloha - nadpis Char"/>
    <w:link w:val="Podpora-textChar"/>
    <w:rsid w:val="00005B33"/>
    <w:rPr>
      <w:rFonts w:ascii="Arial" w:hAnsi="Arial" w:cs="Arial"/>
      <w:b/>
      <w:bCs/>
      <w:sz w:val="32"/>
      <w:szCs w:val="32"/>
    </w:rPr>
  </w:style>
  <w:style w:type="character" w:customStyle="1" w:styleId="Podpora-bod2Char">
    <w:name w:val="Podpora - bod 2 Char"/>
    <w:rsid w:val="00005B33"/>
    <w:rPr>
      <w:rFonts w:eastAsia="Times New Roman" w:cs="Times New Roman"/>
      <w:b w:val="0"/>
      <w:spacing w:val="2"/>
      <w:sz w:val="22"/>
      <w:szCs w:val="22"/>
    </w:rPr>
  </w:style>
  <w:style w:type="paragraph" w:customStyle="1" w:styleId="Smlouva2">
    <w:name w:val="Smlouva 2"/>
    <w:basedOn w:val="Odstavec2"/>
    <w:link w:val="Smlouva2Char"/>
    <w:qFormat/>
    <w:rsid w:val="00005B33"/>
    <w:pPr>
      <w:numPr>
        <w:numId w:val="17"/>
      </w:numPr>
      <w:tabs>
        <w:tab w:val="left" w:pos="709"/>
      </w:tabs>
      <w:spacing w:before="60" w:line="240" w:lineRule="auto"/>
    </w:pPr>
    <w:rPr>
      <w:sz w:val="22"/>
      <w:szCs w:val="22"/>
    </w:rPr>
  </w:style>
  <w:style w:type="character" w:customStyle="1" w:styleId="Podpora-textChar">
    <w:name w:val="Podpora - text Char"/>
    <w:link w:val="Ploha-nadpisChar"/>
    <w:rsid w:val="00005B33"/>
    <w:rPr>
      <w:spacing w:val="2"/>
      <w:sz w:val="22"/>
      <w:szCs w:val="22"/>
    </w:rPr>
  </w:style>
  <w:style w:type="character" w:customStyle="1" w:styleId="Podpora-bod2Char1">
    <w:name w:val="Podpora - bod 2 Char1"/>
    <w:link w:val="Podpora-bod2"/>
    <w:rsid w:val="00005B33"/>
    <w:rPr>
      <w:spacing w:val="2"/>
      <w:sz w:val="22"/>
      <w:szCs w:val="22"/>
    </w:rPr>
  </w:style>
  <w:style w:type="character" w:customStyle="1" w:styleId="Priloha-nadpisChar">
    <w:name w:val="Priloha - nadpis Char"/>
    <w:rsid w:val="00005B33"/>
    <w:rPr>
      <w:rFonts w:ascii="Arial" w:hAnsi="Arial" w:cs="Arial"/>
      <w:b w:val="0"/>
      <w:bCs w:val="0"/>
      <w:kern w:val="32"/>
      <w:sz w:val="32"/>
      <w:szCs w:val="32"/>
    </w:rPr>
  </w:style>
  <w:style w:type="character" w:customStyle="1" w:styleId="Priloha-nadpisChar1">
    <w:name w:val="Priloha - nadpis Char1"/>
    <w:rsid w:val="00005B33"/>
    <w:rPr>
      <w:rFonts w:ascii="Arial" w:hAnsi="Arial" w:cs="Arial"/>
      <w:b w:val="0"/>
      <w:bCs w:val="0"/>
      <w:kern w:val="32"/>
      <w:sz w:val="32"/>
      <w:szCs w:val="32"/>
    </w:rPr>
  </w:style>
  <w:style w:type="paragraph" w:customStyle="1" w:styleId="Smlouva1">
    <w:name w:val="Smlouva 1"/>
    <w:link w:val="Smlouva1Char"/>
    <w:qFormat/>
    <w:rsid w:val="00005B33"/>
    <w:pPr>
      <w:numPr>
        <w:numId w:val="17"/>
      </w:numPr>
      <w:spacing w:before="360" w:after="240"/>
      <w:jc w:val="center"/>
    </w:pPr>
    <w:rPr>
      <w:b/>
      <w:bCs/>
      <w:kern w:val="32"/>
      <w:sz w:val="22"/>
      <w:szCs w:val="22"/>
    </w:rPr>
  </w:style>
  <w:style w:type="character" w:customStyle="1" w:styleId="Smlouva2Char">
    <w:name w:val="Smlouva 2 Char"/>
    <w:link w:val="Smlouva2"/>
    <w:rsid w:val="00005B33"/>
    <w:rPr>
      <w:sz w:val="22"/>
      <w:szCs w:val="22"/>
    </w:rPr>
  </w:style>
  <w:style w:type="paragraph" w:customStyle="1" w:styleId="Nadpisploh">
    <w:name w:val="Nadpis příloh"/>
    <w:link w:val="NadpisplohChar"/>
    <w:qFormat/>
    <w:rsid w:val="00005B33"/>
    <w:pPr>
      <w:pageBreakBefore/>
      <w:spacing w:after="360"/>
    </w:pPr>
    <w:rPr>
      <w:rFonts w:cs="Arial"/>
      <w:b/>
      <w:bCs/>
      <w:kern w:val="32"/>
      <w:sz w:val="32"/>
      <w:szCs w:val="32"/>
    </w:rPr>
  </w:style>
  <w:style w:type="character" w:customStyle="1" w:styleId="Smlouva1Char">
    <w:name w:val="Smlouva 1 Char"/>
    <w:link w:val="Smlouva1"/>
    <w:rsid w:val="00005B33"/>
    <w:rPr>
      <w:b/>
      <w:bCs/>
      <w:kern w:val="32"/>
      <w:sz w:val="22"/>
      <w:szCs w:val="22"/>
    </w:rPr>
  </w:style>
  <w:style w:type="character" w:customStyle="1" w:styleId="OdrkyaChar">
    <w:name w:val="Odrážky a) Char"/>
    <w:link w:val="Odrkya"/>
    <w:rsid w:val="00005B33"/>
    <w:rPr>
      <w:spacing w:val="2"/>
      <w:sz w:val="22"/>
      <w:szCs w:val="22"/>
    </w:rPr>
  </w:style>
  <w:style w:type="character" w:customStyle="1" w:styleId="NadpisplohChar">
    <w:name w:val="Nadpis příloh Char"/>
    <w:link w:val="Nadpisploh"/>
    <w:rsid w:val="00005B33"/>
    <w:rPr>
      <w:rFonts w:ascii="Arial" w:hAnsi="Arial" w:cs="Arial"/>
      <w:b/>
      <w:bCs/>
      <w:kern w:val="32"/>
      <w:sz w:val="32"/>
      <w:szCs w:val="32"/>
      <w:lang w:val="cs-CZ" w:eastAsia="cs-CZ" w:bidi="ar-SA"/>
    </w:rPr>
  </w:style>
  <w:style w:type="paragraph" w:customStyle="1" w:styleId="CZNzevlnku">
    <w:name w:val="CZ Název článku"/>
    <w:basedOn w:val="Normln"/>
    <w:next w:val="Normln"/>
    <w:rsid w:val="00005B33"/>
    <w:pPr>
      <w:spacing w:after="240" w:line="288" w:lineRule="auto"/>
      <w:jc w:val="center"/>
    </w:pPr>
    <w:rPr>
      <w:rFonts w:ascii="Century Gothic" w:eastAsia="Calibri" w:hAnsi="Century Gothic"/>
      <w:b/>
    </w:rPr>
  </w:style>
  <w:style w:type="character" w:customStyle="1" w:styleId="CZervenChar">
    <w:name w:val="CZ červeně Char"/>
    <w:rsid w:val="00005B33"/>
    <w:rPr>
      <w:rFonts w:ascii="Century Gothic" w:eastAsia="Calibri" w:hAnsi="Century Gothic"/>
      <w:i/>
      <w:color w:val="FF0000"/>
      <w:szCs w:val="24"/>
      <w:lang w:val="cs-CZ" w:eastAsia="cs-CZ" w:bidi="ar-SA"/>
    </w:rPr>
  </w:style>
  <w:style w:type="paragraph" w:customStyle="1" w:styleId="paragraf">
    <w:name w:val="paragraf"/>
    <w:basedOn w:val="Odstavecseseznamem"/>
    <w:link w:val="paragrafChar"/>
    <w:uiPriority w:val="99"/>
    <w:qFormat/>
    <w:rsid w:val="00005B33"/>
    <w:pPr>
      <w:numPr>
        <w:numId w:val="8"/>
      </w:numPr>
      <w:suppressAutoHyphens w:val="0"/>
      <w:autoSpaceDN/>
      <w:spacing w:before="240" w:after="200" w:line="276" w:lineRule="auto"/>
      <w:jc w:val="left"/>
      <w:textAlignment w:val="auto"/>
    </w:pPr>
    <w:rPr>
      <w:rFonts w:ascii="Cambria" w:eastAsia="Calibri" w:hAnsi="Cambria"/>
      <w:color w:val="262626"/>
      <w:spacing w:val="0"/>
      <w:lang w:val="x-none" w:eastAsia="x-none"/>
    </w:rPr>
  </w:style>
  <w:style w:type="character" w:customStyle="1" w:styleId="paragrafChar">
    <w:name w:val="paragraf Char"/>
    <w:link w:val="paragraf"/>
    <w:uiPriority w:val="99"/>
    <w:rsid w:val="00005B33"/>
    <w:rPr>
      <w:rFonts w:ascii="Cambria" w:eastAsia="Calibri" w:hAnsi="Cambria"/>
      <w:color w:val="262626"/>
      <w:lang w:val="x-none" w:eastAsia="x-none"/>
    </w:rPr>
  </w:style>
  <w:style w:type="character" w:customStyle="1" w:styleId="ZpatChar">
    <w:name w:val="Zápatí Char"/>
    <w:link w:val="Zpat"/>
    <w:uiPriority w:val="99"/>
    <w:rsid w:val="00005B33"/>
    <w:rPr>
      <w:szCs w:val="24"/>
    </w:rPr>
  </w:style>
  <w:style w:type="character" w:customStyle="1" w:styleId="Nadpis7Char">
    <w:name w:val="Nadpis 7 Char"/>
    <w:aliases w:val="H7 Char"/>
    <w:link w:val="Nadpis7"/>
    <w:rsid w:val="00005B33"/>
    <w:rPr>
      <w:sz w:val="24"/>
      <w:szCs w:val="24"/>
      <w:lang w:val="en-US" w:eastAsia="en-US"/>
    </w:rPr>
  </w:style>
  <w:style w:type="character" w:customStyle="1" w:styleId="Nadpis8Char">
    <w:name w:val="Nadpis 8 Char"/>
    <w:aliases w:val="H8 Char"/>
    <w:link w:val="Nadpis8"/>
    <w:uiPriority w:val="9"/>
    <w:rsid w:val="00005B33"/>
    <w:rPr>
      <w:i/>
      <w:iCs/>
      <w:lang w:val="en-US" w:eastAsia="en-US"/>
    </w:rPr>
  </w:style>
  <w:style w:type="character" w:customStyle="1" w:styleId="Nadpis9Char">
    <w:name w:val="Nadpis 9 Char"/>
    <w:aliases w:val="H9 Char"/>
    <w:link w:val="Nadpis9"/>
    <w:rsid w:val="00005B33"/>
    <w:rPr>
      <w:b/>
      <w:bCs/>
      <w:i/>
      <w:iCs/>
      <w:sz w:val="18"/>
      <w:szCs w:val="18"/>
      <w:lang w:val="en-US" w:eastAsia="en-US"/>
    </w:rPr>
  </w:style>
  <w:style w:type="paragraph" w:styleId="Textpoznpodarou">
    <w:name w:val="footnote text"/>
    <w:aliases w:val="fn"/>
    <w:basedOn w:val="Normln"/>
    <w:link w:val="TextpoznpodarouChar"/>
    <w:uiPriority w:val="99"/>
    <w:rsid w:val="00005B33"/>
    <w:pPr>
      <w:autoSpaceDE w:val="0"/>
      <w:autoSpaceDN w:val="0"/>
      <w:adjustRightInd w:val="0"/>
      <w:spacing w:after="240" w:line="240" w:lineRule="auto"/>
      <w:jc w:val="left"/>
    </w:pPr>
    <w:rPr>
      <w:sz w:val="24"/>
      <w:lang w:val="en-US" w:eastAsia="en-US"/>
    </w:rPr>
  </w:style>
  <w:style w:type="character" w:customStyle="1" w:styleId="TextpoznpodarouChar">
    <w:name w:val="Text pozn. pod čarou Char"/>
    <w:aliases w:val="fn Char"/>
    <w:link w:val="Textpoznpodarou"/>
    <w:uiPriority w:val="99"/>
    <w:rsid w:val="00005B33"/>
    <w:rPr>
      <w:sz w:val="24"/>
      <w:szCs w:val="24"/>
      <w:lang w:val="en-US" w:eastAsia="en-US"/>
    </w:rPr>
  </w:style>
  <w:style w:type="character" w:customStyle="1" w:styleId="TrailerWGM">
    <w:name w:val="Trailer WGM"/>
    <w:uiPriority w:val="99"/>
    <w:rsid w:val="00005B33"/>
    <w:rPr>
      <w:rFonts w:cs="Times New Roman"/>
      <w:caps/>
      <w:spacing w:val="0"/>
      <w:sz w:val="14"/>
      <w:szCs w:val="14"/>
    </w:rPr>
  </w:style>
  <w:style w:type="paragraph" w:customStyle="1" w:styleId="BalloonText1">
    <w:name w:val="Balloon Text1"/>
    <w:basedOn w:val="Normln"/>
    <w:uiPriority w:val="99"/>
    <w:semiHidden/>
    <w:rsid w:val="00005B33"/>
    <w:pPr>
      <w:autoSpaceDE w:val="0"/>
      <w:autoSpaceDN w:val="0"/>
      <w:adjustRightInd w:val="0"/>
      <w:spacing w:after="0" w:line="240" w:lineRule="auto"/>
      <w:jc w:val="left"/>
    </w:pPr>
    <w:rPr>
      <w:rFonts w:ascii="Tahoma" w:hAnsi="Tahoma" w:cs="Tahoma"/>
      <w:sz w:val="16"/>
      <w:szCs w:val="16"/>
      <w:lang w:val="en-US" w:eastAsia="en-US"/>
    </w:rPr>
  </w:style>
  <w:style w:type="paragraph" w:customStyle="1" w:styleId="BlockText2">
    <w:name w:val="Block Text 2"/>
    <w:aliases w:val="k2"/>
    <w:basedOn w:val="Normln"/>
    <w:uiPriority w:val="99"/>
    <w:rsid w:val="00005B33"/>
    <w:pPr>
      <w:autoSpaceDE w:val="0"/>
      <w:autoSpaceDN w:val="0"/>
      <w:adjustRightInd w:val="0"/>
      <w:spacing w:after="0" w:line="480" w:lineRule="auto"/>
      <w:ind w:left="1440" w:right="1440"/>
      <w:jc w:val="left"/>
    </w:pPr>
    <w:rPr>
      <w:sz w:val="24"/>
      <w:lang w:val="en-US" w:eastAsia="en-US"/>
    </w:rPr>
  </w:style>
  <w:style w:type="paragraph" w:customStyle="1" w:styleId="BlockTextTab">
    <w:name w:val="Block Text Tab"/>
    <w:aliases w:val="kt"/>
    <w:basedOn w:val="Normln"/>
    <w:uiPriority w:val="99"/>
    <w:rsid w:val="00005B33"/>
    <w:pPr>
      <w:autoSpaceDE w:val="0"/>
      <w:autoSpaceDN w:val="0"/>
      <w:adjustRightInd w:val="0"/>
      <w:spacing w:after="240" w:line="240" w:lineRule="auto"/>
      <w:ind w:left="1440" w:right="1440" w:firstLine="720"/>
      <w:jc w:val="left"/>
    </w:pPr>
    <w:rPr>
      <w:sz w:val="24"/>
      <w:lang w:val="en-US" w:eastAsia="en-US"/>
    </w:rPr>
  </w:style>
  <w:style w:type="paragraph" w:styleId="Textvbloku">
    <w:name w:val="Block Text"/>
    <w:aliases w:val="k"/>
    <w:basedOn w:val="Normln"/>
    <w:uiPriority w:val="99"/>
    <w:rsid w:val="00005B33"/>
    <w:pPr>
      <w:autoSpaceDE w:val="0"/>
      <w:autoSpaceDN w:val="0"/>
      <w:adjustRightInd w:val="0"/>
      <w:spacing w:after="240" w:line="240" w:lineRule="auto"/>
      <w:ind w:left="1440" w:right="1440"/>
      <w:jc w:val="left"/>
    </w:pPr>
    <w:rPr>
      <w:sz w:val="24"/>
      <w:lang w:val="en-US" w:eastAsia="en-US"/>
    </w:rPr>
  </w:style>
  <w:style w:type="paragraph" w:styleId="Zkladntext3">
    <w:name w:val="Body Text 3"/>
    <w:aliases w:val="b3"/>
    <w:basedOn w:val="Normln"/>
    <w:link w:val="Zkladntext3Char"/>
    <w:uiPriority w:val="99"/>
    <w:rsid w:val="00005B33"/>
    <w:pPr>
      <w:autoSpaceDE w:val="0"/>
      <w:autoSpaceDN w:val="0"/>
      <w:adjustRightInd w:val="0"/>
      <w:spacing w:after="240" w:line="240" w:lineRule="auto"/>
      <w:jc w:val="left"/>
    </w:pPr>
    <w:rPr>
      <w:sz w:val="24"/>
      <w:lang w:val="en-US" w:eastAsia="en-US"/>
    </w:rPr>
  </w:style>
  <w:style w:type="character" w:customStyle="1" w:styleId="Zkladntext3Char">
    <w:name w:val="Základní text 3 Char"/>
    <w:aliases w:val="b3 Char"/>
    <w:link w:val="Zkladntext3"/>
    <w:uiPriority w:val="99"/>
    <w:rsid w:val="00005B33"/>
    <w:rPr>
      <w:sz w:val="24"/>
      <w:szCs w:val="24"/>
      <w:lang w:val="en-US" w:eastAsia="en-US"/>
    </w:rPr>
  </w:style>
  <w:style w:type="paragraph" w:customStyle="1" w:styleId="BodyText4">
    <w:name w:val="Body Text 4"/>
    <w:aliases w:val="b4"/>
    <w:basedOn w:val="Normln"/>
    <w:uiPriority w:val="99"/>
    <w:rsid w:val="00005B33"/>
    <w:pPr>
      <w:autoSpaceDE w:val="0"/>
      <w:autoSpaceDN w:val="0"/>
      <w:adjustRightInd w:val="0"/>
      <w:spacing w:after="0" w:line="480" w:lineRule="auto"/>
      <w:jc w:val="left"/>
    </w:pPr>
    <w:rPr>
      <w:sz w:val="24"/>
      <w:lang w:val="en-US" w:eastAsia="en-US"/>
    </w:rPr>
  </w:style>
  <w:style w:type="paragraph" w:styleId="Zkladntext-prvnodsazen2">
    <w:name w:val="Body Text First Indent 2"/>
    <w:aliases w:val="fi2"/>
    <w:basedOn w:val="Normln"/>
    <w:link w:val="Zkladntext-prvnodsazen2Char"/>
    <w:uiPriority w:val="99"/>
    <w:rsid w:val="00005B33"/>
    <w:pPr>
      <w:autoSpaceDE w:val="0"/>
      <w:autoSpaceDN w:val="0"/>
      <w:adjustRightInd w:val="0"/>
      <w:spacing w:after="0" w:line="480" w:lineRule="auto"/>
      <w:ind w:left="1440" w:firstLine="720"/>
      <w:jc w:val="left"/>
    </w:pPr>
    <w:rPr>
      <w:sz w:val="24"/>
      <w:lang w:val="en-US" w:eastAsia="en-US"/>
    </w:rPr>
  </w:style>
  <w:style w:type="character" w:customStyle="1" w:styleId="Zkladntext-prvnodsazen2Char">
    <w:name w:val="Základní text - první odsazený 2 Char"/>
    <w:aliases w:val="fi2 Char"/>
    <w:link w:val="Zkladntext-prvnodsazen2"/>
    <w:uiPriority w:val="99"/>
    <w:rsid w:val="00005B33"/>
    <w:rPr>
      <w:sz w:val="24"/>
      <w:szCs w:val="24"/>
      <w:lang w:val="en-US" w:eastAsia="en-US"/>
    </w:rPr>
  </w:style>
  <w:style w:type="paragraph" w:styleId="Zkladntext-prvnodsazen">
    <w:name w:val="Body Text First Indent"/>
    <w:aliases w:val="fi"/>
    <w:basedOn w:val="Normln"/>
    <w:link w:val="Zkladntext-prvnodsazenChar"/>
    <w:uiPriority w:val="99"/>
    <w:rsid w:val="00005B33"/>
    <w:pPr>
      <w:autoSpaceDE w:val="0"/>
      <w:autoSpaceDN w:val="0"/>
      <w:adjustRightInd w:val="0"/>
      <w:spacing w:after="240" w:line="240" w:lineRule="auto"/>
      <w:ind w:left="1440" w:firstLine="720"/>
      <w:jc w:val="left"/>
    </w:pPr>
    <w:rPr>
      <w:sz w:val="24"/>
      <w:lang w:val="en-US" w:eastAsia="en-US"/>
    </w:rPr>
  </w:style>
  <w:style w:type="character" w:customStyle="1" w:styleId="Zkladntext-prvnodsazenChar">
    <w:name w:val="Základní text - první odsazený Char"/>
    <w:aliases w:val="fi Char"/>
    <w:link w:val="Zkladntext-prvnodsazen"/>
    <w:uiPriority w:val="99"/>
    <w:rsid w:val="00005B33"/>
    <w:rPr>
      <w:sz w:val="24"/>
      <w:szCs w:val="24"/>
      <w:lang w:val="en-US" w:eastAsia="en-US"/>
    </w:rPr>
  </w:style>
  <w:style w:type="paragraph" w:styleId="Zkladntextodsazen2">
    <w:name w:val="Body Text Indent 2"/>
    <w:aliases w:val="i2"/>
    <w:basedOn w:val="Normln"/>
    <w:link w:val="Zkladntextodsazen2Char"/>
    <w:uiPriority w:val="99"/>
    <w:rsid w:val="00005B33"/>
    <w:pPr>
      <w:autoSpaceDE w:val="0"/>
      <w:autoSpaceDN w:val="0"/>
      <w:adjustRightInd w:val="0"/>
      <w:spacing w:after="0" w:line="480" w:lineRule="auto"/>
      <w:ind w:left="1440"/>
      <w:jc w:val="left"/>
    </w:pPr>
    <w:rPr>
      <w:sz w:val="24"/>
      <w:lang w:val="en-US" w:eastAsia="en-US"/>
    </w:rPr>
  </w:style>
  <w:style w:type="character" w:customStyle="1" w:styleId="Zkladntextodsazen2Char">
    <w:name w:val="Základní text odsazený 2 Char"/>
    <w:aliases w:val="i2 Char"/>
    <w:link w:val="Zkladntextodsazen2"/>
    <w:uiPriority w:val="99"/>
    <w:rsid w:val="00005B33"/>
    <w:rPr>
      <w:sz w:val="24"/>
      <w:szCs w:val="24"/>
      <w:lang w:val="en-US" w:eastAsia="en-US"/>
    </w:rPr>
  </w:style>
  <w:style w:type="paragraph" w:styleId="Titulek">
    <w:name w:val="caption"/>
    <w:basedOn w:val="Normln"/>
    <w:next w:val="Normln"/>
    <w:link w:val="TitulekChar"/>
    <w:qFormat/>
    <w:rsid w:val="00005B33"/>
    <w:pPr>
      <w:autoSpaceDE w:val="0"/>
      <w:autoSpaceDN w:val="0"/>
      <w:adjustRightInd w:val="0"/>
      <w:spacing w:before="120" w:line="240" w:lineRule="auto"/>
      <w:jc w:val="left"/>
    </w:pPr>
    <w:rPr>
      <w:b/>
      <w:bCs/>
      <w:sz w:val="24"/>
      <w:lang w:val="en-US" w:eastAsia="en-US"/>
    </w:rPr>
  </w:style>
  <w:style w:type="paragraph" w:customStyle="1" w:styleId="CommentSubject1">
    <w:name w:val="Comment Subject1"/>
    <w:basedOn w:val="Textkomente"/>
    <w:next w:val="Textkomente"/>
    <w:uiPriority w:val="99"/>
    <w:semiHidden/>
    <w:rsid w:val="00005B33"/>
    <w:pPr>
      <w:autoSpaceDE w:val="0"/>
      <w:autoSpaceDN w:val="0"/>
      <w:adjustRightInd w:val="0"/>
      <w:spacing w:after="0" w:line="240" w:lineRule="auto"/>
      <w:jc w:val="left"/>
    </w:pPr>
    <w:rPr>
      <w:b/>
      <w:bCs/>
      <w:lang w:val="en-US" w:eastAsia="en-US"/>
    </w:rPr>
  </w:style>
  <w:style w:type="paragraph" w:styleId="Textvysvtlivek">
    <w:name w:val="endnote text"/>
    <w:aliases w:val="en"/>
    <w:basedOn w:val="Normln"/>
    <w:link w:val="TextvysvtlivekChar"/>
    <w:uiPriority w:val="99"/>
    <w:rsid w:val="00005B33"/>
    <w:pPr>
      <w:autoSpaceDE w:val="0"/>
      <w:autoSpaceDN w:val="0"/>
      <w:adjustRightInd w:val="0"/>
      <w:spacing w:after="240" w:line="240" w:lineRule="auto"/>
      <w:jc w:val="left"/>
    </w:pPr>
    <w:rPr>
      <w:sz w:val="24"/>
      <w:lang w:val="en-US" w:eastAsia="en-US"/>
    </w:rPr>
  </w:style>
  <w:style w:type="character" w:customStyle="1" w:styleId="TextvysvtlivekChar">
    <w:name w:val="Text vysvětlivek Char"/>
    <w:aliases w:val="en Char"/>
    <w:link w:val="Textvysvtlivek"/>
    <w:uiPriority w:val="99"/>
    <w:rsid w:val="00005B33"/>
    <w:rPr>
      <w:sz w:val="24"/>
      <w:szCs w:val="24"/>
      <w:lang w:val="en-US" w:eastAsia="en-US"/>
    </w:rPr>
  </w:style>
  <w:style w:type="paragraph" w:styleId="Adresanaoblku">
    <w:name w:val="envelope address"/>
    <w:basedOn w:val="Normln"/>
    <w:uiPriority w:val="99"/>
    <w:rsid w:val="00005B33"/>
    <w:pPr>
      <w:framePr w:w="7920" w:h="1980" w:hRule="exact" w:hSpace="180" w:wrap="auto" w:hAnchor="page" w:xAlign="center" w:yAlign="bottom"/>
      <w:autoSpaceDE w:val="0"/>
      <w:autoSpaceDN w:val="0"/>
      <w:adjustRightInd w:val="0"/>
      <w:spacing w:after="0" w:line="240" w:lineRule="auto"/>
      <w:ind w:left="2880"/>
      <w:jc w:val="left"/>
    </w:pPr>
    <w:rPr>
      <w:sz w:val="24"/>
      <w:lang w:val="en-US" w:eastAsia="en-US"/>
    </w:rPr>
  </w:style>
  <w:style w:type="paragraph" w:styleId="Zptenadresanaoblku">
    <w:name w:val="envelope return"/>
    <w:basedOn w:val="Normln"/>
    <w:uiPriority w:val="99"/>
    <w:rsid w:val="00005B33"/>
    <w:pPr>
      <w:autoSpaceDE w:val="0"/>
      <w:autoSpaceDN w:val="0"/>
      <w:adjustRightInd w:val="0"/>
      <w:spacing w:after="0" w:line="240" w:lineRule="auto"/>
      <w:jc w:val="left"/>
    </w:pPr>
    <w:rPr>
      <w:sz w:val="24"/>
      <w:lang w:val="en-US" w:eastAsia="en-US"/>
    </w:rPr>
  </w:style>
  <w:style w:type="paragraph" w:customStyle="1" w:styleId="EnvelopeWGMReturn">
    <w:name w:val="Envelope WGM Return"/>
    <w:basedOn w:val="Normln"/>
    <w:uiPriority w:val="99"/>
    <w:rsid w:val="00005B33"/>
    <w:pPr>
      <w:autoSpaceDE w:val="0"/>
      <w:autoSpaceDN w:val="0"/>
      <w:adjustRightInd w:val="0"/>
      <w:spacing w:after="0" w:line="240" w:lineRule="auto"/>
      <w:jc w:val="left"/>
    </w:pPr>
    <w:rPr>
      <w:sz w:val="24"/>
      <w:lang w:val="en-US" w:eastAsia="en-US"/>
    </w:rPr>
  </w:style>
  <w:style w:type="character" w:styleId="Znakapoznpodarou">
    <w:name w:val="footnote reference"/>
    <w:uiPriority w:val="99"/>
    <w:rsid w:val="00005B33"/>
    <w:rPr>
      <w:rFonts w:cs="Times New Roman"/>
      <w:spacing w:val="0"/>
      <w:vertAlign w:val="superscript"/>
    </w:rPr>
  </w:style>
  <w:style w:type="paragraph" w:styleId="Rejstk1">
    <w:name w:val="index 1"/>
    <w:basedOn w:val="Normln"/>
    <w:next w:val="Normln"/>
    <w:autoRedefine/>
    <w:uiPriority w:val="99"/>
    <w:rsid w:val="00005B33"/>
    <w:pPr>
      <w:autoSpaceDE w:val="0"/>
      <w:autoSpaceDN w:val="0"/>
      <w:adjustRightInd w:val="0"/>
      <w:spacing w:after="0" w:line="240" w:lineRule="auto"/>
      <w:ind w:left="240" w:hanging="240"/>
      <w:jc w:val="left"/>
    </w:pPr>
    <w:rPr>
      <w:sz w:val="24"/>
      <w:lang w:val="en-US" w:eastAsia="en-US"/>
    </w:rPr>
  </w:style>
  <w:style w:type="paragraph" w:styleId="Hlavikarejstku">
    <w:name w:val="index heading"/>
    <w:basedOn w:val="Normln"/>
    <w:next w:val="Rejstk1"/>
    <w:uiPriority w:val="99"/>
    <w:rsid w:val="00005B33"/>
    <w:pPr>
      <w:autoSpaceDE w:val="0"/>
      <w:autoSpaceDN w:val="0"/>
      <w:adjustRightInd w:val="0"/>
      <w:spacing w:after="0" w:line="240" w:lineRule="auto"/>
      <w:jc w:val="left"/>
    </w:pPr>
    <w:rPr>
      <w:b/>
      <w:bCs/>
      <w:sz w:val="24"/>
      <w:lang w:val="en-US" w:eastAsia="en-US"/>
    </w:rPr>
  </w:style>
  <w:style w:type="paragraph" w:styleId="Seznam2">
    <w:name w:val="List 2"/>
    <w:aliases w:val="l2"/>
    <w:basedOn w:val="Normln"/>
    <w:uiPriority w:val="99"/>
    <w:rsid w:val="00005B33"/>
    <w:pPr>
      <w:tabs>
        <w:tab w:val="num" w:pos="1440"/>
      </w:tabs>
      <w:autoSpaceDE w:val="0"/>
      <w:autoSpaceDN w:val="0"/>
      <w:adjustRightInd w:val="0"/>
      <w:spacing w:after="240" w:line="240" w:lineRule="auto"/>
      <w:ind w:left="1440" w:hanging="720"/>
      <w:jc w:val="left"/>
    </w:pPr>
    <w:rPr>
      <w:sz w:val="24"/>
      <w:lang w:val="en-US" w:eastAsia="en-US"/>
    </w:rPr>
  </w:style>
  <w:style w:type="paragraph" w:styleId="Seznam3">
    <w:name w:val="List 3"/>
    <w:aliases w:val="l3"/>
    <w:basedOn w:val="Normln"/>
    <w:uiPriority w:val="99"/>
    <w:rsid w:val="00005B33"/>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4">
    <w:name w:val="List 4"/>
    <w:aliases w:val="l4"/>
    <w:basedOn w:val="Normln"/>
    <w:uiPriority w:val="99"/>
    <w:rsid w:val="00005B33"/>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5">
    <w:name w:val="List 5"/>
    <w:aliases w:val="l5"/>
    <w:basedOn w:val="Normln"/>
    <w:uiPriority w:val="99"/>
    <w:rsid w:val="00005B33"/>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3">
    <w:name w:val="List Bullet 3"/>
    <w:aliases w:val="lb3"/>
    <w:basedOn w:val="Normln"/>
    <w:autoRedefine/>
    <w:uiPriority w:val="99"/>
    <w:rsid w:val="00005B33"/>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sodrkami4">
    <w:name w:val="List Bullet 4"/>
    <w:aliases w:val="lb4"/>
    <w:basedOn w:val="Normln"/>
    <w:autoRedefine/>
    <w:uiPriority w:val="99"/>
    <w:rsid w:val="00005B33"/>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sodrkami5">
    <w:name w:val="List Bullet 5"/>
    <w:aliases w:val="lb5"/>
    <w:basedOn w:val="Normln"/>
    <w:autoRedefine/>
    <w:uiPriority w:val="99"/>
    <w:rsid w:val="00005B33"/>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
    <w:name w:val="List Bullet"/>
    <w:aliases w:val="lb"/>
    <w:basedOn w:val="Normln"/>
    <w:autoRedefine/>
    <w:uiPriority w:val="99"/>
    <w:rsid w:val="00005B33"/>
    <w:pPr>
      <w:tabs>
        <w:tab w:val="num" w:pos="720"/>
      </w:tabs>
      <w:autoSpaceDE w:val="0"/>
      <w:autoSpaceDN w:val="0"/>
      <w:adjustRightInd w:val="0"/>
      <w:spacing w:after="240" w:line="240" w:lineRule="auto"/>
      <w:ind w:left="720" w:hanging="720"/>
      <w:jc w:val="left"/>
    </w:pPr>
    <w:rPr>
      <w:sz w:val="24"/>
      <w:lang w:val="en-US" w:eastAsia="en-US"/>
    </w:rPr>
  </w:style>
  <w:style w:type="paragraph" w:styleId="Pokraovnseznamu2">
    <w:name w:val="List Continue 2"/>
    <w:aliases w:val="lc2"/>
    <w:basedOn w:val="Normln"/>
    <w:uiPriority w:val="99"/>
    <w:rsid w:val="00005B33"/>
    <w:pPr>
      <w:autoSpaceDE w:val="0"/>
      <w:autoSpaceDN w:val="0"/>
      <w:adjustRightInd w:val="0"/>
      <w:spacing w:after="240" w:line="240" w:lineRule="auto"/>
      <w:ind w:left="1440"/>
      <w:jc w:val="left"/>
    </w:pPr>
    <w:rPr>
      <w:sz w:val="24"/>
      <w:lang w:val="en-US" w:eastAsia="en-US"/>
    </w:rPr>
  </w:style>
  <w:style w:type="paragraph" w:styleId="Pokraovnseznamu3">
    <w:name w:val="List Continue 3"/>
    <w:aliases w:val="lc3"/>
    <w:basedOn w:val="Normln"/>
    <w:uiPriority w:val="99"/>
    <w:rsid w:val="00005B33"/>
    <w:pPr>
      <w:autoSpaceDE w:val="0"/>
      <w:autoSpaceDN w:val="0"/>
      <w:adjustRightInd w:val="0"/>
      <w:spacing w:after="240" w:line="240" w:lineRule="auto"/>
      <w:ind w:left="2160"/>
      <w:jc w:val="left"/>
    </w:pPr>
    <w:rPr>
      <w:sz w:val="24"/>
      <w:lang w:val="en-US" w:eastAsia="en-US"/>
    </w:rPr>
  </w:style>
  <w:style w:type="paragraph" w:styleId="Pokraovnseznamu4">
    <w:name w:val="List Continue 4"/>
    <w:aliases w:val="lc4"/>
    <w:basedOn w:val="Normln"/>
    <w:uiPriority w:val="99"/>
    <w:rsid w:val="00005B33"/>
    <w:pPr>
      <w:autoSpaceDE w:val="0"/>
      <w:autoSpaceDN w:val="0"/>
      <w:adjustRightInd w:val="0"/>
      <w:spacing w:after="240" w:line="240" w:lineRule="auto"/>
      <w:ind w:left="2880"/>
      <w:jc w:val="left"/>
    </w:pPr>
    <w:rPr>
      <w:sz w:val="24"/>
      <w:lang w:val="en-US" w:eastAsia="en-US"/>
    </w:rPr>
  </w:style>
  <w:style w:type="paragraph" w:styleId="Pokraovnseznamu5">
    <w:name w:val="List Continue 5"/>
    <w:aliases w:val="lc5"/>
    <w:basedOn w:val="Normln"/>
    <w:uiPriority w:val="99"/>
    <w:rsid w:val="00005B33"/>
    <w:pPr>
      <w:autoSpaceDE w:val="0"/>
      <w:autoSpaceDN w:val="0"/>
      <w:adjustRightInd w:val="0"/>
      <w:spacing w:after="240" w:line="240" w:lineRule="auto"/>
      <w:ind w:left="3600"/>
      <w:jc w:val="left"/>
    </w:pPr>
    <w:rPr>
      <w:sz w:val="24"/>
      <w:lang w:val="en-US" w:eastAsia="en-US"/>
    </w:rPr>
  </w:style>
  <w:style w:type="paragraph" w:styleId="Pokraovnseznamu">
    <w:name w:val="List Continue"/>
    <w:aliases w:val="lc"/>
    <w:basedOn w:val="Normln"/>
    <w:uiPriority w:val="99"/>
    <w:rsid w:val="00005B33"/>
    <w:pPr>
      <w:autoSpaceDE w:val="0"/>
      <w:autoSpaceDN w:val="0"/>
      <w:adjustRightInd w:val="0"/>
      <w:spacing w:after="240" w:line="240" w:lineRule="auto"/>
      <w:ind w:left="720"/>
      <w:jc w:val="left"/>
    </w:pPr>
    <w:rPr>
      <w:sz w:val="24"/>
      <w:lang w:val="en-US" w:eastAsia="en-US"/>
    </w:rPr>
  </w:style>
  <w:style w:type="paragraph" w:styleId="slovanseznam2">
    <w:name w:val="List Number 2"/>
    <w:aliases w:val="ln2"/>
    <w:basedOn w:val="Normln"/>
    <w:uiPriority w:val="99"/>
    <w:rsid w:val="00005B33"/>
    <w:pPr>
      <w:tabs>
        <w:tab w:val="num" w:pos="1440"/>
      </w:tabs>
      <w:autoSpaceDE w:val="0"/>
      <w:autoSpaceDN w:val="0"/>
      <w:adjustRightInd w:val="0"/>
      <w:spacing w:after="240" w:line="240" w:lineRule="auto"/>
      <w:ind w:left="1440" w:hanging="720"/>
      <w:jc w:val="left"/>
    </w:pPr>
    <w:rPr>
      <w:sz w:val="24"/>
      <w:lang w:val="en-US" w:eastAsia="en-US"/>
    </w:rPr>
  </w:style>
  <w:style w:type="paragraph" w:styleId="slovanseznam3">
    <w:name w:val="List Number 3"/>
    <w:aliases w:val="ln3"/>
    <w:basedOn w:val="Normln"/>
    <w:uiPriority w:val="99"/>
    <w:rsid w:val="00005B33"/>
    <w:pPr>
      <w:numPr>
        <w:numId w:val="11"/>
      </w:numPr>
      <w:autoSpaceDE w:val="0"/>
      <w:autoSpaceDN w:val="0"/>
      <w:adjustRightInd w:val="0"/>
      <w:spacing w:after="0" w:line="240" w:lineRule="auto"/>
      <w:jc w:val="left"/>
    </w:pPr>
    <w:rPr>
      <w:sz w:val="24"/>
      <w:lang w:val="en-US" w:eastAsia="en-US"/>
    </w:rPr>
  </w:style>
  <w:style w:type="paragraph" w:styleId="slovanseznam4">
    <w:name w:val="List Number 4"/>
    <w:aliases w:val="ln4"/>
    <w:basedOn w:val="Normln"/>
    <w:uiPriority w:val="99"/>
    <w:rsid w:val="00005B33"/>
    <w:pPr>
      <w:tabs>
        <w:tab w:val="num" w:pos="2880"/>
      </w:tabs>
      <w:autoSpaceDE w:val="0"/>
      <w:autoSpaceDN w:val="0"/>
      <w:adjustRightInd w:val="0"/>
      <w:spacing w:after="240" w:line="240" w:lineRule="auto"/>
      <w:ind w:left="2880" w:hanging="720"/>
      <w:jc w:val="left"/>
    </w:pPr>
    <w:rPr>
      <w:sz w:val="24"/>
      <w:lang w:val="en-US" w:eastAsia="en-US"/>
    </w:rPr>
  </w:style>
  <w:style w:type="paragraph" w:styleId="slovanseznam5">
    <w:name w:val="List Number 5"/>
    <w:aliases w:val="ln5"/>
    <w:basedOn w:val="Normln"/>
    <w:uiPriority w:val="99"/>
    <w:rsid w:val="00005B33"/>
    <w:pPr>
      <w:tabs>
        <w:tab w:val="num" w:pos="3600"/>
      </w:tabs>
      <w:autoSpaceDE w:val="0"/>
      <w:autoSpaceDN w:val="0"/>
      <w:adjustRightInd w:val="0"/>
      <w:spacing w:after="240" w:line="240" w:lineRule="auto"/>
      <w:ind w:left="3600" w:hanging="720"/>
      <w:jc w:val="left"/>
    </w:pPr>
    <w:rPr>
      <w:sz w:val="24"/>
      <w:lang w:val="en-US" w:eastAsia="en-US"/>
    </w:rPr>
  </w:style>
  <w:style w:type="paragraph" w:styleId="slovanseznam">
    <w:name w:val="List Number"/>
    <w:aliases w:val="ln"/>
    <w:basedOn w:val="Normln"/>
    <w:uiPriority w:val="99"/>
    <w:rsid w:val="00005B33"/>
    <w:pPr>
      <w:tabs>
        <w:tab w:val="num" w:pos="720"/>
      </w:tabs>
      <w:autoSpaceDE w:val="0"/>
      <w:autoSpaceDN w:val="0"/>
      <w:adjustRightInd w:val="0"/>
      <w:spacing w:after="240" w:line="240" w:lineRule="auto"/>
      <w:ind w:left="720" w:hanging="720"/>
      <w:jc w:val="left"/>
    </w:pPr>
    <w:rPr>
      <w:sz w:val="24"/>
      <w:lang w:val="en-US" w:eastAsia="en-US"/>
    </w:rPr>
  </w:style>
  <w:style w:type="paragraph" w:styleId="Seznam">
    <w:name w:val="List"/>
    <w:aliases w:val="l"/>
    <w:basedOn w:val="Normln"/>
    <w:uiPriority w:val="99"/>
    <w:rsid w:val="00005B33"/>
    <w:pPr>
      <w:tabs>
        <w:tab w:val="num" w:pos="720"/>
      </w:tabs>
      <w:autoSpaceDE w:val="0"/>
      <w:autoSpaceDN w:val="0"/>
      <w:adjustRightInd w:val="0"/>
      <w:spacing w:after="240" w:line="240" w:lineRule="auto"/>
      <w:ind w:left="720" w:hanging="720"/>
      <w:jc w:val="left"/>
    </w:pPr>
    <w:rPr>
      <w:sz w:val="24"/>
      <w:lang w:val="en-US" w:eastAsia="en-US"/>
    </w:rPr>
  </w:style>
  <w:style w:type="paragraph" w:styleId="Textmakra">
    <w:name w:val="macro"/>
    <w:link w:val="TextmakraChar"/>
    <w:uiPriority w:val="99"/>
    <w:rsid w:val="00005B33"/>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link w:val="Textmakra"/>
    <w:uiPriority w:val="99"/>
    <w:rsid w:val="00005B33"/>
    <w:rPr>
      <w:sz w:val="24"/>
      <w:szCs w:val="24"/>
      <w:lang w:val="en-US" w:eastAsia="en-US" w:bidi="ar-SA"/>
    </w:rPr>
  </w:style>
  <w:style w:type="paragraph" w:customStyle="1" w:styleId="Memohead">
    <w:name w:val="Memohead"/>
    <w:uiPriority w:val="99"/>
    <w:rsid w:val="00005B33"/>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005B33"/>
    <w:pPr>
      <w:autoSpaceDE w:val="0"/>
      <w:autoSpaceDN w:val="0"/>
      <w:adjustRightInd w:val="0"/>
      <w:spacing w:after="720" w:line="240" w:lineRule="auto"/>
      <w:jc w:val="center"/>
    </w:pPr>
    <w:rPr>
      <w:rFonts w:ascii="EngraversGothic BT" w:hAnsi="EngraversGothic BT" w:cs="EngraversGothic BT"/>
      <w:b/>
      <w:bCs/>
      <w:spacing w:val="100"/>
      <w:sz w:val="28"/>
      <w:szCs w:val="28"/>
      <w:lang w:val="en-US" w:eastAsia="en-US"/>
    </w:rPr>
  </w:style>
  <w:style w:type="paragraph" w:styleId="Zhlavzprvy">
    <w:name w:val="Message Header"/>
    <w:basedOn w:val="Normln"/>
    <w:link w:val="ZhlavzprvyChar"/>
    <w:uiPriority w:val="99"/>
    <w:rsid w:val="00005B33"/>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jc w:val="left"/>
    </w:pPr>
    <w:rPr>
      <w:sz w:val="24"/>
      <w:lang w:val="en-US" w:eastAsia="en-US"/>
    </w:rPr>
  </w:style>
  <w:style w:type="character" w:customStyle="1" w:styleId="ZhlavzprvyChar">
    <w:name w:val="Záhlaví zprávy Char"/>
    <w:link w:val="Zhlavzprvy"/>
    <w:uiPriority w:val="99"/>
    <w:rsid w:val="00005B33"/>
    <w:rPr>
      <w:sz w:val="24"/>
      <w:szCs w:val="24"/>
      <w:shd w:val="pct20" w:color="auto" w:fill="auto"/>
      <w:lang w:val="en-US" w:eastAsia="en-US"/>
    </w:rPr>
  </w:style>
  <w:style w:type="character" w:styleId="slostrnky">
    <w:name w:val="page number"/>
    <w:rsid w:val="00005B33"/>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005B33"/>
    <w:pPr>
      <w:autoSpaceDE w:val="0"/>
      <w:autoSpaceDN w:val="0"/>
      <w:adjustRightInd w:val="0"/>
      <w:spacing w:after="240" w:line="240" w:lineRule="auto"/>
      <w:jc w:val="left"/>
    </w:pPr>
    <w:rPr>
      <w:sz w:val="24"/>
      <w:lang w:val="en-US" w:eastAsia="en-US"/>
    </w:rPr>
  </w:style>
  <w:style w:type="character" w:customStyle="1" w:styleId="ProsttextChar">
    <w:name w:val="Prostý text Char"/>
    <w:aliases w:val="(WGM) Char"/>
    <w:link w:val="Prosttext"/>
    <w:uiPriority w:val="99"/>
    <w:rsid w:val="00005B33"/>
    <w:rPr>
      <w:sz w:val="24"/>
      <w:szCs w:val="24"/>
      <w:lang w:val="en-US" w:eastAsia="en-US"/>
    </w:rPr>
  </w:style>
  <w:style w:type="paragraph" w:styleId="Podpis">
    <w:name w:val="Signature"/>
    <w:aliases w:val="sg"/>
    <w:basedOn w:val="Normln"/>
    <w:link w:val="PodpisChar"/>
    <w:uiPriority w:val="99"/>
    <w:rsid w:val="00005B33"/>
    <w:pPr>
      <w:autoSpaceDE w:val="0"/>
      <w:autoSpaceDN w:val="0"/>
      <w:adjustRightInd w:val="0"/>
      <w:spacing w:after="240" w:line="240" w:lineRule="auto"/>
      <w:ind w:left="4320"/>
      <w:jc w:val="left"/>
    </w:pPr>
    <w:rPr>
      <w:sz w:val="24"/>
      <w:lang w:val="en-US" w:eastAsia="en-US"/>
    </w:rPr>
  </w:style>
  <w:style w:type="character" w:customStyle="1" w:styleId="PodpisChar">
    <w:name w:val="Podpis Char"/>
    <w:aliases w:val="sg Char"/>
    <w:link w:val="Podpis"/>
    <w:uiPriority w:val="99"/>
    <w:rsid w:val="00005B33"/>
    <w:rPr>
      <w:sz w:val="24"/>
      <w:szCs w:val="24"/>
      <w:lang w:val="en-US" w:eastAsia="en-US"/>
    </w:rPr>
  </w:style>
  <w:style w:type="paragraph" w:styleId="Podnadpis">
    <w:name w:val="Subtitle"/>
    <w:aliases w:val="sb"/>
    <w:basedOn w:val="Normln"/>
    <w:link w:val="PodnadpisChar"/>
    <w:uiPriority w:val="99"/>
    <w:qFormat/>
    <w:rsid w:val="00005B33"/>
    <w:pPr>
      <w:keepNext/>
      <w:autoSpaceDE w:val="0"/>
      <w:autoSpaceDN w:val="0"/>
      <w:adjustRightInd w:val="0"/>
      <w:spacing w:after="240" w:line="240" w:lineRule="auto"/>
      <w:jc w:val="center"/>
      <w:outlineLvl w:val="1"/>
    </w:pPr>
    <w:rPr>
      <w:sz w:val="24"/>
      <w:lang w:val="en-US" w:eastAsia="en-US"/>
    </w:rPr>
  </w:style>
  <w:style w:type="character" w:customStyle="1" w:styleId="PodnadpisChar">
    <w:name w:val="Podnadpis Char"/>
    <w:aliases w:val="sb Char"/>
    <w:link w:val="Podnadpis"/>
    <w:uiPriority w:val="99"/>
    <w:rsid w:val="00005B33"/>
    <w:rPr>
      <w:sz w:val="24"/>
      <w:szCs w:val="24"/>
      <w:lang w:val="en-US" w:eastAsia="en-US"/>
    </w:rPr>
  </w:style>
  <w:style w:type="paragraph" w:styleId="Seznamcitac">
    <w:name w:val="table of authorities"/>
    <w:basedOn w:val="Normln"/>
    <w:next w:val="Normln"/>
    <w:uiPriority w:val="99"/>
    <w:rsid w:val="00005B33"/>
    <w:pPr>
      <w:autoSpaceDE w:val="0"/>
      <w:autoSpaceDN w:val="0"/>
      <w:adjustRightInd w:val="0"/>
      <w:spacing w:after="240" w:line="240" w:lineRule="auto"/>
      <w:ind w:left="245" w:hanging="245"/>
      <w:jc w:val="left"/>
    </w:pPr>
    <w:rPr>
      <w:sz w:val="24"/>
      <w:lang w:val="en-US" w:eastAsia="en-US"/>
    </w:rPr>
  </w:style>
  <w:style w:type="paragraph" w:styleId="Hlavikaobsahu">
    <w:name w:val="toa heading"/>
    <w:basedOn w:val="Normln"/>
    <w:next w:val="Normln"/>
    <w:uiPriority w:val="99"/>
    <w:rsid w:val="00005B33"/>
    <w:pPr>
      <w:autoSpaceDE w:val="0"/>
      <w:autoSpaceDN w:val="0"/>
      <w:adjustRightInd w:val="0"/>
      <w:spacing w:before="240" w:after="240" w:line="240" w:lineRule="auto"/>
      <w:jc w:val="left"/>
    </w:pPr>
    <w:rPr>
      <w:b/>
      <w:bCs/>
      <w:sz w:val="24"/>
      <w:lang w:val="en-US" w:eastAsia="en-US"/>
    </w:rPr>
  </w:style>
  <w:style w:type="paragraph" w:styleId="Obsah1">
    <w:name w:val="toc 1"/>
    <w:basedOn w:val="Normln"/>
    <w:next w:val="Normln"/>
    <w:autoRedefine/>
    <w:uiPriority w:val="99"/>
    <w:rsid w:val="00005B33"/>
    <w:pPr>
      <w:autoSpaceDE w:val="0"/>
      <w:autoSpaceDN w:val="0"/>
      <w:adjustRightInd w:val="0"/>
      <w:spacing w:after="0" w:line="240" w:lineRule="auto"/>
      <w:jc w:val="left"/>
    </w:pPr>
    <w:rPr>
      <w:sz w:val="24"/>
      <w:lang w:val="en-US" w:eastAsia="en-US"/>
    </w:rPr>
  </w:style>
  <w:style w:type="paragraph" w:styleId="Obsah2">
    <w:name w:val="toc 2"/>
    <w:basedOn w:val="Normln"/>
    <w:next w:val="Normln"/>
    <w:autoRedefine/>
    <w:uiPriority w:val="39"/>
    <w:rsid w:val="00005B33"/>
    <w:pPr>
      <w:autoSpaceDE w:val="0"/>
      <w:autoSpaceDN w:val="0"/>
      <w:adjustRightInd w:val="0"/>
      <w:spacing w:after="0" w:line="240" w:lineRule="auto"/>
      <w:ind w:left="240"/>
      <w:jc w:val="left"/>
    </w:pPr>
    <w:rPr>
      <w:sz w:val="24"/>
      <w:lang w:val="en-US" w:eastAsia="en-US"/>
    </w:rPr>
  </w:style>
  <w:style w:type="paragraph" w:styleId="Obsah3">
    <w:name w:val="toc 3"/>
    <w:basedOn w:val="Normln"/>
    <w:next w:val="Normln"/>
    <w:autoRedefine/>
    <w:uiPriority w:val="99"/>
    <w:rsid w:val="00005B33"/>
    <w:pPr>
      <w:autoSpaceDE w:val="0"/>
      <w:autoSpaceDN w:val="0"/>
      <w:adjustRightInd w:val="0"/>
      <w:spacing w:after="0" w:line="240" w:lineRule="auto"/>
      <w:ind w:left="480"/>
      <w:jc w:val="left"/>
    </w:pPr>
    <w:rPr>
      <w:sz w:val="24"/>
      <w:lang w:val="en-US" w:eastAsia="en-US"/>
    </w:rPr>
  </w:style>
  <w:style w:type="paragraph" w:styleId="Obsah4">
    <w:name w:val="toc 4"/>
    <w:basedOn w:val="Normln"/>
    <w:next w:val="Normln"/>
    <w:autoRedefine/>
    <w:uiPriority w:val="99"/>
    <w:rsid w:val="00005B33"/>
    <w:pPr>
      <w:autoSpaceDE w:val="0"/>
      <w:autoSpaceDN w:val="0"/>
      <w:adjustRightInd w:val="0"/>
      <w:spacing w:after="0" w:line="240" w:lineRule="auto"/>
      <w:ind w:left="720"/>
      <w:jc w:val="left"/>
    </w:pPr>
    <w:rPr>
      <w:sz w:val="24"/>
      <w:lang w:val="en-US" w:eastAsia="en-US"/>
    </w:rPr>
  </w:style>
  <w:style w:type="paragraph" w:styleId="Obsah5">
    <w:name w:val="toc 5"/>
    <w:basedOn w:val="Normln"/>
    <w:next w:val="Normln"/>
    <w:autoRedefine/>
    <w:uiPriority w:val="99"/>
    <w:rsid w:val="00005B33"/>
    <w:pPr>
      <w:autoSpaceDE w:val="0"/>
      <w:autoSpaceDN w:val="0"/>
      <w:adjustRightInd w:val="0"/>
      <w:spacing w:after="0" w:line="240" w:lineRule="auto"/>
      <w:ind w:left="960"/>
      <w:jc w:val="left"/>
    </w:pPr>
    <w:rPr>
      <w:sz w:val="24"/>
      <w:lang w:val="en-US" w:eastAsia="en-US"/>
    </w:rPr>
  </w:style>
  <w:style w:type="paragraph" w:styleId="Obsah6">
    <w:name w:val="toc 6"/>
    <w:basedOn w:val="Normln"/>
    <w:next w:val="Normln"/>
    <w:autoRedefine/>
    <w:uiPriority w:val="99"/>
    <w:rsid w:val="00005B33"/>
    <w:pPr>
      <w:autoSpaceDE w:val="0"/>
      <w:autoSpaceDN w:val="0"/>
      <w:adjustRightInd w:val="0"/>
      <w:spacing w:after="0" w:line="240" w:lineRule="auto"/>
      <w:ind w:left="1200"/>
      <w:jc w:val="left"/>
    </w:pPr>
    <w:rPr>
      <w:sz w:val="24"/>
      <w:lang w:val="en-US" w:eastAsia="en-US"/>
    </w:rPr>
  </w:style>
  <w:style w:type="paragraph" w:styleId="Obsah7">
    <w:name w:val="toc 7"/>
    <w:basedOn w:val="Normln"/>
    <w:next w:val="Normln"/>
    <w:autoRedefine/>
    <w:uiPriority w:val="99"/>
    <w:rsid w:val="00005B33"/>
    <w:pPr>
      <w:autoSpaceDE w:val="0"/>
      <w:autoSpaceDN w:val="0"/>
      <w:adjustRightInd w:val="0"/>
      <w:spacing w:after="0" w:line="240" w:lineRule="auto"/>
      <w:ind w:left="1440"/>
      <w:jc w:val="left"/>
    </w:pPr>
    <w:rPr>
      <w:sz w:val="24"/>
      <w:lang w:val="en-US" w:eastAsia="en-US"/>
    </w:rPr>
  </w:style>
  <w:style w:type="paragraph" w:styleId="Obsah8">
    <w:name w:val="toc 8"/>
    <w:basedOn w:val="Normln"/>
    <w:next w:val="Normln"/>
    <w:autoRedefine/>
    <w:uiPriority w:val="99"/>
    <w:rsid w:val="00005B33"/>
    <w:pPr>
      <w:autoSpaceDE w:val="0"/>
      <w:autoSpaceDN w:val="0"/>
      <w:adjustRightInd w:val="0"/>
      <w:spacing w:after="0" w:line="240" w:lineRule="auto"/>
      <w:ind w:left="1680"/>
      <w:jc w:val="left"/>
    </w:pPr>
    <w:rPr>
      <w:sz w:val="24"/>
      <w:lang w:val="en-US" w:eastAsia="en-US"/>
    </w:rPr>
  </w:style>
  <w:style w:type="paragraph" w:styleId="Obsah9">
    <w:name w:val="toc 9"/>
    <w:basedOn w:val="Normln"/>
    <w:next w:val="Normln"/>
    <w:autoRedefine/>
    <w:uiPriority w:val="99"/>
    <w:rsid w:val="00005B33"/>
    <w:pPr>
      <w:autoSpaceDE w:val="0"/>
      <w:autoSpaceDN w:val="0"/>
      <w:adjustRightInd w:val="0"/>
      <w:spacing w:after="0" w:line="240" w:lineRule="auto"/>
      <w:ind w:left="1920"/>
      <w:jc w:val="left"/>
    </w:pPr>
    <w:rPr>
      <w:sz w:val="24"/>
      <w:lang w:val="en-US" w:eastAsia="en-US"/>
    </w:rPr>
  </w:style>
  <w:style w:type="paragraph" w:styleId="Seznamsodrkami2">
    <w:name w:val="List Bullet 2"/>
    <w:aliases w:val="lb2"/>
    <w:basedOn w:val="Normln"/>
    <w:autoRedefine/>
    <w:uiPriority w:val="99"/>
    <w:rsid w:val="00005B33"/>
    <w:pPr>
      <w:tabs>
        <w:tab w:val="num" w:pos="1440"/>
      </w:tabs>
      <w:autoSpaceDE w:val="0"/>
      <w:autoSpaceDN w:val="0"/>
      <w:adjustRightInd w:val="0"/>
      <w:spacing w:after="240" w:line="240" w:lineRule="auto"/>
      <w:ind w:left="1440" w:hanging="720"/>
      <w:jc w:val="left"/>
    </w:pPr>
    <w:rPr>
      <w:sz w:val="24"/>
      <w:lang w:val="en-US" w:eastAsia="en-US"/>
    </w:rPr>
  </w:style>
  <w:style w:type="paragraph" w:customStyle="1" w:styleId="DeltaViewTableHeading">
    <w:name w:val="DeltaView Table Heading"/>
    <w:basedOn w:val="Normln"/>
    <w:uiPriority w:val="99"/>
    <w:rsid w:val="00005B33"/>
    <w:pPr>
      <w:autoSpaceDE w:val="0"/>
      <w:autoSpaceDN w:val="0"/>
      <w:adjustRightInd w:val="0"/>
      <w:spacing w:line="240" w:lineRule="auto"/>
      <w:jc w:val="left"/>
    </w:pPr>
    <w:rPr>
      <w:rFonts w:ascii="Arial" w:hAnsi="Arial" w:cs="Arial"/>
      <w:b/>
      <w:bCs/>
      <w:sz w:val="24"/>
      <w:lang w:val="en-US" w:eastAsia="en-US"/>
    </w:rPr>
  </w:style>
  <w:style w:type="paragraph" w:customStyle="1" w:styleId="DeltaViewTableBody">
    <w:name w:val="DeltaView Table Body"/>
    <w:basedOn w:val="Normln"/>
    <w:uiPriority w:val="99"/>
    <w:rsid w:val="00005B33"/>
    <w:pPr>
      <w:autoSpaceDE w:val="0"/>
      <w:autoSpaceDN w:val="0"/>
      <w:adjustRightInd w:val="0"/>
      <w:spacing w:after="0" w:line="240" w:lineRule="auto"/>
      <w:jc w:val="left"/>
    </w:pPr>
    <w:rPr>
      <w:rFonts w:ascii="Arial" w:hAnsi="Arial" w:cs="Arial"/>
      <w:sz w:val="24"/>
      <w:lang w:val="en-US" w:eastAsia="en-US"/>
    </w:rPr>
  </w:style>
  <w:style w:type="paragraph" w:customStyle="1" w:styleId="DeltaViewAnnounce">
    <w:name w:val="DeltaView Announce"/>
    <w:uiPriority w:val="99"/>
    <w:rsid w:val="00005B33"/>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005B33"/>
    <w:rPr>
      <w:color w:val="0000FF"/>
      <w:spacing w:val="0"/>
      <w:u w:val="double"/>
    </w:rPr>
  </w:style>
  <w:style w:type="character" w:customStyle="1" w:styleId="DeltaViewDeletion">
    <w:name w:val="DeltaView Deletion"/>
    <w:uiPriority w:val="99"/>
    <w:rsid w:val="00005B33"/>
    <w:rPr>
      <w:strike/>
      <w:color w:val="FF0000"/>
      <w:spacing w:val="0"/>
    </w:rPr>
  </w:style>
  <w:style w:type="character" w:customStyle="1" w:styleId="DeltaViewMoveSource">
    <w:name w:val="DeltaView Move Source"/>
    <w:uiPriority w:val="99"/>
    <w:rsid w:val="00005B33"/>
    <w:rPr>
      <w:strike/>
      <w:color w:val="00C000"/>
      <w:spacing w:val="0"/>
    </w:rPr>
  </w:style>
  <w:style w:type="character" w:customStyle="1" w:styleId="DeltaViewMoveDestination">
    <w:name w:val="DeltaView Move Destination"/>
    <w:uiPriority w:val="99"/>
    <w:rsid w:val="00005B33"/>
    <w:rPr>
      <w:color w:val="00C000"/>
      <w:spacing w:val="0"/>
      <w:u w:val="double"/>
    </w:rPr>
  </w:style>
  <w:style w:type="character" w:customStyle="1" w:styleId="DeltaViewChangeNumber">
    <w:name w:val="DeltaView Change Number"/>
    <w:uiPriority w:val="99"/>
    <w:rsid w:val="00005B33"/>
    <w:rPr>
      <w:color w:val="000000"/>
      <w:spacing w:val="0"/>
      <w:vertAlign w:val="superscript"/>
    </w:rPr>
  </w:style>
  <w:style w:type="character" w:customStyle="1" w:styleId="DeltaViewDelimiter">
    <w:name w:val="DeltaView Delimiter"/>
    <w:uiPriority w:val="99"/>
    <w:rsid w:val="00005B33"/>
    <w:rPr>
      <w:spacing w:val="0"/>
    </w:rPr>
  </w:style>
  <w:style w:type="paragraph" w:styleId="Rozloendokumentu">
    <w:name w:val="Document Map"/>
    <w:basedOn w:val="Normln"/>
    <w:link w:val="RozloendokumentuChar"/>
    <w:uiPriority w:val="99"/>
    <w:rsid w:val="00005B33"/>
    <w:pPr>
      <w:shd w:val="clear" w:color="auto" w:fill="000080"/>
      <w:autoSpaceDE w:val="0"/>
      <w:autoSpaceDN w:val="0"/>
      <w:adjustRightInd w:val="0"/>
      <w:spacing w:after="0" w:line="240" w:lineRule="auto"/>
      <w:jc w:val="left"/>
    </w:pPr>
    <w:rPr>
      <w:rFonts w:ascii="Tahoma" w:hAnsi="Tahoma" w:cs="Tahoma"/>
      <w:sz w:val="24"/>
      <w:lang w:val="en-US" w:eastAsia="en-US"/>
    </w:rPr>
  </w:style>
  <w:style w:type="character" w:customStyle="1" w:styleId="RozloendokumentuChar">
    <w:name w:val="Rozložení dokumentu Char"/>
    <w:link w:val="Rozloendokumentu"/>
    <w:uiPriority w:val="99"/>
    <w:rsid w:val="00005B33"/>
    <w:rPr>
      <w:rFonts w:ascii="Tahoma" w:hAnsi="Tahoma" w:cs="Tahoma"/>
      <w:sz w:val="24"/>
      <w:szCs w:val="24"/>
      <w:shd w:val="clear" w:color="auto" w:fill="000080"/>
      <w:lang w:val="en-US" w:eastAsia="en-US"/>
    </w:rPr>
  </w:style>
  <w:style w:type="character" w:customStyle="1" w:styleId="DeltaViewFormatChange">
    <w:name w:val="DeltaView Format Change"/>
    <w:uiPriority w:val="99"/>
    <w:rsid w:val="00005B33"/>
    <w:rPr>
      <w:color w:val="000000"/>
      <w:spacing w:val="0"/>
    </w:rPr>
  </w:style>
  <w:style w:type="character" w:customStyle="1" w:styleId="DeltaViewMovedDeletion">
    <w:name w:val="DeltaView Moved Deletion"/>
    <w:uiPriority w:val="99"/>
    <w:rsid w:val="00005B33"/>
    <w:rPr>
      <w:strike/>
      <w:color w:val="C08080"/>
      <w:spacing w:val="0"/>
    </w:rPr>
  </w:style>
  <w:style w:type="character" w:customStyle="1" w:styleId="DeltaViewEditorComment">
    <w:name w:val="DeltaView Editor Comment"/>
    <w:uiPriority w:val="99"/>
    <w:rsid w:val="00005B33"/>
    <w:rPr>
      <w:rFonts w:cs="Times New Roman"/>
      <w:color w:val="0000FF"/>
      <w:spacing w:val="0"/>
      <w:u w:val="double"/>
    </w:rPr>
  </w:style>
  <w:style w:type="character" w:customStyle="1" w:styleId="DeltaViewStyleChangeText">
    <w:name w:val="DeltaView Style Change Text"/>
    <w:uiPriority w:val="99"/>
    <w:rsid w:val="00005B33"/>
    <w:rPr>
      <w:color w:val="000000"/>
      <w:spacing w:val="0"/>
      <w:u w:val="double"/>
    </w:rPr>
  </w:style>
  <w:style w:type="character" w:customStyle="1" w:styleId="DeltaViewStyleChangeLabel">
    <w:name w:val="DeltaView Style Change Label"/>
    <w:uiPriority w:val="99"/>
    <w:rsid w:val="00005B33"/>
    <w:rPr>
      <w:color w:val="000000"/>
      <w:spacing w:val="0"/>
    </w:rPr>
  </w:style>
  <w:style w:type="paragraph" w:customStyle="1" w:styleId="Normal2">
    <w:name w:val="Normal 2"/>
    <w:basedOn w:val="Normln"/>
    <w:uiPriority w:val="99"/>
    <w:rsid w:val="00005B33"/>
    <w:pPr>
      <w:spacing w:before="120" w:line="240" w:lineRule="auto"/>
      <w:ind w:left="709"/>
    </w:pPr>
    <w:rPr>
      <w:sz w:val="22"/>
      <w:szCs w:val="20"/>
      <w:lang w:eastAsia="en-US"/>
    </w:rPr>
  </w:style>
  <w:style w:type="paragraph" w:customStyle="1" w:styleId="bh1">
    <w:name w:val="_bh1"/>
    <w:basedOn w:val="Normln"/>
    <w:next w:val="bh2"/>
    <w:uiPriority w:val="99"/>
    <w:rsid w:val="00005B33"/>
    <w:pPr>
      <w:tabs>
        <w:tab w:val="num" w:pos="720"/>
      </w:tabs>
      <w:spacing w:before="60" w:line="240" w:lineRule="auto"/>
      <w:ind w:left="720" w:hanging="720"/>
      <w:outlineLvl w:val="0"/>
    </w:pPr>
    <w:rPr>
      <w:rFonts w:ascii="Arial" w:hAnsi="Arial"/>
      <w:b/>
      <w:caps/>
      <w:sz w:val="24"/>
    </w:rPr>
  </w:style>
  <w:style w:type="paragraph" w:customStyle="1" w:styleId="bh2">
    <w:name w:val="_bh2"/>
    <w:basedOn w:val="Normln"/>
    <w:link w:val="bh2Char"/>
    <w:uiPriority w:val="99"/>
    <w:rsid w:val="00005B33"/>
    <w:pPr>
      <w:numPr>
        <w:ilvl w:val="1"/>
        <w:numId w:val="2"/>
      </w:numPr>
      <w:tabs>
        <w:tab w:val="num" w:pos="4123"/>
      </w:tabs>
      <w:spacing w:before="60" w:line="240" w:lineRule="auto"/>
      <w:ind w:left="4123" w:hanging="720"/>
      <w:outlineLvl w:val="1"/>
    </w:pPr>
    <w:rPr>
      <w:rFonts w:ascii="Arial" w:hAnsi="Arial"/>
      <w:sz w:val="22"/>
      <w:u w:val="single"/>
    </w:rPr>
  </w:style>
  <w:style w:type="paragraph" w:customStyle="1" w:styleId="bh3">
    <w:name w:val="_bh3"/>
    <w:basedOn w:val="Normln"/>
    <w:link w:val="bh3Char"/>
    <w:uiPriority w:val="99"/>
    <w:rsid w:val="00005B33"/>
    <w:pPr>
      <w:numPr>
        <w:ilvl w:val="2"/>
        <w:numId w:val="2"/>
      </w:numPr>
      <w:spacing w:before="60" w:line="240" w:lineRule="auto"/>
      <w:outlineLvl w:val="2"/>
    </w:pPr>
    <w:rPr>
      <w:sz w:val="24"/>
    </w:rPr>
  </w:style>
  <w:style w:type="paragraph" w:customStyle="1" w:styleId="bh4">
    <w:name w:val="_bh4"/>
    <w:basedOn w:val="Normln"/>
    <w:uiPriority w:val="99"/>
    <w:rsid w:val="00005B33"/>
    <w:pPr>
      <w:numPr>
        <w:numId w:val="10"/>
      </w:numPr>
      <w:tabs>
        <w:tab w:val="clear" w:pos="360"/>
        <w:tab w:val="num" w:pos="2160"/>
      </w:tabs>
      <w:spacing w:after="0" w:line="240" w:lineRule="auto"/>
      <w:ind w:left="2088" w:hanging="648"/>
    </w:pPr>
    <w:rPr>
      <w:sz w:val="24"/>
    </w:rPr>
  </w:style>
  <w:style w:type="character" w:customStyle="1" w:styleId="bh2Char">
    <w:name w:val="_bh2 Char"/>
    <w:link w:val="bh2"/>
    <w:uiPriority w:val="99"/>
    <w:locked/>
    <w:rsid w:val="00005B33"/>
    <w:rPr>
      <w:rFonts w:ascii="Arial" w:hAnsi="Arial"/>
      <w:sz w:val="22"/>
      <w:szCs w:val="24"/>
      <w:u w:val="single"/>
    </w:rPr>
  </w:style>
  <w:style w:type="paragraph" w:customStyle="1" w:styleId="bno">
    <w:name w:val="_bno"/>
    <w:basedOn w:val="Normln"/>
    <w:link w:val="bnoChar"/>
    <w:uiPriority w:val="99"/>
    <w:rsid w:val="00005B33"/>
    <w:pPr>
      <w:spacing w:line="320" w:lineRule="atLeast"/>
      <w:ind w:left="720"/>
    </w:pPr>
    <w:rPr>
      <w:sz w:val="24"/>
      <w:szCs w:val="20"/>
    </w:rPr>
  </w:style>
  <w:style w:type="character" w:customStyle="1" w:styleId="bnoChar">
    <w:name w:val="_bno Char"/>
    <w:link w:val="bno"/>
    <w:uiPriority w:val="99"/>
    <w:locked/>
    <w:rsid w:val="00005B33"/>
    <w:rPr>
      <w:sz w:val="24"/>
    </w:rPr>
  </w:style>
  <w:style w:type="character" w:customStyle="1" w:styleId="bh3Char">
    <w:name w:val="_bh3 Char"/>
    <w:link w:val="bh3"/>
    <w:uiPriority w:val="99"/>
    <w:locked/>
    <w:rsid w:val="00005B33"/>
    <w:rPr>
      <w:sz w:val="24"/>
      <w:szCs w:val="24"/>
    </w:rPr>
  </w:style>
  <w:style w:type="paragraph" w:customStyle="1" w:styleId="ACNormln">
    <w:name w:val="AC Normální"/>
    <w:basedOn w:val="Normln"/>
    <w:link w:val="ACNormlnChar"/>
    <w:rsid w:val="00005B33"/>
    <w:pPr>
      <w:spacing w:before="120" w:after="0" w:line="240" w:lineRule="auto"/>
    </w:pPr>
    <w:rPr>
      <w:sz w:val="22"/>
      <w:szCs w:val="22"/>
      <w:lang w:val="x-none" w:eastAsia="x-none"/>
    </w:rPr>
  </w:style>
  <w:style w:type="paragraph" w:customStyle="1" w:styleId="Zkladntextodsazen31">
    <w:name w:val="Základní text odsazený 31"/>
    <w:basedOn w:val="Normln"/>
    <w:uiPriority w:val="99"/>
    <w:rsid w:val="00005B33"/>
    <w:pPr>
      <w:spacing w:after="0" w:line="240" w:lineRule="auto"/>
      <w:ind w:left="426" w:hanging="426"/>
      <w:jc w:val="left"/>
    </w:pPr>
    <w:rPr>
      <w:rFonts w:ascii="Tahoma" w:hAnsi="Tahoma" w:cs="Tahoma"/>
      <w:szCs w:val="20"/>
    </w:rPr>
  </w:style>
  <w:style w:type="numbering" w:customStyle="1" w:styleId="Styl1">
    <w:name w:val="Styl1"/>
    <w:rsid w:val="00005B33"/>
    <w:pPr>
      <w:numPr>
        <w:numId w:val="12"/>
      </w:numPr>
    </w:pPr>
  </w:style>
  <w:style w:type="character" w:customStyle="1" w:styleId="st1">
    <w:name w:val="st1"/>
    <w:uiPriority w:val="99"/>
    <w:rsid w:val="00005B33"/>
    <w:rPr>
      <w:rFonts w:cs="Times New Roman"/>
    </w:rPr>
  </w:style>
  <w:style w:type="table" w:styleId="Mkatabulky">
    <w:name w:val="Table Grid"/>
    <w:basedOn w:val="Normlntabulka"/>
    <w:rsid w:val="00005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
    <w:name w:val="Odrážka"/>
    <w:basedOn w:val="Smlouva2"/>
    <w:link w:val="OdrkaChar"/>
    <w:qFormat/>
    <w:rsid w:val="00005B33"/>
    <w:pPr>
      <w:numPr>
        <w:ilvl w:val="0"/>
        <w:numId w:val="0"/>
      </w:numPr>
      <w:tabs>
        <w:tab w:val="clear" w:pos="709"/>
        <w:tab w:val="left" w:pos="0"/>
        <w:tab w:val="left" w:pos="1560"/>
      </w:tabs>
    </w:pPr>
    <w:rPr>
      <w:rFonts w:ascii="Cambria" w:hAnsi="Cambria"/>
    </w:rPr>
  </w:style>
  <w:style w:type="character" w:customStyle="1" w:styleId="OdrkaChar">
    <w:name w:val="Odrážka Char"/>
    <w:link w:val="Odrka"/>
    <w:rsid w:val="00005B33"/>
    <w:rPr>
      <w:rFonts w:ascii="Cambria" w:hAnsi="Cambria"/>
      <w:sz w:val="22"/>
      <w:szCs w:val="22"/>
    </w:rPr>
  </w:style>
  <w:style w:type="character" w:styleId="Hypertextovodkaz">
    <w:name w:val="Hyperlink"/>
    <w:rsid w:val="00005B33"/>
    <w:rPr>
      <w:color w:val="0000FF"/>
      <w:u w:val="single"/>
    </w:rPr>
  </w:style>
  <w:style w:type="paragraph" w:customStyle="1" w:styleId="Smlouvy3">
    <w:name w:val="Smlouvy 3"/>
    <w:basedOn w:val="Smlouva2"/>
    <w:link w:val="Smlouvy3Char"/>
    <w:qFormat/>
    <w:rsid w:val="00005B33"/>
    <w:pPr>
      <w:numPr>
        <w:ilvl w:val="0"/>
        <w:numId w:val="0"/>
      </w:numPr>
      <w:tabs>
        <w:tab w:val="clear" w:pos="709"/>
      </w:tabs>
      <w:ind w:left="567" w:hanging="567"/>
    </w:pPr>
  </w:style>
  <w:style w:type="character" w:customStyle="1" w:styleId="Smlouvy3Char">
    <w:name w:val="Smlouvy 3 Char"/>
    <w:link w:val="Smlouvy3"/>
    <w:rsid w:val="00005B33"/>
    <w:rPr>
      <w:sz w:val="22"/>
      <w:szCs w:val="22"/>
    </w:rPr>
  </w:style>
  <w:style w:type="paragraph" w:customStyle="1" w:styleId="slovannormln">
    <w:name w:val="číslovaný normální"/>
    <w:basedOn w:val="Normln"/>
    <w:link w:val="slovannormlnChar"/>
    <w:qFormat/>
    <w:rsid w:val="00005B33"/>
    <w:pPr>
      <w:numPr>
        <w:numId w:val="13"/>
      </w:numPr>
      <w:spacing w:line="240" w:lineRule="auto"/>
      <w:ind w:left="567" w:hanging="567"/>
    </w:pPr>
    <w:rPr>
      <w:rFonts w:ascii="Cambria" w:hAnsi="Cambria"/>
      <w:sz w:val="22"/>
      <w:szCs w:val="22"/>
    </w:rPr>
  </w:style>
  <w:style w:type="paragraph" w:customStyle="1" w:styleId="cislovani1">
    <w:name w:val="cislovani 1"/>
    <w:basedOn w:val="Smlouva2"/>
    <w:link w:val="cislovani1Char"/>
    <w:qFormat/>
    <w:rsid w:val="00005B33"/>
    <w:pPr>
      <w:tabs>
        <w:tab w:val="clear" w:pos="709"/>
      </w:tabs>
    </w:pPr>
  </w:style>
  <w:style w:type="character" w:customStyle="1" w:styleId="slovannormlnChar">
    <w:name w:val="číslovaný normální Char"/>
    <w:link w:val="slovannormln"/>
    <w:rsid w:val="00005B33"/>
    <w:rPr>
      <w:rFonts w:ascii="Cambria" w:hAnsi="Cambria"/>
      <w:sz w:val="22"/>
      <w:szCs w:val="22"/>
    </w:rPr>
  </w:style>
  <w:style w:type="paragraph" w:customStyle="1" w:styleId="Cislovanyseznam">
    <w:name w:val="Cislovany seznam"/>
    <w:basedOn w:val="Smlouva2"/>
    <w:link w:val="CislovanyseznamChar"/>
    <w:qFormat/>
    <w:rsid w:val="00005B33"/>
    <w:pPr>
      <w:numPr>
        <w:ilvl w:val="0"/>
        <w:numId w:val="9"/>
      </w:numPr>
      <w:tabs>
        <w:tab w:val="clear" w:pos="709"/>
      </w:tabs>
      <w:ind w:left="851" w:hanging="425"/>
    </w:pPr>
    <w:rPr>
      <w:rFonts w:ascii="Cambria" w:hAnsi="Cambria"/>
    </w:rPr>
  </w:style>
  <w:style w:type="character" w:customStyle="1" w:styleId="cislovani1Char">
    <w:name w:val="cislovani 1 Char"/>
    <w:link w:val="cislovani1"/>
    <w:rsid w:val="00005B33"/>
    <w:rPr>
      <w:sz w:val="22"/>
      <w:szCs w:val="22"/>
    </w:rPr>
  </w:style>
  <w:style w:type="paragraph" w:customStyle="1" w:styleId="cislovani3">
    <w:name w:val="cislovani 3"/>
    <w:basedOn w:val="Smlouva2"/>
    <w:link w:val="cislovani3Char"/>
    <w:qFormat/>
    <w:rsid w:val="00005B33"/>
    <w:pPr>
      <w:tabs>
        <w:tab w:val="clear" w:pos="709"/>
      </w:tabs>
      <w:ind w:left="567" w:hanging="567"/>
    </w:pPr>
    <w:rPr>
      <w:rFonts w:ascii="Cambria" w:hAnsi="Cambria"/>
    </w:rPr>
  </w:style>
  <w:style w:type="character" w:customStyle="1" w:styleId="CislovanyseznamChar">
    <w:name w:val="Cislovany seznam Char"/>
    <w:link w:val="Cislovanyseznam"/>
    <w:rsid w:val="00005B33"/>
    <w:rPr>
      <w:rFonts w:ascii="Cambria" w:hAnsi="Cambria"/>
      <w:sz w:val="22"/>
      <w:szCs w:val="22"/>
    </w:rPr>
  </w:style>
  <w:style w:type="paragraph" w:customStyle="1" w:styleId="cislovani4">
    <w:name w:val="cislovani 4"/>
    <w:basedOn w:val="Smlouva2"/>
    <w:link w:val="cislovani4Char"/>
    <w:qFormat/>
    <w:rsid w:val="00005B33"/>
    <w:pPr>
      <w:tabs>
        <w:tab w:val="clear" w:pos="709"/>
      </w:tabs>
      <w:ind w:left="567" w:hanging="567"/>
    </w:pPr>
    <w:rPr>
      <w:rFonts w:ascii="Cambria" w:hAnsi="Cambria"/>
    </w:rPr>
  </w:style>
  <w:style w:type="character" w:customStyle="1" w:styleId="cislovani3Char">
    <w:name w:val="cislovani 3 Char"/>
    <w:link w:val="cislovani3"/>
    <w:rsid w:val="00005B33"/>
    <w:rPr>
      <w:rFonts w:ascii="Cambria" w:hAnsi="Cambria"/>
      <w:sz w:val="22"/>
      <w:szCs w:val="22"/>
    </w:rPr>
  </w:style>
  <w:style w:type="paragraph" w:customStyle="1" w:styleId="cislovani5">
    <w:name w:val="cislovani 5"/>
    <w:basedOn w:val="Smlouva2"/>
    <w:link w:val="cislovani5Char"/>
    <w:qFormat/>
    <w:rsid w:val="00005B33"/>
    <w:pPr>
      <w:tabs>
        <w:tab w:val="clear" w:pos="709"/>
      </w:tabs>
    </w:pPr>
    <w:rPr>
      <w:rFonts w:ascii="Cambria" w:hAnsi="Cambria"/>
    </w:rPr>
  </w:style>
  <w:style w:type="character" w:customStyle="1" w:styleId="cislovani4Char">
    <w:name w:val="cislovani 4 Char"/>
    <w:link w:val="cislovani4"/>
    <w:rsid w:val="00005B33"/>
    <w:rPr>
      <w:rFonts w:ascii="Cambria" w:hAnsi="Cambria"/>
      <w:sz w:val="22"/>
      <w:szCs w:val="22"/>
    </w:rPr>
  </w:style>
  <w:style w:type="paragraph" w:customStyle="1" w:styleId="Kurziva">
    <w:name w:val="Kurziva"/>
    <w:basedOn w:val="Smlouvy3"/>
    <w:link w:val="KurzivaChar"/>
    <w:qFormat/>
    <w:rsid w:val="00005B33"/>
    <w:pPr>
      <w:ind w:firstLine="0"/>
    </w:pPr>
    <w:rPr>
      <w:rFonts w:ascii="Cambria" w:hAnsi="Cambria"/>
      <w:i/>
    </w:rPr>
  </w:style>
  <w:style w:type="character" w:customStyle="1" w:styleId="cislovani5Char">
    <w:name w:val="cislovani 5 Char"/>
    <w:link w:val="cislovani5"/>
    <w:rsid w:val="00005B33"/>
    <w:rPr>
      <w:rFonts w:ascii="Cambria" w:hAnsi="Cambria"/>
      <w:sz w:val="22"/>
      <w:szCs w:val="22"/>
    </w:rPr>
  </w:style>
  <w:style w:type="character" w:customStyle="1" w:styleId="KurzivaChar">
    <w:name w:val="Kurziva Char"/>
    <w:link w:val="Kurziva"/>
    <w:rsid w:val="00005B33"/>
    <w:rPr>
      <w:rFonts w:ascii="Cambria" w:hAnsi="Cambria"/>
      <w:i/>
      <w:sz w:val="22"/>
      <w:szCs w:val="22"/>
    </w:rPr>
  </w:style>
  <w:style w:type="paragraph" w:customStyle="1" w:styleId="Numbered">
    <w:name w:val="Numbered"/>
    <w:basedOn w:val="Normln"/>
    <w:rsid w:val="00005B33"/>
    <w:pPr>
      <w:keepLines/>
      <w:widowControl w:val="0"/>
      <w:numPr>
        <w:numId w:val="14"/>
      </w:numPr>
      <w:suppressAutoHyphens/>
      <w:spacing w:after="0" w:line="240" w:lineRule="auto"/>
      <w:jc w:val="left"/>
    </w:pPr>
    <w:rPr>
      <w:sz w:val="24"/>
      <w:szCs w:val="20"/>
      <w:lang w:eastAsia="ar-SA"/>
    </w:rPr>
  </w:style>
  <w:style w:type="character" w:customStyle="1" w:styleId="TextkomenteChar1">
    <w:name w:val="Text komentáře Char1"/>
    <w:uiPriority w:val="99"/>
    <w:locked/>
    <w:rsid w:val="00005B33"/>
    <w:rPr>
      <w:lang w:eastAsia="ar-SA"/>
    </w:rPr>
  </w:style>
  <w:style w:type="paragraph" w:customStyle="1" w:styleId="Priloha-nadpis">
    <w:name w:val="Priloha-nadpis"/>
    <w:basedOn w:val="Nadpis3"/>
    <w:link w:val="Priloha-nadpisChar0"/>
    <w:qFormat/>
    <w:rsid w:val="00005B33"/>
    <w:pPr>
      <w:numPr>
        <w:ilvl w:val="0"/>
        <w:numId w:val="0"/>
      </w:numPr>
      <w:spacing w:before="0" w:line="240" w:lineRule="auto"/>
      <w:ind w:hanging="11"/>
    </w:pPr>
    <w:rPr>
      <w:rFonts w:ascii="Times New Roman" w:hAnsi="Times New Roman" w:cs="Times New Roman"/>
      <w:sz w:val="32"/>
    </w:rPr>
  </w:style>
  <w:style w:type="paragraph" w:customStyle="1" w:styleId="ACSmlouva">
    <w:name w:val="AC Smlouva"/>
    <w:basedOn w:val="Normln"/>
    <w:rsid w:val="00005B33"/>
    <w:pPr>
      <w:tabs>
        <w:tab w:val="left" w:pos="567"/>
      </w:tabs>
      <w:suppressAutoHyphens/>
      <w:spacing w:before="120" w:after="0" w:line="240" w:lineRule="auto"/>
      <w:jc w:val="left"/>
    </w:pPr>
    <w:rPr>
      <w:rFonts w:ascii="Arial" w:hAnsi="Arial"/>
      <w:spacing w:val="2"/>
      <w:szCs w:val="20"/>
      <w:lang w:eastAsia="ar-SA"/>
    </w:rPr>
  </w:style>
  <w:style w:type="character" w:customStyle="1" w:styleId="Priloha-nadpisChar0">
    <w:name w:val="Priloha-nadpis Char"/>
    <w:link w:val="Priloha-nadpis"/>
    <w:rsid w:val="00005B33"/>
    <w:rPr>
      <w:rFonts w:ascii="Arial" w:hAnsi="Arial" w:cs="Arial"/>
      <w:b w:val="0"/>
      <w:bCs w:val="0"/>
      <w:sz w:val="32"/>
      <w:szCs w:val="26"/>
    </w:rPr>
  </w:style>
  <w:style w:type="paragraph" w:customStyle="1" w:styleId="ACsodrkami">
    <w:name w:val="AC s odrážkami"/>
    <w:basedOn w:val="Normln"/>
    <w:rsid w:val="00005B33"/>
    <w:pPr>
      <w:widowControl w:val="0"/>
      <w:tabs>
        <w:tab w:val="num" w:pos="720"/>
      </w:tabs>
      <w:suppressAutoHyphens/>
      <w:spacing w:before="60" w:after="0" w:line="240" w:lineRule="auto"/>
      <w:ind w:left="720" w:hanging="360"/>
    </w:pPr>
    <w:rPr>
      <w:sz w:val="22"/>
      <w:szCs w:val="20"/>
      <w:lang w:eastAsia="ar-SA"/>
    </w:rPr>
  </w:style>
  <w:style w:type="paragraph" w:customStyle="1" w:styleId="BodyText21">
    <w:name w:val="Body Text 21"/>
    <w:basedOn w:val="Normln"/>
    <w:rsid w:val="00005B33"/>
    <w:pPr>
      <w:suppressAutoHyphens/>
      <w:spacing w:after="0" w:line="240" w:lineRule="auto"/>
    </w:pPr>
    <w:rPr>
      <w:sz w:val="24"/>
      <w:szCs w:val="20"/>
      <w:lang w:eastAsia="ar-SA"/>
    </w:rPr>
  </w:style>
  <w:style w:type="paragraph" w:customStyle="1" w:styleId="cpNormal1">
    <w:name w:val="cp_Normal_1"/>
    <w:basedOn w:val="Normln"/>
    <w:qFormat/>
    <w:rsid w:val="008D05B7"/>
    <w:pPr>
      <w:spacing w:after="260" w:line="260" w:lineRule="exact"/>
      <w:jc w:val="left"/>
    </w:pPr>
    <w:rPr>
      <w:rFonts w:eastAsia="Calibri"/>
      <w:sz w:val="22"/>
      <w:szCs w:val="22"/>
      <w:lang w:eastAsia="en-US"/>
    </w:rPr>
  </w:style>
  <w:style w:type="paragraph" w:customStyle="1" w:styleId="Textodst1sl">
    <w:name w:val="Text odst.1čísl"/>
    <w:basedOn w:val="Normln"/>
    <w:link w:val="Textodst1slChar"/>
    <w:uiPriority w:val="99"/>
    <w:rsid w:val="00595795"/>
    <w:pPr>
      <w:tabs>
        <w:tab w:val="left" w:pos="0"/>
        <w:tab w:val="left" w:pos="284"/>
      </w:tabs>
      <w:spacing w:before="80" w:after="0" w:line="240" w:lineRule="auto"/>
      <w:outlineLvl w:val="1"/>
    </w:pPr>
    <w:rPr>
      <w:sz w:val="24"/>
      <w:szCs w:val="20"/>
      <w:lang w:val="x-none" w:eastAsia="x-none"/>
    </w:rPr>
  </w:style>
  <w:style w:type="character" w:customStyle="1" w:styleId="Textodst1slChar">
    <w:name w:val="Text odst.1čísl Char"/>
    <w:link w:val="Textodst1sl"/>
    <w:uiPriority w:val="99"/>
    <w:locked/>
    <w:rsid w:val="00595795"/>
    <w:rPr>
      <w:sz w:val="24"/>
      <w:lang w:val="x-none" w:eastAsia="x-none"/>
    </w:rPr>
  </w:style>
  <w:style w:type="paragraph" w:customStyle="1" w:styleId="Headline1">
    <w:name w:val="Headline 1"/>
    <w:link w:val="Headline1Char"/>
    <w:rsid w:val="00697B9A"/>
    <w:pPr>
      <w:spacing w:after="275"/>
    </w:pPr>
    <w:rPr>
      <w:rFonts w:ascii="EYInterstate" w:hAnsi="EYInterstate" w:cs="Arial"/>
      <w:bCs/>
      <w:color w:val="646464"/>
      <w:spacing w:val="-10"/>
      <w:kern w:val="32"/>
      <w:sz w:val="48"/>
      <w:szCs w:val="48"/>
      <w:lang w:val="en-US" w:eastAsia="en-US"/>
    </w:rPr>
  </w:style>
  <w:style w:type="character" w:customStyle="1" w:styleId="Headline1Char">
    <w:name w:val="Headline 1 Char"/>
    <w:link w:val="Headline1"/>
    <w:rsid w:val="00697B9A"/>
    <w:rPr>
      <w:rFonts w:ascii="EYInterstate" w:hAnsi="EYInterstate" w:cs="Arial"/>
      <w:bCs/>
      <w:color w:val="646464"/>
      <w:spacing w:val="-10"/>
      <w:kern w:val="32"/>
      <w:sz w:val="48"/>
      <w:szCs w:val="48"/>
      <w:lang w:val="en-US" w:eastAsia="en-US" w:bidi="ar-SA"/>
    </w:rPr>
  </w:style>
  <w:style w:type="character" w:customStyle="1" w:styleId="ACNormlnChar">
    <w:name w:val="AC Normální Char"/>
    <w:link w:val="ACNormln"/>
    <w:rsid w:val="006D035D"/>
    <w:rPr>
      <w:sz w:val="22"/>
      <w:szCs w:val="22"/>
    </w:rPr>
  </w:style>
  <w:style w:type="paragraph" w:customStyle="1" w:styleId="Odstdop">
    <w:name w:val="Odst. č.dop."/>
    <w:rsid w:val="00652B98"/>
    <w:pPr>
      <w:suppressAutoHyphens/>
      <w:spacing w:before="120"/>
      <w:ind w:firstLine="709"/>
      <w:jc w:val="both"/>
    </w:pPr>
    <w:rPr>
      <w:rFonts w:ascii="Arial" w:eastAsia="Arial" w:hAnsi="Arial"/>
      <w:sz w:val="22"/>
      <w:lang w:eastAsia="ar-SA"/>
    </w:rPr>
  </w:style>
  <w:style w:type="paragraph" w:styleId="Normlnweb">
    <w:name w:val="Normal (Web)"/>
    <w:basedOn w:val="Normln"/>
    <w:uiPriority w:val="99"/>
    <w:unhideWhenUsed/>
    <w:rsid w:val="00411789"/>
    <w:pPr>
      <w:spacing w:before="100" w:beforeAutospacing="1" w:after="100" w:afterAutospacing="1" w:line="240" w:lineRule="auto"/>
      <w:jc w:val="left"/>
    </w:pPr>
    <w:rPr>
      <w:sz w:val="24"/>
    </w:rPr>
  </w:style>
  <w:style w:type="paragraph" w:customStyle="1" w:styleId="smlouva">
    <w:name w:val="smlouva"/>
    <w:basedOn w:val="Normln"/>
    <w:rsid w:val="00486440"/>
    <w:pPr>
      <w:tabs>
        <w:tab w:val="num" w:pos="720"/>
      </w:tabs>
      <w:spacing w:after="0" w:line="240" w:lineRule="auto"/>
      <w:ind w:left="720" w:hanging="360"/>
    </w:pPr>
    <w:rPr>
      <w:color w:val="000000"/>
      <w:sz w:val="24"/>
      <w:szCs w:val="20"/>
      <w:lang w:eastAsia="en-US"/>
    </w:rPr>
  </w:style>
  <w:style w:type="character" w:customStyle="1" w:styleId="Nadpis6Char">
    <w:name w:val="Nadpis 6 Char"/>
    <w:aliases w:val="H6 Char"/>
    <w:link w:val="Nadpis6"/>
    <w:rsid w:val="0028359A"/>
    <w:rPr>
      <w:rFonts w:ascii="Georgia" w:hAnsi="Georgia"/>
      <w:i/>
      <w:lang w:val="en-GB" w:eastAsia="en-US"/>
    </w:rPr>
  </w:style>
  <w:style w:type="paragraph" w:customStyle="1" w:styleId="AC-Zkladn">
    <w:name w:val="AC - Základní"/>
    <w:link w:val="AC-ZkladnChar"/>
    <w:qFormat/>
    <w:rsid w:val="0028359A"/>
    <w:pPr>
      <w:tabs>
        <w:tab w:val="left" w:pos="709"/>
      </w:tabs>
      <w:autoSpaceDE w:val="0"/>
      <w:autoSpaceDN w:val="0"/>
      <w:adjustRightInd w:val="0"/>
      <w:spacing w:before="120"/>
      <w:jc w:val="both"/>
    </w:pPr>
    <w:rPr>
      <w:rFonts w:ascii="Arial" w:hAnsi="Arial" w:cs="Arial"/>
    </w:rPr>
  </w:style>
  <w:style w:type="character" w:customStyle="1" w:styleId="AC-ZkladnChar">
    <w:name w:val="AC - Základní Char"/>
    <w:link w:val="AC-Zkladn"/>
    <w:rsid w:val="0028359A"/>
    <w:rPr>
      <w:rFonts w:ascii="Arial" w:hAnsi="Arial" w:cs="Arial"/>
    </w:rPr>
  </w:style>
  <w:style w:type="character" w:customStyle="1" w:styleId="TitulekChar">
    <w:name w:val="Titulek Char"/>
    <w:link w:val="Titulek"/>
    <w:rsid w:val="0028359A"/>
    <w:rPr>
      <w:b/>
      <w:bCs/>
      <w:sz w:val="24"/>
      <w:szCs w:val="24"/>
      <w:lang w:val="en-US" w:eastAsia="en-US"/>
    </w:rPr>
  </w:style>
  <w:style w:type="paragraph" w:customStyle="1" w:styleId="AC-Obecnnadpis">
    <w:name w:val="AC - Obecný nadpis"/>
    <w:basedOn w:val="AC-Zkladn"/>
    <w:rsid w:val="0028359A"/>
    <w:pPr>
      <w:jc w:val="center"/>
    </w:pPr>
    <w:rPr>
      <w:b/>
      <w:bCs/>
      <w:sz w:val="24"/>
    </w:rPr>
  </w:style>
  <w:style w:type="paragraph" w:customStyle="1" w:styleId="AC-Zkladnnasted">
    <w:name w:val="AC - Základní +  na střed"/>
    <w:basedOn w:val="AC-Zkladn"/>
    <w:rsid w:val="0028359A"/>
    <w:pPr>
      <w:jc w:val="center"/>
    </w:pPr>
    <w:rPr>
      <w:rFonts w:cs="Times New Roman"/>
    </w:rPr>
  </w:style>
  <w:style w:type="paragraph" w:customStyle="1" w:styleId="RLlneksmlouvy">
    <w:name w:val="RL Článek smlouvy"/>
    <w:basedOn w:val="Normln"/>
    <w:next w:val="Normln"/>
    <w:link w:val="RLlneksmlouvyChar"/>
    <w:rsid w:val="0028359A"/>
    <w:pPr>
      <w:keepNext/>
      <w:numPr>
        <w:numId w:val="23"/>
      </w:numPr>
      <w:suppressAutoHyphens/>
      <w:spacing w:before="360" w:line="280" w:lineRule="exact"/>
      <w:outlineLvl w:val="6"/>
    </w:pPr>
    <w:rPr>
      <w:rFonts w:ascii="Arial" w:hAnsi="Arial"/>
      <w:b/>
      <w:caps/>
      <w:sz w:val="24"/>
      <w:lang w:val="en-GB" w:eastAsia="en-US"/>
    </w:rPr>
  </w:style>
  <w:style w:type="character" w:customStyle="1" w:styleId="RLlneksmlouvyChar">
    <w:name w:val="RL Článek smlouvy Char"/>
    <w:link w:val="RLlneksmlouvy"/>
    <w:rsid w:val="0028359A"/>
    <w:rPr>
      <w:rFonts w:ascii="Arial" w:hAnsi="Arial"/>
      <w:b/>
      <w:caps/>
      <w:sz w:val="24"/>
      <w:szCs w:val="24"/>
      <w:lang w:val="en-GB" w:eastAsia="en-US"/>
    </w:rPr>
  </w:style>
  <w:style w:type="paragraph" w:customStyle="1" w:styleId="RLTextlnkuslovan-rove2">
    <w:name w:val="RL Text článku číslovaný - úroveň 2"/>
    <w:basedOn w:val="RLlneksmlouvy"/>
    <w:rsid w:val="0028359A"/>
    <w:pPr>
      <w:numPr>
        <w:ilvl w:val="1"/>
      </w:numPr>
      <w:spacing w:before="0"/>
      <w:ind w:left="1770" w:hanging="360"/>
    </w:pPr>
    <w:rPr>
      <w:b w:val="0"/>
      <w:caps w:val="0"/>
      <w:sz w:val="20"/>
      <w:szCs w:val="20"/>
    </w:rPr>
  </w:style>
  <w:style w:type="paragraph" w:customStyle="1" w:styleId="RLTextlnkuslovan-rove3">
    <w:name w:val="RL Text článku číslovaný - úroveň 3"/>
    <w:basedOn w:val="Normln"/>
    <w:rsid w:val="0028359A"/>
    <w:pPr>
      <w:numPr>
        <w:ilvl w:val="2"/>
        <w:numId w:val="23"/>
      </w:numPr>
      <w:tabs>
        <w:tab w:val="left" w:pos="680"/>
      </w:tabs>
      <w:spacing w:line="280" w:lineRule="exact"/>
    </w:pPr>
    <w:rPr>
      <w:rFonts w:ascii="Arial" w:hAnsi="Arial"/>
      <w:szCs w:val="20"/>
    </w:rPr>
  </w:style>
  <w:style w:type="paragraph" w:customStyle="1" w:styleId="Nadpis2beznzvu">
    <w:name w:val="Nadpis 2 bez názvu"/>
    <w:basedOn w:val="Nadpis2"/>
    <w:rsid w:val="0028359A"/>
    <w:pPr>
      <w:keepNext w:val="0"/>
      <w:keepLines w:val="0"/>
      <w:numPr>
        <w:ilvl w:val="1"/>
        <w:numId w:val="22"/>
      </w:numPr>
      <w:spacing w:before="120" w:after="120" w:line="240" w:lineRule="auto"/>
      <w:jc w:val="left"/>
    </w:pPr>
    <w:rPr>
      <w:rFonts w:ascii="Georgia" w:hAnsi="Georgia"/>
      <w:b w:val="0"/>
      <w:bCs w:val="0"/>
      <w:color w:val="auto"/>
      <w:sz w:val="20"/>
      <w:szCs w:val="20"/>
      <w:lang w:val="en-GB" w:eastAsia="en-US"/>
    </w:rPr>
  </w:style>
  <w:style w:type="paragraph" w:customStyle="1" w:styleId="Priloha">
    <w:name w:val="Priloha"/>
    <w:basedOn w:val="Normln"/>
    <w:rsid w:val="0028359A"/>
    <w:pPr>
      <w:numPr>
        <w:numId w:val="24"/>
      </w:numPr>
      <w:spacing w:after="0"/>
      <w:jc w:val="center"/>
      <w:outlineLvl w:val="0"/>
    </w:pPr>
    <w:rPr>
      <w:rFonts w:ascii="Arial" w:hAnsi="Arial"/>
      <w:b/>
      <w:caps/>
      <w:smallCaps/>
      <w:w w:val="105"/>
      <w:kern w:val="20"/>
      <w:szCs w:val="20"/>
      <w:lang w:eastAsia="en-US"/>
    </w:rPr>
  </w:style>
  <w:style w:type="paragraph" w:customStyle="1" w:styleId="zkltextcentr12">
    <w:name w:val="zákl. text centr 12"/>
    <w:basedOn w:val="Normln"/>
    <w:uiPriority w:val="99"/>
    <w:rsid w:val="0028359A"/>
    <w:pPr>
      <w:tabs>
        <w:tab w:val="left" w:pos="0"/>
        <w:tab w:val="left" w:pos="284"/>
        <w:tab w:val="left" w:pos="1701"/>
      </w:tabs>
      <w:spacing w:after="0" w:line="240" w:lineRule="auto"/>
      <w:jc w:val="center"/>
    </w:pPr>
    <w:rPr>
      <w:sz w:val="24"/>
      <w:szCs w:val="20"/>
    </w:rPr>
  </w:style>
  <w:style w:type="paragraph" w:customStyle="1" w:styleId="zkltextcentrbold12">
    <w:name w:val="zákl. text centr bold 12"/>
    <w:basedOn w:val="Normln"/>
    <w:uiPriority w:val="99"/>
    <w:rsid w:val="0028359A"/>
    <w:pPr>
      <w:tabs>
        <w:tab w:val="left" w:pos="0"/>
        <w:tab w:val="left" w:pos="284"/>
        <w:tab w:val="left" w:pos="1701"/>
      </w:tabs>
      <w:spacing w:after="0" w:line="240" w:lineRule="auto"/>
      <w:jc w:val="center"/>
    </w:pPr>
    <w:rPr>
      <w:b/>
      <w:sz w:val="24"/>
      <w:szCs w:val="20"/>
    </w:rPr>
  </w:style>
  <w:style w:type="paragraph" w:customStyle="1" w:styleId="Textodst2slovan">
    <w:name w:val="Text odst.2 číslovaný"/>
    <w:basedOn w:val="Textodst1sl"/>
    <w:rsid w:val="0028359A"/>
    <w:pPr>
      <w:numPr>
        <w:numId w:val="25"/>
      </w:numPr>
      <w:tabs>
        <w:tab w:val="clear" w:pos="0"/>
        <w:tab w:val="clear" w:pos="284"/>
        <w:tab w:val="num" w:pos="643"/>
        <w:tab w:val="num" w:pos="2160"/>
      </w:tabs>
      <w:spacing w:before="0"/>
      <w:ind w:left="643" w:hanging="180"/>
      <w:outlineLvl w:val="2"/>
    </w:pPr>
    <w:rPr>
      <w:lang w:val="cs-CZ" w:eastAsia="cs-CZ"/>
    </w:rPr>
  </w:style>
  <w:style w:type="paragraph" w:customStyle="1" w:styleId="Tabulka">
    <w:name w:val="Tabulka"/>
    <w:basedOn w:val="Normln"/>
    <w:qFormat/>
    <w:rsid w:val="0028359A"/>
    <w:pPr>
      <w:spacing w:before="40" w:after="40" w:line="276" w:lineRule="auto"/>
      <w:jc w:val="left"/>
    </w:pPr>
    <w:rPr>
      <w:rFonts w:ascii="Calibri" w:eastAsia="Calibri" w:hAnsi="Calibri" w:cs="Arial"/>
      <w:szCs w:val="12"/>
      <w:lang w:eastAsia="en-US"/>
    </w:rPr>
  </w:style>
  <w:style w:type="table" w:customStyle="1" w:styleId="LightList-Accent11">
    <w:name w:val="Light List - Accent 11"/>
    <w:basedOn w:val="Normlntabulka"/>
    <w:uiPriority w:val="61"/>
    <w:rsid w:val="0028359A"/>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
    <w:name w:val="Text"/>
    <w:basedOn w:val="Normln"/>
    <w:link w:val="TextChar"/>
    <w:autoRedefine/>
    <w:uiPriority w:val="99"/>
    <w:qFormat/>
    <w:rsid w:val="0028359A"/>
    <w:pPr>
      <w:spacing w:before="120" w:line="240" w:lineRule="auto"/>
    </w:pPr>
    <w:rPr>
      <w:rFonts w:eastAsia="Calibri" w:cs="Arial"/>
      <w:i/>
      <w:sz w:val="22"/>
      <w:szCs w:val="22"/>
      <w:lang w:eastAsia="en-US"/>
    </w:rPr>
  </w:style>
  <w:style w:type="character" w:customStyle="1" w:styleId="TextChar">
    <w:name w:val="Text Char"/>
    <w:link w:val="Text"/>
    <w:uiPriority w:val="99"/>
    <w:locked/>
    <w:rsid w:val="0028359A"/>
    <w:rPr>
      <w:rFonts w:eastAsia="Calibri" w:cs="Arial"/>
      <w:i/>
      <w:sz w:val="22"/>
      <w:szCs w:val="22"/>
      <w:lang w:eastAsia="en-US"/>
    </w:rPr>
  </w:style>
  <w:style w:type="paragraph" w:customStyle="1" w:styleId="zkltext12bloksvzan">
    <w:name w:val="zákl text 12 blok svázaný"/>
    <w:basedOn w:val="Normln"/>
    <w:uiPriority w:val="99"/>
    <w:rsid w:val="0028359A"/>
    <w:pPr>
      <w:keepNext/>
      <w:tabs>
        <w:tab w:val="left" w:pos="0"/>
        <w:tab w:val="left" w:pos="284"/>
        <w:tab w:val="left" w:pos="1701"/>
      </w:tabs>
      <w:spacing w:after="0" w:line="240" w:lineRule="auto"/>
    </w:pPr>
    <w:rPr>
      <w:sz w:val="24"/>
      <w:szCs w:val="20"/>
    </w:rPr>
  </w:style>
  <w:style w:type="table" w:customStyle="1" w:styleId="Stednstnovn1zvraznn11">
    <w:name w:val="Střední stínování 1 – zvýraznění 11"/>
    <w:basedOn w:val="Normlntabulka"/>
    <w:uiPriority w:val="63"/>
    <w:rsid w:val="0028359A"/>
    <w:rPr>
      <w:rFonts w:ascii="Calibri" w:hAnsi="Calibri"/>
      <w:sz w:val="24"/>
      <w:szCs w:val="24"/>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mvcrprvnstrana">
    <w:name w:val="mvcr_první strana"/>
    <w:basedOn w:val="Normln"/>
    <w:autoRedefine/>
    <w:uiPriority w:val="99"/>
    <w:rsid w:val="0028359A"/>
    <w:pPr>
      <w:numPr>
        <w:numId w:val="26"/>
      </w:numPr>
      <w:spacing w:before="5000" w:after="200" w:line="240" w:lineRule="auto"/>
      <w:jc w:val="center"/>
    </w:pPr>
    <w:rPr>
      <w:rFonts w:ascii="Calibri" w:eastAsia="Calibri" w:hAnsi="Calibri"/>
      <w:bCs/>
      <w:sz w:val="24"/>
      <w:lang w:eastAsia="en-US"/>
    </w:rPr>
  </w:style>
  <w:style w:type="paragraph" w:customStyle="1" w:styleId="mvcrzkladnodrkovseznam">
    <w:name w:val="mvcr_základní odrážkový seznam"/>
    <w:basedOn w:val="Normln"/>
    <w:autoRedefine/>
    <w:uiPriority w:val="99"/>
    <w:rsid w:val="0028359A"/>
    <w:pPr>
      <w:spacing w:after="0" w:line="288" w:lineRule="auto"/>
      <w:ind w:left="1418"/>
    </w:pPr>
    <w:rPr>
      <w:rFonts w:ascii="Calibri" w:eastAsia="Calibri" w:hAnsi="Calibri"/>
      <w:sz w:val="22"/>
      <w:szCs w:val="22"/>
      <w:lang w:eastAsia="en-US"/>
    </w:rPr>
  </w:style>
  <w:style w:type="paragraph" w:customStyle="1" w:styleId="cpozNormal">
    <w:name w:val="cpoz_Normal"/>
    <w:basedOn w:val="Normln"/>
    <w:qFormat/>
    <w:rsid w:val="0028359A"/>
    <w:pPr>
      <w:spacing w:before="240" w:line="276" w:lineRule="auto"/>
    </w:pPr>
    <w:rPr>
      <w:rFonts w:eastAsia="Calibri"/>
      <w:sz w:val="24"/>
      <w:lang w:eastAsia="en-US"/>
    </w:rPr>
  </w:style>
  <w:style w:type="paragraph" w:customStyle="1" w:styleId="otzky">
    <w:name w:val="otázky"/>
    <w:basedOn w:val="Normln"/>
    <w:uiPriority w:val="99"/>
    <w:rsid w:val="005D49B4"/>
    <w:pPr>
      <w:numPr>
        <w:numId w:val="27"/>
      </w:numPr>
      <w:spacing w:after="0" w:line="240" w:lineRule="auto"/>
      <w:jc w:val="left"/>
    </w:pPr>
    <w:rPr>
      <w:szCs w:val="20"/>
    </w:rPr>
  </w:style>
  <w:style w:type="paragraph" w:customStyle="1" w:styleId="Odstavecseseznamem1">
    <w:name w:val="Odstavec se seznamem1"/>
    <w:basedOn w:val="Normln"/>
    <w:rsid w:val="005D49B4"/>
    <w:pPr>
      <w:spacing w:after="200" w:line="276" w:lineRule="auto"/>
      <w:ind w:left="720"/>
      <w:contextualSpacing/>
      <w:jc w:val="left"/>
    </w:pPr>
    <w:rPr>
      <w:rFonts w:ascii="Calibri" w:hAnsi="Calibri"/>
      <w:sz w:val="22"/>
      <w:szCs w:val="22"/>
      <w:lang w:eastAsia="en-US"/>
    </w:rPr>
  </w:style>
  <w:style w:type="character" w:styleId="Sledovanodkaz">
    <w:name w:val="FollowedHyperlink"/>
    <w:uiPriority w:val="99"/>
    <w:unhideWhenUsed/>
    <w:rsid w:val="001F490A"/>
    <w:rPr>
      <w:color w:val="954F72"/>
      <w:u w:val="single"/>
    </w:rPr>
  </w:style>
  <w:style w:type="paragraph" w:customStyle="1" w:styleId="xl66">
    <w:name w:val="xl66"/>
    <w:basedOn w:val="Normln"/>
    <w:rsid w:val="001F490A"/>
    <w:pPr>
      <w:pBdr>
        <w:left w:val="single" w:sz="4" w:space="0" w:color="auto"/>
        <w:bottom w:val="single" w:sz="4" w:space="0" w:color="auto"/>
        <w:right w:val="single" w:sz="4" w:space="0" w:color="auto"/>
      </w:pBdr>
      <w:spacing w:before="100" w:beforeAutospacing="1" w:after="100" w:afterAutospacing="1" w:line="240" w:lineRule="auto"/>
      <w:jc w:val="left"/>
    </w:pPr>
    <w:rPr>
      <w:szCs w:val="20"/>
    </w:rPr>
  </w:style>
  <w:style w:type="paragraph" w:customStyle="1" w:styleId="xl67">
    <w:name w:val="xl67"/>
    <w:basedOn w:val="Normln"/>
    <w:rsid w:val="001F490A"/>
    <w:pPr>
      <w:spacing w:before="100" w:beforeAutospacing="1" w:after="100" w:afterAutospacing="1" w:line="240" w:lineRule="auto"/>
      <w:jc w:val="left"/>
    </w:pPr>
    <w:rPr>
      <w:szCs w:val="20"/>
    </w:rPr>
  </w:style>
  <w:style w:type="paragraph" w:customStyle="1" w:styleId="xl68">
    <w:name w:val="xl68"/>
    <w:basedOn w:val="Normln"/>
    <w:rsid w:val="001F4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0"/>
    </w:rPr>
  </w:style>
  <w:style w:type="paragraph" w:customStyle="1" w:styleId="xl69">
    <w:name w:val="xl69"/>
    <w:basedOn w:val="Normln"/>
    <w:rsid w:val="001F4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000000"/>
      <w:szCs w:val="20"/>
    </w:rPr>
  </w:style>
  <w:style w:type="paragraph" w:customStyle="1" w:styleId="xl70">
    <w:name w:val="xl70"/>
    <w:basedOn w:val="Normln"/>
    <w:rsid w:val="001F4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0"/>
    </w:rPr>
  </w:style>
  <w:style w:type="paragraph" w:customStyle="1" w:styleId="xl71">
    <w:name w:val="xl71"/>
    <w:basedOn w:val="Normln"/>
    <w:rsid w:val="001F490A"/>
    <w:pPr>
      <w:spacing w:before="100" w:beforeAutospacing="1" w:after="100" w:afterAutospacing="1" w:line="240" w:lineRule="auto"/>
      <w:jc w:val="left"/>
    </w:pPr>
    <w:rPr>
      <w:szCs w:val="20"/>
    </w:rPr>
  </w:style>
  <w:style w:type="paragraph" w:customStyle="1" w:styleId="xl72">
    <w:name w:val="xl72"/>
    <w:basedOn w:val="Normln"/>
    <w:rsid w:val="001F490A"/>
    <w:pPr>
      <w:spacing w:before="100" w:beforeAutospacing="1" w:after="100" w:afterAutospacing="1" w:line="240" w:lineRule="auto"/>
      <w:jc w:val="left"/>
    </w:pPr>
    <w:rPr>
      <w:color w:val="FF0000"/>
      <w:szCs w:val="20"/>
    </w:rPr>
  </w:style>
  <w:style w:type="paragraph" w:customStyle="1" w:styleId="xl73">
    <w:name w:val="xl73"/>
    <w:basedOn w:val="Normln"/>
    <w:rsid w:val="001F490A"/>
    <w:pPr>
      <w:pBdr>
        <w:top w:val="single" w:sz="4" w:space="0" w:color="auto"/>
        <w:left w:val="single" w:sz="4" w:space="0" w:color="auto"/>
        <w:right w:val="single" w:sz="4" w:space="0" w:color="auto"/>
      </w:pBdr>
      <w:spacing w:before="100" w:beforeAutospacing="1" w:after="100" w:afterAutospacing="1" w:line="240" w:lineRule="auto"/>
      <w:jc w:val="left"/>
    </w:pPr>
    <w:rPr>
      <w:szCs w:val="20"/>
    </w:rPr>
  </w:style>
  <w:style w:type="paragraph" w:customStyle="1" w:styleId="xl74">
    <w:name w:val="xl74"/>
    <w:basedOn w:val="Normln"/>
    <w:rsid w:val="001F490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pPr>
    <w:rPr>
      <w:szCs w:val="20"/>
    </w:rPr>
  </w:style>
  <w:style w:type="paragraph" w:customStyle="1" w:styleId="xl75">
    <w:name w:val="xl75"/>
    <w:basedOn w:val="Normln"/>
    <w:rsid w:val="001F490A"/>
    <w:pPr>
      <w:shd w:val="clear" w:color="000000" w:fill="DDEBF7"/>
      <w:spacing w:before="100" w:beforeAutospacing="1" w:after="100" w:afterAutospacing="1" w:line="240" w:lineRule="auto"/>
      <w:jc w:val="left"/>
    </w:pPr>
    <w:rPr>
      <w:szCs w:val="20"/>
    </w:rPr>
  </w:style>
  <w:style w:type="paragraph" w:customStyle="1" w:styleId="xl76">
    <w:name w:val="xl76"/>
    <w:basedOn w:val="Normln"/>
    <w:rsid w:val="001F4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000000"/>
      <w:szCs w:val="20"/>
    </w:rPr>
  </w:style>
  <w:style w:type="paragraph" w:customStyle="1" w:styleId="xl77">
    <w:name w:val="xl77"/>
    <w:basedOn w:val="Normln"/>
    <w:rsid w:val="001F4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0"/>
    </w:rPr>
  </w:style>
  <w:style w:type="paragraph" w:customStyle="1" w:styleId="xl78">
    <w:name w:val="xl78"/>
    <w:basedOn w:val="Normln"/>
    <w:rsid w:val="001F4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Cs w:val="20"/>
    </w:rPr>
  </w:style>
  <w:style w:type="paragraph" w:customStyle="1" w:styleId="xl79">
    <w:name w:val="xl79"/>
    <w:basedOn w:val="Normln"/>
    <w:rsid w:val="001F490A"/>
    <w:pPr>
      <w:pBdr>
        <w:top w:val="single" w:sz="4" w:space="0" w:color="auto"/>
        <w:left w:val="single" w:sz="4" w:space="0" w:color="auto"/>
        <w:right w:val="single" w:sz="4" w:space="0" w:color="auto"/>
      </w:pBdr>
      <w:spacing w:before="100" w:beforeAutospacing="1" w:after="100" w:afterAutospacing="1" w:line="240" w:lineRule="auto"/>
      <w:jc w:val="left"/>
    </w:pPr>
    <w:rPr>
      <w:szCs w:val="20"/>
    </w:rPr>
  </w:style>
  <w:style w:type="paragraph" w:customStyle="1" w:styleId="xl80">
    <w:name w:val="xl80"/>
    <w:basedOn w:val="Normln"/>
    <w:rsid w:val="001F490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pPr>
    <w:rPr>
      <w:szCs w:val="20"/>
    </w:rPr>
  </w:style>
  <w:style w:type="paragraph" w:customStyle="1" w:styleId="Default">
    <w:name w:val="Default"/>
    <w:rsid w:val="002A3A94"/>
    <w:pPr>
      <w:autoSpaceDE w:val="0"/>
      <w:autoSpaceDN w:val="0"/>
      <w:adjustRightInd w:val="0"/>
    </w:pPr>
    <w:rPr>
      <w:rFonts w:ascii="Arial" w:hAnsi="Arial" w:cs="Arial"/>
      <w:color w:val="000000"/>
      <w:sz w:val="24"/>
      <w:szCs w:val="24"/>
    </w:rPr>
  </w:style>
  <w:style w:type="paragraph" w:customStyle="1" w:styleId="NAKITOdstavec">
    <w:name w:val="NAKIT Odstavec"/>
    <w:basedOn w:val="Normln"/>
    <w:link w:val="NAKITOdstavecChar"/>
    <w:qFormat/>
    <w:rsid w:val="009202B5"/>
    <w:pPr>
      <w:tabs>
        <w:tab w:val="left" w:pos="12474"/>
      </w:tabs>
      <w:spacing w:after="200" w:line="312" w:lineRule="auto"/>
      <w:ind w:right="-24"/>
      <w:jc w:val="left"/>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9202B5"/>
    <w:rPr>
      <w:rFonts w:ascii="Arial" w:eastAsiaTheme="minorHAnsi" w:hAnsi="Arial" w:cs="Arial"/>
      <w:color w:val="696969"/>
      <w:sz w:val="22"/>
      <w:szCs w:val="24"/>
      <w:lang w:eastAsia="en-US"/>
    </w:rPr>
  </w:style>
  <w:style w:type="paragraph" w:customStyle="1" w:styleId="NAKITslovanseznam">
    <w:name w:val="NAKIT číslovaný seznam"/>
    <w:basedOn w:val="Odstavecseseznamem"/>
    <w:link w:val="NAKITslovanseznamChar"/>
    <w:qFormat/>
    <w:rsid w:val="004F00F5"/>
    <w:pPr>
      <w:numPr>
        <w:numId w:val="33"/>
      </w:numPr>
      <w:tabs>
        <w:tab w:val="num" w:pos="360"/>
      </w:tabs>
      <w:suppressAutoHyphens w:val="0"/>
      <w:autoSpaceDN/>
      <w:spacing w:after="200" w:line="312" w:lineRule="auto"/>
      <w:ind w:left="720" w:right="-13" w:firstLine="0"/>
      <w:contextualSpacing/>
      <w:jc w:val="left"/>
      <w:textAlignment w:val="auto"/>
    </w:pPr>
    <w:rPr>
      <w:rFonts w:ascii="Arial" w:eastAsiaTheme="minorHAnsi" w:hAnsi="Arial" w:cstheme="minorBidi"/>
      <w:color w:val="696969"/>
      <w:spacing w:val="0"/>
      <w:sz w:val="22"/>
      <w:szCs w:val="22"/>
      <w:lang w:eastAsia="en-US"/>
    </w:rPr>
  </w:style>
  <w:style w:type="paragraph" w:customStyle="1" w:styleId="NAKITTitulek2">
    <w:name w:val="NAKIT Titulek 2"/>
    <w:basedOn w:val="Normln"/>
    <w:next w:val="Normln"/>
    <w:link w:val="NAKITTitulek2Char"/>
    <w:qFormat/>
    <w:rsid w:val="008D3F15"/>
    <w:pPr>
      <w:spacing w:after="0" w:line="312" w:lineRule="auto"/>
      <w:ind w:right="288"/>
      <w:jc w:val="left"/>
    </w:pPr>
    <w:rPr>
      <w:rFonts w:ascii="Arial" w:eastAsiaTheme="minorHAnsi" w:hAnsi="Arial" w:cs="Arial"/>
      <w:b/>
      <w:color w:val="236384"/>
      <w:sz w:val="32"/>
      <w:szCs w:val="32"/>
      <w:lang w:eastAsia="en-US"/>
    </w:rPr>
  </w:style>
  <w:style w:type="character" w:customStyle="1" w:styleId="NAKITTitulek2Char">
    <w:name w:val="NAKIT Titulek 2 Char"/>
    <w:basedOn w:val="Standardnpsmoodstavce"/>
    <w:link w:val="NAKITTitulek2"/>
    <w:rsid w:val="008D3F15"/>
    <w:rPr>
      <w:rFonts w:ascii="Arial" w:eastAsiaTheme="minorHAnsi" w:hAnsi="Arial" w:cs="Arial"/>
      <w:b/>
      <w:color w:val="236384"/>
      <w:sz w:val="32"/>
      <w:szCs w:val="32"/>
      <w:lang w:eastAsia="en-US"/>
    </w:rPr>
  </w:style>
  <w:style w:type="numbering" w:customStyle="1" w:styleId="SeznamI">
    <w:name w:val="Seznam I."/>
    <w:uiPriority w:val="99"/>
    <w:rsid w:val="008D3F15"/>
    <w:pPr>
      <w:numPr>
        <w:numId w:val="35"/>
      </w:numPr>
    </w:pPr>
  </w:style>
  <w:style w:type="numbering" w:customStyle="1" w:styleId="SeznamII">
    <w:name w:val="Seznam II."/>
    <w:uiPriority w:val="99"/>
    <w:rsid w:val="008D3F15"/>
    <w:pPr>
      <w:numPr>
        <w:numId w:val="36"/>
      </w:numPr>
    </w:pPr>
  </w:style>
  <w:style w:type="table" w:customStyle="1" w:styleId="Style1">
    <w:name w:val="Style1"/>
    <w:basedOn w:val="Normlntabulka"/>
    <w:uiPriority w:val="99"/>
    <w:rsid w:val="008D3F15"/>
    <w:rPr>
      <w:rFonts w:ascii="Arial" w:eastAsiaTheme="minorHAnsi" w:hAnsi="Arial" w:cstheme="minorBidi"/>
      <w:sz w:val="22"/>
      <w:szCs w:val="22"/>
      <w:lang w:eastAsia="en-US"/>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character" w:customStyle="1" w:styleId="normaltextrun">
    <w:name w:val="normaltextrun"/>
    <w:basedOn w:val="Standardnpsmoodstavce"/>
    <w:rsid w:val="008D3F15"/>
  </w:style>
  <w:style w:type="character" w:customStyle="1" w:styleId="eop">
    <w:name w:val="eop"/>
    <w:basedOn w:val="Standardnpsmoodstavce"/>
    <w:rsid w:val="008D3F15"/>
  </w:style>
  <w:style w:type="paragraph" w:customStyle="1" w:styleId="pf0">
    <w:name w:val="pf0"/>
    <w:basedOn w:val="Normln"/>
    <w:rsid w:val="00E75CD9"/>
    <w:pPr>
      <w:spacing w:before="100" w:beforeAutospacing="1" w:after="100" w:afterAutospacing="1" w:line="240" w:lineRule="auto"/>
      <w:jc w:val="left"/>
    </w:pPr>
    <w:rPr>
      <w:rFonts w:ascii="Arial" w:hAnsi="Arial" w:cs="Arial"/>
      <w:sz w:val="24"/>
    </w:rPr>
  </w:style>
  <w:style w:type="character" w:customStyle="1" w:styleId="cf01">
    <w:name w:val="cf01"/>
    <w:basedOn w:val="Standardnpsmoodstavce"/>
    <w:rsid w:val="00E75CD9"/>
    <w:rPr>
      <w:rFonts w:ascii="Segoe UI" w:hAnsi="Segoe UI" w:cs="Segoe UI" w:hint="default"/>
      <w:color w:val="595959"/>
      <w:sz w:val="18"/>
      <w:szCs w:val="18"/>
    </w:rPr>
  </w:style>
  <w:style w:type="paragraph" w:customStyle="1" w:styleId="NAKITTitulek4">
    <w:name w:val="NAKIT Titulek 4"/>
    <w:basedOn w:val="Normln"/>
    <w:link w:val="NAKITTitulek4Char"/>
    <w:qFormat/>
    <w:rsid w:val="009E42CC"/>
    <w:pPr>
      <w:spacing w:after="0" w:line="312" w:lineRule="auto"/>
      <w:ind w:right="288"/>
      <w:jc w:val="left"/>
    </w:pPr>
    <w:rPr>
      <w:rFonts w:ascii="Arial" w:eastAsiaTheme="minorHAnsi" w:hAnsi="Arial" w:cs="Arial"/>
      <w:b/>
      <w:color w:val="696969"/>
      <w:sz w:val="24"/>
      <w:lang w:eastAsia="en-US"/>
    </w:rPr>
  </w:style>
  <w:style w:type="character" w:customStyle="1" w:styleId="NAKITTitulek4Char">
    <w:name w:val="NAKIT Titulek 4 Char"/>
    <w:basedOn w:val="Standardnpsmoodstavce"/>
    <w:link w:val="NAKITTitulek4"/>
    <w:rsid w:val="009E42CC"/>
    <w:rPr>
      <w:rFonts w:ascii="Arial" w:eastAsiaTheme="minorHAnsi" w:hAnsi="Arial" w:cs="Arial"/>
      <w:b/>
      <w:color w:val="696969"/>
      <w:sz w:val="24"/>
      <w:szCs w:val="24"/>
      <w:lang w:eastAsia="en-US"/>
    </w:rPr>
  </w:style>
  <w:style w:type="character" w:customStyle="1" w:styleId="NAKITslovanseznamChar">
    <w:name w:val="NAKIT číslovaný seznam Char"/>
    <w:basedOn w:val="Standardnpsmoodstavce"/>
    <w:link w:val="NAKITslovanseznam"/>
    <w:rsid w:val="009E42CC"/>
    <w:rPr>
      <w:rFonts w:ascii="Arial" w:eastAsiaTheme="minorHAnsi" w:hAnsi="Arial" w:cstheme="minorBidi"/>
      <w:color w:val="696969"/>
      <w:sz w:val="22"/>
      <w:szCs w:val="22"/>
      <w:lang w:eastAsia="en-US"/>
    </w:rPr>
  </w:style>
  <w:style w:type="character" w:styleId="Nevyeenzmnka">
    <w:name w:val="Unresolved Mention"/>
    <w:basedOn w:val="Standardnpsmoodstavce"/>
    <w:uiPriority w:val="99"/>
    <w:semiHidden/>
    <w:unhideWhenUsed/>
    <w:rsid w:val="009E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7778">
      <w:bodyDiv w:val="1"/>
      <w:marLeft w:val="0"/>
      <w:marRight w:val="0"/>
      <w:marTop w:val="0"/>
      <w:marBottom w:val="0"/>
      <w:divBdr>
        <w:top w:val="none" w:sz="0" w:space="0" w:color="auto"/>
        <w:left w:val="none" w:sz="0" w:space="0" w:color="auto"/>
        <w:bottom w:val="none" w:sz="0" w:space="0" w:color="auto"/>
        <w:right w:val="none" w:sz="0" w:space="0" w:color="auto"/>
      </w:divBdr>
    </w:div>
    <w:div w:id="135463894">
      <w:bodyDiv w:val="1"/>
      <w:marLeft w:val="0"/>
      <w:marRight w:val="0"/>
      <w:marTop w:val="0"/>
      <w:marBottom w:val="0"/>
      <w:divBdr>
        <w:top w:val="none" w:sz="0" w:space="0" w:color="auto"/>
        <w:left w:val="none" w:sz="0" w:space="0" w:color="auto"/>
        <w:bottom w:val="none" w:sz="0" w:space="0" w:color="auto"/>
        <w:right w:val="none" w:sz="0" w:space="0" w:color="auto"/>
      </w:divBdr>
    </w:div>
    <w:div w:id="410857176">
      <w:bodyDiv w:val="1"/>
      <w:marLeft w:val="0"/>
      <w:marRight w:val="0"/>
      <w:marTop w:val="0"/>
      <w:marBottom w:val="0"/>
      <w:divBdr>
        <w:top w:val="none" w:sz="0" w:space="0" w:color="auto"/>
        <w:left w:val="none" w:sz="0" w:space="0" w:color="auto"/>
        <w:bottom w:val="none" w:sz="0" w:space="0" w:color="auto"/>
        <w:right w:val="none" w:sz="0" w:space="0" w:color="auto"/>
      </w:divBdr>
    </w:div>
    <w:div w:id="491065059">
      <w:bodyDiv w:val="1"/>
      <w:marLeft w:val="0"/>
      <w:marRight w:val="0"/>
      <w:marTop w:val="0"/>
      <w:marBottom w:val="0"/>
      <w:divBdr>
        <w:top w:val="none" w:sz="0" w:space="0" w:color="auto"/>
        <w:left w:val="none" w:sz="0" w:space="0" w:color="auto"/>
        <w:bottom w:val="none" w:sz="0" w:space="0" w:color="auto"/>
        <w:right w:val="none" w:sz="0" w:space="0" w:color="auto"/>
      </w:divBdr>
    </w:div>
    <w:div w:id="535965432">
      <w:bodyDiv w:val="1"/>
      <w:marLeft w:val="0"/>
      <w:marRight w:val="0"/>
      <w:marTop w:val="0"/>
      <w:marBottom w:val="0"/>
      <w:divBdr>
        <w:top w:val="none" w:sz="0" w:space="0" w:color="auto"/>
        <w:left w:val="none" w:sz="0" w:space="0" w:color="auto"/>
        <w:bottom w:val="none" w:sz="0" w:space="0" w:color="auto"/>
        <w:right w:val="none" w:sz="0" w:space="0" w:color="auto"/>
      </w:divBdr>
    </w:div>
    <w:div w:id="701905762">
      <w:bodyDiv w:val="1"/>
      <w:marLeft w:val="0"/>
      <w:marRight w:val="0"/>
      <w:marTop w:val="0"/>
      <w:marBottom w:val="0"/>
      <w:divBdr>
        <w:top w:val="none" w:sz="0" w:space="0" w:color="auto"/>
        <w:left w:val="none" w:sz="0" w:space="0" w:color="auto"/>
        <w:bottom w:val="none" w:sz="0" w:space="0" w:color="auto"/>
        <w:right w:val="none" w:sz="0" w:space="0" w:color="auto"/>
      </w:divBdr>
    </w:div>
    <w:div w:id="822234478">
      <w:bodyDiv w:val="1"/>
      <w:marLeft w:val="0"/>
      <w:marRight w:val="0"/>
      <w:marTop w:val="0"/>
      <w:marBottom w:val="0"/>
      <w:divBdr>
        <w:top w:val="none" w:sz="0" w:space="0" w:color="auto"/>
        <w:left w:val="none" w:sz="0" w:space="0" w:color="auto"/>
        <w:bottom w:val="none" w:sz="0" w:space="0" w:color="auto"/>
        <w:right w:val="none" w:sz="0" w:space="0" w:color="auto"/>
      </w:divBdr>
    </w:div>
    <w:div w:id="839543690">
      <w:bodyDiv w:val="1"/>
      <w:marLeft w:val="0"/>
      <w:marRight w:val="0"/>
      <w:marTop w:val="0"/>
      <w:marBottom w:val="0"/>
      <w:divBdr>
        <w:top w:val="none" w:sz="0" w:space="0" w:color="auto"/>
        <w:left w:val="none" w:sz="0" w:space="0" w:color="auto"/>
        <w:bottom w:val="none" w:sz="0" w:space="0" w:color="auto"/>
        <w:right w:val="none" w:sz="0" w:space="0" w:color="auto"/>
      </w:divBdr>
    </w:div>
    <w:div w:id="867643052">
      <w:bodyDiv w:val="1"/>
      <w:marLeft w:val="0"/>
      <w:marRight w:val="0"/>
      <w:marTop w:val="0"/>
      <w:marBottom w:val="0"/>
      <w:divBdr>
        <w:top w:val="none" w:sz="0" w:space="0" w:color="auto"/>
        <w:left w:val="none" w:sz="0" w:space="0" w:color="auto"/>
        <w:bottom w:val="none" w:sz="0" w:space="0" w:color="auto"/>
        <w:right w:val="none" w:sz="0" w:space="0" w:color="auto"/>
      </w:divBdr>
    </w:div>
    <w:div w:id="891431197">
      <w:bodyDiv w:val="1"/>
      <w:marLeft w:val="0"/>
      <w:marRight w:val="0"/>
      <w:marTop w:val="0"/>
      <w:marBottom w:val="0"/>
      <w:divBdr>
        <w:top w:val="none" w:sz="0" w:space="0" w:color="auto"/>
        <w:left w:val="none" w:sz="0" w:space="0" w:color="auto"/>
        <w:bottom w:val="none" w:sz="0" w:space="0" w:color="auto"/>
        <w:right w:val="none" w:sz="0" w:space="0" w:color="auto"/>
      </w:divBdr>
    </w:div>
    <w:div w:id="1082720478">
      <w:bodyDiv w:val="1"/>
      <w:marLeft w:val="0"/>
      <w:marRight w:val="0"/>
      <w:marTop w:val="0"/>
      <w:marBottom w:val="0"/>
      <w:divBdr>
        <w:top w:val="none" w:sz="0" w:space="0" w:color="auto"/>
        <w:left w:val="none" w:sz="0" w:space="0" w:color="auto"/>
        <w:bottom w:val="none" w:sz="0" w:space="0" w:color="auto"/>
        <w:right w:val="none" w:sz="0" w:space="0" w:color="auto"/>
      </w:divBdr>
    </w:div>
    <w:div w:id="1192956305">
      <w:bodyDiv w:val="1"/>
      <w:marLeft w:val="0"/>
      <w:marRight w:val="0"/>
      <w:marTop w:val="0"/>
      <w:marBottom w:val="0"/>
      <w:divBdr>
        <w:top w:val="none" w:sz="0" w:space="0" w:color="auto"/>
        <w:left w:val="none" w:sz="0" w:space="0" w:color="auto"/>
        <w:bottom w:val="none" w:sz="0" w:space="0" w:color="auto"/>
        <w:right w:val="none" w:sz="0" w:space="0" w:color="auto"/>
      </w:divBdr>
    </w:div>
    <w:div w:id="1505972345">
      <w:bodyDiv w:val="1"/>
      <w:marLeft w:val="0"/>
      <w:marRight w:val="0"/>
      <w:marTop w:val="0"/>
      <w:marBottom w:val="0"/>
      <w:divBdr>
        <w:top w:val="none" w:sz="0" w:space="0" w:color="auto"/>
        <w:left w:val="none" w:sz="0" w:space="0" w:color="auto"/>
        <w:bottom w:val="none" w:sz="0" w:space="0" w:color="auto"/>
        <w:right w:val="none" w:sz="0" w:space="0" w:color="auto"/>
      </w:divBdr>
    </w:div>
    <w:div w:id="1600260228">
      <w:bodyDiv w:val="1"/>
      <w:marLeft w:val="0"/>
      <w:marRight w:val="0"/>
      <w:marTop w:val="0"/>
      <w:marBottom w:val="0"/>
      <w:divBdr>
        <w:top w:val="none" w:sz="0" w:space="0" w:color="auto"/>
        <w:left w:val="none" w:sz="0" w:space="0" w:color="auto"/>
        <w:bottom w:val="none" w:sz="0" w:space="0" w:color="auto"/>
        <w:right w:val="none" w:sz="0" w:space="0" w:color="auto"/>
      </w:divBdr>
    </w:div>
    <w:div w:id="1611206154">
      <w:bodyDiv w:val="1"/>
      <w:marLeft w:val="0"/>
      <w:marRight w:val="0"/>
      <w:marTop w:val="0"/>
      <w:marBottom w:val="0"/>
      <w:divBdr>
        <w:top w:val="none" w:sz="0" w:space="0" w:color="auto"/>
        <w:left w:val="none" w:sz="0" w:space="0" w:color="auto"/>
        <w:bottom w:val="none" w:sz="0" w:space="0" w:color="auto"/>
        <w:right w:val="none" w:sz="0" w:space="0" w:color="auto"/>
      </w:divBdr>
    </w:div>
    <w:div w:id="1624775375">
      <w:bodyDiv w:val="1"/>
      <w:marLeft w:val="0"/>
      <w:marRight w:val="0"/>
      <w:marTop w:val="0"/>
      <w:marBottom w:val="0"/>
      <w:divBdr>
        <w:top w:val="none" w:sz="0" w:space="0" w:color="auto"/>
        <w:left w:val="none" w:sz="0" w:space="0" w:color="auto"/>
        <w:bottom w:val="none" w:sz="0" w:space="0" w:color="auto"/>
        <w:right w:val="none" w:sz="0" w:space="0" w:color="auto"/>
      </w:divBdr>
    </w:div>
    <w:div w:id="1730954032">
      <w:bodyDiv w:val="1"/>
      <w:marLeft w:val="0"/>
      <w:marRight w:val="0"/>
      <w:marTop w:val="0"/>
      <w:marBottom w:val="0"/>
      <w:divBdr>
        <w:top w:val="none" w:sz="0" w:space="0" w:color="auto"/>
        <w:left w:val="none" w:sz="0" w:space="0" w:color="auto"/>
        <w:bottom w:val="none" w:sz="0" w:space="0" w:color="auto"/>
        <w:right w:val="none" w:sz="0" w:space="0" w:color="auto"/>
      </w:divBdr>
    </w:div>
    <w:div w:id="1760591066">
      <w:bodyDiv w:val="1"/>
      <w:marLeft w:val="0"/>
      <w:marRight w:val="0"/>
      <w:marTop w:val="0"/>
      <w:marBottom w:val="0"/>
      <w:divBdr>
        <w:top w:val="none" w:sz="0" w:space="0" w:color="auto"/>
        <w:left w:val="none" w:sz="0" w:space="0" w:color="auto"/>
        <w:bottom w:val="none" w:sz="0" w:space="0" w:color="auto"/>
        <w:right w:val="none" w:sz="0" w:space="0" w:color="auto"/>
      </w:divBdr>
    </w:div>
    <w:div w:id="1840806820">
      <w:bodyDiv w:val="1"/>
      <w:marLeft w:val="0"/>
      <w:marRight w:val="0"/>
      <w:marTop w:val="0"/>
      <w:marBottom w:val="0"/>
      <w:divBdr>
        <w:top w:val="none" w:sz="0" w:space="0" w:color="auto"/>
        <w:left w:val="none" w:sz="0" w:space="0" w:color="auto"/>
        <w:bottom w:val="none" w:sz="0" w:space="0" w:color="auto"/>
        <w:right w:val="none" w:sz="0" w:space="0" w:color="auto"/>
      </w:divBdr>
    </w:div>
    <w:div w:id="1891719726">
      <w:bodyDiv w:val="1"/>
      <w:marLeft w:val="0"/>
      <w:marRight w:val="0"/>
      <w:marTop w:val="0"/>
      <w:marBottom w:val="0"/>
      <w:divBdr>
        <w:top w:val="none" w:sz="0" w:space="0" w:color="auto"/>
        <w:left w:val="none" w:sz="0" w:space="0" w:color="auto"/>
        <w:bottom w:val="none" w:sz="0" w:space="0" w:color="auto"/>
        <w:right w:val="none" w:sz="0" w:space="0" w:color="auto"/>
      </w:divBdr>
    </w:div>
    <w:div w:id="1962690364">
      <w:bodyDiv w:val="1"/>
      <w:marLeft w:val="0"/>
      <w:marRight w:val="0"/>
      <w:marTop w:val="0"/>
      <w:marBottom w:val="0"/>
      <w:divBdr>
        <w:top w:val="none" w:sz="0" w:space="0" w:color="auto"/>
        <w:left w:val="none" w:sz="0" w:space="0" w:color="auto"/>
        <w:bottom w:val="none" w:sz="0" w:space="0" w:color="auto"/>
        <w:right w:val="none" w:sz="0" w:space="0" w:color="auto"/>
      </w:divBdr>
    </w:div>
    <w:div w:id="205457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Props1.xml><?xml version="1.0" encoding="utf-8"?>
<ds:datastoreItem xmlns:ds="http://schemas.openxmlformats.org/officeDocument/2006/customXml" ds:itemID="{0547033F-1EF7-4F07-94E3-A5B6F0400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7D92F-932F-4DDE-92A6-43C5AA373983}">
  <ds:schemaRefs>
    <ds:schemaRef ds:uri="http://schemas.openxmlformats.org/officeDocument/2006/bibliography"/>
  </ds:schemaRefs>
</ds:datastoreItem>
</file>

<file path=customXml/itemProps3.xml><?xml version="1.0" encoding="utf-8"?>
<ds:datastoreItem xmlns:ds="http://schemas.openxmlformats.org/officeDocument/2006/customXml" ds:itemID="{2ED4E14D-2AA0-4CCF-954C-FC89921EAD1B}">
  <ds:schemaRefs>
    <ds:schemaRef ds:uri="http://schemas.microsoft.com/sharepoint/v3/contenttype/forms"/>
  </ds:schemaRefs>
</ds:datastoreItem>
</file>

<file path=customXml/itemProps4.xml><?xml version="1.0" encoding="utf-8"?>
<ds:datastoreItem xmlns:ds="http://schemas.openxmlformats.org/officeDocument/2006/customXml" ds:itemID="{ACAF12C2-2DF1-4358-A479-4B998574B1C5}">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17</TotalTime>
  <Pages>18</Pages>
  <Words>6200</Words>
  <Characters>36585</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Pardusová Sabina</dc:creator>
  <cp:keywords/>
  <cp:lastModifiedBy>Schafferová Ivana</cp:lastModifiedBy>
  <cp:revision>6</cp:revision>
  <dcterms:created xsi:type="dcterms:W3CDTF">2025-01-09T17:48:00Z</dcterms:created>
  <dcterms:modified xsi:type="dcterms:W3CDTF">2025-01-30T14:47:00Z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ediaServiceImageTags">
    <vt:lpwstr/>
  </property>
  <property fmtid="{D5CDD505-2E9C-101B-9397-08002B2CF9AE}" pid="4" name="ClassificationContentMarkingFooterShapeIds">
    <vt:lpwstr>e9038a9,50e56b1,6906d121</vt:lpwstr>
  </property>
  <property fmtid="{D5CDD505-2E9C-101B-9397-08002B2CF9AE}" pid="5" name="ClassificationContentMarkingFooterFontProps">
    <vt:lpwstr>#000000,10,Calibri</vt:lpwstr>
  </property>
  <property fmtid="{D5CDD505-2E9C-101B-9397-08002B2CF9AE}" pid="6" name="ClassificationContentMarkingFooterText">
    <vt:lpwstr>Veřejné informace</vt:lpwstr>
  </property>
</Properties>
</file>