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22C7" w14:textId="77777777" w:rsidR="007008B2" w:rsidRDefault="00901DC6" w:rsidP="00704B43">
      <w:pPr>
        <w:pStyle w:val="Nzev"/>
        <w:jc w:val="center"/>
      </w:pPr>
      <w:r>
        <w:t xml:space="preserve">Smlouva </w:t>
      </w:r>
    </w:p>
    <w:p w14:paraId="5FE3DFAF" w14:textId="61206862" w:rsidR="00704B43" w:rsidRDefault="007008B2" w:rsidP="00704B43">
      <w:pPr>
        <w:pStyle w:val="Nzev"/>
        <w:jc w:val="center"/>
      </w:pPr>
      <w:r w:rsidRPr="007008B2">
        <w:t xml:space="preserve">o </w:t>
      </w:r>
      <w:r w:rsidR="00075FE8">
        <w:t xml:space="preserve">spolupráci a </w:t>
      </w:r>
      <w:r w:rsidR="002C12BF">
        <w:t xml:space="preserve">výpůjčce </w:t>
      </w:r>
      <w:r w:rsidRPr="007008B2">
        <w:t xml:space="preserve">prostor </w:t>
      </w:r>
    </w:p>
    <w:p w14:paraId="1BA75BAE" w14:textId="5F0D4F58" w:rsidR="004125FD" w:rsidRDefault="006860E5" w:rsidP="00704B43">
      <w:pPr>
        <w:pStyle w:val="Nzev"/>
        <w:jc w:val="center"/>
      </w:pPr>
      <w:r>
        <w:t xml:space="preserve">č. </w:t>
      </w:r>
      <w:r w:rsidR="00A44376">
        <w:t>MUZ</w:t>
      </w:r>
      <w:r w:rsidR="006C152B">
        <w:t>/</w:t>
      </w:r>
      <w:r w:rsidR="006C152B" w:rsidRPr="006C152B">
        <w:t>MUZ/026</w:t>
      </w:r>
      <w:r w:rsidR="00A44376">
        <w:t>/</w:t>
      </w:r>
      <w:r w:rsidR="00BE790D">
        <w:t>2025</w:t>
      </w:r>
    </w:p>
    <w:p w14:paraId="3DF3B4D9" w14:textId="77777777" w:rsidR="00704B43" w:rsidRDefault="00704B43" w:rsidP="00474D59">
      <w:pPr>
        <w:pStyle w:val="Bezmezer"/>
        <w:rPr>
          <w:rStyle w:val="Siln"/>
        </w:rPr>
      </w:pPr>
    </w:p>
    <w:p w14:paraId="0CF72F75" w14:textId="77777777" w:rsidR="00704B43" w:rsidRDefault="00704B43" w:rsidP="00474D59">
      <w:pPr>
        <w:pStyle w:val="Bezmezer"/>
        <w:rPr>
          <w:rStyle w:val="Siln"/>
        </w:rPr>
      </w:pPr>
    </w:p>
    <w:p w14:paraId="2E15236F" w14:textId="77777777" w:rsidR="00704B43" w:rsidRDefault="00704B43" w:rsidP="00704B43">
      <w:pPr>
        <w:pStyle w:val="Bezmezer"/>
        <w:rPr>
          <w:rStyle w:val="Siln"/>
          <w:b w:val="0"/>
          <w:bCs w:val="0"/>
        </w:rPr>
      </w:pPr>
      <w:r w:rsidRPr="009123C3">
        <w:rPr>
          <w:rStyle w:val="Siln"/>
          <w:b w:val="0"/>
          <w:bCs w:val="0"/>
        </w:rPr>
        <w:t xml:space="preserve">Smluvní strany: </w:t>
      </w:r>
    </w:p>
    <w:p w14:paraId="0A55754E" w14:textId="77777777" w:rsidR="009123C3" w:rsidRPr="009123C3" w:rsidRDefault="009123C3" w:rsidP="00704B43">
      <w:pPr>
        <w:pStyle w:val="Bezmezer"/>
        <w:rPr>
          <w:rStyle w:val="Siln"/>
          <w:b w:val="0"/>
          <w:bCs w:val="0"/>
        </w:rPr>
      </w:pPr>
    </w:p>
    <w:p w14:paraId="322C2CCE" w14:textId="51B31E11" w:rsidR="00122300" w:rsidRPr="00704B43" w:rsidRDefault="009A3054" w:rsidP="00122300">
      <w:pPr>
        <w:pStyle w:val="Bezmezer"/>
        <w:rPr>
          <w:rStyle w:val="Siln"/>
          <w:b w:val="0"/>
          <w:bCs w:val="0"/>
        </w:rPr>
      </w:pPr>
      <w:r>
        <w:rPr>
          <w:rStyle w:val="Siln"/>
        </w:rPr>
        <w:t xml:space="preserve">Muzeum </w:t>
      </w:r>
      <w:r w:rsidR="00122300" w:rsidRPr="00704B43">
        <w:rPr>
          <w:rStyle w:val="Siln"/>
        </w:rPr>
        <w:t>hlavního města Prahy</w:t>
      </w:r>
      <w:r w:rsidR="00122300" w:rsidRPr="00704B43">
        <w:rPr>
          <w:rStyle w:val="Siln"/>
          <w:b w:val="0"/>
          <w:bCs w:val="0"/>
        </w:rPr>
        <w:t>,</w:t>
      </w:r>
    </w:p>
    <w:p w14:paraId="63BFA683" w14:textId="50DF53E1" w:rsidR="00122300" w:rsidRPr="00704B43" w:rsidRDefault="00122300" w:rsidP="00122300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příspěvková organizace zřízená hlavním městem Prahou</w:t>
      </w:r>
    </w:p>
    <w:p w14:paraId="4A63DAF6" w14:textId="7B9C90B4" w:rsidR="00122300" w:rsidRPr="00704B43" w:rsidRDefault="00122300" w:rsidP="00122300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sídlo: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A62E29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 xml:space="preserve">Kožná 475/1, 110 01 Praha 1 – Staré Město </w:t>
      </w:r>
    </w:p>
    <w:p w14:paraId="73D3F45E" w14:textId="40683EBB" w:rsidR="00122300" w:rsidRPr="00704B43" w:rsidRDefault="00122300" w:rsidP="00122300">
      <w:pPr>
        <w:pStyle w:val="Bezmezer"/>
        <w:rPr>
          <w:rStyle w:val="Siln"/>
          <w:b w:val="0"/>
          <w:bCs w:val="0"/>
        </w:rPr>
      </w:pPr>
      <w:proofErr w:type="gramStart"/>
      <w:r w:rsidRPr="00704B43">
        <w:rPr>
          <w:rStyle w:val="Siln"/>
          <w:b w:val="0"/>
          <w:bCs w:val="0"/>
        </w:rPr>
        <w:t xml:space="preserve">IČO:  </w:t>
      </w:r>
      <w:r w:rsidRPr="00704B43">
        <w:rPr>
          <w:rStyle w:val="Siln"/>
          <w:b w:val="0"/>
          <w:bCs w:val="0"/>
        </w:rPr>
        <w:tab/>
      </w:r>
      <w:proofErr w:type="gramEnd"/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A62E29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>00064432</w:t>
      </w:r>
    </w:p>
    <w:p w14:paraId="2552B4A8" w14:textId="7A3B50CA" w:rsidR="00122300" w:rsidRPr="00704B43" w:rsidRDefault="00122300" w:rsidP="00122300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DIČ: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A62E29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>CZ00064432</w:t>
      </w:r>
    </w:p>
    <w:p w14:paraId="70E96A45" w14:textId="10DC1582" w:rsidR="00122300" w:rsidRDefault="00122300" w:rsidP="00122300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Plátce DPH: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A62E29">
        <w:rPr>
          <w:rStyle w:val="Siln"/>
          <w:b w:val="0"/>
          <w:bCs w:val="0"/>
        </w:rPr>
        <w:tab/>
      </w:r>
      <w:r w:rsidR="009F4FCF">
        <w:rPr>
          <w:rStyle w:val="Siln"/>
          <w:b w:val="0"/>
          <w:bCs w:val="0"/>
        </w:rPr>
        <w:t>a</w:t>
      </w:r>
      <w:r w:rsidRPr="00704B43">
        <w:rPr>
          <w:rStyle w:val="Siln"/>
          <w:b w:val="0"/>
          <w:bCs w:val="0"/>
        </w:rPr>
        <w:t>no</w:t>
      </w:r>
    </w:p>
    <w:p w14:paraId="459EBFB8" w14:textId="7E5913D3" w:rsidR="00122300" w:rsidRPr="00704B43" w:rsidRDefault="00122300" w:rsidP="00122300">
      <w:pPr>
        <w:pStyle w:val="Bezmez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Bankovní spojení:</w:t>
      </w:r>
      <w:r>
        <w:rPr>
          <w:rStyle w:val="Siln"/>
          <w:b w:val="0"/>
          <w:bCs w:val="0"/>
        </w:rPr>
        <w:tab/>
      </w:r>
      <w:r w:rsidR="009F4FCF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>Č</w:t>
      </w:r>
      <w:r w:rsidR="009F4FCF">
        <w:rPr>
          <w:rStyle w:val="Siln"/>
          <w:b w:val="0"/>
          <w:bCs w:val="0"/>
        </w:rPr>
        <w:t>eskoslovenská obchodní banka,</w:t>
      </w:r>
      <w:r>
        <w:rPr>
          <w:rStyle w:val="Siln"/>
          <w:b w:val="0"/>
          <w:bCs w:val="0"/>
        </w:rPr>
        <w:t xml:space="preserve"> a.s., </w:t>
      </w:r>
      <w:proofErr w:type="spellStart"/>
      <w:r>
        <w:rPr>
          <w:rStyle w:val="Siln"/>
          <w:b w:val="0"/>
          <w:bCs w:val="0"/>
        </w:rPr>
        <w:t>č.ú</w:t>
      </w:r>
      <w:proofErr w:type="spellEnd"/>
      <w:r>
        <w:rPr>
          <w:rStyle w:val="Siln"/>
          <w:b w:val="0"/>
          <w:bCs w:val="0"/>
        </w:rPr>
        <w:t>. 295329099/0300</w:t>
      </w:r>
    </w:p>
    <w:p w14:paraId="762DC9FC" w14:textId="3D9FF660" w:rsidR="00122300" w:rsidRPr="00704B43" w:rsidRDefault="00122300" w:rsidP="00122300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identifikátor datové schránky:</w:t>
      </w:r>
      <w:r w:rsidR="009F4FCF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>4aniq5f</w:t>
      </w:r>
    </w:p>
    <w:p w14:paraId="55AAC813" w14:textId="3CBB9672" w:rsidR="00122300" w:rsidRPr="00704B43" w:rsidRDefault="00122300" w:rsidP="00122300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zastoupen</w:t>
      </w:r>
      <w:r>
        <w:rPr>
          <w:rStyle w:val="Siln"/>
          <w:b w:val="0"/>
          <w:bCs w:val="0"/>
        </w:rPr>
        <w:t>é</w:t>
      </w:r>
      <w:r w:rsidRPr="00704B43">
        <w:rPr>
          <w:rStyle w:val="Siln"/>
          <w:b w:val="0"/>
          <w:bCs w:val="0"/>
        </w:rPr>
        <w:t>: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9F4FCF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>RNDr. Ing. Ivo Mackem, ředitelem muzea</w:t>
      </w:r>
      <w:r w:rsidRPr="00704B43">
        <w:rPr>
          <w:rStyle w:val="Siln"/>
          <w:b w:val="0"/>
          <w:bCs w:val="0"/>
        </w:rPr>
        <w:t xml:space="preserve"> </w:t>
      </w:r>
    </w:p>
    <w:p w14:paraId="4C18D5C1" w14:textId="324137CF" w:rsidR="00122300" w:rsidRDefault="00122300" w:rsidP="00122300">
      <w:pPr>
        <w:pStyle w:val="Bezmezer"/>
        <w:rPr>
          <w:rStyle w:val="Siln"/>
        </w:rPr>
      </w:pPr>
      <w:r w:rsidRPr="00704B43">
        <w:rPr>
          <w:rStyle w:val="Siln"/>
          <w:b w:val="0"/>
          <w:bCs w:val="0"/>
        </w:rPr>
        <w:t>(dále „</w:t>
      </w:r>
      <w:r w:rsidR="00C0303A">
        <w:rPr>
          <w:rStyle w:val="Siln"/>
        </w:rPr>
        <w:t>Muzeum</w:t>
      </w:r>
      <w:r w:rsidRPr="00704B43">
        <w:rPr>
          <w:rStyle w:val="Siln"/>
          <w:b w:val="0"/>
          <w:bCs w:val="0"/>
        </w:rPr>
        <w:t>“)</w:t>
      </w:r>
    </w:p>
    <w:p w14:paraId="2E9556B5" w14:textId="77777777" w:rsidR="00122300" w:rsidRDefault="00122300" w:rsidP="0010033D">
      <w:pPr>
        <w:pStyle w:val="Bezmezer"/>
        <w:rPr>
          <w:rStyle w:val="Siln"/>
        </w:rPr>
      </w:pPr>
    </w:p>
    <w:p w14:paraId="2477294F" w14:textId="7527597B" w:rsidR="00122300" w:rsidRPr="00B07A70" w:rsidRDefault="00122300" w:rsidP="0010033D">
      <w:pPr>
        <w:pStyle w:val="Bezmezer"/>
        <w:rPr>
          <w:rStyle w:val="Siln"/>
          <w:b w:val="0"/>
          <w:bCs w:val="0"/>
        </w:rPr>
      </w:pPr>
      <w:r w:rsidRPr="00B07A70">
        <w:rPr>
          <w:rStyle w:val="Siln"/>
          <w:b w:val="0"/>
          <w:bCs w:val="0"/>
        </w:rPr>
        <w:t>a</w:t>
      </w:r>
    </w:p>
    <w:p w14:paraId="556E676B" w14:textId="77777777" w:rsidR="00122300" w:rsidRDefault="00122300" w:rsidP="0010033D">
      <w:pPr>
        <w:pStyle w:val="Bezmezer"/>
        <w:rPr>
          <w:rStyle w:val="Siln"/>
        </w:rPr>
      </w:pPr>
    </w:p>
    <w:p w14:paraId="4831C70A" w14:textId="54BE8FC3" w:rsidR="0010033D" w:rsidRPr="00704B43" w:rsidRDefault="000B0E10" w:rsidP="0010033D">
      <w:pPr>
        <w:pStyle w:val="Bezmezer"/>
        <w:rPr>
          <w:rStyle w:val="Siln"/>
          <w:b w:val="0"/>
          <w:bCs w:val="0"/>
        </w:rPr>
      </w:pPr>
      <w:bookmarkStart w:id="0" w:name="_Hlk188522568"/>
      <w:proofErr w:type="spellStart"/>
      <w:r w:rsidRPr="000B0E10">
        <w:rPr>
          <w:rStyle w:val="Siln"/>
        </w:rPr>
        <w:t>Goodfellas</w:t>
      </w:r>
      <w:proofErr w:type="spellEnd"/>
      <w:r w:rsidRPr="000B0E10">
        <w:rPr>
          <w:rStyle w:val="Siln"/>
        </w:rPr>
        <w:t xml:space="preserve">, </w:t>
      </w:r>
      <w:proofErr w:type="spellStart"/>
      <w:r w:rsidRPr="000B0E10">
        <w:rPr>
          <w:rStyle w:val="Siln"/>
        </w:rPr>
        <w:t>z.s</w:t>
      </w:r>
      <w:proofErr w:type="spellEnd"/>
      <w:r w:rsidRPr="000B0E10">
        <w:rPr>
          <w:rStyle w:val="Siln"/>
        </w:rPr>
        <w:t>.</w:t>
      </w:r>
    </w:p>
    <w:bookmarkEnd w:id="0"/>
    <w:p w14:paraId="7B740621" w14:textId="52A590F0" w:rsidR="0010033D" w:rsidRPr="00704B43" w:rsidRDefault="0010033D" w:rsidP="0010033D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sídlo:</w:t>
      </w:r>
      <w:r w:rsidRPr="00704B43">
        <w:rPr>
          <w:rStyle w:val="Siln"/>
          <w:b w:val="0"/>
          <w:bCs w:val="0"/>
        </w:rPr>
        <w:tab/>
      </w:r>
      <w:r w:rsidR="005C674F">
        <w:rPr>
          <w:rStyle w:val="Siln"/>
          <w:b w:val="0"/>
          <w:bCs w:val="0"/>
        </w:rPr>
        <w:tab/>
      </w:r>
      <w:r w:rsidR="005C674F">
        <w:rPr>
          <w:rStyle w:val="Siln"/>
          <w:b w:val="0"/>
          <w:bCs w:val="0"/>
        </w:rPr>
        <w:tab/>
      </w:r>
      <w:r w:rsidR="005C674F">
        <w:rPr>
          <w:rStyle w:val="Siln"/>
          <w:b w:val="0"/>
          <w:bCs w:val="0"/>
        </w:rPr>
        <w:tab/>
      </w:r>
      <w:r w:rsidR="00745A8D" w:rsidRPr="00745A8D">
        <w:rPr>
          <w:rStyle w:val="Siln"/>
          <w:b w:val="0"/>
          <w:bCs w:val="0"/>
        </w:rPr>
        <w:t>Jiráskova 1379/19, 360 01 Karlovy Vary</w:t>
      </w:r>
    </w:p>
    <w:p w14:paraId="2D1C2690" w14:textId="4875FAD8" w:rsidR="0010033D" w:rsidRPr="00704B43" w:rsidRDefault="0010033D" w:rsidP="0010033D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IČO:</w:t>
      </w:r>
      <w:r w:rsidRPr="00704B43">
        <w:rPr>
          <w:rStyle w:val="Siln"/>
          <w:b w:val="0"/>
          <w:bCs w:val="0"/>
        </w:rPr>
        <w:tab/>
      </w:r>
      <w:r w:rsidR="00CA5D20">
        <w:rPr>
          <w:rStyle w:val="Siln"/>
          <w:b w:val="0"/>
          <w:bCs w:val="0"/>
        </w:rPr>
        <w:tab/>
      </w:r>
      <w:r w:rsidR="00CA5D20">
        <w:rPr>
          <w:rStyle w:val="Siln"/>
          <w:b w:val="0"/>
          <w:bCs w:val="0"/>
        </w:rPr>
        <w:tab/>
      </w:r>
      <w:r w:rsidR="00CA5D20">
        <w:rPr>
          <w:rStyle w:val="Siln"/>
          <w:b w:val="0"/>
          <w:bCs w:val="0"/>
        </w:rPr>
        <w:tab/>
      </w:r>
      <w:r w:rsidR="00CA5D20" w:rsidRPr="00CA5D20">
        <w:rPr>
          <w:rStyle w:val="Siln"/>
          <w:b w:val="0"/>
          <w:bCs w:val="0"/>
        </w:rPr>
        <w:t>22839682</w:t>
      </w:r>
    </w:p>
    <w:p w14:paraId="1D99C5CB" w14:textId="0FE622C6" w:rsidR="0010033D" w:rsidRPr="00704B43" w:rsidRDefault="0010033D" w:rsidP="0010033D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Plátce DPH </w:t>
      </w:r>
      <w:r w:rsidRPr="00704B43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5C674F">
        <w:rPr>
          <w:rStyle w:val="Siln"/>
          <w:b w:val="0"/>
          <w:bCs w:val="0"/>
        </w:rPr>
        <w:tab/>
      </w:r>
      <w:r w:rsidRPr="00B07A70">
        <w:rPr>
          <w:rStyle w:val="Siln"/>
          <w:b w:val="0"/>
          <w:bCs w:val="0"/>
        </w:rPr>
        <w:t>ne</w:t>
      </w:r>
      <w:r w:rsidRPr="00704B43">
        <w:rPr>
          <w:rStyle w:val="Siln"/>
          <w:b w:val="0"/>
          <w:bCs w:val="0"/>
        </w:rPr>
        <w:t xml:space="preserve"> </w:t>
      </w:r>
    </w:p>
    <w:p w14:paraId="2F45D011" w14:textId="7E773A2A" w:rsidR="0010033D" w:rsidRDefault="0010033D" w:rsidP="0010033D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identifikátor datové schránky:</w:t>
      </w:r>
      <w:r w:rsidR="00745A8D">
        <w:rPr>
          <w:rStyle w:val="Siln"/>
          <w:b w:val="0"/>
          <w:bCs w:val="0"/>
        </w:rPr>
        <w:tab/>
      </w:r>
      <w:r w:rsidR="005C674F" w:rsidRPr="005C674F">
        <w:rPr>
          <w:rStyle w:val="Siln"/>
          <w:b w:val="0"/>
          <w:bCs w:val="0"/>
        </w:rPr>
        <w:t>txpc6zi</w:t>
      </w:r>
    </w:p>
    <w:p w14:paraId="244BF56B" w14:textId="19F89953" w:rsidR="0010033D" w:rsidRPr="00704B43" w:rsidRDefault="0010033D" w:rsidP="0010033D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zastoupený:</w:t>
      </w:r>
      <w:r w:rsidRPr="00704B43">
        <w:rPr>
          <w:rStyle w:val="Siln"/>
          <w:b w:val="0"/>
          <w:bCs w:val="0"/>
        </w:rPr>
        <w:tab/>
      </w:r>
      <w:r w:rsidR="00745A8D">
        <w:rPr>
          <w:rStyle w:val="Siln"/>
          <w:b w:val="0"/>
          <w:bCs w:val="0"/>
        </w:rPr>
        <w:tab/>
      </w:r>
      <w:r w:rsidR="00745A8D">
        <w:rPr>
          <w:rStyle w:val="Siln"/>
          <w:b w:val="0"/>
          <w:bCs w:val="0"/>
        </w:rPr>
        <w:tab/>
      </w:r>
      <w:r w:rsidR="00867DFC">
        <w:rPr>
          <w:rStyle w:val="Siln"/>
          <w:b w:val="0"/>
          <w:bCs w:val="0"/>
        </w:rPr>
        <w:t xml:space="preserve">Janem </w:t>
      </w:r>
      <w:r w:rsidR="007061AB">
        <w:rPr>
          <w:rStyle w:val="Siln"/>
          <w:b w:val="0"/>
          <w:bCs w:val="0"/>
        </w:rPr>
        <w:t>A</w:t>
      </w:r>
      <w:r w:rsidR="00867DFC">
        <w:rPr>
          <w:rStyle w:val="Siln"/>
          <w:b w:val="0"/>
          <w:bCs w:val="0"/>
        </w:rPr>
        <w:t>ndělem, předsedou spolku</w:t>
      </w:r>
    </w:p>
    <w:p w14:paraId="534F46D6" w14:textId="5D59067A" w:rsidR="0010033D" w:rsidRDefault="0010033D" w:rsidP="0010033D">
      <w:pPr>
        <w:pStyle w:val="Bezmezer"/>
        <w:rPr>
          <w:rStyle w:val="Siln"/>
        </w:rPr>
      </w:pPr>
      <w:r w:rsidRPr="00704B43">
        <w:rPr>
          <w:rStyle w:val="Siln"/>
          <w:b w:val="0"/>
          <w:bCs w:val="0"/>
        </w:rPr>
        <w:t>(dále „</w:t>
      </w:r>
      <w:r w:rsidR="00B441FF">
        <w:rPr>
          <w:rStyle w:val="Siln"/>
        </w:rPr>
        <w:t>Partner</w:t>
      </w:r>
      <w:r w:rsidR="002D0B4E">
        <w:rPr>
          <w:rStyle w:val="Siln"/>
        </w:rPr>
        <w:t>“</w:t>
      </w:r>
      <w:r>
        <w:rPr>
          <w:rStyle w:val="Siln"/>
          <w:b w:val="0"/>
          <w:bCs w:val="0"/>
        </w:rPr>
        <w:t>)</w:t>
      </w:r>
    </w:p>
    <w:p w14:paraId="668C0C3E" w14:textId="77777777" w:rsidR="00704B43" w:rsidRDefault="00704B43" w:rsidP="008036A8">
      <w:pPr>
        <w:pStyle w:val="Bezmezer"/>
      </w:pPr>
    </w:p>
    <w:p w14:paraId="36C55651" w14:textId="31215379" w:rsidR="008036A8" w:rsidRDefault="008036A8" w:rsidP="008036A8">
      <w:pPr>
        <w:pStyle w:val="Bezmezer"/>
      </w:pPr>
      <w:r>
        <w:t xml:space="preserve">(společně dále jen </w:t>
      </w:r>
      <w:r w:rsidRPr="008036A8">
        <w:rPr>
          <w:rStyle w:val="Siln"/>
        </w:rPr>
        <w:t>„Smluvní strany“</w:t>
      </w:r>
      <w:r>
        <w:t>)</w:t>
      </w:r>
    </w:p>
    <w:p w14:paraId="12C99136" w14:textId="686AD1AE" w:rsidR="00204AA9" w:rsidRPr="00FA0915" w:rsidRDefault="00204AA9" w:rsidP="00204AA9">
      <w:pPr>
        <w:spacing w:before="480" w:after="120"/>
        <w:jc w:val="both"/>
        <w:rPr>
          <w:rFonts w:cstheme="minorHAnsi"/>
          <w:szCs w:val="20"/>
        </w:rPr>
      </w:pPr>
      <w:r w:rsidRPr="00FA0915">
        <w:rPr>
          <w:rFonts w:cstheme="minorHAnsi"/>
          <w:szCs w:val="20"/>
        </w:rPr>
        <w:t>se dohodly, že v souladu s obecně závaznými právními předpisy platnými v České republice, zejména v souladu s ustanoveními § 1746 odst. 2 a § 2193 zákona č. 89/2012 Sb., občanský zákoník, v platném znění, (dále jen „</w:t>
      </w:r>
      <w:r w:rsidRPr="00FA0915">
        <w:rPr>
          <w:rFonts w:cstheme="minorHAnsi"/>
          <w:b/>
          <w:bCs/>
          <w:szCs w:val="20"/>
        </w:rPr>
        <w:t>Občanský zákoník</w:t>
      </w:r>
      <w:r w:rsidRPr="00FA0915">
        <w:rPr>
          <w:rFonts w:cstheme="minorHAnsi"/>
          <w:szCs w:val="20"/>
        </w:rPr>
        <w:t>“), uzavírají tuto smlouvu o spolupráci a výpůjčce prostor (dále jen „</w:t>
      </w:r>
      <w:r w:rsidRPr="00FA0915">
        <w:rPr>
          <w:rFonts w:cstheme="minorHAnsi"/>
          <w:b/>
          <w:bCs/>
          <w:szCs w:val="20"/>
        </w:rPr>
        <w:t>Smlouva</w:t>
      </w:r>
      <w:r w:rsidRPr="00FA0915">
        <w:rPr>
          <w:rFonts w:cstheme="minorHAnsi"/>
          <w:szCs w:val="20"/>
        </w:rPr>
        <w:t>“).</w:t>
      </w:r>
    </w:p>
    <w:p w14:paraId="31F18621" w14:textId="77777777" w:rsidR="00704B43" w:rsidRDefault="00704B43" w:rsidP="00704B43">
      <w:pPr>
        <w:spacing w:line="276" w:lineRule="auto"/>
        <w:jc w:val="center"/>
        <w:rPr>
          <w:b/>
          <w:bCs/>
        </w:rPr>
      </w:pPr>
    </w:p>
    <w:p w14:paraId="76BF7B90" w14:textId="77777777" w:rsidR="00846639" w:rsidRDefault="00846639" w:rsidP="00704B43">
      <w:pPr>
        <w:spacing w:line="276" w:lineRule="auto"/>
        <w:jc w:val="center"/>
        <w:rPr>
          <w:b/>
          <w:bCs/>
        </w:rPr>
      </w:pPr>
    </w:p>
    <w:p w14:paraId="4F2D81AE" w14:textId="77777777" w:rsidR="00704B43" w:rsidRDefault="00704B43" w:rsidP="00704B43">
      <w:pPr>
        <w:spacing w:after="0" w:line="276" w:lineRule="auto"/>
        <w:jc w:val="center"/>
        <w:rPr>
          <w:b/>
          <w:bCs/>
        </w:rPr>
      </w:pPr>
      <w:bookmarkStart w:id="1" w:name="_Hlk184741857"/>
      <w:r w:rsidRPr="00B259C0">
        <w:rPr>
          <w:b/>
          <w:bCs/>
        </w:rPr>
        <w:lastRenderedPageBreak/>
        <w:t xml:space="preserve">Preambule  </w:t>
      </w:r>
    </w:p>
    <w:p w14:paraId="10FA8E0A" w14:textId="77777777" w:rsidR="00DD2814" w:rsidRDefault="00DD2814" w:rsidP="00E9742F">
      <w:pPr>
        <w:pStyle w:val="Preambule1"/>
        <w:numPr>
          <w:ilvl w:val="0"/>
          <w:numId w:val="0"/>
        </w:numPr>
        <w:spacing w:before="0" w:after="0"/>
        <w:jc w:val="both"/>
        <w:rPr>
          <w:b w:val="0"/>
          <w:bCs/>
        </w:rPr>
      </w:pPr>
    </w:p>
    <w:p w14:paraId="2D23D161" w14:textId="01EACC57" w:rsidR="008036A8" w:rsidRDefault="00DD2814" w:rsidP="00E9742F">
      <w:pPr>
        <w:pStyle w:val="Preambule1"/>
        <w:numPr>
          <w:ilvl w:val="0"/>
          <w:numId w:val="0"/>
        </w:numPr>
        <w:spacing w:before="0" w:after="0"/>
        <w:jc w:val="both"/>
        <w:rPr>
          <w:b w:val="0"/>
          <w:bCs/>
        </w:rPr>
      </w:pPr>
      <w:r>
        <w:rPr>
          <w:b w:val="0"/>
          <w:bCs/>
        </w:rPr>
        <w:t>Muzeum</w:t>
      </w:r>
      <w:r w:rsidR="00704B43" w:rsidRPr="00704B43">
        <w:rPr>
          <w:b w:val="0"/>
          <w:bCs/>
        </w:rPr>
        <w:t xml:space="preserve"> prohlašuje, že je na základě zřizovací listiny příspěvkové organizace Muzea hlavního města Prahy ze dne 13.</w:t>
      </w:r>
      <w:r w:rsidR="00310357">
        <w:rPr>
          <w:b w:val="0"/>
          <w:bCs/>
        </w:rPr>
        <w:t xml:space="preserve"> </w:t>
      </w:r>
      <w:r w:rsidR="00704B43" w:rsidRPr="00704B43">
        <w:rPr>
          <w:b w:val="0"/>
          <w:bCs/>
        </w:rPr>
        <w:t>11.2020, s účinností od 1.</w:t>
      </w:r>
      <w:r w:rsidR="00310357">
        <w:rPr>
          <w:b w:val="0"/>
          <w:bCs/>
        </w:rPr>
        <w:t xml:space="preserve"> </w:t>
      </w:r>
      <w:r w:rsidR="00704B43" w:rsidRPr="00704B43">
        <w:rPr>
          <w:b w:val="0"/>
          <w:bCs/>
        </w:rPr>
        <w:t>1.</w:t>
      </w:r>
      <w:r w:rsidR="00310357">
        <w:rPr>
          <w:b w:val="0"/>
          <w:bCs/>
        </w:rPr>
        <w:t xml:space="preserve"> </w:t>
      </w:r>
      <w:r w:rsidR="00704B43" w:rsidRPr="00704B43">
        <w:rPr>
          <w:b w:val="0"/>
          <w:bCs/>
        </w:rPr>
        <w:t>2021, vydané Zastupitelstvem hlavního města Prahy v souladu s § 59 odst. 2 písm. i) zákona č. 131/2000 Sb., správcem sbírky muzejní povahy, jejíž součástí jsou níže uvedené sbírkové předměty, a je v souladu s touto zřizovací listinou a právními předpisy platnými a účinnými na území České republiky, zejm</w:t>
      </w:r>
      <w:r w:rsidR="002771F1">
        <w:rPr>
          <w:b w:val="0"/>
          <w:bCs/>
        </w:rPr>
        <w:t xml:space="preserve">éna </w:t>
      </w:r>
      <w:r w:rsidR="00D97D03">
        <w:rPr>
          <w:b w:val="0"/>
          <w:bCs/>
        </w:rPr>
        <w:t>pak Občanským zákoníkem</w:t>
      </w:r>
      <w:r w:rsidR="00704B43" w:rsidRPr="00704B43">
        <w:rPr>
          <w:b w:val="0"/>
          <w:bCs/>
        </w:rPr>
        <w:t>, zákonem č. 121/2000 Sb., o právu autorském, o právech souvisejících s právem autorským a o změně některých zákonů</w:t>
      </w:r>
      <w:r w:rsidR="00704B43">
        <w:rPr>
          <w:b w:val="0"/>
          <w:bCs/>
        </w:rPr>
        <w:t xml:space="preserve">, </w:t>
      </w:r>
      <w:r w:rsidR="00704B43" w:rsidRPr="00704B43">
        <w:rPr>
          <w:b w:val="0"/>
          <w:bCs/>
        </w:rPr>
        <w:t>ve znění pozdějších předpisů (</w:t>
      </w:r>
      <w:r w:rsidR="00704B43">
        <w:rPr>
          <w:b w:val="0"/>
          <w:bCs/>
        </w:rPr>
        <w:t>dále jen „</w:t>
      </w:r>
      <w:r w:rsidR="00704B43" w:rsidRPr="00704B43">
        <w:t>Autorský zákon</w:t>
      </w:r>
      <w:r w:rsidR="00704B43">
        <w:rPr>
          <w:b w:val="0"/>
          <w:bCs/>
        </w:rPr>
        <w:t>“</w:t>
      </w:r>
      <w:r w:rsidR="00704B43" w:rsidRPr="00704B43">
        <w:rPr>
          <w:b w:val="0"/>
          <w:bCs/>
        </w:rPr>
        <w:t>), zákonem č. 250/2000 Sb., o rozpočtových pravidlech územních rozpočtů, ve</w:t>
      </w:r>
      <w:r w:rsidR="00585363">
        <w:rPr>
          <w:b w:val="0"/>
          <w:bCs/>
        </w:rPr>
        <w:t> </w:t>
      </w:r>
      <w:r w:rsidR="00704B43" w:rsidRPr="00704B43">
        <w:rPr>
          <w:b w:val="0"/>
          <w:bCs/>
        </w:rPr>
        <w:t>znění pozdějších předpisů, zákonem č. 131/2000 Sb., o hlavním městě Praze, ve</w:t>
      </w:r>
      <w:r w:rsidR="00D97D03">
        <w:rPr>
          <w:b w:val="0"/>
          <w:bCs/>
        </w:rPr>
        <w:t> </w:t>
      </w:r>
      <w:r w:rsidR="00704B43" w:rsidRPr="00704B43">
        <w:rPr>
          <w:b w:val="0"/>
          <w:bCs/>
        </w:rPr>
        <w:t>znění pozdějších předpisů a zákonem č. 122/2000 Sb., o ochraně sbírek muzejní povahy a o</w:t>
      </w:r>
      <w:r w:rsidR="00FC4493">
        <w:rPr>
          <w:b w:val="0"/>
          <w:bCs/>
        </w:rPr>
        <w:t> </w:t>
      </w:r>
      <w:r w:rsidR="00704B43" w:rsidRPr="00704B43">
        <w:rPr>
          <w:b w:val="0"/>
          <w:bCs/>
        </w:rPr>
        <w:t>změně některých dalších zákonů (dále jen „</w:t>
      </w:r>
      <w:r w:rsidR="00E838EC" w:rsidRPr="00E838EC">
        <w:t>Z</w:t>
      </w:r>
      <w:r w:rsidR="00704B43" w:rsidRPr="00E838EC">
        <w:t>ákon o ochraně sbírek</w:t>
      </w:r>
      <w:r w:rsidR="00704B43" w:rsidRPr="00704B43">
        <w:rPr>
          <w:b w:val="0"/>
          <w:bCs/>
        </w:rPr>
        <w:t>“), oprávněn</w:t>
      </w:r>
      <w:r>
        <w:rPr>
          <w:b w:val="0"/>
          <w:bCs/>
        </w:rPr>
        <w:t>o</w:t>
      </w:r>
      <w:r w:rsidR="00704B43" w:rsidRPr="00704B43">
        <w:rPr>
          <w:b w:val="0"/>
          <w:bCs/>
        </w:rPr>
        <w:t xml:space="preserve"> tuto </w:t>
      </w:r>
      <w:r w:rsidR="00FC4493">
        <w:rPr>
          <w:b w:val="0"/>
          <w:bCs/>
        </w:rPr>
        <w:t>S</w:t>
      </w:r>
      <w:r w:rsidR="00704B43" w:rsidRPr="00704B43">
        <w:rPr>
          <w:b w:val="0"/>
          <w:bCs/>
        </w:rPr>
        <w:t xml:space="preserve">mlouvu uzavřít. </w:t>
      </w:r>
      <w:bookmarkEnd w:id="1"/>
    </w:p>
    <w:p w14:paraId="52244DAE" w14:textId="4E6F456B" w:rsidR="008036A8" w:rsidRPr="00E9742F" w:rsidRDefault="00E9742F" w:rsidP="00E9742F">
      <w:pPr>
        <w:pStyle w:val="lnek1"/>
      </w:pPr>
      <w:r w:rsidRPr="00B259C0">
        <w:t xml:space="preserve"> </w:t>
      </w:r>
      <w:r w:rsidR="00902214">
        <w:t>Předmět Smlouvy</w:t>
      </w:r>
    </w:p>
    <w:p w14:paraId="3A346CF9" w14:textId="377F5532" w:rsidR="007008B2" w:rsidRDefault="005C4DB3" w:rsidP="007008B2">
      <w:pPr>
        <w:pStyle w:val="Preambule2"/>
        <w:jc w:val="both"/>
      </w:pPr>
      <w:r>
        <w:t xml:space="preserve">Muzeum </w:t>
      </w:r>
      <w:r w:rsidRPr="005C4DB3">
        <w:t>prohlašuje, že má platně uzavřenou Smlouvu o výpůjčce</w:t>
      </w:r>
      <w:r w:rsidR="00D5650F">
        <w:t xml:space="preserve"> č.</w:t>
      </w:r>
      <w:r w:rsidRPr="005C4DB3">
        <w:t xml:space="preserve"> </w:t>
      </w:r>
      <w:proofErr w:type="spellStart"/>
      <w:r w:rsidRPr="005C4DB3">
        <w:t>Muz</w:t>
      </w:r>
      <w:proofErr w:type="spellEnd"/>
      <w:r w:rsidRPr="005C4DB3">
        <w:t xml:space="preserve"> </w:t>
      </w:r>
      <w:r w:rsidRPr="001237B9">
        <w:t>156/2022</w:t>
      </w:r>
      <w:r w:rsidRPr="005C4DB3">
        <w:t xml:space="preserve"> ze dne 7.</w:t>
      </w:r>
      <w:r>
        <w:t> </w:t>
      </w:r>
      <w:r w:rsidRPr="005C4DB3">
        <w:t xml:space="preserve">7. 2022 s Hlavním městem Prahou, které je výlučným vlastníkem </w:t>
      </w:r>
      <w:proofErr w:type="spellStart"/>
      <w:r w:rsidRPr="005C4DB3">
        <w:t>Clam-Gallasova</w:t>
      </w:r>
      <w:proofErr w:type="spellEnd"/>
      <w:r w:rsidRPr="005C4DB3">
        <w:t xml:space="preserve"> paláce na adrese Husova 158/20 a Mariánské náměstí 158/3, Praha 1 – Staré Město, kterou přenechalo </w:t>
      </w:r>
      <w:r w:rsidR="000052AB">
        <w:t>Muzeu</w:t>
      </w:r>
      <w:r w:rsidRPr="005C4DB3">
        <w:t xml:space="preserve"> do užívání část této nemovitosti, a to prostory nacházející se v 1.NP, 2.NP, 3.NP, 4.NP a 5.NP o celkové rozloze 2.809 m²</w:t>
      </w:r>
      <w:r w:rsidR="00AF4116">
        <w:t>,</w:t>
      </w:r>
      <w:r w:rsidR="007008B2">
        <w:t xml:space="preserve"> (dále jen „</w:t>
      </w:r>
      <w:r w:rsidR="007008B2" w:rsidRPr="007008B2">
        <w:rPr>
          <w:b/>
          <w:bCs/>
        </w:rPr>
        <w:t>Objekt</w:t>
      </w:r>
      <w:r w:rsidR="007008B2">
        <w:t xml:space="preserve">“). </w:t>
      </w:r>
      <w:r w:rsidR="00EB2B66">
        <w:t>Muzeum</w:t>
      </w:r>
      <w:r w:rsidR="007008B2">
        <w:t xml:space="preserve"> je proto oprávněn</w:t>
      </w:r>
      <w:r w:rsidR="00EB2B66">
        <w:t>o</w:t>
      </w:r>
      <w:r w:rsidR="007008B2">
        <w:t xml:space="preserve"> uzavřít tuto Smlouvu.</w:t>
      </w:r>
    </w:p>
    <w:p w14:paraId="4EA8D68B" w14:textId="2B273365" w:rsidR="001A09E6" w:rsidRDefault="00BC5FB6" w:rsidP="001A39E2">
      <w:pPr>
        <w:pStyle w:val="Preambule2"/>
        <w:jc w:val="both"/>
      </w:pPr>
      <w:r>
        <w:t>Partner</w:t>
      </w:r>
      <w:r w:rsidR="001A09E6">
        <w:t xml:space="preserve"> </w:t>
      </w:r>
      <w:r w:rsidR="00602861">
        <w:t xml:space="preserve">na základě této </w:t>
      </w:r>
      <w:r w:rsidR="00EB2B66">
        <w:t>S</w:t>
      </w:r>
      <w:r w:rsidR="00046643">
        <w:t>mlou</w:t>
      </w:r>
      <w:r w:rsidR="005026C2">
        <w:t xml:space="preserve">vy bude spolupracovat </w:t>
      </w:r>
      <w:r w:rsidR="001A09E6">
        <w:t>s</w:t>
      </w:r>
      <w:r w:rsidR="005026C2">
        <w:t xml:space="preserve"> Muzeem a </w:t>
      </w:r>
      <w:r w:rsidR="00CA2858">
        <w:t xml:space="preserve">v souladu s touto </w:t>
      </w:r>
      <w:r w:rsidR="00AE2757">
        <w:t>S</w:t>
      </w:r>
      <w:r w:rsidR="00CA2858">
        <w:t>mlouvou si vyp</w:t>
      </w:r>
      <w:r w:rsidR="00AE2757">
        <w:t>ůjčí část Objektu</w:t>
      </w:r>
      <w:r w:rsidR="001A09E6">
        <w:t xml:space="preserve"> za účelem</w:t>
      </w:r>
      <w:r w:rsidR="00B60964">
        <w:t xml:space="preserve"> natočení videoklipu</w:t>
      </w:r>
      <w:r w:rsidR="00B14158">
        <w:t xml:space="preserve"> </w:t>
      </w:r>
      <w:r w:rsidR="00085B23">
        <w:t xml:space="preserve">progresivní </w:t>
      </w:r>
      <w:r w:rsidR="00B14158">
        <w:t>hudební skupiny</w:t>
      </w:r>
      <w:r w:rsidR="00B14158" w:rsidRPr="00B14158">
        <w:t xml:space="preserve"> </w:t>
      </w:r>
      <w:r w:rsidR="00B14158">
        <w:t>s názvem</w:t>
      </w:r>
      <w:r w:rsidR="00B14158" w:rsidRPr="00B14158">
        <w:t xml:space="preserve"> </w:t>
      </w:r>
      <w:r w:rsidR="00EE18FB">
        <w:t>„</w:t>
      </w:r>
      <w:proofErr w:type="spellStart"/>
      <w:r w:rsidR="00B14158" w:rsidRPr="00B14158">
        <w:t>The</w:t>
      </w:r>
      <w:proofErr w:type="spellEnd"/>
      <w:r w:rsidR="00B14158" w:rsidRPr="00B14158">
        <w:t xml:space="preserve"> Silver </w:t>
      </w:r>
      <w:proofErr w:type="spellStart"/>
      <w:r w:rsidR="00B14158" w:rsidRPr="00B14158">
        <w:t>Spoons</w:t>
      </w:r>
      <w:proofErr w:type="spellEnd"/>
      <w:r w:rsidR="00EE18FB">
        <w:t>“</w:t>
      </w:r>
      <w:r w:rsidR="001A09E6">
        <w:t xml:space="preserve"> (dále jen „</w:t>
      </w:r>
      <w:r w:rsidR="001A09E6" w:rsidRPr="001A09E6">
        <w:rPr>
          <w:b/>
          <w:bCs/>
        </w:rPr>
        <w:t>Akce</w:t>
      </w:r>
      <w:r w:rsidR="001A09E6">
        <w:t>“)</w:t>
      </w:r>
      <w:r w:rsidR="002C028A">
        <w:t>.</w:t>
      </w:r>
    </w:p>
    <w:p w14:paraId="04BCAB83" w14:textId="4284C920" w:rsidR="001A09E6" w:rsidRDefault="00504D12" w:rsidP="001A09E6">
      <w:pPr>
        <w:pStyle w:val="Preambule2"/>
        <w:jc w:val="both"/>
      </w:pPr>
      <w:r>
        <w:t xml:space="preserve">V souvislosti s konáním Akce </w:t>
      </w:r>
      <w:r w:rsidR="009E0E7E">
        <w:t xml:space="preserve">Partner bude </w:t>
      </w:r>
      <w:r w:rsidR="00136902">
        <w:t xml:space="preserve">průběžně </w:t>
      </w:r>
      <w:r w:rsidR="009E0E7E">
        <w:t xml:space="preserve">využívat </w:t>
      </w:r>
      <w:r w:rsidR="00136902">
        <w:t>veškeré</w:t>
      </w:r>
      <w:r w:rsidR="001A09E6">
        <w:t xml:space="preserve"> nebytov</w:t>
      </w:r>
      <w:r w:rsidR="009E0E7E">
        <w:t>é</w:t>
      </w:r>
      <w:r w:rsidR="001A09E6">
        <w:t xml:space="preserve"> prostor</w:t>
      </w:r>
      <w:r w:rsidR="009E0E7E">
        <w:t>y</w:t>
      </w:r>
      <w:r w:rsidR="001A09E6">
        <w:t xml:space="preserve"> v</w:t>
      </w:r>
      <w:r w:rsidR="004A3219">
        <w:t> </w:t>
      </w:r>
      <w:r w:rsidR="001A09E6">
        <w:t>Objektu</w:t>
      </w:r>
      <w:r w:rsidR="004A3219">
        <w:t xml:space="preserve"> (dále jen „</w:t>
      </w:r>
      <w:r w:rsidR="004A3219" w:rsidRPr="004A3219">
        <w:rPr>
          <w:b/>
          <w:bCs/>
        </w:rPr>
        <w:t>Prostory Objektu</w:t>
      </w:r>
      <w:r w:rsidR="004A3219">
        <w:t>“)</w:t>
      </w:r>
      <w:r w:rsidR="001A09E6">
        <w:t xml:space="preserve"> </w:t>
      </w:r>
      <w:r w:rsidR="00002A83">
        <w:t>a Muzeum mu poskytne</w:t>
      </w:r>
      <w:r w:rsidR="001A09E6">
        <w:t xml:space="preserve"> související služ</w:t>
      </w:r>
      <w:r w:rsidR="00947989">
        <w:t>by</w:t>
      </w:r>
      <w:r w:rsidR="001A09E6">
        <w:t xml:space="preserve"> v</w:t>
      </w:r>
      <w:r w:rsidR="008A0708">
        <w:t> r</w:t>
      </w:r>
      <w:r w:rsidR="001A09E6">
        <w:t xml:space="preserve">ozsahu stanoveném touto </w:t>
      </w:r>
      <w:r w:rsidR="00DC67B4">
        <w:t>S</w:t>
      </w:r>
      <w:r w:rsidR="001A09E6">
        <w:t>mlouvou.</w:t>
      </w:r>
    </w:p>
    <w:p w14:paraId="7EB0D56A" w14:textId="0FC125A7" w:rsidR="001A09E6" w:rsidRDefault="00DC67B4" w:rsidP="001A09E6">
      <w:pPr>
        <w:pStyle w:val="Preambule2"/>
        <w:jc w:val="both"/>
      </w:pPr>
      <w:r>
        <w:t>Muzeum</w:t>
      </w:r>
      <w:r w:rsidR="001A09E6">
        <w:t xml:space="preserve"> uzavřením této </w:t>
      </w:r>
      <w:r w:rsidR="00ED3CDF">
        <w:t>S</w:t>
      </w:r>
      <w:r w:rsidR="001A09E6">
        <w:t xml:space="preserve">mlouvy přenechává </w:t>
      </w:r>
      <w:r w:rsidR="00ED3CDF">
        <w:t>Partnerovi</w:t>
      </w:r>
      <w:r w:rsidR="001A09E6">
        <w:t xml:space="preserve"> v časovém a věcném rozsahu stanoveném touto </w:t>
      </w:r>
      <w:r w:rsidR="00ED3CDF">
        <w:t>S</w:t>
      </w:r>
      <w:r w:rsidR="001A09E6">
        <w:t xml:space="preserve">mlouvou </w:t>
      </w:r>
      <w:r w:rsidR="005C76C5">
        <w:t>P</w:t>
      </w:r>
      <w:r w:rsidR="0063264A">
        <w:t>rost</w:t>
      </w:r>
      <w:r w:rsidR="001A09E6">
        <w:t>ory Objektu za účelem konání Akce</w:t>
      </w:r>
      <w:r w:rsidR="0063264A">
        <w:t>.</w:t>
      </w:r>
    </w:p>
    <w:p w14:paraId="442A717F" w14:textId="12CE50ED" w:rsidR="0070247C" w:rsidRDefault="0070247C" w:rsidP="00330875">
      <w:pPr>
        <w:pStyle w:val="lnek1"/>
      </w:pPr>
      <w:r>
        <w:t>Sjednané služby</w:t>
      </w:r>
    </w:p>
    <w:p w14:paraId="698A1C50" w14:textId="75CD8287" w:rsidR="0070247C" w:rsidRPr="004C594D" w:rsidRDefault="0070247C" w:rsidP="0070247C">
      <w:pPr>
        <w:pStyle w:val="lnek2"/>
        <w:jc w:val="both"/>
        <w:rPr>
          <w:rFonts w:cstheme="minorHAnsi"/>
          <w:szCs w:val="20"/>
        </w:rPr>
      </w:pPr>
      <w:r w:rsidRPr="004C594D">
        <w:rPr>
          <w:rFonts w:cstheme="minorHAnsi"/>
          <w:szCs w:val="20"/>
        </w:rPr>
        <w:t>Nedílnou součástí sjednané</w:t>
      </w:r>
      <w:r w:rsidR="004F625C">
        <w:rPr>
          <w:rFonts w:cstheme="minorHAnsi"/>
          <w:szCs w:val="20"/>
        </w:rPr>
        <w:t xml:space="preserve"> výpůjčky</w:t>
      </w:r>
      <w:r w:rsidRPr="004C594D">
        <w:rPr>
          <w:rFonts w:cstheme="minorHAnsi"/>
          <w:szCs w:val="20"/>
        </w:rPr>
        <w:t xml:space="preserve"> </w:t>
      </w:r>
      <w:r w:rsidR="0024692C">
        <w:rPr>
          <w:rFonts w:cstheme="minorHAnsi"/>
          <w:szCs w:val="20"/>
        </w:rPr>
        <w:t>P</w:t>
      </w:r>
      <w:r w:rsidRPr="004C594D">
        <w:rPr>
          <w:rFonts w:cstheme="minorHAnsi"/>
          <w:szCs w:val="20"/>
        </w:rPr>
        <w:t>rostor</w:t>
      </w:r>
      <w:r w:rsidR="004F625C">
        <w:rPr>
          <w:rFonts w:cstheme="minorHAnsi"/>
          <w:szCs w:val="20"/>
        </w:rPr>
        <w:t xml:space="preserve"> Objektu</w:t>
      </w:r>
      <w:r w:rsidRPr="004C594D">
        <w:rPr>
          <w:rFonts w:cstheme="minorHAnsi"/>
          <w:szCs w:val="20"/>
        </w:rPr>
        <w:t xml:space="preserve"> dle Smlouvy jsou užívací práva, bez nichž by </w:t>
      </w:r>
      <w:r w:rsidR="00976C2E">
        <w:rPr>
          <w:rFonts w:cstheme="minorHAnsi"/>
          <w:szCs w:val="20"/>
        </w:rPr>
        <w:t>Partner</w:t>
      </w:r>
      <w:r w:rsidR="00F9194B">
        <w:rPr>
          <w:rFonts w:cstheme="minorHAnsi"/>
          <w:szCs w:val="20"/>
        </w:rPr>
        <w:t xml:space="preserve"> nemohl </w:t>
      </w:r>
      <w:r w:rsidR="00E12B6C">
        <w:rPr>
          <w:rFonts w:cstheme="minorHAnsi"/>
          <w:szCs w:val="20"/>
        </w:rPr>
        <w:t>P</w:t>
      </w:r>
      <w:r w:rsidR="00F9194B">
        <w:rPr>
          <w:rFonts w:cstheme="minorHAnsi"/>
          <w:szCs w:val="20"/>
        </w:rPr>
        <w:t>rostory</w:t>
      </w:r>
      <w:r w:rsidR="00E12B6C">
        <w:rPr>
          <w:rFonts w:cstheme="minorHAnsi"/>
          <w:szCs w:val="20"/>
        </w:rPr>
        <w:t xml:space="preserve"> Objektu</w:t>
      </w:r>
      <w:r w:rsidRPr="004C594D">
        <w:rPr>
          <w:rFonts w:cstheme="minorHAnsi"/>
          <w:szCs w:val="20"/>
        </w:rPr>
        <w:t xml:space="preserve"> v souladu s touto Smlouvou řádně užívat (např. práva přístupu k</w:t>
      </w:r>
      <w:r w:rsidR="0024692C">
        <w:rPr>
          <w:rFonts w:cstheme="minorHAnsi"/>
          <w:szCs w:val="20"/>
        </w:rPr>
        <w:t> Prostorám Objektu</w:t>
      </w:r>
      <w:r w:rsidRPr="004C594D">
        <w:rPr>
          <w:rFonts w:cstheme="minorHAnsi"/>
          <w:szCs w:val="20"/>
        </w:rPr>
        <w:t>, právo na dodávku elektřiny a vody), a to včetně práva vstupu do Objektu</w:t>
      </w:r>
      <w:r w:rsidR="00C2705C">
        <w:rPr>
          <w:rFonts w:cstheme="minorHAnsi"/>
          <w:szCs w:val="20"/>
        </w:rPr>
        <w:t>.</w:t>
      </w:r>
    </w:p>
    <w:p w14:paraId="4FD67592" w14:textId="4560B3F3" w:rsidR="0070247C" w:rsidRPr="004C594D" w:rsidRDefault="00FB3656" w:rsidP="00F1450E">
      <w:pPr>
        <w:pStyle w:val="lnek2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Muzeum </w:t>
      </w:r>
      <w:r w:rsidR="0070247C" w:rsidRPr="004C594D">
        <w:rPr>
          <w:rFonts w:cstheme="minorHAnsi"/>
          <w:szCs w:val="20"/>
        </w:rPr>
        <w:t xml:space="preserve">se dále zavazuje pro nerušený průběh Akce poskytnout </w:t>
      </w:r>
      <w:r w:rsidR="00D5472A">
        <w:rPr>
          <w:rFonts w:cstheme="minorHAnsi"/>
          <w:szCs w:val="20"/>
        </w:rPr>
        <w:t>Partnerovi</w:t>
      </w:r>
      <w:r w:rsidR="0070247C" w:rsidRPr="004C594D">
        <w:rPr>
          <w:rFonts w:cstheme="minorHAnsi"/>
          <w:szCs w:val="20"/>
        </w:rPr>
        <w:t xml:space="preserve"> tyto služby související s pronájmem prostor:   </w:t>
      </w:r>
    </w:p>
    <w:p w14:paraId="1977F0DA" w14:textId="4B5DDD03" w:rsidR="0070247C" w:rsidRPr="004C594D" w:rsidRDefault="0070247C" w:rsidP="009F4FCF">
      <w:pPr>
        <w:pStyle w:val="Bezmezer"/>
        <w:numPr>
          <w:ilvl w:val="0"/>
          <w:numId w:val="7"/>
        </w:numPr>
        <w:jc w:val="both"/>
        <w:rPr>
          <w:rFonts w:cstheme="minorHAnsi"/>
          <w:szCs w:val="20"/>
        </w:rPr>
      </w:pPr>
      <w:r w:rsidRPr="004C594D">
        <w:rPr>
          <w:rFonts w:cstheme="minorHAnsi"/>
          <w:szCs w:val="20"/>
        </w:rPr>
        <w:lastRenderedPageBreak/>
        <w:t xml:space="preserve">příprava </w:t>
      </w:r>
      <w:r w:rsidR="00D5472A">
        <w:rPr>
          <w:rFonts w:cstheme="minorHAnsi"/>
          <w:szCs w:val="20"/>
        </w:rPr>
        <w:t>Prostor Objektu</w:t>
      </w:r>
      <w:r w:rsidRPr="004C594D">
        <w:rPr>
          <w:rFonts w:cstheme="minorHAnsi"/>
          <w:szCs w:val="20"/>
        </w:rPr>
        <w:t>.</w:t>
      </w:r>
    </w:p>
    <w:p w14:paraId="3E096FDB" w14:textId="15B7F1B1" w:rsidR="00F1450E" w:rsidRPr="00846639" w:rsidRDefault="00F1450E" w:rsidP="00330875">
      <w:pPr>
        <w:pStyle w:val="lnek1"/>
        <w:rPr>
          <w:rFonts w:cstheme="minorHAnsi"/>
          <w:szCs w:val="20"/>
        </w:rPr>
      </w:pPr>
      <w:r w:rsidRPr="00846639">
        <w:rPr>
          <w:rFonts w:cstheme="minorHAnsi"/>
          <w:szCs w:val="20"/>
        </w:rPr>
        <w:t xml:space="preserve">Doba trvání </w:t>
      </w:r>
      <w:r w:rsidR="009818BF" w:rsidRPr="00846639">
        <w:rPr>
          <w:rFonts w:cstheme="minorHAnsi"/>
          <w:szCs w:val="20"/>
        </w:rPr>
        <w:t>výpůjčky Prostor</w:t>
      </w:r>
      <w:r w:rsidR="0019340C" w:rsidRPr="00846639">
        <w:rPr>
          <w:rFonts w:cstheme="minorHAnsi"/>
          <w:szCs w:val="20"/>
        </w:rPr>
        <w:t xml:space="preserve"> Objektu</w:t>
      </w:r>
    </w:p>
    <w:p w14:paraId="277822BF" w14:textId="5B437A80" w:rsidR="00F1450E" w:rsidRPr="00846639" w:rsidRDefault="00F1450E" w:rsidP="004C594D">
      <w:pPr>
        <w:pStyle w:val="lnek2"/>
        <w:jc w:val="both"/>
        <w:rPr>
          <w:rFonts w:cstheme="minorHAnsi"/>
          <w:szCs w:val="20"/>
        </w:rPr>
      </w:pPr>
      <w:r w:rsidRPr="00846639">
        <w:rPr>
          <w:rFonts w:cstheme="minorHAnsi"/>
          <w:szCs w:val="20"/>
        </w:rPr>
        <w:t>Právo užívání</w:t>
      </w:r>
      <w:r w:rsidR="0019340C" w:rsidRPr="00846639">
        <w:rPr>
          <w:rFonts w:cstheme="minorHAnsi"/>
          <w:szCs w:val="20"/>
        </w:rPr>
        <w:t xml:space="preserve"> Prostor Objektu</w:t>
      </w:r>
      <w:r w:rsidR="00740F5D" w:rsidRPr="00846639">
        <w:rPr>
          <w:rFonts w:cstheme="minorHAnsi"/>
          <w:szCs w:val="20"/>
        </w:rPr>
        <w:t xml:space="preserve"> </w:t>
      </w:r>
      <w:r w:rsidRPr="00846639">
        <w:rPr>
          <w:rFonts w:cstheme="minorHAnsi"/>
          <w:szCs w:val="20"/>
        </w:rPr>
        <w:t>podle této Smlouvy se sjednává na dobu určitou po dobu trvání Akce</w:t>
      </w:r>
      <w:r w:rsidR="00365038" w:rsidRPr="00846639">
        <w:rPr>
          <w:rFonts w:cstheme="minorHAnsi"/>
          <w:szCs w:val="20"/>
        </w:rPr>
        <w:t xml:space="preserve"> dne 27. 1. 2025 v</w:t>
      </w:r>
      <w:r w:rsidR="00C606D4" w:rsidRPr="00846639">
        <w:rPr>
          <w:rFonts w:cstheme="minorHAnsi"/>
          <w:szCs w:val="20"/>
        </w:rPr>
        <w:t> </w:t>
      </w:r>
      <w:r w:rsidR="00365038" w:rsidRPr="00846639">
        <w:rPr>
          <w:rFonts w:cstheme="minorHAnsi"/>
          <w:szCs w:val="20"/>
        </w:rPr>
        <w:t>čase</w:t>
      </w:r>
      <w:r w:rsidR="00C606D4" w:rsidRPr="00846639">
        <w:rPr>
          <w:rFonts w:cstheme="minorHAnsi"/>
          <w:szCs w:val="20"/>
        </w:rPr>
        <w:t xml:space="preserve"> od</w:t>
      </w:r>
      <w:r w:rsidR="00FC5618">
        <w:rPr>
          <w:rFonts w:cstheme="minorHAnsi"/>
          <w:szCs w:val="20"/>
        </w:rPr>
        <w:t xml:space="preserve"> 9:00</w:t>
      </w:r>
      <w:r w:rsidR="001B561A" w:rsidRPr="00846639">
        <w:rPr>
          <w:rFonts w:cstheme="minorHAnsi"/>
          <w:szCs w:val="20"/>
        </w:rPr>
        <w:t xml:space="preserve"> hod.</w:t>
      </w:r>
      <w:r w:rsidR="00C606D4" w:rsidRPr="00846639">
        <w:rPr>
          <w:rFonts w:cstheme="minorHAnsi"/>
          <w:szCs w:val="20"/>
        </w:rPr>
        <w:t xml:space="preserve"> do </w:t>
      </w:r>
      <w:r w:rsidR="00FC5618">
        <w:rPr>
          <w:rFonts w:cstheme="minorHAnsi"/>
          <w:szCs w:val="20"/>
        </w:rPr>
        <w:t>17:00</w:t>
      </w:r>
      <w:r w:rsidR="001B561A" w:rsidRPr="00846639">
        <w:rPr>
          <w:rFonts w:cstheme="minorHAnsi"/>
          <w:szCs w:val="20"/>
        </w:rPr>
        <w:t xml:space="preserve"> hod.</w:t>
      </w:r>
    </w:p>
    <w:p w14:paraId="57BFE777" w14:textId="783D3D1A" w:rsidR="00F1450E" w:rsidRPr="00846639" w:rsidRDefault="00F1450E" w:rsidP="00F1450E">
      <w:pPr>
        <w:pStyle w:val="lnek2"/>
        <w:rPr>
          <w:rFonts w:cstheme="minorHAnsi"/>
          <w:szCs w:val="20"/>
        </w:rPr>
      </w:pPr>
      <w:r w:rsidRPr="00846639">
        <w:rPr>
          <w:rFonts w:cstheme="minorHAnsi"/>
          <w:szCs w:val="20"/>
        </w:rPr>
        <w:t>Před uplynutím sjednané doby skončí</w:t>
      </w:r>
      <w:r w:rsidR="00623DA2">
        <w:rPr>
          <w:rFonts w:cstheme="minorHAnsi"/>
          <w:szCs w:val="20"/>
        </w:rPr>
        <w:t xml:space="preserve"> </w:t>
      </w:r>
      <w:r w:rsidR="00134174" w:rsidRPr="00846639">
        <w:rPr>
          <w:rFonts w:cstheme="minorHAnsi"/>
          <w:szCs w:val="20"/>
        </w:rPr>
        <w:t>v</w:t>
      </w:r>
      <w:r w:rsidR="0019340C" w:rsidRPr="00846639">
        <w:rPr>
          <w:rFonts w:cstheme="minorHAnsi"/>
          <w:szCs w:val="20"/>
        </w:rPr>
        <w:t>ý</w:t>
      </w:r>
      <w:r w:rsidR="00134174" w:rsidRPr="00846639">
        <w:rPr>
          <w:rFonts w:cstheme="minorHAnsi"/>
          <w:szCs w:val="20"/>
        </w:rPr>
        <w:t>pů</w:t>
      </w:r>
      <w:r w:rsidR="009F20A1">
        <w:rPr>
          <w:rFonts w:cstheme="minorHAnsi"/>
          <w:szCs w:val="20"/>
        </w:rPr>
        <w:t>j</w:t>
      </w:r>
      <w:r w:rsidR="00134174" w:rsidRPr="00846639">
        <w:rPr>
          <w:rFonts w:cstheme="minorHAnsi"/>
          <w:szCs w:val="20"/>
        </w:rPr>
        <w:t>čka Prostor Objektu</w:t>
      </w:r>
      <w:r w:rsidRPr="00846639">
        <w:rPr>
          <w:rFonts w:cstheme="minorHAnsi"/>
          <w:szCs w:val="20"/>
        </w:rPr>
        <w:t>:</w:t>
      </w:r>
    </w:p>
    <w:p w14:paraId="781F9891" w14:textId="6E1EAB92" w:rsidR="00F1450E" w:rsidRPr="00846639" w:rsidRDefault="00F1450E" w:rsidP="009F4FCF">
      <w:pPr>
        <w:pStyle w:val="odstavec"/>
        <w:numPr>
          <w:ilvl w:val="1"/>
          <w:numId w:val="8"/>
        </w:numPr>
        <w:spacing w:before="0" w:line="280" w:lineRule="atLeast"/>
        <w:ind w:left="723"/>
        <w:rPr>
          <w:rFonts w:asciiTheme="minorHAnsi" w:hAnsiTheme="minorHAnsi" w:cstheme="minorHAnsi"/>
          <w:sz w:val="20"/>
          <w:szCs w:val="20"/>
        </w:rPr>
      </w:pPr>
      <w:r w:rsidRPr="00846639">
        <w:rPr>
          <w:rFonts w:asciiTheme="minorHAnsi" w:hAnsiTheme="minorHAnsi" w:cstheme="minorHAnsi"/>
          <w:sz w:val="20"/>
          <w:szCs w:val="20"/>
        </w:rPr>
        <w:t xml:space="preserve">dohodou </w:t>
      </w:r>
      <w:r w:rsidR="00804D91" w:rsidRPr="00846639">
        <w:rPr>
          <w:rFonts w:asciiTheme="minorHAnsi" w:hAnsiTheme="minorHAnsi" w:cstheme="minorHAnsi"/>
          <w:sz w:val="20"/>
          <w:szCs w:val="20"/>
        </w:rPr>
        <w:t>S</w:t>
      </w:r>
      <w:r w:rsidRPr="00846639">
        <w:rPr>
          <w:rFonts w:asciiTheme="minorHAnsi" w:hAnsiTheme="minorHAnsi" w:cstheme="minorHAnsi"/>
          <w:sz w:val="20"/>
          <w:szCs w:val="20"/>
        </w:rPr>
        <w:t>mluvních stran,</w:t>
      </w:r>
    </w:p>
    <w:p w14:paraId="6F2CF8CB" w14:textId="3933FD5F" w:rsidR="00F1450E" w:rsidRPr="00846639" w:rsidRDefault="00F1450E" w:rsidP="009F4FCF">
      <w:pPr>
        <w:pStyle w:val="odstavec"/>
        <w:numPr>
          <w:ilvl w:val="1"/>
          <w:numId w:val="8"/>
        </w:numPr>
        <w:spacing w:before="0" w:line="280" w:lineRule="atLeast"/>
        <w:ind w:left="723"/>
        <w:rPr>
          <w:rFonts w:asciiTheme="minorHAnsi" w:hAnsiTheme="minorHAnsi" w:cstheme="minorHAnsi"/>
          <w:sz w:val="20"/>
          <w:szCs w:val="20"/>
        </w:rPr>
      </w:pPr>
      <w:r w:rsidRPr="00846639">
        <w:rPr>
          <w:rFonts w:asciiTheme="minorHAnsi" w:hAnsiTheme="minorHAnsi" w:cstheme="minorHAnsi"/>
          <w:sz w:val="20"/>
          <w:szCs w:val="20"/>
        </w:rPr>
        <w:t xml:space="preserve">jednostrannou výpovědí </w:t>
      </w:r>
      <w:r w:rsidR="00547C49" w:rsidRPr="00846639">
        <w:rPr>
          <w:rFonts w:asciiTheme="minorHAnsi" w:hAnsiTheme="minorHAnsi" w:cstheme="minorHAnsi"/>
          <w:sz w:val="20"/>
          <w:szCs w:val="20"/>
        </w:rPr>
        <w:t>Muzea</w:t>
      </w:r>
      <w:r w:rsidRPr="00846639">
        <w:rPr>
          <w:rFonts w:asciiTheme="minorHAnsi" w:hAnsiTheme="minorHAnsi" w:cstheme="minorHAnsi"/>
          <w:sz w:val="20"/>
          <w:szCs w:val="20"/>
        </w:rPr>
        <w:t xml:space="preserve"> s okamžitou účinností z důvodů hrubého porušení podmínek této smlouvy ze strany </w:t>
      </w:r>
      <w:r w:rsidR="00547C49" w:rsidRPr="00846639">
        <w:rPr>
          <w:rFonts w:asciiTheme="minorHAnsi" w:hAnsiTheme="minorHAnsi" w:cstheme="minorHAnsi"/>
          <w:sz w:val="20"/>
          <w:szCs w:val="20"/>
        </w:rPr>
        <w:t>Partnera</w:t>
      </w:r>
      <w:r w:rsidRPr="00846639">
        <w:rPr>
          <w:rFonts w:asciiTheme="minorHAnsi" w:hAnsiTheme="minorHAnsi" w:cstheme="minorHAnsi"/>
          <w:sz w:val="20"/>
          <w:szCs w:val="20"/>
        </w:rPr>
        <w:t>,</w:t>
      </w:r>
    </w:p>
    <w:p w14:paraId="2B518958" w14:textId="2D688930" w:rsidR="00F1450E" w:rsidRPr="00846639" w:rsidRDefault="00F1450E" w:rsidP="009F4FCF">
      <w:pPr>
        <w:pStyle w:val="odstavec"/>
        <w:numPr>
          <w:ilvl w:val="1"/>
          <w:numId w:val="8"/>
        </w:numPr>
        <w:spacing w:before="0" w:line="280" w:lineRule="atLeast"/>
        <w:ind w:left="723"/>
        <w:rPr>
          <w:rFonts w:asciiTheme="minorHAnsi" w:hAnsiTheme="minorHAnsi" w:cstheme="minorHAnsi"/>
          <w:sz w:val="20"/>
          <w:szCs w:val="20"/>
        </w:rPr>
      </w:pPr>
      <w:r w:rsidRPr="00846639">
        <w:rPr>
          <w:rFonts w:asciiTheme="minorHAnsi" w:hAnsiTheme="minorHAnsi" w:cstheme="minorHAnsi"/>
          <w:sz w:val="20"/>
          <w:szCs w:val="20"/>
        </w:rPr>
        <w:t xml:space="preserve">zánikem práva užívání Objektu na straně </w:t>
      </w:r>
      <w:r w:rsidR="00547C49" w:rsidRPr="00846639">
        <w:rPr>
          <w:rFonts w:asciiTheme="minorHAnsi" w:hAnsiTheme="minorHAnsi" w:cstheme="minorHAnsi"/>
          <w:sz w:val="20"/>
          <w:szCs w:val="20"/>
        </w:rPr>
        <w:t>Muzea</w:t>
      </w:r>
      <w:r w:rsidRPr="00846639">
        <w:rPr>
          <w:rFonts w:asciiTheme="minorHAnsi" w:hAnsiTheme="minorHAnsi" w:cstheme="minorHAnsi"/>
          <w:sz w:val="20"/>
          <w:szCs w:val="20"/>
        </w:rPr>
        <w:t>.</w:t>
      </w:r>
    </w:p>
    <w:p w14:paraId="0E98CC4D" w14:textId="77777777" w:rsidR="00F1450E" w:rsidRPr="00846639" w:rsidRDefault="00F1450E" w:rsidP="00F1450E">
      <w:pPr>
        <w:pStyle w:val="odstavec"/>
        <w:numPr>
          <w:ilvl w:val="0"/>
          <w:numId w:val="0"/>
        </w:numPr>
        <w:spacing w:before="0" w:line="280" w:lineRule="atLeast"/>
        <w:ind w:left="723"/>
        <w:rPr>
          <w:rFonts w:asciiTheme="minorHAnsi" w:hAnsiTheme="minorHAnsi" w:cstheme="minorHAnsi"/>
          <w:sz w:val="20"/>
          <w:szCs w:val="20"/>
        </w:rPr>
      </w:pPr>
    </w:p>
    <w:p w14:paraId="720EC9B6" w14:textId="2ECEB43B" w:rsidR="00F1450E" w:rsidRPr="00846639" w:rsidRDefault="00637B04" w:rsidP="004C594D">
      <w:pPr>
        <w:pStyle w:val="lnek2"/>
        <w:jc w:val="both"/>
        <w:rPr>
          <w:rFonts w:cstheme="minorHAnsi"/>
          <w:szCs w:val="20"/>
        </w:rPr>
      </w:pPr>
      <w:bookmarkStart w:id="2" w:name="_Ref185332869"/>
      <w:r>
        <w:rPr>
          <w:rFonts w:cstheme="minorHAnsi"/>
          <w:szCs w:val="20"/>
        </w:rPr>
        <w:t>Muzeum</w:t>
      </w:r>
      <w:r w:rsidR="00F1450E" w:rsidRPr="00846639">
        <w:rPr>
          <w:rFonts w:cstheme="minorHAnsi"/>
          <w:szCs w:val="20"/>
        </w:rPr>
        <w:t xml:space="preserve"> je oprávněn</w:t>
      </w:r>
      <w:r w:rsidR="00133C0E">
        <w:rPr>
          <w:rFonts w:cstheme="minorHAnsi"/>
          <w:szCs w:val="20"/>
        </w:rPr>
        <w:t>o</w:t>
      </w:r>
      <w:r w:rsidR="00F1450E" w:rsidRPr="00846639">
        <w:rPr>
          <w:rFonts w:cstheme="minorHAnsi"/>
          <w:szCs w:val="20"/>
        </w:rPr>
        <w:t xml:space="preserve"> vypovědět tuto </w:t>
      </w:r>
      <w:r w:rsidR="00F86259" w:rsidRPr="00846639">
        <w:rPr>
          <w:rFonts w:cstheme="minorHAnsi"/>
          <w:szCs w:val="20"/>
        </w:rPr>
        <w:t>S</w:t>
      </w:r>
      <w:r w:rsidR="00F1450E" w:rsidRPr="00846639">
        <w:rPr>
          <w:rFonts w:cstheme="minorHAnsi"/>
          <w:szCs w:val="20"/>
        </w:rPr>
        <w:t>mlouvu z</w:t>
      </w:r>
      <w:r w:rsidR="00F86259" w:rsidRPr="00846639">
        <w:rPr>
          <w:rFonts w:cstheme="minorHAnsi"/>
          <w:szCs w:val="20"/>
        </w:rPr>
        <w:t> důvodu hrubého porušení podmínek Smlouvy z</w:t>
      </w:r>
      <w:r w:rsidR="00F1450E" w:rsidRPr="00846639">
        <w:rPr>
          <w:rFonts w:cstheme="minorHAnsi"/>
          <w:szCs w:val="20"/>
        </w:rPr>
        <w:t xml:space="preserve"> následujících důvodů:</w:t>
      </w:r>
      <w:bookmarkEnd w:id="2"/>
    </w:p>
    <w:p w14:paraId="3C5D35AA" w14:textId="3DF2B07D" w:rsidR="00F1450E" w:rsidRPr="00846639" w:rsidRDefault="00D042BA" w:rsidP="009F4FCF">
      <w:pPr>
        <w:pStyle w:val="odstavec"/>
        <w:numPr>
          <w:ilvl w:val="0"/>
          <w:numId w:val="9"/>
        </w:numPr>
        <w:spacing w:before="0" w:line="280" w:lineRule="atLeast"/>
        <w:rPr>
          <w:rFonts w:asciiTheme="minorHAnsi" w:hAnsiTheme="minorHAnsi" w:cstheme="minorHAnsi"/>
          <w:sz w:val="20"/>
          <w:szCs w:val="20"/>
        </w:rPr>
      </w:pPr>
      <w:r w:rsidRPr="00846639">
        <w:rPr>
          <w:rFonts w:asciiTheme="minorHAnsi" w:hAnsiTheme="minorHAnsi" w:cstheme="minorHAnsi"/>
          <w:sz w:val="20"/>
          <w:szCs w:val="20"/>
        </w:rPr>
        <w:t>Partner</w:t>
      </w:r>
      <w:r w:rsidR="00F1450E" w:rsidRPr="00846639">
        <w:rPr>
          <w:rFonts w:asciiTheme="minorHAnsi" w:hAnsiTheme="minorHAnsi" w:cstheme="minorHAnsi"/>
          <w:sz w:val="20"/>
          <w:szCs w:val="20"/>
        </w:rPr>
        <w:t xml:space="preserve"> užívá </w:t>
      </w:r>
      <w:r w:rsidR="00973989" w:rsidRPr="00846639">
        <w:rPr>
          <w:rFonts w:asciiTheme="minorHAnsi" w:hAnsiTheme="minorHAnsi" w:cstheme="minorHAnsi"/>
          <w:sz w:val="20"/>
          <w:szCs w:val="20"/>
        </w:rPr>
        <w:t>Prostory Objektu</w:t>
      </w:r>
      <w:r w:rsidR="00F1450E" w:rsidRPr="00846639">
        <w:rPr>
          <w:rFonts w:asciiTheme="minorHAnsi" w:hAnsiTheme="minorHAnsi" w:cstheme="minorHAnsi"/>
          <w:sz w:val="20"/>
          <w:szCs w:val="20"/>
        </w:rPr>
        <w:t xml:space="preserve"> v rozporu s účelem </w:t>
      </w:r>
      <w:r w:rsidR="00804D91" w:rsidRPr="00846639">
        <w:rPr>
          <w:rFonts w:asciiTheme="minorHAnsi" w:hAnsiTheme="minorHAnsi" w:cstheme="minorHAnsi"/>
          <w:sz w:val="20"/>
          <w:szCs w:val="20"/>
        </w:rPr>
        <w:t>S</w:t>
      </w:r>
      <w:r w:rsidR="00F1450E" w:rsidRPr="00846639">
        <w:rPr>
          <w:rFonts w:asciiTheme="minorHAnsi" w:hAnsiTheme="minorHAnsi" w:cstheme="minorHAnsi"/>
          <w:sz w:val="20"/>
          <w:szCs w:val="20"/>
        </w:rPr>
        <w:t>mlouvy,</w:t>
      </w:r>
    </w:p>
    <w:p w14:paraId="5EE09FFC" w14:textId="113D8C28" w:rsidR="00F1450E" w:rsidRPr="00846639" w:rsidRDefault="00D042BA" w:rsidP="009F4FCF">
      <w:pPr>
        <w:pStyle w:val="odstavec"/>
        <w:numPr>
          <w:ilvl w:val="0"/>
          <w:numId w:val="9"/>
        </w:numPr>
        <w:spacing w:before="0" w:line="280" w:lineRule="atLeast"/>
        <w:rPr>
          <w:rFonts w:asciiTheme="minorHAnsi" w:hAnsiTheme="minorHAnsi" w:cstheme="minorHAnsi"/>
          <w:sz w:val="20"/>
          <w:szCs w:val="20"/>
        </w:rPr>
      </w:pPr>
      <w:r w:rsidRPr="00846639">
        <w:rPr>
          <w:rFonts w:asciiTheme="minorHAnsi" w:hAnsiTheme="minorHAnsi" w:cstheme="minorHAnsi"/>
          <w:sz w:val="20"/>
          <w:szCs w:val="20"/>
        </w:rPr>
        <w:t>Partner</w:t>
      </w:r>
      <w:r w:rsidR="00F1450E" w:rsidRPr="00846639">
        <w:rPr>
          <w:rFonts w:asciiTheme="minorHAnsi" w:hAnsiTheme="minorHAnsi" w:cstheme="minorHAnsi"/>
          <w:sz w:val="20"/>
          <w:szCs w:val="20"/>
        </w:rPr>
        <w:t xml:space="preserve"> nebo osoby, které s ním užívají </w:t>
      </w:r>
      <w:r w:rsidR="00973989" w:rsidRPr="00846639">
        <w:rPr>
          <w:rFonts w:asciiTheme="minorHAnsi" w:hAnsiTheme="minorHAnsi" w:cstheme="minorHAnsi"/>
          <w:sz w:val="20"/>
          <w:szCs w:val="20"/>
        </w:rPr>
        <w:t>Prostory Objektu</w:t>
      </w:r>
      <w:r w:rsidR="00F1450E" w:rsidRPr="00846639">
        <w:rPr>
          <w:rFonts w:asciiTheme="minorHAnsi" w:hAnsiTheme="minorHAnsi" w:cstheme="minorHAnsi"/>
          <w:sz w:val="20"/>
          <w:szCs w:val="20"/>
        </w:rPr>
        <w:t xml:space="preserve"> přes upozornění, hrubě porušují klid a pořádek, návštěvní řád Objektu.</w:t>
      </w:r>
    </w:p>
    <w:p w14:paraId="3D53ED35" w14:textId="7369B605" w:rsidR="00F1450E" w:rsidRPr="00846639" w:rsidRDefault="00F1450E" w:rsidP="009F4FCF">
      <w:pPr>
        <w:pStyle w:val="odstavec"/>
        <w:numPr>
          <w:ilvl w:val="0"/>
          <w:numId w:val="9"/>
        </w:numPr>
        <w:spacing w:before="0" w:line="280" w:lineRule="atLeast"/>
        <w:rPr>
          <w:rFonts w:asciiTheme="minorHAnsi" w:hAnsiTheme="minorHAnsi" w:cstheme="minorHAnsi"/>
          <w:sz w:val="20"/>
          <w:szCs w:val="20"/>
        </w:rPr>
      </w:pPr>
      <w:r w:rsidRPr="00846639">
        <w:rPr>
          <w:rFonts w:asciiTheme="minorHAnsi" w:hAnsiTheme="minorHAnsi" w:cstheme="minorHAnsi"/>
          <w:sz w:val="20"/>
          <w:szCs w:val="20"/>
        </w:rPr>
        <w:t xml:space="preserve">bylo rozhodnuto o změně využívání Objektu zřizovatelem </w:t>
      </w:r>
      <w:r w:rsidR="00F32939" w:rsidRPr="00846639">
        <w:rPr>
          <w:rFonts w:asciiTheme="minorHAnsi" w:hAnsiTheme="minorHAnsi" w:cstheme="minorHAnsi"/>
          <w:sz w:val="20"/>
          <w:szCs w:val="20"/>
        </w:rPr>
        <w:t>Muzea</w:t>
      </w:r>
      <w:r w:rsidRPr="00846639">
        <w:rPr>
          <w:rFonts w:asciiTheme="minorHAnsi" w:hAnsiTheme="minorHAnsi" w:cstheme="minorHAnsi"/>
          <w:sz w:val="20"/>
          <w:szCs w:val="20"/>
        </w:rPr>
        <w:t>.</w:t>
      </w:r>
    </w:p>
    <w:p w14:paraId="2FCAF8AB" w14:textId="77777777" w:rsidR="00F86259" w:rsidRPr="00846639" w:rsidRDefault="00F86259" w:rsidP="00F86259">
      <w:pPr>
        <w:pStyle w:val="odstavec"/>
        <w:numPr>
          <w:ilvl w:val="0"/>
          <w:numId w:val="0"/>
        </w:numPr>
        <w:spacing w:before="0" w:line="280" w:lineRule="atLeast"/>
        <w:ind w:left="720"/>
        <w:rPr>
          <w:rFonts w:asciiTheme="minorHAnsi" w:hAnsiTheme="minorHAnsi" w:cstheme="minorHAnsi"/>
          <w:sz w:val="20"/>
          <w:szCs w:val="20"/>
        </w:rPr>
      </w:pPr>
    </w:p>
    <w:p w14:paraId="427BFBE4" w14:textId="333D57F5" w:rsidR="00F86259" w:rsidRPr="00846639" w:rsidRDefault="00F32939" w:rsidP="00F86259">
      <w:pPr>
        <w:pStyle w:val="lnek2"/>
        <w:jc w:val="both"/>
        <w:rPr>
          <w:rFonts w:cstheme="minorHAnsi"/>
          <w:szCs w:val="20"/>
        </w:rPr>
      </w:pPr>
      <w:r w:rsidRPr="00846639">
        <w:rPr>
          <w:rFonts w:cstheme="minorHAnsi"/>
          <w:szCs w:val="20"/>
        </w:rPr>
        <w:t>Muzeum</w:t>
      </w:r>
      <w:r w:rsidR="00F86259" w:rsidRPr="00846639">
        <w:rPr>
          <w:rFonts w:cstheme="minorHAnsi"/>
          <w:szCs w:val="20"/>
        </w:rPr>
        <w:t xml:space="preserve"> má právo jednostranně vypovědět tuto Smlouvu v případě, že z důvodů vyšší moci (jako např. přírodní pohroma, požár, stávka apod.) není schopen pro </w:t>
      </w:r>
      <w:r w:rsidRPr="00846639">
        <w:rPr>
          <w:rFonts w:cstheme="minorHAnsi"/>
          <w:szCs w:val="20"/>
        </w:rPr>
        <w:t>Pa</w:t>
      </w:r>
      <w:r w:rsidR="007452FF" w:rsidRPr="00846639">
        <w:rPr>
          <w:rFonts w:cstheme="minorHAnsi"/>
          <w:szCs w:val="20"/>
        </w:rPr>
        <w:t>rtnera</w:t>
      </w:r>
      <w:r w:rsidR="00F86259" w:rsidRPr="00846639">
        <w:rPr>
          <w:rFonts w:cstheme="minorHAnsi"/>
          <w:szCs w:val="20"/>
        </w:rPr>
        <w:t xml:space="preserve"> zajistit poskytnutí </w:t>
      </w:r>
      <w:r w:rsidR="007452FF" w:rsidRPr="00846639">
        <w:rPr>
          <w:rFonts w:cstheme="minorHAnsi"/>
          <w:szCs w:val="20"/>
        </w:rPr>
        <w:t>Prostor Objektu</w:t>
      </w:r>
      <w:r w:rsidR="00F86259" w:rsidRPr="00846639">
        <w:rPr>
          <w:rFonts w:cstheme="minorHAnsi"/>
          <w:szCs w:val="20"/>
        </w:rPr>
        <w:t xml:space="preserve"> nebo poskytnutí souvisejících služeb. </w:t>
      </w:r>
    </w:p>
    <w:p w14:paraId="0D6CB86C" w14:textId="116A0F6D" w:rsidR="00804D91" w:rsidRDefault="00804D91" w:rsidP="00330875">
      <w:pPr>
        <w:pStyle w:val="lnek1"/>
      </w:pPr>
      <w:bookmarkStart w:id="3" w:name="_Ref185332152"/>
      <w:r>
        <w:t xml:space="preserve">Prohlášení a povinnosti </w:t>
      </w:r>
      <w:r w:rsidR="00BB1520">
        <w:t>Partnera</w:t>
      </w:r>
      <w:bookmarkEnd w:id="3"/>
    </w:p>
    <w:p w14:paraId="7273B650" w14:textId="00446CCC" w:rsidR="00804D91" w:rsidRDefault="00BB1520" w:rsidP="004A3CE4">
      <w:pPr>
        <w:pStyle w:val="lnek2"/>
        <w:jc w:val="both"/>
      </w:pPr>
      <w:r>
        <w:t>Partner</w:t>
      </w:r>
      <w:r w:rsidR="00804D91">
        <w:t xml:space="preserve"> prohlašuje, že je právnickou osobou zapsanou v obchodním rejstříku a je oprávněn podnikat mimo jiné v činnosti spočívající v provozování kulturních, kulturně-vzdělávacích a zábavních zařízení, pořádání kulturních produkcí, zábav, výstav, veletrhů, přehlídek, prodejních a obdobných akcí.</w:t>
      </w:r>
    </w:p>
    <w:p w14:paraId="7222C157" w14:textId="20E7F4A7" w:rsidR="00804D91" w:rsidRDefault="0000199B" w:rsidP="004A3CE4">
      <w:pPr>
        <w:pStyle w:val="lnek2"/>
        <w:jc w:val="both"/>
      </w:pPr>
      <w:r>
        <w:t>Partner</w:t>
      </w:r>
      <w:r w:rsidR="00804D91">
        <w:t xml:space="preserve"> dále prohlašuje, že disponuje odbornými znalostmi a kapacitou a že je oprávněn uzavřít tuto Smlouvu a přijmout a splnit závazky z ní vyplývající.</w:t>
      </w:r>
    </w:p>
    <w:p w14:paraId="7CDEE42C" w14:textId="7989273D" w:rsidR="004A3CE4" w:rsidRDefault="0000199B" w:rsidP="007C3600">
      <w:pPr>
        <w:pStyle w:val="lnek2"/>
        <w:jc w:val="both"/>
      </w:pPr>
      <w:r>
        <w:t xml:space="preserve">Partner </w:t>
      </w:r>
      <w:r w:rsidR="004A3CE4">
        <w:t xml:space="preserve">je povinen dodržovat </w:t>
      </w:r>
      <w:r w:rsidR="007C3600">
        <w:t>p</w:t>
      </w:r>
      <w:r w:rsidR="004A3CE4">
        <w:t>odmínky užití Objektu, kter</w:t>
      </w:r>
      <w:r w:rsidR="003565E1">
        <w:t>é jsou nedílnou součástí této Smlouvy jakožto příloha č. 1</w:t>
      </w:r>
      <w:r w:rsidR="004A3CE4">
        <w:t xml:space="preserve">, užívat </w:t>
      </w:r>
      <w:r w:rsidR="004C2A1F">
        <w:t>Prostory Objektu</w:t>
      </w:r>
      <w:r w:rsidR="004A3CE4">
        <w:t xml:space="preserve"> výhradně v rozsahu a k účelu, který je ve </w:t>
      </w:r>
      <w:r w:rsidR="005B101F">
        <w:t>S</w:t>
      </w:r>
      <w:r w:rsidR="004A3CE4">
        <w:t xml:space="preserve">mlouvě sjednán a počínat si tak, aby v Objektu nedošlo ke škodě na majetku. </w:t>
      </w:r>
      <w:r w:rsidR="004C2A1F">
        <w:t>Partner</w:t>
      </w:r>
      <w:r w:rsidR="004A3CE4">
        <w:t xml:space="preserve"> zodpovídá za pořádek v</w:t>
      </w:r>
      <w:r w:rsidR="004C2A1F">
        <w:t> Prostorách Objektu</w:t>
      </w:r>
      <w:r w:rsidR="004A3CE4">
        <w:t>, stejně jako za šetrné zacházení s mobiliářem umístěným v</w:t>
      </w:r>
      <w:r w:rsidR="00C72E70">
        <w:t> Prostorách Objektu</w:t>
      </w:r>
      <w:r w:rsidR="004A3CE4">
        <w:t>.</w:t>
      </w:r>
    </w:p>
    <w:p w14:paraId="0DE466DF" w14:textId="3D1D6AB3" w:rsidR="004A3CE4" w:rsidRDefault="00C72E70" w:rsidP="007C3600">
      <w:pPr>
        <w:pStyle w:val="lnek2"/>
        <w:jc w:val="both"/>
      </w:pPr>
      <w:r>
        <w:lastRenderedPageBreak/>
        <w:t>Partner</w:t>
      </w:r>
      <w:r w:rsidR="004A3CE4">
        <w:t xml:space="preserve"> není oprávněn </w:t>
      </w:r>
      <w:r w:rsidR="00E26D99">
        <w:t>sám nebo prostřednictvím třetích osob</w:t>
      </w:r>
      <w:r w:rsidR="00806205">
        <w:t xml:space="preserve"> realizovat v Prostorách Objektu jiné činnosti, vyjma realizace Akce,</w:t>
      </w:r>
      <w:r w:rsidR="004A3CE4">
        <w:t xml:space="preserve"> bez písemného souhlasu </w:t>
      </w:r>
      <w:r w:rsidR="000B08B2">
        <w:t>Muzea</w:t>
      </w:r>
      <w:r w:rsidR="004A3CE4">
        <w:t xml:space="preserve">. Za porušení ustanovení předchozí věty se nepovažuje prostá účast osob pozvaných </w:t>
      </w:r>
      <w:r w:rsidR="000B08B2">
        <w:t>Partnerem</w:t>
      </w:r>
      <w:r w:rsidR="004A3CE4">
        <w:t xml:space="preserve"> na Akci.</w:t>
      </w:r>
    </w:p>
    <w:p w14:paraId="0E4B284B" w14:textId="00E393F2" w:rsidR="004A3CE4" w:rsidRDefault="00D6625B" w:rsidP="007C3600">
      <w:pPr>
        <w:pStyle w:val="lnek2"/>
        <w:jc w:val="both"/>
      </w:pPr>
      <w:r>
        <w:t>Partner</w:t>
      </w:r>
      <w:r w:rsidR="004A3CE4">
        <w:t xml:space="preserve"> bere na vědomí, že jakékoliv úpravy </w:t>
      </w:r>
      <w:r>
        <w:t>Prostor Objektu</w:t>
      </w:r>
      <w:r w:rsidR="004A3CE4">
        <w:t xml:space="preserve">, přemísťování inventáře a mobiliáře nejsou povoleny. Veškeré požadované úpravy </w:t>
      </w:r>
      <w:r>
        <w:t>Prostor Objektu</w:t>
      </w:r>
      <w:r w:rsidR="004A3CE4">
        <w:t xml:space="preserve"> je </w:t>
      </w:r>
      <w:r w:rsidR="00724529">
        <w:t xml:space="preserve">Partner </w:t>
      </w:r>
      <w:r w:rsidR="004A3CE4">
        <w:t xml:space="preserve">povinen si předem dohodnout s </w:t>
      </w:r>
      <w:r w:rsidR="00724529">
        <w:t>Muzeem</w:t>
      </w:r>
      <w:r w:rsidR="004A3CE4">
        <w:t xml:space="preserve">. </w:t>
      </w:r>
      <w:r w:rsidR="003D6ACF">
        <w:t>Partner</w:t>
      </w:r>
      <w:r w:rsidR="004A3CE4">
        <w:t xml:space="preserve"> </w:t>
      </w:r>
      <w:r w:rsidR="0071679D">
        <w:t xml:space="preserve">je </w:t>
      </w:r>
      <w:r w:rsidR="004A3CE4">
        <w:t>povinen dodržovat zákaz veškeré konzumace potravin a nápojů v</w:t>
      </w:r>
      <w:r w:rsidR="003D6ACF">
        <w:t> Prostorách Objektu</w:t>
      </w:r>
      <w:r w:rsidR="00F11179">
        <w:t>, přičemž tato konzumace</w:t>
      </w:r>
      <w:r w:rsidR="004A3CE4">
        <w:t xml:space="preserve"> je možn</w:t>
      </w:r>
      <w:r w:rsidR="00F11179">
        <w:t>á</w:t>
      </w:r>
      <w:r w:rsidR="004A3CE4">
        <w:t xml:space="preserve"> pouze v</w:t>
      </w:r>
      <w:r w:rsidR="00F11179">
        <w:t> </w:t>
      </w:r>
      <w:r w:rsidR="004A3CE4">
        <w:t>prostor</w:t>
      </w:r>
      <w:r w:rsidR="00DC7BC3">
        <w:t>á</w:t>
      </w:r>
      <w:r w:rsidR="004A3CE4">
        <w:t xml:space="preserve">ch k tomu </w:t>
      </w:r>
      <w:r w:rsidR="003D6ACF">
        <w:t>Muzee</w:t>
      </w:r>
      <w:r w:rsidR="00DC7BC3">
        <w:t>m</w:t>
      </w:r>
      <w:r w:rsidR="004A3CE4">
        <w:t xml:space="preserve"> vyhrazených</w:t>
      </w:r>
      <w:r w:rsidR="007C3600">
        <w:t xml:space="preserve"> </w:t>
      </w:r>
      <w:r w:rsidR="004A3CE4">
        <w:t>/</w:t>
      </w:r>
      <w:r w:rsidR="007C3600">
        <w:t xml:space="preserve"> </w:t>
      </w:r>
      <w:r w:rsidR="004A3CE4">
        <w:t>určených.</w:t>
      </w:r>
    </w:p>
    <w:p w14:paraId="74559052" w14:textId="7AAD5B78" w:rsidR="004A3CE4" w:rsidRDefault="003B4781" w:rsidP="007C3600">
      <w:pPr>
        <w:pStyle w:val="lnek2"/>
        <w:jc w:val="both"/>
      </w:pPr>
      <w:r>
        <w:t>Partner</w:t>
      </w:r>
      <w:r w:rsidR="004A3CE4">
        <w:t xml:space="preserve"> je povinen</w:t>
      </w:r>
      <w:r w:rsidR="00556FE1">
        <w:t xml:space="preserve"> v době konání Akce umožnit</w:t>
      </w:r>
      <w:r w:rsidR="004A3CE4">
        <w:t xml:space="preserve"> přístup </w:t>
      </w:r>
      <w:r w:rsidR="00556FE1">
        <w:t>Muzeu</w:t>
      </w:r>
      <w:r w:rsidR="004A3CE4">
        <w:t xml:space="preserve"> a zaměstnancům</w:t>
      </w:r>
      <w:r w:rsidR="00930B47">
        <w:t xml:space="preserve"> Muzea</w:t>
      </w:r>
      <w:r w:rsidR="004A3CE4">
        <w:t xml:space="preserve"> </w:t>
      </w:r>
      <w:r w:rsidR="00A30899">
        <w:t xml:space="preserve">či jiným </w:t>
      </w:r>
      <w:r w:rsidR="00930B47">
        <w:t>osobám, určených Muzeem</w:t>
      </w:r>
      <w:r w:rsidR="001D784D">
        <w:t>, do Prostor Objektu</w:t>
      </w:r>
      <w:r w:rsidR="004A3CE4">
        <w:t xml:space="preserve">. </w:t>
      </w:r>
      <w:r w:rsidR="00930B47">
        <w:t>Muzeum</w:t>
      </w:r>
      <w:r w:rsidR="004A3CE4">
        <w:t xml:space="preserve"> se zavazuje, že uplatněním tohoto práva nebude nad přípustnou mez rušit činnos</w:t>
      </w:r>
      <w:r w:rsidR="00556FE1">
        <w:t>t Partnera v rámci Akce</w:t>
      </w:r>
      <w:r w:rsidR="004A3CE4">
        <w:t>.</w:t>
      </w:r>
    </w:p>
    <w:p w14:paraId="26BC36C3" w14:textId="2FD8C10C" w:rsidR="004A3CE4" w:rsidRDefault="00E2530B" w:rsidP="007C3600">
      <w:pPr>
        <w:pStyle w:val="lnek2"/>
        <w:jc w:val="both"/>
      </w:pPr>
      <w:r>
        <w:t>Partner</w:t>
      </w:r>
      <w:r w:rsidR="004A3CE4">
        <w:t xml:space="preserve"> je povinen dodržovat platná ustanovení bezpečnostních, hygienických, ekologických a ostatních právních předpisů </w:t>
      </w:r>
      <w:r w:rsidR="00D5352C">
        <w:t>či</w:t>
      </w:r>
      <w:r w:rsidR="004A3CE4">
        <w:t xml:space="preserve"> norem, které se vztahují k účelu </w:t>
      </w:r>
      <w:r>
        <w:t>využívání Prostor Objektu dle této Smlouvy</w:t>
      </w:r>
      <w:r w:rsidR="004A3CE4">
        <w:t xml:space="preserve">, včetně těch, které se vztahují k omezení nadměrné hlučnosti. </w:t>
      </w:r>
    </w:p>
    <w:p w14:paraId="1D8DAEF5" w14:textId="697987B4" w:rsidR="004A3CE4" w:rsidRDefault="002A2BD2" w:rsidP="007C3600">
      <w:pPr>
        <w:pStyle w:val="lnek2"/>
        <w:jc w:val="both"/>
      </w:pPr>
      <w:r>
        <w:t>Partner</w:t>
      </w:r>
      <w:r w:rsidR="004A3CE4">
        <w:t xml:space="preserve"> odpovídá za vhodné chování jím pozvaných účastníků Akce v</w:t>
      </w:r>
      <w:r>
        <w:t> Prostorách Objektu</w:t>
      </w:r>
      <w:r w:rsidR="004A3CE4">
        <w:t xml:space="preserve"> a za dodržování povinnosti pohybovat se pouze v </w:t>
      </w:r>
      <w:r>
        <w:t>P</w:t>
      </w:r>
      <w:r w:rsidR="004A3CE4">
        <w:t xml:space="preserve">rostorách Objektu vymezených touto </w:t>
      </w:r>
      <w:r>
        <w:t>S</w:t>
      </w:r>
      <w:r w:rsidR="004A3CE4">
        <w:t xml:space="preserve">mlouvou. Pokud jednání účastníků Akce překročí míru obvyklou poměrům a ohrozí tak majetek </w:t>
      </w:r>
      <w:r>
        <w:t>Muzea</w:t>
      </w:r>
      <w:r w:rsidR="004A3CE4">
        <w:t xml:space="preserve"> nebo zdraví návštěvníků Objektu, má </w:t>
      </w:r>
      <w:r w:rsidR="00D5352C">
        <w:t>Muzeum</w:t>
      </w:r>
      <w:r w:rsidR="004A3CE4">
        <w:t xml:space="preserve"> právo okamžitě Akci ukončit</w:t>
      </w:r>
      <w:r w:rsidR="00210EAE">
        <w:t xml:space="preserve"> a uplatnit vůči Partnerovi nárok na smluvní pokutu dle ustanovení</w:t>
      </w:r>
      <w:r w:rsidR="00CC666B">
        <w:t xml:space="preserve"> čl. VII. bod 1. této Smlouvy.</w:t>
      </w:r>
    </w:p>
    <w:p w14:paraId="75033801" w14:textId="5E3C7F44" w:rsidR="004A3CE4" w:rsidRDefault="00CC666B" w:rsidP="007C3600">
      <w:pPr>
        <w:pStyle w:val="lnek2"/>
        <w:jc w:val="both"/>
      </w:pPr>
      <w:r>
        <w:t>Partner</w:t>
      </w:r>
      <w:r w:rsidR="004A3CE4">
        <w:t xml:space="preserve"> je povinen </w:t>
      </w:r>
      <w:r>
        <w:t>Prostory Objektu</w:t>
      </w:r>
      <w:r w:rsidR="004A3CE4">
        <w:t xml:space="preserve"> udržovat v čistotě a stavu, který neohrozí a nezpůsobí újmu </w:t>
      </w:r>
      <w:r>
        <w:t>Muzeu</w:t>
      </w:r>
      <w:r w:rsidR="004A3CE4">
        <w:t xml:space="preserve"> ani třetím osobám. Při Akci zajistí </w:t>
      </w:r>
      <w:r>
        <w:t>Pa</w:t>
      </w:r>
      <w:r w:rsidR="000C53F1">
        <w:t>rtner</w:t>
      </w:r>
      <w:r w:rsidR="004A3CE4">
        <w:t xml:space="preserve"> v</w:t>
      </w:r>
      <w:r w:rsidR="00900894">
        <w:t> P</w:t>
      </w:r>
      <w:r w:rsidR="004A3CE4">
        <w:t>rostorách</w:t>
      </w:r>
      <w:r w:rsidR="00900894">
        <w:t xml:space="preserve"> Objektu</w:t>
      </w:r>
      <w:r w:rsidR="004A3CE4">
        <w:t xml:space="preserve"> dodržování bezpečnostních předpisů. V</w:t>
      </w:r>
      <w:r w:rsidR="000C53F1">
        <w:t> Prostorách Objektu</w:t>
      </w:r>
      <w:r w:rsidR="004A3CE4">
        <w:t xml:space="preserve"> platí přísný zákaz kouření (včetně elektronických cigaret, přístrojů na výrobu mlhy a generátorů kouře), otevřeného ohně (včetně zapalování svíček, vonných tyčinek), pyrotechnických efektů, výbuchů a střelby.</w:t>
      </w:r>
      <w:r w:rsidR="007C3600">
        <w:t xml:space="preserve"> </w:t>
      </w:r>
      <w:r w:rsidR="004A3CE4">
        <w:t xml:space="preserve">Porušení povinnosti nájemce podle tohoto odstavce se považuje za podstatné porušení této </w:t>
      </w:r>
      <w:r w:rsidR="00DE1A91">
        <w:t>Sm</w:t>
      </w:r>
      <w:r w:rsidR="004A3CE4">
        <w:t xml:space="preserve">louvy ve smyslu </w:t>
      </w:r>
      <w:r w:rsidR="00DE1A91">
        <w:t xml:space="preserve">čl. III. bod 3. </w:t>
      </w:r>
      <w:r w:rsidR="004A3CE4">
        <w:t xml:space="preserve">této </w:t>
      </w:r>
      <w:r w:rsidR="00F12E00">
        <w:t>S</w:t>
      </w:r>
      <w:r w:rsidR="004A3CE4">
        <w:t>mlouvy.</w:t>
      </w:r>
    </w:p>
    <w:p w14:paraId="624A1CCD" w14:textId="7625E40B" w:rsidR="007C3600" w:rsidRPr="00E00475" w:rsidRDefault="00DE1A91" w:rsidP="007C3600">
      <w:pPr>
        <w:pStyle w:val="lnek2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Partner</w:t>
      </w:r>
      <w:r w:rsidR="007C3600" w:rsidRPr="00E00475">
        <w:rPr>
          <w:rFonts w:cstheme="minorHAnsi"/>
          <w:szCs w:val="20"/>
        </w:rPr>
        <w:t xml:space="preserve"> se dále zavazuje:</w:t>
      </w:r>
    </w:p>
    <w:p w14:paraId="3AD07994" w14:textId="2E27D4C3" w:rsidR="007C3600" w:rsidRPr="00E00475" w:rsidRDefault="007C3600" w:rsidP="009F4FCF">
      <w:pPr>
        <w:pStyle w:val="Bezmezer"/>
        <w:numPr>
          <w:ilvl w:val="0"/>
          <w:numId w:val="10"/>
        </w:numPr>
        <w:ind w:left="1077" w:hanging="357"/>
        <w:jc w:val="both"/>
        <w:rPr>
          <w:rFonts w:cstheme="minorHAnsi"/>
          <w:szCs w:val="20"/>
        </w:rPr>
      </w:pPr>
      <w:r w:rsidRPr="00E00475">
        <w:rPr>
          <w:rFonts w:cstheme="minorHAnsi"/>
          <w:szCs w:val="20"/>
        </w:rPr>
        <w:t xml:space="preserve">uvádět </w:t>
      </w:r>
      <w:r w:rsidR="00FC5618">
        <w:rPr>
          <w:rFonts w:cstheme="minorHAnsi"/>
          <w:szCs w:val="20"/>
        </w:rPr>
        <w:t xml:space="preserve">anotaci o místění </w:t>
      </w:r>
      <w:r w:rsidRPr="00E00475">
        <w:rPr>
          <w:rFonts w:cstheme="minorHAnsi"/>
          <w:szCs w:val="20"/>
        </w:rPr>
        <w:t xml:space="preserve">Objektu, </w:t>
      </w:r>
      <w:r w:rsidR="00FC5618">
        <w:rPr>
          <w:rFonts w:cstheme="minorHAnsi"/>
          <w:szCs w:val="20"/>
        </w:rPr>
        <w:t xml:space="preserve">jakož i informaci, že Objekt je ve vlastnictví Muzea, </w:t>
      </w:r>
      <w:r w:rsidRPr="00E00475">
        <w:rPr>
          <w:rFonts w:cstheme="minorHAnsi"/>
          <w:szCs w:val="20"/>
        </w:rPr>
        <w:t xml:space="preserve">na všech </w:t>
      </w:r>
      <w:r w:rsidR="00A14337">
        <w:rPr>
          <w:rFonts w:cstheme="minorHAnsi"/>
          <w:szCs w:val="20"/>
        </w:rPr>
        <w:t xml:space="preserve">případných </w:t>
      </w:r>
      <w:r w:rsidRPr="00E00475">
        <w:rPr>
          <w:rFonts w:cstheme="minorHAnsi"/>
          <w:szCs w:val="20"/>
        </w:rPr>
        <w:t>propagačních materiálech k Akci,</w:t>
      </w:r>
    </w:p>
    <w:p w14:paraId="6AD4E6B9" w14:textId="7A4A5D1B" w:rsidR="007C3600" w:rsidRPr="00E00475" w:rsidRDefault="007C3600" w:rsidP="009F4FCF">
      <w:pPr>
        <w:pStyle w:val="Bezmezer"/>
        <w:numPr>
          <w:ilvl w:val="0"/>
          <w:numId w:val="10"/>
        </w:numPr>
        <w:ind w:left="1077" w:hanging="357"/>
        <w:jc w:val="both"/>
        <w:rPr>
          <w:rFonts w:cstheme="minorHAnsi"/>
          <w:szCs w:val="20"/>
        </w:rPr>
      </w:pPr>
      <w:r w:rsidRPr="00E00475">
        <w:rPr>
          <w:rFonts w:cstheme="minorHAnsi"/>
          <w:szCs w:val="20"/>
        </w:rPr>
        <w:t>poskytnout</w:t>
      </w:r>
      <w:r w:rsidR="00A14337">
        <w:rPr>
          <w:rFonts w:cstheme="minorHAnsi"/>
          <w:szCs w:val="20"/>
        </w:rPr>
        <w:t xml:space="preserve"> případné</w:t>
      </w:r>
      <w:r w:rsidRPr="00E00475">
        <w:rPr>
          <w:rFonts w:cstheme="minorHAnsi"/>
          <w:szCs w:val="20"/>
        </w:rPr>
        <w:t xml:space="preserve"> propagační texty </w:t>
      </w:r>
      <w:r w:rsidR="00652D0B">
        <w:rPr>
          <w:rFonts w:cstheme="minorHAnsi"/>
          <w:szCs w:val="20"/>
        </w:rPr>
        <w:t>o Akci</w:t>
      </w:r>
      <w:r w:rsidRPr="00E00475">
        <w:rPr>
          <w:rFonts w:cstheme="minorHAnsi"/>
          <w:szCs w:val="20"/>
        </w:rPr>
        <w:t xml:space="preserve"> před jejich zveřejněním k autorizaci </w:t>
      </w:r>
      <w:r w:rsidR="00877D3F">
        <w:rPr>
          <w:rFonts w:cstheme="minorHAnsi"/>
          <w:szCs w:val="20"/>
        </w:rPr>
        <w:t>Muzeu</w:t>
      </w:r>
      <w:r w:rsidRPr="00E00475">
        <w:rPr>
          <w:rFonts w:cstheme="minorHAnsi"/>
          <w:szCs w:val="20"/>
        </w:rPr>
        <w:t>,</w:t>
      </w:r>
    </w:p>
    <w:p w14:paraId="3E10823F" w14:textId="287232CE" w:rsidR="007C3600" w:rsidRPr="00E00475" w:rsidRDefault="007C3600" w:rsidP="008B6DE8">
      <w:pPr>
        <w:pStyle w:val="Bezmezer"/>
        <w:numPr>
          <w:ilvl w:val="0"/>
          <w:numId w:val="10"/>
        </w:numPr>
        <w:spacing w:after="120"/>
        <w:ind w:left="1077" w:hanging="357"/>
        <w:jc w:val="both"/>
        <w:rPr>
          <w:rFonts w:cstheme="minorHAnsi"/>
          <w:szCs w:val="20"/>
        </w:rPr>
      </w:pPr>
      <w:r w:rsidRPr="00E00475">
        <w:rPr>
          <w:rFonts w:cstheme="minorHAnsi"/>
          <w:szCs w:val="20"/>
        </w:rPr>
        <w:t>zajistit úklid prostor v průběhu Akce při dodržování pokynů k</w:t>
      </w:r>
      <w:r w:rsidR="008B6DE8">
        <w:rPr>
          <w:rFonts w:cstheme="minorHAnsi"/>
          <w:szCs w:val="20"/>
        </w:rPr>
        <w:t> </w:t>
      </w:r>
      <w:r w:rsidRPr="00E00475">
        <w:rPr>
          <w:rFonts w:cstheme="minorHAnsi"/>
          <w:szCs w:val="20"/>
        </w:rPr>
        <w:t>údržbě</w:t>
      </w:r>
      <w:r w:rsidR="008B6DE8">
        <w:rPr>
          <w:rFonts w:cstheme="minorHAnsi"/>
          <w:szCs w:val="20"/>
        </w:rPr>
        <w:t>.</w:t>
      </w:r>
    </w:p>
    <w:p w14:paraId="17886A56" w14:textId="2F2C5CAE" w:rsidR="004A3CE4" w:rsidRPr="00E00475" w:rsidRDefault="00E17F51" w:rsidP="008B6DE8">
      <w:pPr>
        <w:pStyle w:val="lnek2"/>
        <w:spacing w:after="12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Partner</w:t>
      </w:r>
      <w:r w:rsidR="004A3CE4" w:rsidRPr="00E00475">
        <w:rPr>
          <w:rFonts w:cstheme="minorHAnsi"/>
          <w:szCs w:val="20"/>
        </w:rPr>
        <w:t xml:space="preserve"> je povinen ukončit Akci a opustit </w:t>
      </w:r>
      <w:r>
        <w:rPr>
          <w:rFonts w:cstheme="minorHAnsi"/>
          <w:szCs w:val="20"/>
        </w:rPr>
        <w:t>Prostory Objektu</w:t>
      </w:r>
      <w:r w:rsidR="004A3CE4" w:rsidRPr="00E00475">
        <w:rPr>
          <w:rFonts w:cstheme="minorHAnsi"/>
          <w:szCs w:val="20"/>
        </w:rPr>
        <w:t xml:space="preserve"> v plánovanou hodinu </w:t>
      </w:r>
      <w:r w:rsidR="00877D3F">
        <w:rPr>
          <w:rFonts w:cstheme="minorHAnsi"/>
          <w:szCs w:val="20"/>
        </w:rPr>
        <w:t xml:space="preserve">dle této Smlouvy, </w:t>
      </w:r>
      <w:r w:rsidR="004A3CE4" w:rsidRPr="00E00475">
        <w:rPr>
          <w:rFonts w:cstheme="minorHAnsi"/>
          <w:szCs w:val="20"/>
        </w:rPr>
        <w:t xml:space="preserve">a nevyplývá-li z této </w:t>
      </w:r>
      <w:r w:rsidR="000C563A">
        <w:rPr>
          <w:rFonts w:cstheme="minorHAnsi"/>
          <w:szCs w:val="20"/>
        </w:rPr>
        <w:t>S</w:t>
      </w:r>
      <w:r w:rsidR="004A3CE4" w:rsidRPr="00E00475">
        <w:rPr>
          <w:rFonts w:cstheme="minorHAnsi"/>
          <w:szCs w:val="20"/>
        </w:rPr>
        <w:t xml:space="preserve">mlouvy něco jiného, vrátit </w:t>
      </w:r>
      <w:r w:rsidR="000C563A">
        <w:rPr>
          <w:rFonts w:cstheme="minorHAnsi"/>
          <w:szCs w:val="20"/>
        </w:rPr>
        <w:t>Prostory Objektu</w:t>
      </w:r>
      <w:r w:rsidR="004A3CE4" w:rsidRPr="00E00475">
        <w:rPr>
          <w:rFonts w:cstheme="minorHAnsi"/>
          <w:szCs w:val="20"/>
        </w:rPr>
        <w:t xml:space="preserve"> ve stejném stavu, v jakém je převzal.</w:t>
      </w:r>
    </w:p>
    <w:p w14:paraId="67643557" w14:textId="497C9438" w:rsidR="004A3CE4" w:rsidRDefault="000C563A" w:rsidP="00454E7F">
      <w:pPr>
        <w:pStyle w:val="lnek2"/>
        <w:jc w:val="both"/>
      </w:pPr>
      <w:r>
        <w:rPr>
          <w:rFonts w:cstheme="minorHAnsi"/>
          <w:szCs w:val="20"/>
        </w:rPr>
        <w:lastRenderedPageBreak/>
        <w:t>Partner</w:t>
      </w:r>
      <w:r w:rsidR="004A3CE4" w:rsidRPr="00E00475">
        <w:rPr>
          <w:rFonts w:cstheme="minorHAnsi"/>
          <w:szCs w:val="20"/>
        </w:rPr>
        <w:t xml:space="preserve"> je povinen</w:t>
      </w:r>
      <w:r w:rsidR="004A3CE4">
        <w:t xml:space="preserve"> ohlásit neprodleně </w:t>
      </w:r>
      <w:r>
        <w:t>Muzeu</w:t>
      </w:r>
      <w:r w:rsidR="004A3CE4">
        <w:t xml:space="preserve"> způsobenou škodu na </w:t>
      </w:r>
      <w:r>
        <w:t xml:space="preserve">Prostorách </w:t>
      </w:r>
      <w:r w:rsidR="00407D67">
        <w:t>O</w:t>
      </w:r>
      <w:r>
        <w:t>bjektu</w:t>
      </w:r>
      <w:r w:rsidR="004A3CE4">
        <w:t xml:space="preserve"> a mobiliáři. Způsobené škody je povinen </w:t>
      </w:r>
      <w:r w:rsidR="002A5EDD">
        <w:t>Partner</w:t>
      </w:r>
      <w:r w:rsidR="004A3CE4">
        <w:t xml:space="preserve"> uhradit v plné výši nebo </w:t>
      </w:r>
      <w:r w:rsidR="002A5EDD">
        <w:t>po</w:t>
      </w:r>
      <w:r w:rsidR="004A3CE4">
        <w:t xml:space="preserve"> dohodě s </w:t>
      </w:r>
      <w:r w:rsidR="002A5EDD">
        <w:t>Muzeem</w:t>
      </w:r>
      <w:r w:rsidR="004A3CE4">
        <w:t xml:space="preserve"> poškozené věci uvést do původního stavu.</w:t>
      </w:r>
    </w:p>
    <w:p w14:paraId="717F9B7A" w14:textId="7FEE3327" w:rsidR="004A3CE4" w:rsidRDefault="004A3CE4" w:rsidP="00454E7F">
      <w:pPr>
        <w:pStyle w:val="lnek2"/>
        <w:jc w:val="both"/>
      </w:pPr>
      <w:r>
        <w:t xml:space="preserve">Povinnosti </w:t>
      </w:r>
      <w:r w:rsidR="00934E58">
        <w:t>Partnera</w:t>
      </w:r>
      <w:r>
        <w:t xml:space="preserve"> podle tohoto článku </w:t>
      </w:r>
      <w:r w:rsidR="00934E58">
        <w:t xml:space="preserve">Smlouvy </w:t>
      </w:r>
      <w:r>
        <w:t xml:space="preserve">se přiměřeně vztahují i na všechny účastníky Akce, Nájemce přitom odpovídá za porušení povinností a škody způsobené </w:t>
      </w:r>
      <w:r w:rsidR="00934E58">
        <w:t>Muzeu</w:t>
      </w:r>
      <w:r>
        <w:t xml:space="preserve"> i třetími osobami, které se zúčastnily Akce, jako by je porušil nebo způsobil sám </w:t>
      </w:r>
      <w:r w:rsidR="00934E58">
        <w:t>Partner</w:t>
      </w:r>
      <w:r>
        <w:t>.</w:t>
      </w:r>
    </w:p>
    <w:p w14:paraId="764E9369" w14:textId="2556E0B9" w:rsidR="00454E7F" w:rsidRDefault="00934E58" w:rsidP="00454E7F">
      <w:pPr>
        <w:pStyle w:val="lnek2"/>
        <w:jc w:val="both"/>
      </w:pPr>
      <w:r>
        <w:t>Partner</w:t>
      </w:r>
      <w:r w:rsidR="00454E7F">
        <w:t xml:space="preserve"> bere na vědomí, že:</w:t>
      </w:r>
    </w:p>
    <w:p w14:paraId="55B7DC2C" w14:textId="77777777" w:rsidR="00454E7F" w:rsidRDefault="00454E7F" w:rsidP="00454E7F">
      <w:pPr>
        <w:pStyle w:val="lnek2"/>
        <w:numPr>
          <w:ilvl w:val="0"/>
          <w:numId w:val="0"/>
        </w:numPr>
        <w:ind w:left="425"/>
        <w:jc w:val="both"/>
      </w:pPr>
      <w:r>
        <w:t>a)</w:t>
      </w:r>
      <w:r>
        <w:tab/>
        <w:t>jím pořádaná Akce se bude konat v Objektu s bezpečnostním i ochranným režimem památkového objektu;</w:t>
      </w:r>
    </w:p>
    <w:p w14:paraId="09867009" w14:textId="4B2A8C9F" w:rsidR="00454E7F" w:rsidRDefault="00454E7F" w:rsidP="00454E7F">
      <w:pPr>
        <w:pStyle w:val="lnek2"/>
        <w:numPr>
          <w:ilvl w:val="0"/>
          <w:numId w:val="0"/>
        </w:numPr>
        <w:ind w:left="425"/>
        <w:jc w:val="both"/>
      </w:pPr>
      <w:r>
        <w:t>b)</w:t>
      </w:r>
      <w:r>
        <w:tab/>
        <w:t xml:space="preserve">že všichni účastníci Akce jsou povinni dodržovat návštěvní řád </w:t>
      </w:r>
      <w:r w:rsidR="00613DAA">
        <w:t>O</w:t>
      </w:r>
      <w:r>
        <w:t xml:space="preserve">bjektu a pokyny pracovníků </w:t>
      </w:r>
      <w:r w:rsidR="00613DAA">
        <w:t>Muzea</w:t>
      </w:r>
      <w:r>
        <w:t>;</w:t>
      </w:r>
    </w:p>
    <w:p w14:paraId="0584B9E7" w14:textId="77777777" w:rsidR="00454E7F" w:rsidRDefault="00454E7F" w:rsidP="00454E7F">
      <w:pPr>
        <w:pStyle w:val="lnek2"/>
        <w:numPr>
          <w:ilvl w:val="0"/>
          <w:numId w:val="0"/>
        </w:numPr>
        <w:ind w:left="425"/>
        <w:jc w:val="both"/>
      </w:pPr>
      <w:r>
        <w:t>c)</w:t>
      </w:r>
      <w:r>
        <w:tab/>
        <w:t>volný pohyb osob do prostor expozic Objektu není povolen;</w:t>
      </w:r>
    </w:p>
    <w:p w14:paraId="4FDC81F9" w14:textId="2887C00E" w:rsidR="00454E7F" w:rsidRDefault="00454E7F" w:rsidP="00454E7F">
      <w:pPr>
        <w:pStyle w:val="lnek2"/>
        <w:numPr>
          <w:ilvl w:val="0"/>
          <w:numId w:val="0"/>
        </w:numPr>
        <w:ind w:left="425"/>
        <w:jc w:val="both"/>
      </w:pPr>
      <w:r>
        <w:t>d)</w:t>
      </w:r>
      <w:r>
        <w:tab/>
        <w:t>do interiérů Objektu není možné vstupovat s živými zvířaty (s výjimkou asistenčních psů) bez svolení</w:t>
      </w:r>
      <w:r w:rsidR="00613DAA">
        <w:t xml:space="preserve"> Muzea</w:t>
      </w:r>
      <w:r>
        <w:t>;</w:t>
      </w:r>
    </w:p>
    <w:p w14:paraId="597309FE" w14:textId="46B804F7" w:rsidR="00454E7F" w:rsidRPr="002A5EDD" w:rsidRDefault="00454E7F" w:rsidP="00454E7F">
      <w:pPr>
        <w:pStyle w:val="lnek2"/>
        <w:numPr>
          <w:ilvl w:val="0"/>
          <w:numId w:val="0"/>
        </w:numPr>
        <w:ind w:left="425"/>
        <w:jc w:val="both"/>
        <w:rPr>
          <w:szCs w:val="20"/>
        </w:rPr>
      </w:pPr>
      <w:r>
        <w:t>e)</w:t>
      </w:r>
      <w:r>
        <w:tab/>
        <w:t xml:space="preserve">v případě havarijní situace je </w:t>
      </w:r>
      <w:r w:rsidR="00171BC0">
        <w:t xml:space="preserve">Muzeum </w:t>
      </w:r>
      <w:r>
        <w:t>oprávněn</w:t>
      </w:r>
      <w:r w:rsidR="00171BC0">
        <w:t>o</w:t>
      </w:r>
      <w:r>
        <w:t xml:space="preserve"> ke vstupu do </w:t>
      </w:r>
      <w:r w:rsidR="00171BC0">
        <w:t>Prostor Objektu</w:t>
      </w:r>
      <w:r>
        <w:t xml:space="preserve"> na nezbytně nutnou dobu k odstranění </w:t>
      </w:r>
      <w:r w:rsidRPr="002A5EDD">
        <w:rPr>
          <w:szCs w:val="20"/>
        </w:rPr>
        <w:t>příčin havárie a zamezení vzniku škod;</w:t>
      </w:r>
    </w:p>
    <w:p w14:paraId="2D533BA0" w14:textId="04EA31E2" w:rsidR="00454E7F" w:rsidRPr="002A5EDD" w:rsidRDefault="00454E7F" w:rsidP="00454E7F">
      <w:pPr>
        <w:pStyle w:val="lnek2"/>
        <w:numPr>
          <w:ilvl w:val="0"/>
          <w:numId w:val="0"/>
        </w:numPr>
        <w:ind w:left="425"/>
        <w:jc w:val="both"/>
        <w:rPr>
          <w:rFonts w:cstheme="minorHAnsi"/>
          <w:szCs w:val="20"/>
        </w:rPr>
      </w:pPr>
      <w:r w:rsidRPr="002A5EDD">
        <w:rPr>
          <w:szCs w:val="20"/>
        </w:rPr>
        <w:t>f)</w:t>
      </w:r>
      <w:r w:rsidRPr="002A5EDD">
        <w:rPr>
          <w:szCs w:val="20"/>
        </w:rPr>
        <w:tab/>
      </w:r>
      <w:r w:rsidR="00925890" w:rsidRPr="002A5EDD">
        <w:rPr>
          <w:szCs w:val="20"/>
        </w:rPr>
        <w:t>Muzeum</w:t>
      </w:r>
      <w:r w:rsidRPr="002A5EDD">
        <w:rPr>
          <w:szCs w:val="20"/>
        </w:rPr>
        <w:t xml:space="preserve"> neodpovídá za škodu, ztrátu či odcizení majetku </w:t>
      </w:r>
      <w:r w:rsidR="00925890" w:rsidRPr="002A5EDD">
        <w:rPr>
          <w:szCs w:val="20"/>
        </w:rPr>
        <w:t>Partnera</w:t>
      </w:r>
      <w:r w:rsidRPr="002A5EDD">
        <w:rPr>
          <w:szCs w:val="20"/>
        </w:rPr>
        <w:t xml:space="preserve"> a ostatních účastníků Akce v</w:t>
      </w:r>
      <w:r w:rsidR="00613DAA" w:rsidRPr="002A5EDD">
        <w:rPr>
          <w:szCs w:val="20"/>
        </w:rPr>
        <w:t> Prostorách Obje</w:t>
      </w:r>
      <w:r w:rsidR="00DC2571" w:rsidRPr="002A5EDD">
        <w:rPr>
          <w:szCs w:val="20"/>
        </w:rPr>
        <w:t>k</w:t>
      </w:r>
      <w:r w:rsidR="00613DAA" w:rsidRPr="002A5EDD">
        <w:rPr>
          <w:szCs w:val="20"/>
        </w:rPr>
        <w:t>tu</w:t>
      </w:r>
      <w:r w:rsidR="00DC2571" w:rsidRPr="002A5EDD">
        <w:rPr>
          <w:szCs w:val="20"/>
        </w:rPr>
        <w:t>.</w:t>
      </w:r>
    </w:p>
    <w:p w14:paraId="5891A5BB" w14:textId="62C69849" w:rsidR="00F2694D" w:rsidRPr="002A5EDD" w:rsidRDefault="00F2694D" w:rsidP="00330875">
      <w:pPr>
        <w:pStyle w:val="lnek1"/>
        <w:rPr>
          <w:rFonts w:cstheme="minorHAnsi"/>
          <w:szCs w:val="20"/>
        </w:rPr>
      </w:pPr>
      <w:r w:rsidRPr="002A5EDD">
        <w:rPr>
          <w:rFonts w:cstheme="minorHAnsi"/>
          <w:szCs w:val="20"/>
        </w:rPr>
        <w:t xml:space="preserve">Předání a vrácení </w:t>
      </w:r>
      <w:r w:rsidR="00B61204" w:rsidRPr="002A5EDD">
        <w:rPr>
          <w:rFonts w:cstheme="minorHAnsi"/>
          <w:szCs w:val="20"/>
        </w:rPr>
        <w:t>Prostor Objektu</w:t>
      </w:r>
    </w:p>
    <w:p w14:paraId="2C2A060A" w14:textId="34DB5D68" w:rsidR="00F2694D" w:rsidRPr="00144528" w:rsidRDefault="00B61204" w:rsidP="007F3F29">
      <w:pPr>
        <w:pStyle w:val="lnek2"/>
        <w:jc w:val="both"/>
        <w:rPr>
          <w:rFonts w:cstheme="minorHAnsi"/>
          <w:szCs w:val="20"/>
        </w:rPr>
      </w:pPr>
      <w:r w:rsidRPr="002A5EDD">
        <w:rPr>
          <w:rFonts w:cstheme="minorHAnsi"/>
          <w:szCs w:val="20"/>
        </w:rPr>
        <w:t>Muzeum</w:t>
      </w:r>
      <w:r w:rsidR="00F2694D" w:rsidRPr="002A5EDD">
        <w:rPr>
          <w:rFonts w:cstheme="minorHAnsi"/>
          <w:szCs w:val="20"/>
        </w:rPr>
        <w:t xml:space="preserve"> </w:t>
      </w:r>
      <w:r w:rsidR="00F2694D" w:rsidRPr="00144528">
        <w:rPr>
          <w:rFonts w:cstheme="minorHAnsi"/>
          <w:szCs w:val="20"/>
        </w:rPr>
        <w:t xml:space="preserve">se zavazuje poskytnout </w:t>
      </w:r>
      <w:r w:rsidRPr="00144528">
        <w:rPr>
          <w:rFonts w:cstheme="minorHAnsi"/>
          <w:szCs w:val="20"/>
        </w:rPr>
        <w:t>Prostory Objektu Partnerovi</w:t>
      </w:r>
      <w:r w:rsidR="00F2694D" w:rsidRPr="00144528">
        <w:rPr>
          <w:rFonts w:cstheme="minorHAnsi"/>
          <w:szCs w:val="20"/>
        </w:rPr>
        <w:t xml:space="preserve"> ve stavu způsobilém k užívání. Ohledně předání podepíšou obě </w:t>
      </w:r>
      <w:r w:rsidR="00711876" w:rsidRPr="00144528">
        <w:rPr>
          <w:rFonts w:cstheme="minorHAnsi"/>
          <w:szCs w:val="20"/>
        </w:rPr>
        <w:t>S</w:t>
      </w:r>
      <w:r w:rsidR="00F2694D" w:rsidRPr="00144528">
        <w:rPr>
          <w:rFonts w:cstheme="minorHAnsi"/>
          <w:szCs w:val="20"/>
        </w:rPr>
        <w:t xml:space="preserve">mluvní strany </w:t>
      </w:r>
      <w:r w:rsidR="00D64736" w:rsidRPr="00144528">
        <w:rPr>
          <w:rFonts w:cstheme="minorHAnsi"/>
          <w:szCs w:val="20"/>
        </w:rPr>
        <w:t>p</w:t>
      </w:r>
      <w:r w:rsidR="00F2694D" w:rsidRPr="00144528">
        <w:rPr>
          <w:rFonts w:cstheme="minorHAnsi"/>
          <w:szCs w:val="20"/>
        </w:rPr>
        <w:t>ředávací protokol</w:t>
      </w:r>
      <w:r w:rsidR="00D64736" w:rsidRPr="00144528">
        <w:rPr>
          <w:rFonts w:cstheme="minorHAnsi"/>
          <w:szCs w:val="20"/>
        </w:rPr>
        <w:t xml:space="preserve"> (dále jen „</w:t>
      </w:r>
      <w:r w:rsidR="00D64736" w:rsidRPr="00144528">
        <w:rPr>
          <w:rFonts w:cstheme="minorHAnsi"/>
          <w:b/>
          <w:bCs/>
          <w:szCs w:val="20"/>
        </w:rPr>
        <w:t>Předávací protokol</w:t>
      </w:r>
      <w:r w:rsidR="00D64736" w:rsidRPr="00144528">
        <w:rPr>
          <w:rFonts w:cstheme="minorHAnsi"/>
          <w:szCs w:val="20"/>
        </w:rPr>
        <w:t>“)</w:t>
      </w:r>
      <w:r w:rsidR="00F2694D" w:rsidRPr="00144528">
        <w:rPr>
          <w:rFonts w:cstheme="minorHAnsi"/>
          <w:szCs w:val="20"/>
        </w:rPr>
        <w:t xml:space="preserve">, </w:t>
      </w:r>
      <w:r w:rsidR="00711876" w:rsidRPr="00144528">
        <w:rPr>
          <w:rFonts w:cstheme="minorHAnsi"/>
          <w:szCs w:val="20"/>
        </w:rPr>
        <w:t>jehož vzor</w:t>
      </w:r>
      <w:r w:rsidR="00F2694D" w:rsidRPr="00144528">
        <w:rPr>
          <w:rFonts w:cstheme="minorHAnsi"/>
          <w:szCs w:val="20"/>
        </w:rPr>
        <w:t xml:space="preserve"> je nedílnou součástí této </w:t>
      </w:r>
      <w:r w:rsidR="007F3F29" w:rsidRPr="00144528">
        <w:rPr>
          <w:rFonts w:cstheme="minorHAnsi"/>
          <w:szCs w:val="20"/>
        </w:rPr>
        <w:t>S</w:t>
      </w:r>
      <w:r w:rsidR="00F2694D" w:rsidRPr="00144528">
        <w:rPr>
          <w:rFonts w:cstheme="minorHAnsi"/>
          <w:szCs w:val="20"/>
        </w:rPr>
        <w:t>mlouvy jako příloha č.</w:t>
      </w:r>
      <w:r w:rsidR="00711876" w:rsidRPr="00144528">
        <w:rPr>
          <w:rFonts w:cstheme="minorHAnsi"/>
          <w:szCs w:val="20"/>
        </w:rPr>
        <w:t xml:space="preserve"> </w:t>
      </w:r>
      <w:r w:rsidR="00F2694D" w:rsidRPr="00144528">
        <w:rPr>
          <w:rFonts w:cstheme="minorHAnsi"/>
          <w:szCs w:val="20"/>
        </w:rPr>
        <w:t xml:space="preserve">2. </w:t>
      </w:r>
    </w:p>
    <w:p w14:paraId="7547D67A" w14:textId="2FBCF488" w:rsidR="00F2694D" w:rsidRPr="00144528" w:rsidRDefault="00363A4A" w:rsidP="007F3F29">
      <w:pPr>
        <w:pStyle w:val="lnek2"/>
        <w:jc w:val="both"/>
        <w:rPr>
          <w:szCs w:val="20"/>
        </w:rPr>
      </w:pPr>
      <w:r w:rsidRPr="00144528">
        <w:rPr>
          <w:rFonts w:cstheme="minorHAnsi"/>
          <w:szCs w:val="20"/>
        </w:rPr>
        <w:t>Partner</w:t>
      </w:r>
      <w:r w:rsidR="00F2694D" w:rsidRPr="00144528">
        <w:rPr>
          <w:rFonts w:cstheme="minorHAnsi"/>
          <w:szCs w:val="20"/>
        </w:rPr>
        <w:t xml:space="preserve"> je povinen </w:t>
      </w:r>
      <w:r w:rsidR="00AC1B29" w:rsidRPr="00144528">
        <w:rPr>
          <w:rFonts w:cstheme="minorHAnsi"/>
          <w:szCs w:val="20"/>
        </w:rPr>
        <w:t xml:space="preserve">Prostory Objektu </w:t>
      </w:r>
      <w:r w:rsidR="00F2694D" w:rsidRPr="00144528">
        <w:rPr>
          <w:rFonts w:cstheme="minorHAnsi"/>
          <w:szCs w:val="20"/>
        </w:rPr>
        <w:t xml:space="preserve">při ukončení </w:t>
      </w:r>
      <w:r w:rsidR="00AC1B29" w:rsidRPr="00144528">
        <w:rPr>
          <w:rFonts w:cstheme="minorHAnsi"/>
          <w:szCs w:val="20"/>
        </w:rPr>
        <w:t>Akce p</w:t>
      </w:r>
      <w:r w:rsidR="00F2694D" w:rsidRPr="00144528">
        <w:rPr>
          <w:rFonts w:cstheme="minorHAnsi"/>
          <w:szCs w:val="20"/>
        </w:rPr>
        <w:t>ředat vyklizen</w:t>
      </w:r>
      <w:r w:rsidR="00AC1B29" w:rsidRPr="00144528">
        <w:rPr>
          <w:rFonts w:cstheme="minorHAnsi"/>
          <w:szCs w:val="20"/>
        </w:rPr>
        <w:t xml:space="preserve">é </w:t>
      </w:r>
      <w:r w:rsidR="00F2694D" w:rsidRPr="00144528">
        <w:rPr>
          <w:rFonts w:cstheme="minorHAnsi"/>
          <w:szCs w:val="20"/>
        </w:rPr>
        <w:t>a uklizen</w:t>
      </w:r>
      <w:r w:rsidR="00AC1B29" w:rsidRPr="00144528">
        <w:rPr>
          <w:rFonts w:cstheme="minorHAnsi"/>
          <w:szCs w:val="20"/>
        </w:rPr>
        <w:t>é</w:t>
      </w:r>
      <w:r w:rsidR="00F2694D" w:rsidRPr="00144528">
        <w:rPr>
          <w:rFonts w:cstheme="minorHAnsi"/>
          <w:szCs w:val="20"/>
        </w:rPr>
        <w:t xml:space="preserve"> a dle stavu uvedeného v Předávacím prot</w:t>
      </w:r>
      <w:r w:rsidR="00F2694D" w:rsidRPr="00144528">
        <w:rPr>
          <w:szCs w:val="20"/>
        </w:rPr>
        <w:t>okolu s přihlédnutím k obvyklému opotřebení při řádném užívání.</w:t>
      </w:r>
    </w:p>
    <w:p w14:paraId="3268F8D9" w14:textId="1FAC8470" w:rsidR="00DF25E8" w:rsidRPr="00144528" w:rsidRDefault="00DF25E8" w:rsidP="008036A8">
      <w:pPr>
        <w:pStyle w:val="lnek1"/>
        <w:rPr>
          <w:szCs w:val="20"/>
        </w:rPr>
      </w:pPr>
      <w:r w:rsidRPr="00144528">
        <w:rPr>
          <w:szCs w:val="20"/>
        </w:rPr>
        <w:t>Pověřené osoby</w:t>
      </w:r>
    </w:p>
    <w:p w14:paraId="77FA51D9" w14:textId="389D38DB" w:rsidR="00DF25E8" w:rsidRPr="00144528" w:rsidRDefault="00363A4A" w:rsidP="00DF25E8">
      <w:pPr>
        <w:pStyle w:val="lnek2"/>
        <w:rPr>
          <w:szCs w:val="20"/>
        </w:rPr>
      </w:pPr>
      <w:bookmarkStart w:id="4" w:name="_Hlk184743737"/>
      <w:r w:rsidRPr="00144528">
        <w:rPr>
          <w:szCs w:val="20"/>
        </w:rPr>
        <w:t>Muzeum</w:t>
      </w:r>
      <w:r w:rsidR="00DF25E8" w:rsidRPr="00144528">
        <w:rPr>
          <w:szCs w:val="20"/>
        </w:rPr>
        <w:t xml:space="preserve"> zmocňuje</w:t>
      </w:r>
      <w:r w:rsidR="00F86259" w:rsidRPr="00144528">
        <w:rPr>
          <w:szCs w:val="20"/>
        </w:rPr>
        <w:t xml:space="preserve"> pro účely této Smlouvy</w:t>
      </w:r>
      <w:r w:rsidR="00DF25E8" w:rsidRPr="00144528">
        <w:rPr>
          <w:szCs w:val="20"/>
        </w:rPr>
        <w:t xml:space="preserve"> k jednání tyto osoby:</w:t>
      </w:r>
    </w:p>
    <w:p w14:paraId="023E4B08" w14:textId="1BCEB092" w:rsidR="00343253" w:rsidRPr="00144528" w:rsidRDefault="00DF25E8" w:rsidP="00DF25E8">
      <w:pPr>
        <w:pStyle w:val="Seznamsodrkami2"/>
        <w:numPr>
          <w:ilvl w:val="0"/>
          <w:numId w:val="0"/>
        </w:numPr>
        <w:spacing w:after="0"/>
        <w:ind w:left="851"/>
        <w:rPr>
          <w:szCs w:val="20"/>
        </w:rPr>
      </w:pPr>
      <w:r w:rsidRPr="00144528">
        <w:rPr>
          <w:szCs w:val="20"/>
        </w:rPr>
        <w:t xml:space="preserve">jméno, příjmení: </w:t>
      </w:r>
      <w:r w:rsidR="0021689A">
        <w:rPr>
          <w:szCs w:val="20"/>
        </w:rPr>
        <w:t>xxx</w:t>
      </w:r>
    </w:p>
    <w:p w14:paraId="2A0B7348" w14:textId="217F45B4" w:rsidR="00DF25E8" w:rsidRPr="00144528" w:rsidRDefault="00343253" w:rsidP="00DF25E8">
      <w:pPr>
        <w:pStyle w:val="Seznamsodrkami2"/>
        <w:numPr>
          <w:ilvl w:val="0"/>
          <w:numId w:val="0"/>
        </w:numPr>
        <w:spacing w:after="0"/>
        <w:ind w:left="851"/>
        <w:rPr>
          <w:szCs w:val="20"/>
        </w:rPr>
      </w:pPr>
      <w:r w:rsidRPr="00144528">
        <w:rPr>
          <w:szCs w:val="20"/>
        </w:rPr>
        <w:t>tel.:</w:t>
      </w:r>
      <w:r w:rsidR="001D2221" w:rsidRPr="00144528">
        <w:rPr>
          <w:szCs w:val="20"/>
        </w:rPr>
        <w:t xml:space="preserve"> </w:t>
      </w:r>
      <w:r w:rsidR="0021689A">
        <w:rPr>
          <w:szCs w:val="20"/>
        </w:rPr>
        <w:t>xxx</w:t>
      </w:r>
      <w:r w:rsidR="001D2221" w:rsidRPr="00144528">
        <w:rPr>
          <w:szCs w:val="20"/>
        </w:rPr>
        <w:t xml:space="preserve">  </w:t>
      </w:r>
    </w:p>
    <w:p w14:paraId="14525066" w14:textId="5A7BB7A0" w:rsidR="00DF25E8" w:rsidRPr="00144528" w:rsidRDefault="00DF25E8" w:rsidP="00DF25E8">
      <w:pPr>
        <w:pStyle w:val="Seznamsodrkami2"/>
        <w:numPr>
          <w:ilvl w:val="0"/>
          <w:numId w:val="0"/>
        </w:numPr>
        <w:spacing w:after="0"/>
        <w:ind w:left="851"/>
        <w:rPr>
          <w:szCs w:val="20"/>
        </w:rPr>
      </w:pPr>
      <w:r w:rsidRPr="00144528">
        <w:rPr>
          <w:szCs w:val="20"/>
        </w:rPr>
        <w:t xml:space="preserve">email: </w:t>
      </w:r>
      <w:r w:rsidR="0021689A">
        <w:t>xxx</w:t>
      </w:r>
    </w:p>
    <w:p w14:paraId="34E31838" w14:textId="77777777" w:rsidR="00DF25E8" w:rsidRPr="00144528" w:rsidRDefault="00DF25E8" w:rsidP="00DF25E8">
      <w:pPr>
        <w:pStyle w:val="Seznamsodrkami2"/>
        <w:numPr>
          <w:ilvl w:val="0"/>
          <w:numId w:val="0"/>
        </w:numPr>
        <w:spacing w:after="0"/>
        <w:ind w:left="851"/>
        <w:rPr>
          <w:szCs w:val="20"/>
        </w:rPr>
      </w:pPr>
    </w:p>
    <w:p w14:paraId="0724FAE8" w14:textId="08BEE215" w:rsidR="00DF25E8" w:rsidRPr="00144528" w:rsidRDefault="001D2221" w:rsidP="00DF25E8">
      <w:pPr>
        <w:pStyle w:val="lnek2"/>
        <w:rPr>
          <w:szCs w:val="20"/>
        </w:rPr>
      </w:pPr>
      <w:r w:rsidRPr="00144528">
        <w:rPr>
          <w:szCs w:val="20"/>
        </w:rPr>
        <w:lastRenderedPageBreak/>
        <w:t>Partner</w:t>
      </w:r>
      <w:r w:rsidR="00F86259" w:rsidRPr="00144528">
        <w:rPr>
          <w:szCs w:val="20"/>
        </w:rPr>
        <w:t xml:space="preserve"> zmocňuje k jednání pro účely této Smlouvy tyto osoby</w:t>
      </w:r>
      <w:r w:rsidR="00DF25E8" w:rsidRPr="00144528">
        <w:rPr>
          <w:szCs w:val="20"/>
        </w:rPr>
        <w:t>:</w:t>
      </w:r>
    </w:p>
    <w:p w14:paraId="239C14C9" w14:textId="701DDD48" w:rsidR="001237B9" w:rsidRDefault="00DF25E8" w:rsidP="001237B9">
      <w:pPr>
        <w:pStyle w:val="Seznamsodrkami2"/>
        <w:numPr>
          <w:ilvl w:val="0"/>
          <w:numId w:val="0"/>
        </w:numPr>
        <w:spacing w:after="0"/>
        <w:ind w:left="851"/>
        <w:rPr>
          <w:szCs w:val="20"/>
        </w:rPr>
      </w:pPr>
      <w:r w:rsidRPr="00144528">
        <w:rPr>
          <w:szCs w:val="20"/>
        </w:rPr>
        <w:t xml:space="preserve">jméno, příjmení: </w:t>
      </w:r>
      <w:r w:rsidR="0021689A">
        <w:rPr>
          <w:szCs w:val="20"/>
        </w:rPr>
        <w:t>xxx</w:t>
      </w:r>
    </w:p>
    <w:p w14:paraId="76FF99E3" w14:textId="3856B0B9" w:rsidR="00DF25E8" w:rsidRPr="001237B9" w:rsidRDefault="00363A4A" w:rsidP="001237B9">
      <w:pPr>
        <w:pStyle w:val="Seznamsodrkami2"/>
        <w:numPr>
          <w:ilvl w:val="0"/>
          <w:numId w:val="0"/>
        </w:numPr>
        <w:spacing w:after="0"/>
        <w:ind w:left="851"/>
        <w:rPr>
          <w:szCs w:val="20"/>
        </w:rPr>
      </w:pPr>
      <w:r w:rsidRPr="00144528">
        <w:rPr>
          <w:szCs w:val="20"/>
        </w:rPr>
        <w:t>tel.</w:t>
      </w:r>
      <w:r w:rsidR="00DF25E8" w:rsidRPr="00144528">
        <w:rPr>
          <w:szCs w:val="20"/>
        </w:rPr>
        <w:t>:</w:t>
      </w:r>
      <w:r w:rsidR="001237B9">
        <w:rPr>
          <w:szCs w:val="20"/>
        </w:rPr>
        <w:t xml:space="preserve"> </w:t>
      </w:r>
      <w:r w:rsidR="0021689A">
        <w:t>xxx</w:t>
      </w:r>
    </w:p>
    <w:p w14:paraId="3806CD2F" w14:textId="08338DFB" w:rsidR="00DF25E8" w:rsidRPr="00144528" w:rsidRDefault="00DF25E8" w:rsidP="00DF25E8">
      <w:pPr>
        <w:pStyle w:val="Seznamsodrkami2"/>
        <w:numPr>
          <w:ilvl w:val="0"/>
          <w:numId w:val="0"/>
        </w:numPr>
        <w:spacing w:after="0"/>
        <w:ind w:left="851"/>
        <w:rPr>
          <w:szCs w:val="20"/>
        </w:rPr>
      </w:pPr>
      <w:r w:rsidRPr="00144528">
        <w:rPr>
          <w:szCs w:val="20"/>
        </w:rPr>
        <w:t xml:space="preserve">email: </w:t>
      </w:r>
      <w:bookmarkEnd w:id="4"/>
      <w:r w:rsidR="0021689A" w:rsidRPr="0021689A">
        <w:rPr>
          <w:szCs w:val="20"/>
        </w:rPr>
        <w:t>xxx</w:t>
      </w:r>
      <w:r w:rsidR="005132B7">
        <w:rPr>
          <w:szCs w:val="20"/>
        </w:rPr>
        <w:t xml:space="preserve"> </w:t>
      </w:r>
    </w:p>
    <w:p w14:paraId="508129A8" w14:textId="71C83CA5" w:rsidR="00BD55DF" w:rsidRDefault="00BD55DF" w:rsidP="008036A8">
      <w:pPr>
        <w:pStyle w:val="lnek1"/>
      </w:pPr>
      <w:r>
        <w:t>Sankce</w:t>
      </w:r>
    </w:p>
    <w:p w14:paraId="546E49AE" w14:textId="2780CC46" w:rsidR="00BD55DF" w:rsidRPr="004C594D" w:rsidRDefault="00BD55DF" w:rsidP="00DF53E4">
      <w:pPr>
        <w:pStyle w:val="lnek2"/>
        <w:jc w:val="both"/>
        <w:rPr>
          <w:rFonts w:cstheme="minorHAnsi"/>
          <w:szCs w:val="20"/>
        </w:rPr>
      </w:pPr>
      <w:r w:rsidRPr="004C594D">
        <w:rPr>
          <w:rFonts w:cstheme="minorHAnsi"/>
          <w:szCs w:val="20"/>
        </w:rPr>
        <w:t xml:space="preserve">V případě porušení ustanovení </w:t>
      </w:r>
      <w:r w:rsidRPr="004C594D">
        <w:rPr>
          <w:rFonts w:cstheme="minorHAnsi"/>
          <w:szCs w:val="20"/>
        </w:rPr>
        <w:fldChar w:fldCharType="begin"/>
      </w:r>
      <w:r w:rsidRPr="004C594D">
        <w:rPr>
          <w:rFonts w:cstheme="minorHAnsi"/>
          <w:szCs w:val="20"/>
        </w:rPr>
        <w:instrText xml:space="preserve"> REF _Ref185332152 \r \h </w:instrText>
      </w:r>
      <w:r w:rsidR="004C594D" w:rsidRPr="004C594D">
        <w:rPr>
          <w:rFonts w:cstheme="minorHAnsi"/>
          <w:szCs w:val="20"/>
        </w:rPr>
        <w:instrText xml:space="preserve"> \* MERGEFORMAT </w:instrText>
      </w:r>
      <w:r w:rsidRPr="004C594D">
        <w:rPr>
          <w:rFonts w:cstheme="minorHAnsi"/>
          <w:szCs w:val="20"/>
        </w:rPr>
      </w:r>
      <w:r w:rsidRPr="004C594D">
        <w:rPr>
          <w:rFonts w:cstheme="minorHAnsi"/>
          <w:szCs w:val="20"/>
        </w:rPr>
        <w:fldChar w:fldCharType="separate"/>
      </w:r>
      <w:r w:rsidR="00B51D8D">
        <w:rPr>
          <w:rFonts w:cstheme="minorHAnsi"/>
          <w:szCs w:val="20"/>
        </w:rPr>
        <w:t>Čl. IV</w:t>
      </w:r>
      <w:r w:rsidRPr="004C594D">
        <w:rPr>
          <w:rFonts w:cstheme="minorHAnsi"/>
          <w:szCs w:val="20"/>
        </w:rPr>
        <w:fldChar w:fldCharType="end"/>
      </w:r>
      <w:r w:rsidR="001814F7">
        <w:rPr>
          <w:rFonts w:cstheme="minorHAnsi"/>
          <w:szCs w:val="20"/>
        </w:rPr>
        <w:t>.</w:t>
      </w:r>
      <w:r w:rsidRPr="004C594D">
        <w:rPr>
          <w:rFonts w:cstheme="minorHAnsi"/>
          <w:szCs w:val="20"/>
        </w:rPr>
        <w:t xml:space="preserve"> Smlouvy je</w:t>
      </w:r>
      <w:r w:rsidR="004172A3">
        <w:rPr>
          <w:rFonts w:cstheme="minorHAnsi"/>
          <w:szCs w:val="20"/>
        </w:rPr>
        <w:t xml:space="preserve"> Partner</w:t>
      </w:r>
      <w:r w:rsidRPr="004C594D">
        <w:rPr>
          <w:rFonts w:cstheme="minorHAnsi"/>
          <w:szCs w:val="20"/>
        </w:rPr>
        <w:t xml:space="preserve"> povinen uhradit </w:t>
      </w:r>
      <w:r w:rsidR="004172A3">
        <w:rPr>
          <w:rFonts w:cstheme="minorHAnsi"/>
          <w:szCs w:val="20"/>
        </w:rPr>
        <w:t>Muzeu</w:t>
      </w:r>
      <w:r w:rsidRPr="004C594D">
        <w:rPr>
          <w:rFonts w:cstheme="minorHAnsi"/>
          <w:szCs w:val="20"/>
        </w:rPr>
        <w:t xml:space="preserve"> smluvní pokutu ve výši </w:t>
      </w:r>
      <w:proofErr w:type="gramStart"/>
      <w:r w:rsidR="004172A3">
        <w:rPr>
          <w:rFonts w:cstheme="minorHAnsi"/>
          <w:szCs w:val="20"/>
        </w:rPr>
        <w:t>10.000,-</w:t>
      </w:r>
      <w:proofErr w:type="gramEnd"/>
      <w:r w:rsidR="004172A3">
        <w:rPr>
          <w:rFonts w:cstheme="minorHAnsi"/>
          <w:szCs w:val="20"/>
        </w:rPr>
        <w:t xml:space="preserve"> Kč</w:t>
      </w:r>
      <w:r w:rsidRPr="004C594D">
        <w:rPr>
          <w:rFonts w:cstheme="minorHAnsi"/>
          <w:szCs w:val="20"/>
        </w:rPr>
        <w:t xml:space="preserve">, a to za každé porušení samostatně, nedohodnou-li se obě </w:t>
      </w:r>
      <w:r w:rsidR="008B3DF0">
        <w:rPr>
          <w:rFonts w:cstheme="minorHAnsi"/>
          <w:szCs w:val="20"/>
        </w:rPr>
        <w:t>S</w:t>
      </w:r>
      <w:r w:rsidRPr="004C594D">
        <w:rPr>
          <w:rFonts w:cstheme="minorHAnsi"/>
          <w:szCs w:val="20"/>
        </w:rPr>
        <w:t xml:space="preserve">mluvní strany jinak. Ustanovení o smluvní pokutě nemá vliv na právo </w:t>
      </w:r>
      <w:r w:rsidR="008B3DF0">
        <w:rPr>
          <w:rFonts w:cstheme="minorHAnsi"/>
          <w:szCs w:val="20"/>
        </w:rPr>
        <w:t>Muzea</w:t>
      </w:r>
      <w:r w:rsidRPr="004C594D">
        <w:rPr>
          <w:rFonts w:cstheme="minorHAnsi"/>
          <w:szCs w:val="20"/>
        </w:rPr>
        <w:t xml:space="preserve"> na náhradu způsobené škody.</w:t>
      </w:r>
    </w:p>
    <w:p w14:paraId="73F50458" w14:textId="3F45B454" w:rsidR="00234CFE" w:rsidRPr="004C594D" w:rsidRDefault="004E5A2D" w:rsidP="00753679">
      <w:pPr>
        <w:pStyle w:val="lnek2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Muzeum</w:t>
      </w:r>
      <w:r w:rsidR="00753679" w:rsidRPr="004C594D">
        <w:rPr>
          <w:rFonts w:cstheme="minorHAnsi"/>
          <w:szCs w:val="20"/>
        </w:rPr>
        <w:t xml:space="preserve"> má právo na náhradu škody vzniklou z jakékoliv příčiny v</w:t>
      </w:r>
      <w:r w:rsidR="00CA3359">
        <w:rPr>
          <w:rFonts w:cstheme="minorHAnsi"/>
          <w:szCs w:val="20"/>
        </w:rPr>
        <w:t xml:space="preserve"> Prostorách </w:t>
      </w:r>
      <w:r w:rsidR="00753679" w:rsidRPr="004C594D">
        <w:rPr>
          <w:rFonts w:cstheme="minorHAnsi"/>
          <w:szCs w:val="20"/>
        </w:rPr>
        <w:t>Objektu, na</w:t>
      </w:r>
      <w:r>
        <w:rPr>
          <w:rFonts w:cstheme="minorHAnsi"/>
          <w:szCs w:val="20"/>
        </w:rPr>
        <w:t> </w:t>
      </w:r>
      <w:r w:rsidR="00753679" w:rsidRPr="004C594D">
        <w:rPr>
          <w:rFonts w:cstheme="minorHAnsi"/>
          <w:szCs w:val="20"/>
        </w:rPr>
        <w:t>mobiliáři včetně sbírkových předmětů umístěných v Objektu. Za škodu se považují také náklady na restaurování, jehož potřeba vznikla následkem poškození.</w:t>
      </w:r>
    </w:p>
    <w:p w14:paraId="2299E649" w14:textId="15667A56" w:rsidR="008036A8" w:rsidRDefault="00F55BB9" w:rsidP="008036A8">
      <w:pPr>
        <w:pStyle w:val="lnek1"/>
      </w:pPr>
      <w:r>
        <w:t>Závěrečná ustanovení</w:t>
      </w:r>
    </w:p>
    <w:p w14:paraId="11D1D918" w14:textId="6D95B2C6" w:rsidR="00F55BB9" w:rsidRDefault="00F55BB9" w:rsidP="00F55BB9">
      <w:pPr>
        <w:pStyle w:val="lnek2"/>
        <w:jc w:val="both"/>
      </w:pPr>
      <w:r>
        <w:t xml:space="preserve">Tato Smlouva nabývá platnosti </w:t>
      </w:r>
      <w:r w:rsidR="00F7163E">
        <w:t xml:space="preserve">a účinnosti </w:t>
      </w:r>
      <w:r>
        <w:t>dnem jejího podpisu oběma Smluvními stranami.</w:t>
      </w:r>
      <w:r w:rsidR="001C6646">
        <w:t xml:space="preserve"> </w:t>
      </w:r>
      <w:r w:rsidR="001C6646" w:rsidRPr="001C6646">
        <w:t xml:space="preserve">Smluvní strany berou na vědomí, že se na </w:t>
      </w:r>
      <w:r w:rsidR="00360177">
        <w:t>tuto Smlouvu</w:t>
      </w:r>
      <w:r w:rsidR="001C6646" w:rsidRPr="001C6646">
        <w:t xml:space="preserve"> může vztahovat povinnost uveřejnění prostřednictvím registru smluv podle zákona č. 340/2015 Sb., o zvláštních podmínkách účinnosti některých smluv, uveřejňování těchto smluv a o registru smluv (zákon o registru smluv), ve znění pozdějších předpisů, (dále jen „</w:t>
      </w:r>
      <w:r w:rsidR="001C6646" w:rsidRPr="00E1351A">
        <w:rPr>
          <w:b/>
          <w:bCs/>
        </w:rPr>
        <w:t>Zákon o registru smluv</w:t>
      </w:r>
      <w:r w:rsidR="001C6646" w:rsidRPr="001C6646">
        <w:t xml:space="preserve">“). V takovém případě se </w:t>
      </w:r>
      <w:r w:rsidR="00360177">
        <w:t xml:space="preserve">tato Smlouva </w:t>
      </w:r>
      <w:r w:rsidR="001C6646" w:rsidRPr="001C6646">
        <w:t>stane účinn</w:t>
      </w:r>
      <w:r w:rsidR="00360177">
        <w:t>ou</w:t>
      </w:r>
      <w:r w:rsidR="001C6646" w:rsidRPr="001C6646">
        <w:t xml:space="preserve"> nejdříve dnem je</w:t>
      </w:r>
      <w:r w:rsidR="00360177">
        <w:t>jího</w:t>
      </w:r>
      <w:r w:rsidR="001C6646" w:rsidRPr="001C6646">
        <w:t xml:space="preserve"> uveřejnění ve smyslu § 5 Zákona o registru smluv. </w:t>
      </w:r>
    </w:p>
    <w:p w14:paraId="6BD8B1B1" w14:textId="1E33C209" w:rsidR="00F55BB9" w:rsidRDefault="00F55BB9" w:rsidP="001E58D8">
      <w:pPr>
        <w:pStyle w:val="lnek2"/>
        <w:jc w:val="both"/>
      </w:pPr>
      <w:r>
        <w:t xml:space="preserve">Nedílnou součástí této Smlouvy </w:t>
      </w:r>
      <w:r w:rsidR="007C715C">
        <w:t>jsou následující přílohy:</w:t>
      </w:r>
    </w:p>
    <w:p w14:paraId="49F43C47" w14:textId="72C88D17" w:rsidR="00F55BB9" w:rsidRDefault="00066244" w:rsidP="007C715C">
      <w:pPr>
        <w:pStyle w:val="lnek2"/>
        <w:numPr>
          <w:ilvl w:val="0"/>
          <w:numId w:val="11"/>
        </w:numPr>
      </w:pPr>
      <w:r>
        <w:t>Příloha č. 1 – Podmínky užití Objektu</w:t>
      </w:r>
    </w:p>
    <w:p w14:paraId="41279AD6" w14:textId="42BA5A11" w:rsidR="00066244" w:rsidRDefault="00066244" w:rsidP="007C715C">
      <w:pPr>
        <w:pStyle w:val="lnek2"/>
        <w:numPr>
          <w:ilvl w:val="0"/>
          <w:numId w:val="11"/>
        </w:numPr>
      </w:pPr>
      <w:r>
        <w:t xml:space="preserve">Příloha č. 2 </w:t>
      </w:r>
      <w:r w:rsidR="00C743D7">
        <w:t>–</w:t>
      </w:r>
      <w:r>
        <w:t xml:space="preserve"> </w:t>
      </w:r>
      <w:r w:rsidR="007C715C">
        <w:t>Vzor</w:t>
      </w:r>
      <w:r w:rsidR="008D7B34">
        <w:t xml:space="preserve"> P</w:t>
      </w:r>
      <w:r>
        <w:t>ředá</w:t>
      </w:r>
      <w:r w:rsidR="00C743D7">
        <w:t>vací</w:t>
      </w:r>
      <w:r w:rsidR="008D7B34">
        <w:t>ho</w:t>
      </w:r>
      <w:r w:rsidR="00C743D7">
        <w:t xml:space="preserve"> protokol</w:t>
      </w:r>
      <w:r w:rsidR="008D7B34">
        <w:t>u</w:t>
      </w:r>
    </w:p>
    <w:p w14:paraId="0D076789" w14:textId="58027380" w:rsidR="00B67B25" w:rsidRDefault="00B67B25" w:rsidP="00B67B25">
      <w:pPr>
        <w:pStyle w:val="lnek2"/>
        <w:numPr>
          <w:ilvl w:val="0"/>
          <w:numId w:val="11"/>
        </w:numPr>
      </w:pPr>
      <w:r>
        <w:t>Příloha č. 3 – Vymezení Prostor Objektu</w:t>
      </w:r>
    </w:p>
    <w:p w14:paraId="39B9582B" w14:textId="15664F48" w:rsidR="00F55BB9" w:rsidRDefault="00F55BB9" w:rsidP="00F55BB9">
      <w:pPr>
        <w:pStyle w:val="lnek2"/>
        <w:jc w:val="both"/>
      </w:pPr>
      <w:r>
        <w:t xml:space="preserve">Tuto Smlouvu je možno měnit nebo doplňovat výhradně písemně, formou smluvních dodatků, číslovaných vzestupnou řadou. </w:t>
      </w:r>
    </w:p>
    <w:p w14:paraId="16784470" w14:textId="62249074" w:rsidR="00F55BB9" w:rsidRDefault="00F55BB9" w:rsidP="00F55BB9">
      <w:pPr>
        <w:pStyle w:val="lnek2"/>
        <w:jc w:val="both"/>
      </w:pPr>
      <w:r>
        <w:t>Tato Smlouva, jakož i veškeré vztahy touto Smlouvou založené, včetně vztahů výslovně neupravených, se řídí právními předpisy České republiky, zejména Občanským zákoníkem, Autorským zákonem a Zákonem o ochraně sbírek muzejní povahy.</w:t>
      </w:r>
    </w:p>
    <w:p w14:paraId="67BBBEFE" w14:textId="50015214" w:rsidR="00A773F8" w:rsidRDefault="008D7B34" w:rsidP="00F55BB9">
      <w:pPr>
        <w:pStyle w:val="lnek2"/>
        <w:jc w:val="both"/>
      </w:pPr>
      <w:r>
        <w:t>Partner</w:t>
      </w:r>
      <w:r w:rsidR="00A773F8">
        <w:t xml:space="preserve"> není oprávněn bez předchozího písemného souhlasu </w:t>
      </w:r>
      <w:r>
        <w:t>Muzea</w:t>
      </w:r>
      <w:r w:rsidR="00A773F8">
        <w:t xml:space="preserve"> převést na třetí osobu jakákoli práva nebo povinnosti vyplývající ze Smlouvy, zastavit či jakkoliv jinak disponovat </w:t>
      </w:r>
      <w:r w:rsidR="00A773F8">
        <w:lastRenderedPageBreak/>
        <w:t>s jakýmikoliv pohledávkami nebo dluhy vzniklými na základě Smlouvy, včetně práv, povinností, pohledávek nebo dluhů vzniklých na základě porušení Smlouvy.</w:t>
      </w:r>
    </w:p>
    <w:p w14:paraId="1EE635DC" w14:textId="62CCD95D" w:rsidR="00F55BB9" w:rsidRDefault="00F55BB9" w:rsidP="00F55BB9">
      <w:pPr>
        <w:pStyle w:val="lnek2"/>
        <w:jc w:val="both"/>
      </w:pPr>
      <w:r>
        <w:t xml:space="preserve">Smluvní strany vylučují přijetí návrhu na uzavření smlouvy nebo dohody nebo jakéhokoli ujednání souvisejícího s touto Smlouvou, s jakýmkoli dodatkem či odchylkou. Odpověď na nabídku s dodatkem či odchylkou se nepovažuje za přijetí nabídky ale za nový návrh. Uvedené se vztahuje také na změnu Smlouvy, dohody nebo jakéhokoli ujednání souvisejícího s touto Smlouvou. </w:t>
      </w:r>
    </w:p>
    <w:p w14:paraId="00AD031B" w14:textId="65BEF310" w:rsidR="00F55BB9" w:rsidRDefault="00F55BB9" w:rsidP="00F55BB9">
      <w:pPr>
        <w:pStyle w:val="lnek2"/>
        <w:jc w:val="both"/>
      </w:pPr>
      <w:r>
        <w:t xml:space="preserve">Pro vyloučení pochybností Smluvní strany výslovně prohlašují, že ani jedna ze Smluvních stran nepovažuje tuto Smlouvu za smlouvu uzavřenou adhezním způsobem ve smyslu §1798 a násl. </w:t>
      </w:r>
      <w:r w:rsidR="00BC1784">
        <w:t>O</w:t>
      </w:r>
      <w:r>
        <w:t xml:space="preserve">bčanského zákoníku a že vzájemné plnění stran dle této smlouvy není v hrubém nepoměru ve smyslu § 1793 a násl. </w:t>
      </w:r>
      <w:r w:rsidR="00BC1784">
        <w:t>O</w:t>
      </w:r>
      <w:r>
        <w:t>bčanského zákoníku.</w:t>
      </w:r>
    </w:p>
    <w:p w14:paraId="085CCF8B" w14:textId="77777777" w:rsidR="00F55BB9" w:rsidRDefault="00F55BB9" w:rsidP="00F55BB9">
      <w:pPr>
        <w:pStyle w:val="lnek2"/>
        <w:jc w:val="both"/>
      </w:pPr>
      <w:r>
        <w:t>Smluvní strany výslovně prohlašují, že mezi nimi není jakákoliv zavedená praxe stran a/nebo zvyklosti, jejichž aplikaci výslovně vylučují.</w:t>
      </w:r>
    </w:p>
    <w:p w14:paraId="6B92CBD4" w14:textId="3224E8B9" w:rsidR="00F55BB9" w:rsidRDefault="00F55BB9" w:rsidP="00F55BB9">
      <w:pPr>
        <w:pStyle w:val="lnek2"/>
        <w:jc w:val="both"/>
      </w:pPr>
      <w:r>
        <w:t xml:space="preserve">Případná neplatnost, zdánlivost, neúčinnost a/nebo nevymahatelnost některého ujednání této Smlouvy či jeho části nemá vliv na platnost, účinnost a/nebo vymahatelnost celé Smlouvy, je-li takové neplatné, zdánlivé, neúčinné a/nebo nevymahatelné ujednání či jeho část oddělitelné od ostatního obsahu této </w:t>
      </w:r>
      <w:r w:rsidR="00BC1784">
        <w:t>S</w:t>
      </w:r>
      <w:r>
        <w:t>mlouvy. Smluvní strany se zavazují, že takové ujednání či jeho část nahradí neprodleně ujednáním novým, které bude v souladu s právními předpisy platnými a účinnými na území Č</w:t>
      </w:r>
      <w:r w:rsidR="00BC1784">
        <w:t>eské republiky</w:t>
      </w:r>
      <w:r>
        <w:t xml:space="preserve"> a bude podle možností vystihovat účel ujednání původního.</w:t>
      </w:r>
    </w:p>
    <w:p w14:paraId="6A767D09" w14:textId="2DA9F071" w:rsidR="00F55BB9" w:rsidRDefault="00367B1E" w:rsidP="00691EA8">
      <w:pPr>
        <w:pStyle w:val="lnek2"/>
        <w:jc w:val="both"/>
      </w:pPr>
      <w:r>
        <w:t>Muzeum</w:t>
      </w:r>
      <w:r w:rsidR="00F55BB9">
        <w:t xml:space="preserve">, jakožto správce osobních údajů fyzických osob, které mu budou na základě této </w:t>
      </w:r>
      <w:r w:rsidR="00691EA8">
        <w:t>S</w:t>
      </w:r>
      <w:r w:rsidR="00F55BB9">
        <w:t xml:space="preserve">mlouvy poskytnuty, se zavazuje, že bude tyto osobní údaje zpracovávat po dobu jejich platnosti, pouze za účelem naplnění této </w:t>
      </w:r>
      <w:r w:rsidR="00691EA8">
        <w:t>S</w:t>
      </w:r>
      <w:r w:rsidR="00F55BB9">
        <w:t xml:space="preserve">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</w:t>
      </w:r>
      <w:r>
        <w:t>S</w:t>
      </w:r>
      <w:r w:rsidR="00F55BB9">
        <w:t>mlouvy.</w:t>
      </w:r>
    </w:p>
    <w:p w14:paraId="5EA7B62F" w14:textId="1A166917" w:rsidR="00F55BB9" w:rsidRDefault="00F55BB9" w:rsidP="00691EA8">
      <w:pPr>
        <w:pStyle w:val="lnek2"/>
        <w:jc w:val="both"/>
      </w:pPr>
      <w:r>
        <w:t xml:space="preserve">Pro případ, že tato </w:t>
      </w:r>
      <w:r w:rsidR="00691EA8">
        <w:t>S</w:t>
      </w:r>
      <w:r>
        <w:t>mlouva má listinnou podobu, je vyhotovena ve dvou (2) stejnopisech s</w:t>
      </w:r>
      <w:r w:rsidR="005132B7">
        <w:t> </w:t>
      </w:r>
      <w:r w:rsidR="00367B1E">
        <w:t>platností</w:t>
      </w:r>
      <w:r>
        <w:t xml:space="preserve"> originálu, podepsaných oprávněnými zástupci obou </w:t>
      </w:r>
      <w:r w:rsidR="00691EA8">
        <w:t>S</w:t>
      </w:r>
      <w:r>
        <w:t>mluvních stran, z nichž každá ze</w:t>
      </w:r>
      <w:r w:rsidR="00367B1E">
        <w:t xml:space="preserve"> Smluvních</w:t>
      </w:r>
      <w:r>
        <w:t xml:space="preserve"> stran obdrží po jednom stejnopisu. Pro případ, že tato </w:t>
      </w:r>
      <w:r w:rsidR="0078636F">
        <w:t>S</w:t>
      </w:r>
      <w:r>
        <w:t xml:space="preserve">mlouva je uzavírána elektronicky za využití uznávaných elektronických podpisů, je vyhotovena v jednom (1) provedení, na kterém jsou zaznamenány uznávané elektronické podpisy zástupců </w:t>
      </w:r>
      <w:r w:rsidR="001631B9">
        <w:t>S</w:t>
      </w:r>
      <w:r>
        <w:t xml:space="preserve">mluvních stran oprávněných tuto smlouvu uzavřít. </w:t>
      </w:r>
    </w:p>
    <w:p w14:paraId="3640810C" w14:textId="77777777" w:rsidR="005132B7" w:rsidRDefault="005132B7" w:rsidP="005132B7">
      <w:pPr>
        <w:pStyle w:val="lnek2"/>
        <w:numPr>
          <w:ilvl w:val="0"/>
          <w:numId w:val="0"/>
        </w:numPr>
        <w:ind w:left="425"/>
        <w:jc w:val="both"/>
      </w:pPr>
    </w:p>
    <w:p w14:paraId="134EC8CE" w14:textId="77777777" w:rsidR="005132B7" w:rsidRDefault="005132B7" w:rsidP="005132B7">
      <w:pPr>
        <w:pStyle w:val="lnek2"/>
        <w:numPr>
          <w:ilvl w:val="0"/>
          <w:numId w:val="0"/>
        </w:numPr>
        <w:ind w:left="425"/>
      </w:pPr>
    </w:p>
    <w:p w14:paraId="3D556FD9" w14:textId="63A385BE" w:rsidR="00B63506" w:rsidRDefault="002E3379" w:rsidP="00F55BB9">
      <w:pPr>
        <w:pStyle w:val="lnek2"/>
      </w:pPr>
      <w:r>
        <w:lastRenderedPageBreak/>
        <w:t>S</w:t>
      </w:r>
      <w:r w:rsidR="00F55BB9">
        <w:t xml:space="preserve">mluvní strany prohlašují, že tato </w:t>
      </w:r>
      <w:r w:rsidR="0078636F">
        <w:t>S</w:t>
      </w:r>
      <w:r w:rsidR="00F55BB9">
        <w:t>mlouva vyjadřuje jejich pravou a svobodnou vůli a na důkaz souhlasu s jejím obsahem připojují níže své podpisy.</w:t>
      </w:r>
    </w:p>
    <w:p w14:paraId="32FB8CBA" w14:textId="64447C82" w:rsidR="008036A8" w:rsidRDefault="008036A8" w:rsidP="00691EA8">
      <w:pPr>
        <w:pStyle w:val="lnek2"/>
        <w:numPr>
          <w:ilvl w:val="0"/>
          <w:numId w:val="0"/>
        </w:numPr>
        <w:jc w:val="both"/>
      </w:pPr>
    </w:p>
    <w:p w14:paraId="1512FD6C" w14:textId="77777777" w:rsidR="00691EA8" w:rsidRDefault="00691EA8" w:rsidP="00691EA8">
      <w:pPr>
        <w:pStyle w:val="lnek2"/>
        <w:numPr>
          <w:ilvl w:val="0"/>
          <w:numId w:val="0"/>
        </w:numPr>
        <w:jc w:val="both"/>
      </w:pPr>
    </w:p>
    <w:p w14:paraId="46F956E7" w14:textId="1D872608" w:rsidR="0094785B" w:rsidRDefault="0094785B" w:rsidP="0094785B">
      <w:bookmarkStart w:id="5" w:name="_Hlk184908427"/>
      <w:r>
        <w:t xml:space="preserve">V Praze dne </w:t>
      </w:r>
      <w:r w:rsidR="0021689A">
        <w:t>24.1.2025</w:t>
      </w:r>
      <w:r>
        <w:tab/>
      </w:r>
      <w:r>
        <w:tab/>
      </w:r>
      <w:r>
        <w:tab/>
        <w:t>V</w:t>
      </w:r>
      <w:r w:rsidR="005367A6">
        <w:t> </w:t>
      </w:r>
      <w:r w:rsidR="009F20A1">
        <w:t>Praze</w:t>
      </w:r>
      <w:r>
        <w:t xml:space="preserve"> dne</w:t>
      </w:r>
      <w:r w:rsidR="0021689A">
        <w:t xml:space="preserve"> 24.1.2025</w:t>
      </w:r>
    </w:p>
    <w:p w14:paraId="6687BBC0" w14:textId="77777777" w:rsidR="0094785B" w:rsidRDefault="0094785B" w:rsidP="0094785B"/>
    <w:p w14:paraId="4B92689D" w14:textId="6DEBCC34" w:rsidR="0094785B" w:rsidRDefault="0078636F" w:rsidP="0094785B">
      <w:r>
        <w:t>Muzeum</w:t>
      </w:r>
      <w:r w:rsidR="0094785B">
        <w:tab/>
      </w:r>
      <w:r w:rsidR="0094785B">
        <w:tab/>
      </w:r>
      <w:r w:rsidR="0094785B">
        <w:tab/>
      </w:r>
      <w:r w:rsidR="0094785B">
        <w:tab/>
      </w:r>
      <w:r w:rsidR="0094785B">
        <w:tab/>
      </w:r>
      <w:r>
        <w:t>Partner</w:t>
      </w:r>
      <w:r w:rsidR="0094785B">
        <w:t xml:space="preserve"> </w:t>
      </w:r>
    </w:p>
    <w:p w14:paraId="10C1BD82" w14:textId="77777777" w:rsidR="002A3D6A" w:rsidRDefault="002A3D6A" w:rsidP="0094785B"/>
    <w:p w14:paraId="4AC41BFC" w14:textId="77777777" w:rsidR="0094785B" w:rsidRDefault="0094785B" w:rsidP="002A3D6A">
      <w:pPr>
        <w:spacing w:after="120"/>
      </w:pPr>
      <w:r>
        <w:t>………………...........................</w:t>
      </w:r>
      <w:r>
        <w:tab/>
      </w:r>
      <w:r>
        <w:tab/>
      </w:r>
      <w:r>
        <w:tab/>
        <w:t>………………………………………..</w:t>
      </w:r>
    </w:p>
    <w:p w14:paraId="38018C8B" w14:textId="77777777" w:rsidR="00F6290C" w:rsidRDefault="0094785B" w:rsidP="0094785B">
      <w:pPr>
        <w:spacing w:after="0"/>
      </w:pPr>
      <w:r>
        <w:t>Muzeum hlavního města Prahy</w:t>
      </w:r>
      <w:r>
        <w:tab/>
      </w:r>
      <w:r>
        <w:tab/>
      </w:r>
      <w:r>
        <w:tab/>
      </w:r>
      <w:proofErr w:type="spellStart"/>
      <w:r w:rsidR="007061AB" w:rsidRPr="007061AB">
        <w:t>Goodfellas</w:t>
      </w:r>
      <w:proofErr w:type="spellEnd"/>
      <w:r w:rsidR="007061AB" w:rsidRPr="007061AB">
        <w:t xml:space="preserve">, </w:t>
      </w:r>
      <w:proofErr w:type="spellStart"/>
      <w:r w:rsidR="007061AB" w:rsidRPr="007061AB">
        <w:t>z.s</w:t>
      </w:r>
      <w:proofErr w:type="spellEnd"/>
      <w:r w:rsidR="007061AB" w:rsidRPr="007061AB">
        <w:t>.</w:t>
      </w:r>
    </w:p>
    <w:p w14:paraId="23D6DF8F" w14:textId="3A8F4255" w:rsidR="0094785B" w:rsidRDefault="0094785B" w:rsidP="0094785B">
      <w:pPr>
        <w:spacing w:after="0"/>
      </w:pPr>
      <w:r>
        <w:t>RNDr. Ing. Ivo Macek</w:t>
      </w:r>
      <w:r>
        <w:tab/>
      </w:r>
      <w:r>
        <w:tab/>
      </w:r>
      <w:r>
        <w:tab/>
      </w:r>
      <w:r>
        <w:tab/>
      </w:r>
      <w:r w:rsidR="00F6290C">
        <w:t>Jan Anděl</w:t>
      </w:r>
      <w:r>
        <w:tab/>
      </w:r>
      <w:r>
        <w:tab/>
      </w:r>
      <w:r>
        <w:tab/>
      </w:r>
    </w:p>
    <w:p w14:paraId="4464F8EB" w14:textId="7D1599FB" w:rsidR="00AA0BE7" w:rsidRPr="006155F4" w:rsidRDefault="0094785B" w:rsidP="0094785B">
      <w:pPr>
        <w:spacing w:after="0"/>
      </w:pPr>
      <w:r>
        <w:t xml:space="preserve">ředitel </w:t>
      </w:r>
      <w:r>
        <w:tab/>
      </w:r>
      <w:r>
        <w:tab/>
      </w:r>
      <w:r>
        <w:tab/>
      </w:r>
      <w:r>
        <w:tab/>
      </w:r>
      <w:r>
        <w:tab/>
      </w:r>
      <w:r w:rsidR="00F6290C">
        <w:tab/>
        <w:t>předseda spolku</w:t>
      </w:r>
      <w:r>
        <w:tab/>
      </w:r>
      <w:bookmarkEnd w:id="5"/>
      <w:r>
        <w:tab/>
      </w:r>
      <w:r>
        <w:tab/>
      </w:r>
    </w:p>
    <w:sectPr w:rsidR="00AA0BE7" w:rsidRPr="006155F4" w:rsidSect="00512917">
      <w:headerReference w:type="default" r:id="rId8"/>
      <w:footerReference w:type="default" r:id="rId9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CFED4" w14:textId="77777777" w:rsidR="002245B5" w:rsidRDefault="002245B5" w:rsidP="000809E0">
      <w:pPr>
        <w:spacing w:after="0" w:line="240" w:lineRule="auto"/>
      </w:pPr>
      <w:r>
        <w:separator/>
      </w:r>
    </w:p>
  </w:endnote>
  <w:endnote w:type="continuationSeparator" w:id="0">
    <w:p w14:paraId="130FEA4D" w14:textId="77777777" w:rsidR="002245B5" w:rsidRDefault="002245B5" w:rsidP="000809E0">
      <w:pPr>
        <w:spacing w:after="0" w:line="240" w:lineRule="auto"/>
      </w:pPr>
      <w:r>
        <w:continuationSeparator/>
      </w:r>
    </w:p>
  </w:endnote>
  <w:endnote w:type="continuationNotice" w:id="1">
    <w:p w14:paraId="5AA52027" w14:textId="77777777" w:rsidR="002245B5" w:rsidRDefault="00224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58240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0EAC" w14:textId="77777777" w:rsidR="002245B5" w:rsidRDefault="002245B5" w:rsidP="000809E0">
      <w:pPr>
        <w:spacing w:after="0" w:line="240" w:lineRule="auto"/>
      </w:pPr>
      <w:r>
        <w:separator/>
      </w:r>
    </w:p>
  </w:footnote>
  <w:footnote w:type="continuationSeparator" w:id="0">
    <w:p w14:paraId="41E78003" w14:textId="77777777" w:rsidR="002245B5" w:rsidRDefault="002245B5" w:rsidP="000809E0">
      <w:pPr>
        <w:spacing w:after="0" w:line="240" w:lineRule="auto"/>
      </w:pPr>
      <w:r>
        <w:continuationSeparator/>
      </w:r>
    </w:p>
  </w:footnote>
  <w:footnote w:type="continuationNotice" w:id="1">
    <w:p w14:paraId="0E0CB51B" w14:textId="77777777" w:rsidR="002245B5" w:rsidRDefault="00224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1B3DC3" wp14:editId="411D44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3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01A"/>
    <w:multiLevelType w:val="hybridMultilevel"/>
    <w:tmpl w:val="FB58E7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5604328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A6070C2"/>
    <w:multiLevelType w:val="hybridMultilevel"/>
    <w:tmpl w:val="1A744B9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7" w15:restartNumberingAfterBreak="0">
    <w:nsid w:val="495C14EE"/>
    <w:multiLevelType w:val="hybridMultilevel"/>
    <w:tmpl w:val="B0B6A16E"/>
    <w:lvl w:ilvl="0" w:tplc="AA284A3A">
      <w:start w:val="1"/>
      <w:numFmt w:val="decimal"/>
      <w:pStyle w:val="odstavec"/>
      <w:lvlText w:val="%1."/>
      <w:lvlJc w:val="left"/>
      <w:pPr>
        <w:ind w:left="360" w:hanging="360"/>
      </w:pPr>
      <w:rPr>
        <w:b w:val="0"/>
        <w:bCs w:val="0"/>
      </w:rPr>
    </w:lvl>
    <w:lvl w:ilvl="1" w:tplc="697A0D7A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873EF"/>
    <w:multiLevelType w:val="hybridMultilevel"/>
    <w:tmpl w:val="FB58E7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2001FD7"/>
    <w:multiLevelType w:val="multilevel"/>
    <w:tmpl w:val="09FEA302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0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726372315">
    <w:abstractNumId w:val="2"/>
  </w:num>
  <w:num w:numId="2" w16cid:durableId="35862837">
    <w:abstractNumId w:val="1"/>
  </w:num>
  <w:num w:numId="3" w16cid:durableId="1656105682">
    <w:abstractNumId w:val="0"/>
  </w:num>
  <w:num w:numId="4" w16cid:durableId="49810925">
    <w:abstractNumId w:val="10"/>
  </w:num>
  <w:num w:numId="5" w16cid:durableId="700977187">
    <w:abstractNumId w:val="9"/>
  </w:num>
  <w:num w:numId="6" w16cid:durableId="227306070">
    <w:abstractNumId w:val="6"/>
  </w:num>
  <w:num w:numId="7" w16cid:durableId="1679195325">
    <w:abstractNumId w:val="4"/>
  </w:num>
  <w:num w:numId="8" w16cid:durableId="258223329">
    <w:abstractNumId w:val="7"/>
  </w:num>
  <w:num w:numId="9" w16cid:durableId="1724676320">
    <w:abstractNumId w:val="3"/>
  </w:num>
  <w:num w:numId="10" w16cid:durableId="1844473934">
    <w:abstractNumId w:val="8"/>
  </w:num>
  <w:num w:numId="11" w16cid:durableId="211277970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00191"/>
    <w:rsid w:val="0000199B"/>
    <w:rsid w:val="00002A83"/>
    <w:rsid w:val="00002AA1"/>
    <w:rsid w:val="000052AB"/>
    <w:rsid w:val="00016203"/>
    <w:rsid w:val="000176EA"/>
    <w:rsid w:val="0002268A"/>
    <w:rsid w:val="00024FB2"/>
    <w:rsid w:val="000261E5"/>
    <w:rsid w:val="00043C62"/>
    <w:rsid w:val="00046643"/>
    <w:rsid w:val="000564BB"/>
    <w:rsid w:val="00066244"/>
    <w:rsid w:val="00066FB3"/>
    <w:rsid w:val="000720DB"/>
    <w:rsid w:val="00075FE8"/>
    <w:rsid w:val="00077F48"/>
    <w:rsid w:val="000809E0"/>
    <w:rsid w:val="00085827"/>
    <w:rsid w:val="00085B23"/>
    <w:rsid w:val="00092BB9"/>
    <w:rsid w:val="000B08B2"/>
    <w:rsid w:val="000B0E10"/>
    <w:rsid w:val="000B4BC3"/>
    <w:rsid w:val="000C53F1"/>
    <w:rsid w:val="000C563A"/>
    <w:rsid w:val="000C65BC"/>
    <w:rsid w:val="000D1427"/>
    <w:rsid w:val="000D2B22"/>
    <w:rsid w:val="000F02A8"/>
    <w:rsid w:val="000F598F"/>
    <w:rsid w:val="0010033D"/>
    <w:rsid w:val="00106E38"/>
    <w:rsid w:val="00110B75"/>
    <w:rsid w:val="00111E4C"/>
    <w:rsid w:val="001212F4"/>
    <w:rsid w:val="00122300"/>
    <w:rsid w:val="001237B9"/>
    <w:rsid w:val="001321E1"/>
    <w:rsid w:val="00133C0E"/>
    <w:rsid w:val="00134174"/>
    <w:rsid w:val="00136902"/>
    <w:rsid w:val="0014079B"/>
    <w:rsid w:val="00141BC9"/>
    <w:rsid w:val="00144528"/>
    <w:rsid w:val="001631B9"/>
    <w:rsid w:val="0016560C"/>
    <w:rsid w:val="001715CF"/>
    <w:rsid w:val="00171BC0"/>
    <w:rsid w:val="00171D0A"/>
    <w:rsid w:val="001738AC"/>
    <w:rsid w:val="001750C5"/>
    <w:rsid w:val="001814F7"/>
    <w:rsid w:val="00186986"/>
    <w:rsid w:val="00191470"/>
    <w:rsid w:val="00192777"/>
    <w:rsid w:val="0019340C"/>
    <w:rsid w:val="00195B42"/>
    <w:rsid w:val="001A09E6"/>
    <w:rsid w:val="001A39E2"/>
    <w:rsid w:val="001A3CD3"/>
    <w:rsid w:val="001B250A"/>
    <w:rsid w:val="001B561A"/>
    <w:rsid w:val="001C6646"/>
    <w:rsid w:val="001D2221"/>
    <w:rsid w:val="001D784D"/>
    <w:rsid w:val="001E106A"/>
    <w:rsid w:val="001E58D8"/>
    <w:rsid w:val="001F035F"/>
    <w:rsid w:val="001F6F0D"/>
    <w:rsid w:val="00204AA9"/>
    <w:rsid w:val="00205F97"/>
    <w:rsid w:val="00210EAE"/>
    <w:rsid w:val="0021689A"/>
    <w:rsid w:val="002245B5"/>
    <w:rsid w:val="00232458"/>
    <w:rsid w:val="00234CFE"/>
    <w:rsid w:val="0024692C"/>
    <w:rsid w:val="00255D0B"/>
    <w:rsid w:val="00266C84"/>
    <w:rsid w:val="002771F1"/>
    <w:rsid w:val="002A0869"/>
    <w:rsid w:val="002A2BD2"/>
    <w:rsid w:val="002A3D6A"/>
    <w:rsid w:val="002A5EDD"/>
    <w:rsid w:val="002A6F80"/>
    <w:rsid w:val="002B09B4"/>
    <w:rsid w:val="002C028A"/>
    <w:rsid w:val="002C12BF"/>
    <w:rsid w:val="002D0B4E"/>
    <w:rsid w:val="002E3379"/>
    <w:rsid w:val="002E4CA6"/>
    <w:rsid w:val="002E7A3B"/>
    <w:rsid w:val="002F3682"/>
    <w:rsid w:val="002F54FB"/>
    <w:rsid w:val="002F67F9"/>
    <w:rsid w:val="00310357"/>
    <w:rsid w:val="00325179"/>
    <w:rsid w:val="00326A16"/>
    <w:rsid w:val="00330387"/>
    <w:rsid w:val="00330875"/>
    <w:rsid w:val="00343253"/>
    <w:rsid w:val="00355C88"/>
    <w:rsid w:val="003565E1"/>
    <w:rsid w:val="00360177"/>
    <w:rsid w:val="003607A9"/>
    <w:rsid w:val="00363A4A"/>
    <w:rsid w:val="00365038"/>
    <w:rsid w:val="00367B1E"/>
    <w:rsid w:val="00371259"/>
    <w:rsid w:val="00387F41"/>
    <w:rsid w:val="0039083D"/>
    <w:rsid w:val="00397F0F"/>
    <w:rsid w:val="003A2C32"/>
    <w:rsid w:val="003B4781"/>
    <w:rsid w:val="003B536C"/>
    <w:rsid w:val="003C6079"/>
    <w:rsid w:val="003C742B"/>
    <w:rsid w:val="003D2652"/>
    <w:rsid w:val="003D6ACF"/>
    <w:rsid w:val="003D7DB9"/>
    <w:rsid w:val="003E2DBB"/>
    <w:rsid w:val="003E4397"/>
    <w:rsid w:val="003E70C2"/>
    <w:rsid w:val="003F4E76"/>
    <w:rsid w:val="00407D67"/>
    <w:rsid w:val="004125FD"/>
    <w:rsid w:val="0041428F"/>
    <w:rsid w:val="004172A3"/>
    <w:rsid w:val="00420CE1"/>
    <w:rsid w:val="0043235B"/>
    <w:rsid w:val="0043299E"/>
    <w:rsid w:val="00432EB4"/>
    <w:rsid w:val="00441BA1"/>
    <w:rsid w:val="00452584"/>
    <w:rsid w:val="00454E7F"/>
    <w:rsid w:val="0046605B"/>
    <w:rsid w:val="00474359"/>
    <w:rsid w:val="00474D59"/>
    <w:rsid w:val="00482386"/>
    <w:rsid w:val="004833BE"/>
    <w:rsid w:val="0049531B"/>
    <w:rsid w:val="004959FD"/>
    <w:rsid w:val="00497DDC"/>
    <w:rsid w:val="004A0D12"/>
    <w:rsid w:val="004A3219"/>
    <w:rsid w:val="004A3CE4"/>
    <w:rsid w:val="004A6CB8"/>
    <w:rsid w:val="004C2A1F"/>
    <w:rsid w:val="004C4814"/>
    <w:rsid w:val="004C4B42"/>
    <w:rsid w:val="004C594D"/>
    <w:rsid w:val="004C606F"/>
    <w:rsid w:val="004C64E4"/>
    <w:rsid w:val="004E38E1"/>
    <w:rsid w:val="004E5A2D"/>
    <w:rsid w:val="004E5AB9"/>
    <w:rsid w:val="004E5E7F"/>
    <w:rsid w:val="004F625C"/>
    <w:rsid w:val="005026C2"/>
    <w:rsid w:val="00504D12"/>
    <w:rsid w:val="00512917"/>
    <w:rsid w:val="005132B7"/>
    <w:rsid w:val="00517A63"/>
    <w:rsid w:val="005204C9"/>
    <w:rsid w:val="00532187"/>
    <w:rsid w:val="005322C2"/>
    <w:rsid w:val="005367A6"/>
    <w:rsid w:val="00545825"/>
    <w:rsid w:val="00547976"/>
    <w:rsid w:val="00547C49"/>
    <w:rsid w:val="0055348A"/>
    <w:rsid w:val="00554474"/>
    <w:rsid w:val="00556FE1"/>
    <w:rsid w:val="00574E22"/>
    <w:rsid w:val="00585363"/>
    <w:rsid w:val="0058557C"/>
    <w:rsid w:val="00586C33"/>
    <w:rsid w:val="00587888"/>
    <w:rsid w:val="00591197"/>
    <w:rsid w:val="0059446D"/>
    <w:rsid w:val="00597C3B"/>
    <w:rsid w:val="005A2B29"/>
    <w:rsid w:val="005B101F"/>
    <w:rsid w:val="005C4DB3"/>
    <w:rsid w:val="005C674F"/>
    <w:rsid w:val="005C76C5"/>
    <w:rsid w:val="005E1AB7"/>
    <w:rsid w:val="005E29CC"/>
    <w:rsid w:val="005F20B5"/>
    <w:rsid w:val="005F3AE0"/>
    <w:rsid w:val="006002F9"/>
    <w:rsid w:val="00601FD7"/>
    <w:rsid w:val="00602861"/>
    <w:rsid w:val="00611616"/>
    <w:rsid w:val="0061211B"/>
    <w:rsid w:val="00613DAA"/>
    <w:rsid w:val="006155F4"/>
    <w:rsid w:val="00622EFE"/>
    <w:rsid w:val="00623DA2"/>
    <w:rsid w:val="00626D20"/>
    <w:rsid w:val="00630AAA"/>
    <w:rsid w:val="0063264A"/>
    <w:rsid w:val="00637B04"/>
    <w:rsid w:val="00645DEE"/>
    <w:rsid w:val="00652D0B"/>
    <w:rsid w:val="00654DCA"/>
    <w:rsid w:val="00656E39"/>
    <w:rsid w:val="00666043"/>
    <w:rsid w:val="00674C17"/>
    <w:rsid w:val="00681E53"/>
    <w:rsid w:val="0068202A"/>
    <w:rsid w:val="00685063"/>
    <w:rsid w:val="006860E5"/>
    <w:rsid w:val="00691E6A"/>
    <w:rsid w:val="00691EA8"/>
    <w:rsid w:val="006933F9"/>
    <w:rsid w:val="006A46F5"/>
    <w:rsid w:val="006B57F7"/>
    <w:rsid w:val="006B6A15"/>
    <w:rsid w:val="006C152B"/>
    <w:rsid w:val="006D6024"/>
    <w:rsid w:val="006F0676"/>
    <w:rsid w:val="006F4E1F"/>
    <w:rsid w:val="006F5649"/>
    <w:rsid w:val="006F6DB8"/>
    <w:rsid w:val="007008B2"/>
    <w:rsid w:val="0070247C"/>
    <w:rsid w:val="00704B43"/>
    <w:rsid w:val="007061AB"/>
    <w:rsid w:val="0070724A"/>
    <w:rsid w:val="00711876"/>
    <w:rsid w:val="0071679D"/>
    <w:rsid w:val="007171E9"/>
    <w:rsid w:val="00721A1A"/>
    <w:rsid w:val="0072334A"/>
    <w:rsid w:val="00724529"/>
    <w:rsid w:val="0073299C"/>
    <w:rsid w:val="00740F5D"/>
    <w:rsid w:val="007452FF"/>
    <w:rsid w:val="00745A8D"/>
    <w:rsid w:val="00753679"/>
    <w:rsid w:val="00766D43"/>
    <w:rsid w:val="00781E53"/>
    <w:rsid w:val="0078636F"/>
    <w:rsid w:val="00793683"/>
    <w:rsid w:val="007A0A5B"/>
    <w:rsid w:val="007A48C8"/>
    <w:rsid w:val="007A7219"/>
    <w:rsid w:val="007C3600"/>
    <w:rsid w:val="007C3873"/>
    <w:rsid w:val="007C3D61"/>
    <w:rsid w:val="007C4A9C"/>
    <w:rsid w:val="007C715C"/>
    <w:rsid w:val="007D378A"/>
    <w:rsid w:val="007E108E"/>
    <w:rsid w:val="007F3F29"/>
    <w:rsid w:val="008036A8"/>
    <w:rsid w:val="00804D91"/>
    <w:rsid w:val="0080501D"/>
    <w:rsid w:val="00806205"/>
    <w:rsid w:val="00807E7A"/>
    <w:rsid w:val="00811166"/>
    <w:rsid w:val="00821C1D"/>
    <w:rsid w:val="00825207"/>
    <w:rsid w:val="00842B2B"/>
    <w:rsid w:val="00846639"/>
    <w:rsid w:val="00867DFC"/>
    <w:rsid w:val="00875F66"/>
    <w:rsid w:val="00877D3F"/>
    <w:rsid w:val="008A0708"/>
    <w:rsid w:val="008B3DF0"/>
    <w:rsid w:val="008B44C1"/>
    <w:rsid w:val="008B6DE8"/>
    <w:rsid w:val="008C0890"/>
    <w:rsid w:val="008C2597"/>
    <w:rsid w:val="008C634D"/>
    <w:rsid w:val="008C64C7"/>
    <w:rsid w:val="008D6DC2"/>
    <w:rsid w:val="008D7B34"/>
    <w:rsid w:val="008F0E4E"/>
    <w:rsid w:val="008F4662"/>
    <w:rsid w:val="008F4AC1"/>
    <w:rsid w:val="00900894"/>
    <w:rsid w:val="00901DC6"/>
    <w:rsid w:val="00902214"/>
    <w:rsid w:val="0091165D"/>
    <w:rsid w:val="009123C3"/>
    <w:rsid w:val="009205E2"/>
    <w:rsid w:val="0092177C"/>
    <w:rsid w:val="00925890"/>
    <w:rsid w:val="0092758E"/>
    <w:rsid w:val="00930B47"/>
    <w:rsid w:val="00934E58"/>
    <w:rsid w:val="0094785B"/>
    <w:rsid w:val="00947989"/>
    <w:rsid w:val="00951098"/>
    <w:rsid w:val="00961578"/>
    <w:rsid w:val="00961A8E"/>
    <w:rsid w:val="00973989"/>
    <w:rsid w:val="00976C2E"/>
    <w:rsid w:val="009818BF"/>
    <w:rsid w:val="00986B23"/>
    <w:rsid w:val="00990BE9"/>
    <w:rsid w:val="009920C5"/>
    <w:rsid w:val="009A3054"/>
    <w:rsid w:val="009A669E"/>
    <w:rsid w:val="009C1BA1"/>
    <w:rsid w:val="009E0E7E"/>
    <w:rsid w:val="009F20A1"/>
    <w:rsid w:val="009F2616"/>
    <w:rsid w:val="009F4FCF"/>
    <w:rsid w:val="00A013DA"/>
    <w:rsid w:val="00A14337"/>
    <w:rsid w:val="00A16A94"/>
    <w:rsid w:val="00A16E59"/>
    <w:rsid w:val="00A25B1C"/>
    <w:rsid w:val="00A26C1E"/>
    <w:rsid w:val="00A30899"/>
    <w:rsid w:val="00A418E8"/>
    <w:rsid w:val="00A44376"/>
    <w:rsid w:val="00A44402"/>
    <w:rsid w:val="00A45067"/>
    <w:rsid w:val="00A62E29"/>
    <w:rsid w:val="00A773F8"/>
    <w:rsid w:val="00A87169"/>
    <w:rsid w:val="00A87224"/>
    <w:rsid w:val="00AA0BE7"/>
    <w:rsid w:val="00AA64C3"/>
    <w:rsid w:val="00AB0D96"/>
    <w:rsid w:val="00AB7BC4"/>
    <w:rsid w:val="00AC080D"/>
    <w:rsid w:val="00AC1B29"/>
    <w:rsid w:val="00AC6CC8"/>
    <w:rsid w:val="00AE2757"/>
    <w:rsid w:val="00AE44B2"/>
    <w:rsid w:val="00AF4116"/>
    <w:rsid w:val="00B009A2"/>
    <w:rsid w:val="00B01F80"/>
    <w:rsid w:val="00B07A70"/>
    <w:rsid w:val="00B14158"/>
    <w:rsid w:val="00B20D65"/>
    <w:rsid w:val="00B22879"/>
    <w:rsid w:val="00B23A21"/>
    <w:rsid w:val="00B23C27"/>
    <w:rsid w:val="00B34201"/>
    <w:rsid w:val="00B35C47"/>
    <w:rsid w:val="00B36A81"/>
    <w:rsid w:val="00B441FF"/>
    <w:rsid w:val="00B50FCB"/>
    <w:rsid w:val="00B51D8D"/>
    <w:rsid w:val="00B5399E"/>
    <w:rsid w:val="00B60964"/>
    <w:rsid w:val="00B61204"/>
    <w:rsid w:val="00B63506"/>
    <w:rsid w:val="00B67B25"/>
    <w:rsid w:val="00B72B35"/>
    <w:rsid w:val="00B92181"/>
    <w:rsid w:val="00B96AF7"/>
    <w:rsid w:val="00BA1E8C"/>
    <w:rsid w:val="00BB1520"/>
    <w:rsid w:val="00BC1784"/>
    <w:rsid w:val="00BC5FB6"/>
    <w:rsid w:val="00BD55DF"/>
    <w:rsid w:val="00BD5E20"/>
    <w:rsid w:val="00BE790D"/>
    <w:rsid w:val="00C0303A"/>
    <w:rsid w:val="00C0789A"/>
    <w:rsid w:val="00C17375"/>
    <w:rsid w:val="00C2705C"/>
    <w:rsid w:val="00C3052B"/>
    <w:rsid w:val="00C46A41"/>
    <w:rsid w:val="00C519FC"/>
    <w:rsid w:val="00C606D4"/>
    <w:rsid w:val="00C6530C"/>
    <w:rsid w:val="00C72E70"/>
    <w:rsid w:val="00C743D7"/>
    <w:rsid w:val="00C76019"/>
    <w:rsid w:val="00C904F3"/>
    <w:rsid w:val="00CA2612"/>
    <w:rsid w:val="00CA2858"/>
    <w:rsid w:val="00CA3359"/>
    <w:rsid w:val="00CA5D20"/>
    <w:rsid w:val="00CB13DE"/>
    <w:rsid w:val="00CB26F8"/>
    <w:rsid w:val="00CB5A6D"/>
    <w:rsid w:val="00CC666B"/>
    <w:rsid w:val="00CC7C47"/>
    <w:rsid w:val="00CD4DF7"/>
    <w:rsid w:val="00CD7766"/>
    <w:rsid w:val="00D042BA"/>
    <w:rsid w:val="00D05CF2"/>
    <w:rsid w:val="00D06562"/>
    <w:rsid w:val="00D07571"/>
    <w:rsid w:val="00D22413"/>
    <w:rsid w:val="00D22C5D"/>
    <w:rsid w:val="00D376FA"/>
    <w:rsid w:val="00D5113E"/>
    <w:rsid w:val="00D527E5"/>
    <w:rsid w:val="00D5352C"/>
    <w:rsid w:val="00D53818"/>
    <w:rsid w:val="00D5472A"/>
    <w:rsid w:val="00D5650F"/>
    <w:rsid w:val="00D6341F"/>
    <w:rsid w:val="00D64736"/>
    <w:rsid w:val="00D6625B"/>
    <w:rsid w:val="00D81FD2"/>
    <w:rsid w:val="00D82EF3"/>
    <w:rsid w:val="00D9299C"/>
    <w:rsid w:val="00D97D03"/>
    <w:rsid w:val="00DA0F81"/>
    <w:rsid w:val="00DA6F31"/>
    <w:rsid w:val="00DB4403"/>
    <w:rsid w:val="00DB5C8E"/>
    <w:rsid w:val="00DB7848"/>
    <w:rsid w:val="00DC04DE"/>
    <w:rsid w:val="00DC2571"/>
    <w:rsid w:val="00DC67B4"/>
    <w:rsid w:val="00DC7BC3"/>
    <w:rsid w:val="00DD2814"/>
    <w:rsid w:val="00DE1A91"/>
    <w:rsid w:val="00DE344C"/>
    <w:rsid w:val="00DF25E8"/>
    <w:rsid w:val="00DF3803"/>
    <w:rsid w:val="00DF53E4"/>
    <w:rsid w:val="00DF6A7A"/>
    <w:rsid w:val="00E00475"/>
    <w:rsid w:val="00E01C42"/>
    <w:rsid w:val="00E12B6C"/>
    <w:rsid w:val="00E1351A"/>
    <w:rsid w:val="00E17F51"/>
    <w:rsid w:val="00E23C86"/>
    <w:rsid w:val="00E24019"/>
    <w:rsid w:val="00E2530B"/>
    <w:rsid w:val="00E26D99"/>
    <w:rsid w:val="00E34DE4"/>
    <w:rsid w:val="00E40444"/>
    <w:rsid w:val="00E42EDA"/>
    <w:rsid w:val="00E637FC"/>
    <w:rsid w:val="00E72B0D"/>
    <w:rsid w:val="00E838EC"/>
    <w:rsid w:val="00E90AFB"/>
    <w:rsid w:val="00E95272"/>
    <w:rsid w:val="00E952D7"/>
    <w:rsid w:val="00E9742F"/>
    <w:rsid w:val="00EB2B66"/>
    <w:rsid w:val="00EC3786"/>
    <w:rsid w:val="00ED0C23"/>
    <w:rsid w:val="00ED3CDF"/>
    <w:rsid w:val="00ED5367"/>
    <w:rsid w:val="00EE18FB"/>
    <w:rsid w:val="00EE244D"/>
    <w:rsid w:val="00EF4412"/>
    <w:rsid w:val="00F11179"/>
    <w:rsid w:val="00F12E00"/>
    <w:rsid w:val="00F1450E"/>
    <w:rsid w:val="00F145D6"/>
    <w:rsid w:val="00F17D84"/>
    <w:rsid w:val="00F24384"/>
    <w:rsid w:val="00F2694D"/>
    <w:rsid w:val="00F32939"/>
    <w:rsid w:val="00F34CC1"/>
    <w:rsid w:val="00F363B2"/>
    <w:rsid w:val="00F37A89"/>
    <w:rsid w:val="00F431F8"/>
    <w:rsid w:val="00F435D5"/>
    <w:rsid w:val="00F55BB9"/>
    <w:rsid w:val="00F6290C"/>
    <w:rsid w:val="00F702E6"/>
    <w:rsid w:val="00F7163E"/>
    <w:rsid w:val="00F72420"/>
    <w:rsid w:val="00F75814"/>
    <w:rsid w:val="00F819D1"/>
    <w:rsid w:val="00F85E1A"/>
    <w:rsid w:val="00F86259"/>
    <w:rsid w:val="00F9194B"/>
    <w:rsid w:val="00FA0915"/>
    <w:rsid w:val="00FA0C4C"/>
    <w:rsid w:val="00FA0F9B"/>
    <w:rsid w:val="00FA192A"/>
    <w:rsid w:val="00FA326B"/>
    <w:rsid w:val="00FA5B81"/>
    <w:rsid w:val="00FB20EB"/>
    <w:rsid w:val="00FB3656"/>
    <w:rsid w:val="00FC4493"/>
    <w:rsid w:val="00F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4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4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4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1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2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3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5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5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5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5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4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4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6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6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6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C742B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paragraph" w:customStyle="1" w:styleId="odstavec">
    <w:name w:val="odstavec"/>
    <w:basedOn w:val="Odstavecseseznamem"/>
    <w:qFormat/>
    <w:rsid w:val="0070247C"/>
    <w:pPr>
      <w:numPr>
        <w:numId w:val="8"/>
      </w:numPr>
      <w:shd w:val="clear" w:color="auto" w:fill="FFFFFF"/>
      <w:spacing w:before="120" w:after="0" w:line="240" w:lineRule="auto"/>
      <w:contextualSpacing w:val="0"/>
      <w:jc w:val="both"/>
    </w:pPr>
    <w:rPr>
      <w:rFonts w:ascii="Calibri" w:eastAsia="Times New Roman" w:hAnsi="Calibri" w:cs="Arial"/>
      <w:color w:val="000000"/>
      <w:kern w:val="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7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ych\AppData\Local\Microsoft\Windows\INetCache\Content.Outlook\GK3XQ16I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3168-2528-4D00-ACB9-930462FB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</Template>
  <TotalTime>90</TotalTime>
  <Pages>8</Pages>
  <Words>2145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7</cp:revision>
  <cp:lastPrinted>2025-01-20T16:36:00Z</cp:lastPrinted>
  <dcterms:created xsi:type="dcterms:W3CDTF">2025-01-23T16:39:00Z</dcterms:created>
  <dcterms:modified xsi:type="dcterms:W3CDTF">2025-01-30T14:24:00Z</dcterms:modified>
</cp:coreProperties>
</file>