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79" w:rsidRDefault="00CF4C79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CF4C79" w:rsidRDefault="007A5BD0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7221300575</w:t>
      </w:r>
    </w:p>
    <w:p w:rsidR="00CF4C79" w:rsidRDefault="007A5BD0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F4C79" w:rsidRDefault="007A5BD0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F4C79" w:rsidRDefault="00CF4C79">
      <w:pPr>
        <w:pStyle w:val="Zkladntext"/>
        <w:spacing w:before="11"/>
        <w:rPr>
          <w:sz w:val="59"/>
        </w:rPr>
      </w:pPr>
    </w:p>
    <w:p w:rsidR="00CF4C79" w:rsidRDefault="007A5BD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F4C79" w:rsidRDefault="00CF4C79">
      <w:pPr>
        <w:pStyle w:val="Zkladntext"/>
        <w:rPr>
          <w:sz w:val="26"/>
        </w:rPr>
      </w:pPr>
    </w:p>
    <w:p w:rsidR="00CF4C79" w:rsidRDefault="007A5BD0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F4C79" w:rsidRDefault="007A5BD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CF4C79" w:rsidRDefault="007A5BD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F4C79" w:rsidRDefault="007A5BD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F4C79" w:rsidRDefault="007A5BD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CF4C79" w:rsidRDefault="007A5BD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F4C79" w:rsidRDefault="007A5BD0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CF4C79" w:rsidRDefault="007A5BD0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CF4C79" w:rsidRDefault="00CF4C79">
      <w:pPr>
        <w:pStyle w:val="Zkladntext"/>
        <w:spacing w:before="12"/>
        <w:rPr>
          <w:sz w:val="19"/>
        </w:rPr>
      </w:pPr>
    </w:p>
    <w:p w:rsidR="00CF4C79" w:rsidRDefault="007A5BD0">
      <w:pPr>
        <w:pStyle w:val="Zkladntext"/>
        <w:ind w:left="102"/>
      </w:pPr>
      <w:r>
        <w:rPr>
          <w:w w:val="99"/>
        </w:rPr>
        <w:t>a</w:t>
      </w:r>
    </w:p>
    <w:p w:rsidR="00CF4C79" w:rsidRDefault="00CF4C79">
      <w:pPr>
        <w:pStyle w:val="Zkladntext"/>
        <w:spacing w:before="1"/>
      </w:pPr>
    </w:p>
    <w:p w:rsidR="00CF4C79" w:rsidRDefault="007A5BD0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Uhřice</w:t>
      </w:r>
    </w:p>
    <w:p w:rsidR="00CF4C79" w:rsidRDefault="007A5BD0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Uhřice,</w:t>
      </w:r>
      <w:r>
        <w:rPr>
          <w:spacing w:val="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56,</w:t>
      </w:r>
      <w:r>
        <w:rPr>
          <w:spacing w:val="-2"/>
        </w:rPr>
        <w:t xml:space="preserve"> </w:t>
      </w:r>
      <w:r>
        <w:t>683 33</w:t>
      </w:r>
      <w:r>
        <w:rPr>
          <w:spacing w:val="-2"/>
        </w:rPr>
        <w:t xml:space="preserve"> </w:t>
      </w:r>
      <w:r>
        <w:t>Uhřice</w:t>
      </w:r>
    </w:p>
    <w:p w:rsidR="00CF4C79" w:rsidRDefault="007A5BD0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</w:r>
      <w:r>
        <w:t>00368661</w:t>
      </w:r>
    </w:p>
    <w:p w:rsidR="00CF4C79" w:rsidRDefault="007A5BD0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Jaromírem</w:t>
      </w:r>
      <w:r>
        <w:rPr>
          <w:spacing w:val="-1"/>
        </w:rPr>
        <w:t xml:space="preserve"> </w:t>
      </w:r>
      <w:r>
        <w:t>H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CF4C79" w:rsidRDefault="007A5BD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F4C79" w:rsidRDefault="007A5BD0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94-8114731/0710</w:t>
      </w:r>
    </w:p>
    <w:p w:rsidR="00CF4C79" w:rsidRDefault="007A5BD0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CF4C79" w:rsidRDefault="00CF4C79">
      <w:pPr>
        <w:pStyle w:val="Zkladntext"/>
        <w:spacing w:before="7"/>
        <w:rPr>
          <w:sz w:val="12"/>
        </w:rPr>
      </w:pPr>
    </w:p>
    <w:p w:rsidR="00CF4C79" w:rsidRDefault="00CF4C79">
      <w:pPr>
        <w:rPr>
          <w:sz w:val="12"/>
        </w:rPr>
        <w:sectPr w:rsidR="00CF4C79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CF4C79" w:rsidRDefault="007A5BD0">
      <w:pPr>
        <w:pStyle w:val="Zkladntext"/>
        <w:spacing w:before="100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F4C79" w:rsidRDefault="007A5BD0">
      <w:pPr>
        <w:rPr>
          <w:sz w:val="26"/>
        </w:rPr>
      </w:pPr>
      <w:r>
        <w:br w:type="column"/>
      </w:r>
    </w:p>
    <w:p w:rsidR="00CF4C79" w:rsidRDefault="00CF4C79">
      <w:pPr>
        <w:pStyle w:val="Zkladntext"/>
        <w:spacing w:before="7"/>
        <w:rPr>
          <w:sz w:val="19"/>
        </w:rPr>
      </w:pPr>
    </w:p>
    <w:p w:rsidR="00CF4C79" w:rsidRDefault="007A5BD0">
      <w:pPr>
        <w:pStyle w:val="Nadpis1"/>
        <w:spacing w:before="1"/>
        <w:ind w:left="83" w:right="3991"/>
      </w:pPr>
      <w:r>
        <w:t>I.</w:t>
      </w:r>
    </w:p>
    <w:p w:rsidR="00CF4C79" w:rsidRDefault="007A5BD0">
      <w:pPr>
        <w:pStyle w:val="Nadpis2"/>
        <w:ind w:left="83" w:right="399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F4C79" w:rsidRDefault="00CF4C79">
      <w:pPr>
        <w:sectPr w:rsidR="00CF4C79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1663" w:space="2216"/>
            <w:col w:w="5761"/>
          </w:cols>
        </w:sectPr>
      </w:pPr>
    </w:p>
    <w:p w:rsidR="00CF4C79" w:rsidRDefault="00CF4C79">
      <w:pPr>
        <w:pStyle w:val="Zkladntext"/>
        <w:spacing w:before="6"/>
        <w:rPr>
          <w:b/>
          <w:sz w:val="10"/>
        </w:rPr>
      </w:pPr>
    </w:p>
    <w:p w:rsidR="00CF4C79" w:rsidRDefault="007A5BD0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F4C79" w:rsidRDefault="007A5BD0">
      <w:pPr>
        <w:pStyle w:val="Zkladntext"/>
        <w:ind w:left="385" w:right="131"/>
        <w:jc w:val="both"/>
      </w:pPr>
      <w:r>
        <w:t>„Smlouva“) se uzavírá na základě Rozhodnutí ministra životního prostředí č. 7221300575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2023, ve znění změny č. 1</w:t>
      </w:r>
      <w:r>
        <w:rPr>
          <w:spacing w:val="-52"/>
        </w:rPr>
        <w:t xml:space="preserve"> </w:t>
      </w:r>
      <w:r>
        <w:t>ze</w:t>
      </w:r>
      <w:r>
        <w:rPr>
          <w:spacing w:val="32"/>
        </w:rPr>
        <w:t xml:space="preserve"> </w:t>
      </w:r>
      <w:r>
        <w:t>dne</w:t>
      </w:r>
      <w:r>
        <w:rPr>
          <w:spacing w:val="32"/>
        </w:rPr>
        <w:t xml:space="preserve"> </w:t>
      </w:r>
      <w:r>
        <w:t>19.</w:t>
      </w:r>
      <w:r>
        <w:rPr>
          <w:spacing w:val="34"/>
        </w:rPr>
        <w:t xml:space="preserve"> </w:t>
      </w:r>
      <w:r>
        <w:t>11.</w:t>
      </w:r>
      <w:r>
        <w:rPr>
          <w:spacing w:val="33"/>
        </w:rPr>
        <w:t xml:space="preserve"> </w:t>
      </w:r>
      <w:r>
        <w:t>2024</w:t>
      </w:r>
      <w:r>
        <w:rPr>
          <w:spacing w:val="34"/>
        </w:rPr>
        <w:t xml:space="preserve"> </w:t>
      </w:r>
      <w:r>
        <w:t>v rámci</w:t>
      </w:r>
      <w:r>
        <w:rPr>
          <w:spacing w:val="33"/>
        </w:rPr>
        <w:t xml:space="preserve"> </w:t>
      </w:r>
      <w:r>
        <w:t>Programu</w:t>
      </w:r>
      <w:r>
        <w:rPr>
          <w:spacing w:val="34"/>
        </w:rPr>
        <w:t xml:space="preserve"> </w:t>
      </w:r>
      <w:r>
        <w:t>financovaného</w:t>
      </w:r>
      <w:r>
        <w:rPr>
          <w:spacing w:val="3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prostředků</w:t>
      </w:r>
      <w:r>
        <w:rPr>
          <w:spacing w:val="34"/>
        </w:rPr>
        <w:t xml:space="preserve"> </w:t>
      </w:r>
      <w:r>
        <w:t>Modernizačního</w:t>
      </w:r>
      <w:r>
        <w:rPr>
          <w:spacing w:val="34"/>
        </w:rPr>
        <w:t xml:space="preserve"> </w:t>
      </w:r>
      <w:r>
        <w:t>fondu</w:t>
      </w:r>
      <w:r>
        <w:rPr>
          <w:spacing w:val="34"/>
        </w:rPr>
        <w:t xml:space="preserve"> </w:t>
      </w:r>
      <w:r>
        <w:t>(dále</w:t>
      </w:r>
      <w:r>
        <w:rPr>
          <w:spacing w:val="32"/>
        </w:rPr>
        <w:t xml:space="preserve"> </w:t>
      </w:r>
      <w:r>
        <w:t>jen</w:t>
      </w:r>
    </w:p>
    <w:p w:rsidR="00CF4C79" w:rsidRDefault="007A5BD0">
      <w:pPr>
        <w:pStyle w:val="Zkladntext"/>
        <w:spacing w:before="2"/>
        <w:ind w:left="385"/>
      </w:pPr>
      <w:r>
        <w:t>„Rozhodnutí“).</w:t>
      </w:r>
    </w:p>
    <w:p w:rsidR="00CF4C79" w:rsidRDefault="007A5BD0">
      <w:pPr>
        <w:pStyle w:val="Odstavecseseznamem"/>
        <w:numPr>
          <w:ilvl w:val="0"/>
          <w:numId w:val="8"/>
        </w:numPr>
        <w:tabs>
          <w:tab w:val="left" w:pos="38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F4C79" w:rsidRDefault="00CF4C79">
      <w:pPr>
        <w:jc w:val="both"/>
        <w:rPr>
          <w:sz w:val="20"/>
        </w:rPr>
        <w:sectPr w:rsidR="00CF4C79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12"/>
        <w:rPr>
          <w:sz w:val="9"/>
        </w:rPr>
      </w:pPr>
    </w:p>
    <w:p w:rsidR="00CF4C79" w:rsidRDefault="007A5BD0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F4C79" w:rsidRDefault="007A5BD0">
      <w:pPr>
        <w:pStyle w:val="Nadpis2"/>
        <w:spacing w:before="120"/>
        <w:ind w:left="2685"/>
        <w:jc w:val="left"/>
      </w:pPr>
      <w:r>
        <w:t>„FVE</w:t>
      </w:r>
      <w:r>
        <w:rPr>
          <w:spacing w:val="-2"/>
        </w:rPr>
        <w:t xml:space="preserve"> </w:t>
      </w:r>
      <w:r>
        <w:t>Uhřice</w:t>
      </w:r>
      <w:r>
        <w:rPr>
          <w:spacing w:val="-2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Uhřice</w:t>
      </w:r>
      <w:r>
        <w:rPr>
          <w:spacing w:val="-3"/>
        </w:rPr>
        <w:t xml:space="preserve"> </w:t>
      </w:r>
      <w:r>
        <w:t>56,</w:t>
      </w:r>
      <w:r>
        <w:rPr>
          <w:spacing w:val="-2"/>
        </w:rPr>
        <w:t xml:space="preserve"> </w:t>
      </w:r>
      <w:r>
        <w:t>683</w:t>
      </w:r>
      <w:r>
        <w:rPr>
          <w:spacing w:val="-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Nesovice“</w:t>
      </w:r>
    </w:p>
    <w:p w:rsidR="00CF4C79" w:rsidRDefault="007A5BD0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CF4C79" w:rsidRDefault="00CF4C79">
      <w:pPr>
        <w:pStyle w:val="Zkladntext"/>
        <w:spacing w:before="8"/>
        <w:rPr>
          <w:sz w:val="10"/>
        </w:rPr>
      </w:pPr>
    </w:p>
    <w:p w:rsidR="00CF4C79" w:rsidRDefault="007A5BD0">
      <w:pPr>
        <w:pStyle w:val="Nadpis1"/>
        <w:spacing w:before="100"/>
        <w:ind w:left="2277" w:right="2306"/>
      </w:pPr>
      <w:r>
        <w:t>II.</w:t>
      </w:r>
    </w:p>
    <w:p w:rsidR="00CF4C79" w:rsidRDefault="007A5BD0">
      <w:pPr>
        <w:pStyle w:val="Nadpis2"/>
        <w:ind w:right="104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F4C79" w:rsidRDefault="00CF4C79">
      <w:pPr>
        <w:pStyle w:val="Zkladntext"/>
        <w:spacing w:before="1"/>
        <w:rPr>
          <w:b/>
          <w:sz w:val="18"/>
        </w:rPr>
      </w:pPr>
    </w:p>
    <w:p w:rsidR="00CF4C79" w:rsidRDefault="007A5BD0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798,23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milion</w:t>
      </w:r>
      <w:r>
        <w:rPr>
          <w:spacing w:val="-7"/>
          <w:sz w:val="20"/>
        </w:rPr>
        <w:t xml:space="preserve"> </w:t>
      </w:r>
      <w:r>
        <w:rPr>
          <w:sz w:val="20"/>
        </w:rPr>
        <w:t>sto</w:t>
      </w:r>
      <w:r>
        <w:rPr>
          <w:spacing w:val="-7"/>
          <w:sz w:val="20"/>
        </w:rPr>
        <w:t xml:space="preserve"> </w:t>
      </w:r>
      <w:r>
        <w:rPr>
          <w:sz w:val="20"/>
        </w:rPr>
        <w:t>devatenáct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9"/>
          <w:sz w:val="20"/>
        </w:rPr>
        <w:t xml:space="preserve"> </w:t>
      </w:r>
      <w:r>
        <w:rPr>
          <w:sz w:val="20"/>
        </w:rPr>
        <w:t>sedm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devadesát</w:t>
      </w:r>
      <w:r>
        <w:rPr>
          <w:spacing w:val="-9"/>
          <w:sz w:val="20"/>
        </w:rPr>
        <w:t xml:space="preserve"> </w:t>
      </w:r>
      <w:r>
        <w:rPr>
          <w:sz w:val="20"/>
        </w:rPr>
        <w:t>osm</w:t>
      </w:r>
      <w:r>
        <w:rPr>
          <w:spacing w:val="-5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tři haléřů).</w:t>
      </w:r>
    </w:p>
    <w:p w:rsidR="00CF4C79" w:rsidRDefault="007A5BD0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921</w:t>
      </w:r>
      <w:r>
        <w:rPr>
          <w:spacing w:val="1"/>
          <w:sz w:val="20"/>
        </w:rPr>
        <w:t xml:space="preserve"> </w:t>
      </w:r>
      <w:r>
        <w:rPr>
          <w:sz w:val="20"/>
        </w:rPr>
        <w:t>306,00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F4C79" w:rsidRDefault="007A5BD0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CF4C79" w:rsidRDefault="007A5BD0">
      <w:pPr>
        <w:pStyle w:val="Odstavecseseznamem"/>
        <w:numPr>
          <w:ilvl w:val="0"/>
          <w:numId w:val="7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nich</w:t>
      </w:r>
      <w:r>
        <w:rPr>
          <w:spacing w:val="-12"/>
          <w:sz w:val="20"/>
        </w:rPr>
        <w:t xml:space="preserve"> </w:t>
      </w:r>
      <w:r>
        <w:rPr>
          <w:sz w:val="20"/>
        </w:rPr>
        <w:t>odvozené</w:t>
      </w:r>
      <w:r>
        <w:rPr>
          <w:spacing w:val="-9"/>
          <w:sz w:val="20"/>
        </w:rPr>
        <w:t xml:space="preserve"> </w:t>
      </w:r>
      <w:r>
        <w:rPr>
          <w:sz w:val="20"/>
        </w:rPr>
        <w:t>výše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vycházet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</w:p>
    <w:p w:rsidR="00CF4C79" w:rsidRDefault="007A5BD0">
      <w:pPr>
        <w:pStyle w:val="Zkladntext"/>
        <w:spacing w:line="265" w:lineRule="exact"/>
        <w:ind w:left="385"/>
      </w:pPr>
      <w:r>
        <w:t>Výzvy.</w:t>
      </w:r>
    </w:p>
    <w:p w:rsidR="00CF4C79" w:rsidRDefault="00CF4C79">
      <w:pPr>
        <w:pStyle w:val="Zkladntext"/>
        <w:spacing w:before="8"/>
        <w:rPr>
          <w:sz w:val="10"/>
        </w:rPr>
      </w:pPr>
    </w:p>
    <w:p w:rsidR="00CF4C79" w:rsidRDefault="007A5BD0">
      <w:pPr>
        <w:pStyle w:val="Nadpis1"/>
        <w:spacing w:before="100"/>
        <w:ind w:right="1050"/>
      </w:pPr>
      <w:r>
        <w:t>III.</w:t>
      </w:r>
    </w:p>
    <w:p w:rsidR="00CF4C79" w:rsidRDefault="007A5BD0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F4C79" w:rsidRDefault="00CF4C79">
      <w:pPr>
        <w:pStyle w:val="Zkladntext"/>
        <w:spacing w:before="1"/>
        <w:rPr>
          <w:b/>
          <w:sz w:val="18"/>
        </w:rPr>
      </w:pPr>
    </w:p>
    <w:p w:rsidR="00CF4C79" w:rsidRDefault="007A5BD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F4C79" w:rsidRDefault="007A5BD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F4C79" w:rsidRDefault="007A5BD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CF4C79" w:rsidRDefault="007A5BD0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F4C79" w:rsidRDefault="007A5BD0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F4C79" w:rsidRDefault="007A5BD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4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2"/>
          <w:sz w:val="20"/>
        </w:rPr>
        <w:t xml:space="preserve"> </w:t>
      </w:r>
      <w:r>
        <w:rPr>
          <w:sz w:val="20"/>
        </w:rPr>
        <w:t>výši</w:t>
      </w:r>
      <w:r>
        <w:rPr>
          <w:spacing w:val="32"/>
          <w:sz w:val="20"/>
        </w:rPr>
        <w:t xml:space="preserve"> </w:t>
      </w:r>
      <w:r>
        <w:rPr>
          <w:sz w:val="20"/>
        </w:rPr>
        <w:t>disponibilních</w:t>
      </w:r>
      <w:r>
        <w:rPr>
          <w:spacing w:val="3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plnění</w:t>
      </w:r>
      <w:r>
        <w:rPr>
          <w:spacing w:val="33"/>
          <w:sz w:val="20"/>
        </w:rPr>
        <w:t xml:space="preserve"> </w:t>
      </w:r>
      <w:r>
        <w:rPr>
          <w:sz w:val="20"/>
        </w:rPr>
        <w:t>výdajového</w:t>
      </w:r>
      <w:r>
        <w:rPr>
          <w:spacing w:val="33"/>
          <w:sz w:val="20"/>
        </w:rPr>
        <w:t xml:space="preserve"> </w:t>
      </w:r>
      <w:r>
        <w:rPr>
          <w:sz w:val="20"/>
        </w:rPr>
        <w:t>limitu</w:t>
      </w:r>
    </w:p>
    <w:p w:rsidR="00CF4C79" w:rsidRDefault="00CF4C79">
      <w:pPr>
        <w:jc w:val="both"/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12"/>
        <w:rPr>
          <w:sz w:val="9"/>
        </w:rPr>
      </w:pPr>
    </w:p>
    <w:p w:rsidR="00CF4C79" w:rsidRDefault="007A5BD0">
      <w:pPr>
        <w:pStyle w:val="Zkladntext"/>
        <w:spacing w:before="99"/>
        <w:ind w:left="385"/>
      </w:pPr>
      <w:r>
        <w:t>Fondu.</w:t>
      </w:r>
    </w:p>
    <w:p w:rsidR="00CF4C79" w:rsidRDefault="007A5BD0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4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3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 stran.</w:t>
      </w:r>
    </w:p>
    <w:p w:rsidR="00CF4C79" w:rsidRDefault="007A5BD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CF4C79" w:rsidRDefault="00CF4C79">
      <w:pPr>
        <w:pStyle w:val="Zkladntext"/>
        <w:spacing w:before="9"/>
        <w:rPr>
          <w:sz w:val="10"/>
        </w:rPr>
      </w:pPr>
    </w:p>
    <w:p w:rsidR="00CF4C79" w:rsidRDefault="007A5BD0">
      <w:pPr>
        <w:pStyle w:val="Nadpis1"/>
      </w:pPr>
      <w:r>
        <w:t>IV.</w:t>
      </w:r>
    </w:p>
    <w:p w:rsidR="00CF4C79" w:rsidRDefault="007A5BD0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F4C79" w:rsidRDefault="00CF4C79">
      <w:pPr>
        <w:pStyle w:val="Zkladntext"/>
        <w:spacing w:before="1"/>
        <w:rPr>
          <w:b/>
          <w:sz w:val="18"/>
        </w:rPr>
      </w:pPr>
    </w:p>
    <w:p w:rsidR="00CF4C79" w:rsidRDefault="007A5BD0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2"/>
        <w:rPr>
          <w:sz w:val="20"/>
        </w:rPr>
      </w:pPr>
      <w:r>
        <w:rPr>
          <w:sz w:val="20"/>
        </w:rPr>
        <w:t>splní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„FVE</w:t>
      </w:r>
      <w:r>
        <w:rPr>
          <w:spacing w:val="-3"/>
          <w:sz w:val="20"/>
        </w:rPr>
        <w:t xml:space="preserve"> </w:t>
      </w:r>
      <w:r>
        <w:rPr>
          <w:sz w:val="20"/>
        </w:rPr>
        <w:t>Uhřice</w:t>
      </w:r>
      <w:r>
        <w:rPr>
          <w:spacing w:val="-2"/>
          <w:sz w:val="20"/>
        </w:rPr>
        <w:t xml:space="preserve"> </w:t>
      </w:r>
      <w:r>
        <w:rPr>
          <w:sz w:val="20"/>
        </w:rPr>
        <w:t>41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Uhřice</w:t>
      </w:r>
      <w:r>
        <w:rPr>
          <w:spacing w:val="-2"/>
          <w:sz w:val="20"/>
        </w:rPr>
        <w:t xml:space="preserve"> </w:t>
      </w:r>
      <w:r>
        <w:rPr>
          <w:sz w:val="20"/>
        </w:rPr>
        <w:t>56,</w:t>
      </w:r>
      <w:r>
        <w:rPr>
          <w:spacing w:val="-3"/>
          <w:sz w:val="20"/>
        </w:rPr>
        <w:t xml:space="preserve"> </w:t>
      </w:r>
      <w:r>
        <w:rPr>
          <w:sz w:val="20"/>
        </w:rPr>
        <w:t>683</w:t>
      </w:r>
      <w:r>
        <w:rPr>
          <w:spacing w:val="-3"/>
          <w:sz w:val="20"/>
        </w:rPr>
        <w:t xml:space="preserve"> </w:t>
      </w:r>
      <w:r>
        <w:rPr>
          <w:sz w:val="20"/>
        </w:rPr>
        <w:t>33</w:t>
      </w:r>
      <w:r>
        <w:rPr>
          <w:spacing w:val="-3"/>
          <w:sz w:val="20"/>
        </w:rPr>
        <w:t xml:space="preserve"> </w:t>
      </w:r>
      <w:r>
        <w:rPr>
          <w:sz w:val="20"/>
        </w:rPr>
        <w:t>Nesovice“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provedena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realizací</w:t>
      </w:r>
      <w:r>
        <w:rPr>
          <w:spacing w:val="50"/>
          <w:sz w:val="20"/>
        </w:rPr>
        <w:t xml:space="preserve"> </w:t>
      </w:r>
      <w:r>
        <w:rPr>
          <w:sz w:val="20"/>
        </w:rPr>
        <w:t>projektu</w:t>
      </w:r>
      <w:r>
        <w:rPr>
          <w:spacing w:val="103"/>
          <w:sz w:val="20"/>
        </w:rPr>
        <w:t xml:space="preserve"> </w:t>
      </w:r>
      <w:r>
        <w:rPr>
          <w:sz w:val="20"/>
        </w:rPr>
        <w:t>dojde</w:t>
      </w:r>
      <w:r>
        <w:rPr>
          <w:spacing w:val="106"/>
          <w:sz w:val="20"/>
        </w:rPr>
        <w:t xml:space="preserve"> </w:t>
      </w:r>
      <w:r>
        <w:rPr>
          <w:sz w:val="20"/>
        </w:rPr>
        <w:t>k</w:t>
      </w:r>
      <w:r>
        <w:rPr>
          <w:spacing w:val="103"/>
          <w:sz w:val="20"/>
        </w:rPr>
        <w:t xml:space="preserve"> </w:t>
      </w:r>
      <w:r>
        <w:rPr>
          <w:sz w:val="20"/>
        </w:rPr>
        <w:t>výstavbě</w:t>
      </w:r>
      <w:r>
        <w:rPr>
          <w:spacing w:val="103"/>
          <w:sz w:val="20"/>
        </w:rPr>
        <w:t xml:space="preserve"> </w:t>
      </w:r>
      <w:r>
        <w:rPr>
          <w:sz w:val="20"/>
        </w:rPr>
        <w:t>nových</w:t>
      </w:r>
      <w:r>
        <w:rPr>
          <w:spacing w:val="104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104"/>
          <w:sz w:val="20"/>
        </w:rPr>
        <w:t xml:space="preserve"> </w:t>
      </w:r>
      <w:r>
        <w:rPr>
          <w:sz w:val="20"/>
        </w:rPr>
        <w:t>elektráren</w:t>
      </w:r>
      <w:r>
        <w:rPr>
          <w:spacing w:val="104"/>
          <w:sz w:val="20"/>
        </w:rPr>
        <w:t xml:space="preserve"> </w:t>
      </w:r>
      <w:r>
        <w:rPr>
          <w:sz w:val="20"/>
        </w:rPr>
        <w:t>se</w:t>
      </w:r>
      <w:r>
        <w:rPr>
          <w:spacing w:val="104"/>
          <w:sz w:val="20"/>
        </w:rPr>
        <w:t xml:space="preserve"> </w:t>
      </w:r>
      <w:r>
        <w:rPr>
          <w:sz w:val="20"/>
        </w:rPr>
        <w:t>střešní</w:t>
      </w:r>
      <w:r>
        <w:rPr>
          <w:spacing w:val="103"/>
          <w:sz w:val="20"/>
        </w:rPr>
        <w:t xml:space="preserve"> </w:t>
      </w:r>
      <w:r>
        <w:rPr>
          <w:sz w:val="20"/>
        </w:rPr>
        <w:t>instalací</w:t>
      </w:r>
    </w:p>
    <w:p w:rsidR="00CF4C79" w:rsidRDefault="007A5BD0">
      <w:pPr>
        <w:pStyle w:val="Zkladntext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42,13</w:t>
      </w:r>
      <w:r>
        <w:rPr>
          <w:spacing w:val="-1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3"/>
        </w:rPr>
        <w:t xml:space="preserve"> </w:t>
      </w:r>
      <w:r>
        <w:t>akumulace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29,10</w:t>
      </w:r>
      <w:r>
        <w:rPr>
          <w:spacing w:val="-2"/>
        </w:rPr>
        <w:t xml:space="preserve"> </w:t>
      </w:r>
      <w:r>
        <w:t>kWh,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CF4C79" w:rsidRDefault="00CF4C79">
      <w:pPr>
        <w:pStyle w:val="Zkladntext"/>
        <w:rPr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1695"/>
        <w:gridCol w:w="1736"/>
        <w:gridCol w:w="1663"/>
      </w:tblGrid>
      <w:tr w:rsidR="00CF4C79">
        <w:trPr>
          <w:trHeight w:val="772"/>
        </w:trPr>
        <w:tc>
          <w:tcPr>
            <w:tcW w:w="4304" w:type="dxa"/>
          </w:tcPr>
          <w:p w:rsidR="00CF4C79" w:rsidRDefault="00CF4C79">
            <w:pPr>
              <w:pStyle w:val="TableParagraph"/>
              <w:spacing w:before="12"/>
              <w:ind w:left="0"/>
              <w:rPr>
                <w:sz w:val="18"/>
              </w:rPr>
            </w:pPr>
          </w:p>
          <w:p w:rsidR="00CF4C79" w:rsidRDefault="007A5BD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95" w:type="dxa"/>
          </w:tcPr>
          <w:p w:rsidR="00CF4C79" w:rsidRDefault="00CF4C79">
            <w:pPr>
              <w:pStyle w:val="TableParagraph"/>
              <w:spacing w:before="12"/>
              <w:ind w:left="0"/>
              <w:rPr>
                <w:sz w:val="18"/>
              </w:rPr>
            </w:pPr>
          </w:p>
          <w:p w:rsidR="00CF4C79" w:rsidRDefault="007A5BD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36" w:type="dxa"/>
          </w:tcPr>
          <w:p w:rsidR="00CF4C79" w:rsidRDefault="007A5BD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CF4C79" w:rsidRDefault="007A5BD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63" w:type="dxa"/>
          </w:tcPr>
          <w:p w:rsidR="00CF4C79" w:rsidRDefault="00CF4C79">
            <w:pPr>
              <w:pStyle w:val="TableParagraph"/>
              <w:spacing w:before="12"/>
              <w:ind w:left="0"/>
              <w:rPr>
                <w:sz w:val="18"/>
              </w:rPr>
            </w:pPr>
          </w:p>
          <w:p w:rsidR="00CF4C79" w:rsidRDefault="007A5BD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CF4C79">
        <w:trPr>
          <w:trHeight w:val="530"/>
        </w:trPr>
        <w:tc>
          <w:tcPr>
            <w:tcW w:w="4304" w:type="dxa"/>
          </w:tcPr>
          <w:p w:rsidR="00CF4C79" w:rsidRDefault="007A5BD0"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CF4C79" w:rsidRDefault="007A5BD0"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95" w:type="dxa"/>
          </w:tcPr>
          <w:p w:rsidR="00CF4C79" w:rsidRDefault="007A5BD0">
            <w:pPr>
              <w:pStyle w:val="TableParagraph"/>
              <w:spacing w:before="132"/>
              <w:ind w:left="390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36" w:type="dxa"/>
          </w:tcPr>
          <w:p w:rsidR="00CF4C79" w:rsidRDefault="007A5BD0">
            <w:pPr>
              <w:pStyle w:val="TableParagraph"/>
              <w:spacing w:before="132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3" w:type="dxa"/>
          </w:tcPr>
          <w:p w:rsidR="00CF4C79" w:rsidRDefault="007A5BD0">
            <w:pPr>
              <w:pStyle w:val="TableParagraph"/>
              <w:spacing w:before="132"/>
              <w:ind w:left="390"/>
              <w:rPr>
                <w:sz w:val="20"/>
              </w:rPr>
            </w:pPr>
            <w:r>
              <w:rPr>
                <w:sz w:val="20"/>
              </w:rPr>
              <w:t>29,10</w:t>
            </w:r>
          </w:p>
        </w:tc>
      </w:tr>
      <w:tr w:rsidR="00CF4C79">
        <w:trPr>
          <w:trHeight w:val="506"/>
        </w:trPr>
        <w:tc>
          <w:tcPr>
            <w:tcW w:w="4304" w:type="dxa"/>
          </w:tcPr>
          <w:p w:rsidR="00CF4C79" w:rsidRDefault="007A5BD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 (kWp)</w:t>
            </w:r>
          </w:p>
        </w:tc>
        <w:tc>
          <w:tcPr>
            <w:tcW w:w="1695" w:type="dxa"/>
          </w:tcPr>
          <w:p w:rsidR="00CF4C79" w:rsidRDefault="007A5BD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36" w:type="dxa"/>
          </w:tcPr>
          <w:p w:rsidR="00CF4C79" w:rsidRDefault="007A5BD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3" w:type="dxa"/>
          </w:tcPr>
          <w:p w:rsidR="00CF4C79" w:rsidRDefault="007A5BD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42,13</w:t>
            </w:r>
          </w:p>
        </w:tc>
      </w:tr>
      <w:tr w:rsidR="00CF4C79">
        <w:trPr>
          <w:trHeight w:val="505"/>
        </w:trPr>
        <w:tc>
          <w:tcPr>
            <w:tcW w:w="4304" w:type="dxa"/>
          </w:tcPr>
          <w:p w:rsidR="00CF4C79" w:rsidRDefault="007A5BD0">
            <w:pPr>
              <w:pStyle w:val="TableParagraph"/>
              <w:spacing w:before="119"/>
              <w:ind w:left="390"/>
              <w:rPr>
                <w:sz w:val="13"/>
              </w:rPr>
            </w:pPr>
            <w:r>
              <w:rPr>
                <w:position w:val="2"/>
                <w:sz w:val="20"/>
              </w:rPr>
              <w:t>Snížení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emisí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</w:p>
        </w:tc>
        <w:tc>
          <w:tcPr>
            <w:tcW w:w="1695" w:type="dxa"/>
          </w:tcPr>
          <w:p w:rsidR="00CF4C79" w:rsidRDefault="007A5BD0">
            <w:pPr>
              <w:pStyle w:val="TableParagraph"/>
              <w:spacing w:before="121"/>
              <w:ind w:left="0" w:right="463"/>
              <w:jc w:val="righ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/rok</w:t>
            </w:r>
          </w:p>
        </w:tc>
        <w:tc>
          <w:tcPr>
            <w:tcW w:w="1736" w:type="dxa"/>
          </w:tcPr>
          <w:p w:rsidR="00CF4C79" w:rsidRDefault="007A5BD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3" w:type="dxa"/>
          </w:tcPr>
          <w:p w:rsidR="00CF4C79" w:rsidRDefault="007A5BD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30,32</w:t>
            </w:r>
          </w:p>
        </w:tc>
      </w:tr>
      <w:tr w:rsidR="00CF4C79">
        <w:trPr>
          <w:trHeight w:val="532"/>
        </w:trPr>
        <w:tc>
          <w:tcPr>
            <w:tcW w:w="4304" w:type="dxa"/>
          </w:tcPr>
          <w:p w:rsidR="00CF4C79" w:rsidRDefault="007A5BD0">
            <w:pPr>
              <w:pStyle w:val="TableParagraph"/>
              <w:spacing w:line="266" w:lineRule="exact"/>
              <w:ind w:left="390" w:right="78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95" w:type="dxa"/>
          </w:tcPr>
          <w:p w:rsidR="00CF4C79" w:rsidRDefault="007A5BD0">
            <w:pPr>
              <w:pStyle w:val="TableParagraph"/>
              <w:spacing w:before="134"/>
              <w:ind w:left="0" w:right="449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36" w:type="dxa"/>
          </w:tcPr>
          <w:p w:rsidR="00CF4C79" w:rsidRDefault="007A5BD0">
            <w:pPr>
              <w:pStyle w:val="TableParagraph"/>
              <w:spacing w:before="134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3" w:type="dxa"/>
          </w:tcPr>
          <w:p w:rsidR="00CF4C79" w:rsidRDefault="007A5BD0">
            <w:pPr>
              <w:pStyle w:val="TableParagraph"/>
              <w:spacing w:before="134"/>
              <w:ind w:left="390"/>
              <w:rPr>
                <w:sz w:val="20"/>
              </w:rPr>
            </w:pPr>
            <w:r>
              <w:rPr>
                <w:sz w:val="20"/>
              </w:rPr>
              <w:t>91,65</w:t>
            </w:r>
          </w:p>
        </w:tc>
      </w:tr>
      <w:tr w:rsidR="00CF4C79">
        <w:trPr>
          <w:trHeight w:val="508"/>
        </w:trPr>
        <w:tc>
          <w:tcPr>
            <w:tcW w:w="4304" w:type="dxa"/>
          </w:tcPr>
          <w:p w:rsidR="00CF4C79" w:rsidRDefault="007A5BD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95" w:type="dxa"/>
          </w:tcPr>
          <w:p w:rsidR="00CF4C79" w:rsidRDefault="007A5BD0">
            <w:pPr>
              <w:pStyle w:val="TableParagraph"/>
              <w:spacing w:before="122"/>
              <w:ind w:left="0" w:right="449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36" w:type="dxa"/>
          </w:tcPr>
          <w:p w:rsidR="00CF4C79" w:rsidRDefault="007A5BD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63" w:type="dxa"/>
          </w:tcPr>
          <w:p w:rsidR="00CF4C79" w:rsidRDefault="007A5BD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42,81</w:t>
            </w:r>
          </w:p>
        </w:tc>
      </w:tr>
    </w:tbl>
    <w:p w:rsidR="00CF4C79" w:rsidRDefault="00CF4C79">
      <w:pPr>
        <w:pStyle w:val="Zkladntext"/>
        <w:rPr>
          <w:sz w:val="18"/>
        </w:rPr>
      </w:pP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left="742" w:right="133" w:hanging="358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4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0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CF4C79" w:rsidRDefault="00CF4C79">
      <w:pPr>
        <w:jc w:val="both"/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12"/>
        <w:rPr>
          <w:sz w:val="9"/>
        </w:rPr>
      </w:pPr>
    </w:p>
    <w:p w:rsidR="00CF4C79" w:rsidRDefault="007A5BD0">
      <w:pPr>
        <w:pStyle w:val="Zkladntext"/>
        <w:spacing w:before="99"/>
        <w:ind w:left="745" w:right="137"/>
        <w:jc w:val="both"/>
      </w:pP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49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současně</w:t>
      </w:r>
      <w:r>
        <w:rPr>
          <w:spacing w:val="104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02"/>
          <w:sz w:val="20"/>
        </w:rPr>
        <w:t xml:space="preserve"> </w:t>
      </w:r>
      <w:r>
        <w:rPr>
          <w:sz w:val="20"/>
        </w:rPr>
        <w:t>o</w:t>
      </w:r>
      <w:r>
        <w:rPr>
          <w:spacing w:val="103"/>
          <w:sz w:val="20"/>
        </w:rPr>
        <w:t xml:space="preserve"> </w:t>
      </w:r>
      <w:r>
        <w:rPr>
          <w:sz w:val="20"/>
        </w:rPr>
        <w:t>platbu</w:t>
      </w:r>
      <w:r>
        <w:rPr>
          <w:spacing w:val="10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04"/>
          <w:sz w:val="20"/>
        </w:rPr>
        <w:t xml:space="preserve"> </w:t>
      </w:r>
      <w:r>
        <w:rPr>
          <w:sz w:val="20"/>
        </w:rPr>
        <w:t>do</w:t>
      </w:r>
      <w:r>
        <w:rPr>
          <w:spacing w:val="104"/>
          <w:sz w:val="20"/>
        </w:rPr>
        <w:t xml:space="preserve"> </w:t>
      </w:r>
      <w:r>
        <w:rPr>
          <w:sz w:val="20"/>
        </w:rPr>
        <w:t>3</w:t>
      </w:r>
      <w:r>
        <w:rPr>
          <w:spacing w:val="103"/>
          <w:sz w:val="20"/>
        </w:rPr>
        <w:t xml:space="preserve"> </w:t>
      </w:r>
      <w:r>
        <w:rPr>
          <w:sz w:val="20"/>
        </w:rPr>
        <w:t>měsíců</w:t>
      </w:r>
      <w:r>
        <w:rPr>
          <w:spacing w:val="103"/>
          <w:sz w:val="20"/>
        </w:rPr>
        <w:t xml:space="preserve"> </w:t>
      </w:r>
      <w:r>
        <w:rPr>
          <w:sz w:val="20"/>
        </w:rPr>
        <w:t>od</w:t>
      </w:r>
      <w:r>
        <w:rPr>
          <w:spacing w:val="105"/>
          <w:sz w:val="20"/>
        </w:rPr>
        <w:t xml:space="preserve"> </w:t>
      </w:r>
      <w:r>
        <w:rPr>
          <w:sz w:val="20"/>
        </w:rPr>
        <w:t>termínu</w:t>
      </w:r>
      <w:r>
        <w:rPr>
          <w:spacing w:val="102"/>
          <w:sz w:val="20"/>
        </w:rPr>
        <w:t xml:space="preserve"> </w:t>
      </w:r>
      <w:r>
        <w:rPr>
          <w:sz w:val="20"/>
        </w:rPr>
        <w:t>podle</w:t>
      </w:r>
    </w:p>
    <w:p w:rsidR="00CF4C79" w:rsidRDefault="007A5BD0">
      <w:pPr>
        <w:pStyle w:val="Zkladntext"/>
        <w:spacing w:before="1"/>
        <w:ind w:left="745"/>
        <w:jc w:val="both"/>
      </w:pPr>
      <w:r>
        <w:t>písmene</w:t>
      </w:r>
      <w:r>
        <w:rPr>
          <w:spacing w:val="-3"/>
        </w:rPr>
        <w:t xml:space="preserve"> </w:t>
      </w:r>
      <w:r>
        <w:t>e)</w:t>
      </w:r>
      <w:r>
        <w:rPr>
          <w:spacing w:val="-2"/>
        </w:rPr>
        <w:t xml:space="preserve"> </w:t>
      </w:r>
      <w:r>
        <w:t>podklady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ZVA podle</w:t>
      </w:r>
      <w:r>
        <w:rPr>
          <w:spacing w:val="-3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Výzvy.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předmět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nebude</w:t>
      </w:r>
      <w:r>
        <w:rPr>
          <w:spacing w:val="21"/>
          <w:sz w:val="20"/>
        </w:rPr>
        <w:t xml:space="preserve"> </w:t>
      </w:r>
      <w:r>
        <w:rPr>
          <w:sz w:val="20"/>
        </w:rPr>
        <w:t>převeden</w:t>
      </w:r>
      <w:r>
        <w:rPr>
          <w:spacing w:val="23"/>
          <w:sz w:val="20"/>
        </w:rPr>
        <w:t xml:space="preserve"> </w:t>
      </w:r>
      <w:r>
        <w:rPr>
          <w:sz w:val="20"/>
        </w:rPr>
        <w:t>bez</w:t>
      </w:r>
      <w:r>
        <w:rPr>
          <w:spacing w:val="23"/>
          <w:sz w:val="20"/>
        </w:rPr>
        <w:t xml:space="preserve"> </w:t>
      </w:r>
      <w:r>
        <w:rPr>
          <w:sz w:val="20"/>
        </w:rPr>
        <w:t>souhlasu</w:t>
      </w:r>
      <w:r>
        <w:rPr>
          <w:spacing w:val="22"/>
          <w:sz w:val="20"/>
        </w:rPr>
        <w:t xml:space="preserve"> </w:t>
      </w:r>
      <w:r>
        <w:rPr>
          <w:sz w:val="20"/>
        </w:rPr>
        <w:t>Fondu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jinou</w:t>
      </w:r>
      <w:r>
        <w:rPr>
          <w:spacing w:val="23"/>
          <w:sz w:val="20"/>
        </w:rPr>
        <w:t xml:space="preserve"> </w:t>
      </w:r>
      <w:r>
        <w:rPr>
          <w:sz w:val="20"/>
        </w:rPr>
        <w:t>osobu</w:t>
      </w:r>
      <w:r>
        <w:rPr>
          <w:spacing w:val="22"/>
          <w:sz w:val="20"/>
        </w:rPr>
        <w:t xml:space="preserve"> </w:t>
      </w:r>
      <w:r>
        <w:rPr>
          <w:sz w:val="20"/>
        </w:rPr>
        <w:t>nejméně</w:t>
      </w:r>
      <w:r>
        <w:rPr>
          <w:spacing w:val="-52"/>
          <w:sz w:val="20"/>
        </w:rPr>
        <w:t xml:space="preserve"> </w:t>
      </w:r>
      <w:r>
        <w:rPr>
          <w:sz w:val="20"/>
        </w:rPr>
        <w:t>po dobu udržitelnosti. V případě, že Fond převod předmětu podpory odsouhlasí, příjemce 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účel,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poskytnuta</w:t>
      </w:r>
      <w:r>
        <w:rPr>
          <w:spacing w:val="54"/>
          <w:sz w:val="20"/>
        </w:rPr>
        <w:t xml:space="preserve"> </w:t>
      </w:r>
      <w:r>
        <w:rPr>
          <w:sz w:val="20"/>
        </w:rPr>
        <w:t>podpora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řádně</w:t>
      </w:r>
      <w:r>
        <w:rPr>
          <w:spacing w:val="55"/>
          <w:sz w:val="20"/>
        </w:rPr>
        <w:t xml:space="preserve"> </w:t>
      </w:r>
      <w:r>
        <w:rPr>
          <w:sz w:val="20"/>
        </w:rPr>
        <w:t>plněn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 zabezpečí</w:t>
      </w:r>
      <w:r>
        <w:rPr>
          <w:spacing w:val="-4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CF4C79" w:rsidRDefault="007A5BD0">
      <w:pPr>
        <w:pStyle w:val="Zkladntext"/>
        <w:spacing w:before="46"/>
        <w:ind w:left="745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9"/>
        </w:rPr>
        <w:t xml:space="preserve"> </w:t>
      </w:r>
      <w:r>
        <w:t>stavění</w:t>
      </w:r>
      <w:r>
        <w:rPr>
          <w:spacing w:val="63"/>
        </w:rPr>
        <w:t xml:space="preserve"> </w:t>
      </w:r>
      <w:r>
        <w:t>uvedené</w:t>
      </w:r>
      <w:r>
        <w:rPr>
          <w:spacing w:val="63"/>
        </w:rPr>
        <w:t xml:space="preserve"> </w:t>
      </w:r>
      <w:r>
        <w:t>lhůty.</w:t>
      </w:r>
      <w:r>
        <w:rPr>
          <w:spacing w:val="61"/>
        </w:rPr>
        <w:t xml:space="preserve"> </w:t>
      </w:r>
      <w:r>
        <w:t>Příjemce</w:t>
      </w:r>
      <w:r>
        <w:rPr>
          <w:spacing w:val="62"/>
        </w:rPr>
        <w:t xml:space="preserve"> </w:t>
      </w:r>
      <w:r>
        <w:t>podpory</w:t>
      </w:r>
      <w:r>
        <w:rPr>
          <w:spacing w:val="62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takovém</w:t>
      </w:r>
      <w:r>
        <w:rPr>
          <w:spacing w:val="63"/>
        </w:rPr>
        <w:t xml:space="preserve"> </w:t>
      </w:r>
      <w:r>
        <w:t>případě</w:t>
      </w:r>
      <w:r>
        <w:rPr>
          <w:spacing w:val="62"/>
        </w:rPr>
        <w:t xml:space="preserve"> </w:t>
      </w:r>
      <w:r>
        <w:t>povinen</w:t>
      </w:r>
      <w:r>
        <w:rPr>
          <w:spacing w:val="61"/>
        </w:rPr>
        <w:t xml:space="preserve"> </w:t>
      </w:r>
      <w:r>
        <w:t>zajistit,</w:t>
      </w:r>
    </w:p>
    <w:p w:rsidR="00CF4C79" w:rsidRDefault="007A5BD0">
      <w:pPr>
        <w:pStyle w:val="Zkladntext"/>
        <w:spacing w:before="10"/>
        <w:ind w:left="745"/>
        <w:jc w:val="both"/>
      </w:pPr>
      <w:r>
        <w:t>aby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9"/>
          <w:sz w:val="20"/>
        </w:rPr>
        <w:t xml:space="preserve"> </w:t>
      </w:r>
      <w:r>
        <w:rPr>
          <w:sz w:val="20"/>
        </w:rPr>
        <w:t>znění,</w:t>
      </w:r>
      <w:r>
        <w:rPr>
          <w:spacing w:val="38"/>
          <w:sz w:val="20"/>
        </w:rPr>
        <w:t xml:space="preserve"> </w:t>
      </w:r>
      <w:r>
        <w:rPr>
          <w:sz w:val="20"/>
        </w:rPr>
        <w:t>zákon</w:t>
      </w:r>
      <w:r>
        <w:rPr>
          <w:spacing w:val="38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586/1992</w:t>
      </w:r>
      <w:r>
        <w:rPr>
          <w:spacing w:val="38"/>
          <w:sz w:val="20"/>
        </w:rPr>
        <w:t xml:space="preserve"> </w:t>
      </w:r>
      <w:r>
        <w:rPr>
          <w:sz w:val="20"/>
        </w:rPr>
        <w:t>Sb.,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daních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9"/>
          <w:sz w:val="20"/>
        </w:rPr>
        <w:t xml:space="preserve"> </w:t>
      </w:r>
      <w:r>
        <w:rPr>
          <w:sz w:val="20"/>
        </w:rPr>
        <w:t>znění).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39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0"/>
          <w:sz w:val="20"/>
        </w:rPr>
        <w:t xml:space="preserve"> </w:t>
      </w:r>
      <w:r>
        <w:rPr>
          <w:sz w:val="20"/>
        </w:rPr>
        <w:t>osobám</w:t>
      </w:r>
      <w:r>
        <w:rPr>
          <w:spacing w:val="4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42"/>
          <w:sz w:val="20"/>
        </w:rPr>
        <w:t xml:space="preserve"> </w:t>
      </w:r>
      <w:r>
        <w:rPr>
          <w:sz w:val="20"/>
        </w:rPr>
        <w:t>Fondem</w:t>
      </w:r>
      <w:r>
        <w:rPr>
          <w:spacing w:val="4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41"/>
          <w:sz w:val="20"/>
        </w:rPr>
        <w:t xml:space="preserve"> </w:t>
      </w:r>
      <w:r>
        <w:rPr>
          <w:sz w:val="20"/>
        </w:rPr>
        <w:t>jiným</w:t>
      </w:r>
      <w:r>
        <w:rPr>
          <w:spacing w:val="47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42"/>
          <w:sz w:val="20"/>
        </w:rPr>
        <w:t xml:space="preserve"> </w:t>
      </w:r>
      <w:r>
        <w:rPr>
          <w:sz w:val="20"/>
        </w:rPr>
        <w:t>kontrolním</w:t>
      </w:r>
      <w:r>
        <w:rPr>
          <w:spacing w:val="42"/>
          <w:sz w:val="20"/>
        </w:rPr>
        <w:t xml:space="preserve"> </w:t>
      </w:r>
      <w:r>
        <w:rPr>
          <w:sz w:val="20"/>
        </w:rPr>
        <w:t>orgánům,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po dobu udržitelnosti,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F4C79" w:rsidRDefault="007A5BD0">
      <w:pPr>
        <w:pStyle w:val="Odstavecseseznamem"/>
        <w:numPr>
          <w:ilvl w:val="0"/>
          <w:numId w:val="5"/>
        </w:numPr>
        <w:tabs>
          <w:tab w:val="left" w:pos="325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CF4C79" w:rsidRDefault="00CF4C79">
      <w:pPr>
        <w:jc w:val="both"/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12"/>
        <w:rPr>
          <w:sz w:val="9"/>
        </w:rPr>
      </w:pP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</w:t>
      </w:r>
      <w:r>
        <w:rPr>
          <w:spacing w:val="1"/>
          <w:sz w:val="20"/>
        </w:rPr>
        <w:t xml:space="preserve"> </w:t>
      </w:r>
      <w:r>
        <w:rPr>
          <w:sz w:val="20"/>
        </w:rPr>
        <w:t>poskytl</w:t>
      </w:r>
      <w:r>
        <w:rPr>
          <w:spacing w:val="1"/>
          <w:sz w:val="20"/>
        </w:rPr>
        <w:t xml:space="preserve"> </w:t>
      </w:r>
      <w:r>
        <w:rPr>
          <w:sz w:val="20"/>
        </w:rPr>
        <w:t>před</w:t>
      </w:r>
      <w:r>
        <w:rPr>
          <w:spacing w:val="1"/>
          <w:sz w:val="20"/>
        </w:rPr>
        <w:t xml:space="preserve"> </w:t>
      </w:r>
      <w:r>
        <w:rPr>
          <w:sz w:val="20"/>
        </w:rPr>
        <w:t>uzavřením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SFŽP,</w:t>
      </w:r>
      <w:r>
        <w:rPr>
          <w:spacing w:val="1"/>
          <w:sz w:val="20"/>
        </w:rPr>
        <w:t xml:space="preserve"> </w:t>
      </w:r>
      <w:r>
        <w:rPr>
          <w:sz w:val="20"/>
        </w:rPr>
        <w:t>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nezkreslené a úplné. Příjemce podpory přitom bere na vědomí, že</w:t>
      </w:r>
      <w:r>
        <w:rPr>
          <w:sz w:val="20"/>
        </w:rPr>
        <w:t xml:space="preserve"> pokud kterékoliv jeho 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5"/>
          <w:sz w:val="20"/>
        </w:rPr>
        <w:t xml:space="preserve"> </w:t>
      </w:r>
      <w:r>
        <w:rPr>
          <w:sz w:val="20"/>
        </w:rPr>
        <w:t>tvrzení</w:t>
      </w:r>
      <w:r>
        <w:rPr>
          <w:spacing w:val="36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33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3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3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34"/>
          <w:sz w:val="20"/>
        </w:rPr>
        <w:t xml:space="preserve"> </w:t>
      </w:r>
      <w:r>
        <w:rPr>
          <w:sz w:val="20"/>
        </w:rPr>
        <w:t>z</w:t>
      </w:r>
      <w:r>
        <w:rPr>
          <w:spacing w:val="35"/>
          <w:sz w:val="20"/>
        </w:rPr>
        <w:t xml:space="preserve"> </w:t>
      </w:r>
      <w:r>
        <w:rPr>
          <w:sz w:val="20"/>
        </w:rPr>
        <w:t>jím</w:t>
      </w:r>
      <w:r>
        <w:rPr>
          <w:spacing w:val="35"/>
          <w:sz w:val="20"/>
        </w:rPr>
        <w:t xml:space="preserve"> </w:t>
      </w:r>
      <w:r>
        <w:rPr>
          <w:sz w:val="20"/>
        </w:rPr>
        <w:t>podané</w:t>
      </w:r>
      <w:r>
        <w:rPr>
          <w:spacing w:val="33"/>
          <w:sz w:val="20"/>
        </w:rPr>
        <w:t xml:space="preserve"> </w:t>
      </w:r>
      <w:r>
        <w:rPr>
          <w:sz w:val="20"/>
        </w:rPr>
        <w:t>informace)</w:t>
      </w:r>
      <w:r>
        <w:rPr>
          <w:spacing w:val="36"/>
          <w:sz w:val="20"/>
        </w:rPr>
        <w:t xml:space="preserve"> </w:t>
      </w:r>
      <w:r>
        <w:rPr>
          <w:sz w:val="20"/>
        </w:rPr>
        <w:t>uvedené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Smlouvě a v AIS SFŽP není pravdivé, bude považováno za porušení jeho povinnosti stanovené</w:t>
      </w:r>
      <w:r>
        <w:rPr>
          <w:spacing w:val="-52"/>
          <w:sz w:val="20"/>
        </w:rPr>
        <w:t xml:space="preserve"> </w:t>
      </w:r>
      <w:r>
        <w:rPr>
          <w:sz w:val="20"/>
        </w:rPr>
        <w:t>touto Smlouvou,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CF4C79" w:rsidRDefault="007A5BD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</w:t>
      </w:r>
      <w:r>
        <w:rPr>
          <w:sz w:val="20"/>
        </w:rPr>
        <w:t>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výši,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CF4C79" w:rsidRDefault="00CF4C79">
      <w:pPr>
        <w:pStyle w:val="Zkladntext"/>
        <w:spacing w:before="2"/>
        <w:rPr>
          <w:sz w:val="18"/>
        </w:rPr>
      </w:pPr>
    </w:p>
    <w:p w:rsidR="00CF4C79" w:rsidRDefault="007A5BD0">
      <w:pPr>
        <w:pStyle w:val="Nadpis1"/>
        <w:spacing w:before="1"/>
      </w:pPr>
      <w:r>
        <w:t>V.</w:t>
      </w:r>
    </w:p>
    <w:p w:rsidR="00CF4C79" w:rsidRDefault="007A5BD0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F4C79" w:rsidRDefault="00CF4C79">
      <w:pPr>
        <w:pStyle w:val="Zkladntext"/>
        <w:spacing w:before="12"/>
        <w:rPr>
          <w:b/>
          <w:sz w:val="17"/>
        </w:rPr>
      </w:pPr>
    </w:p>
    <w:p w:rsidR="00CF4C79" w:rsidRDefault="007A5BD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CF4C79" w:rsidRDefault="007A5BD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článku</w:t>
      </w:r>
      <w:r>
        <w:rPr>
          <w:spacing w:val="15"/>
          <w:sz w:val="20"/>
        </w:rPr>
        <w:t xml:space="preserve"> </w:t>
      </w:r>
      <w:r>
        <w:rPr>
          <w:sz w:val="20"/>
        </w:rPr>
        <w:t>IV</w:t>
      </w:r>
      <w:r>
        <w:rPr>
          <w:spacing w:val="16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a),</w:t>
      </w:r>
      <w:r>
        <w:rPr>
          <w:spacing w:val="17"/>
          <w:sz w:val="20"/>
        </w:rPr>
        <w:t xml:space="preserve"> </w:t>
      </w:r>
      <w:r>
        <w:rPr>
          <w:sz w:val="20"/>
        </w:rPr>
        <w:t>b),</w:t>
      </w:r>
      <w:r>
        <w:rPr>
          <w:spacing w:val="16"/>
          <w:sz w:val="20"/>
        </w:rPr>
        <w:t xml:space="preserve"> </w:t>
      </w:r>
      <w:r>
        <w:rPr>
          <w:sz w:val="20"/>
        </w:rPr>
        <w:t>g),</w:t>
      </w:r>
      <w:r>
        <w:rPr>
          <w:spacing w:val="15"/>
          <w:sz w:val="20"/>
        </w:rPr>
        <w:t xml:space="preserve"> </w:t>
      </w:r>
      <w:r>
        <w:rPr>
          <w:sz w:val="20"/>
        </w:rPr>
        <w:t>h),</w:t>
      </w:r>
      <w:r>
        <w:rPr>
          <w:spacing w:val="15"/>
          <w:sz w:val="20"/>
        </w:rPr>
        <w:t xml:space="preserve"> </w:t>
      </w:r>
      <w:r>
        <w:rPr>
          <w:sz w:val="20"/>
        </w:rPr>
        <w:t>i),</w:t>
      </w:r>
      <w:r>
        <w:rPr>
          <w:spacing w:val="18"/>
          <w:sz w:val="20"/>
        </w:rPr>
        <w:t xml:space="preserve"> </w:t>
      </w:r>
      <w:r>
        <w:rPr>
          <w:sz w:val="20"/>
        </w:rPr>
        <w:t>j)</w:t>
      </w:r>
      <w:r>
        <w:rPr>
          <w:spacing w:val="14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l)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</w:p>
    <w:p w:rsidR="00CF4C79" w:rsidRDefault="007A5BD0">
      <w:pPr>
        <w:pStyle w:val="Zkladntext"/>
        <w:ind w:left="385"/>
        <w:jc w:val="both"/>
      </w:pP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3"/>
        </w:rPr>
        <w:t xml:space="preserve"> </w:t>
      </w:r>
      <w:r>
        <w:t>použitým</w:t>
      </w:r>
      <w:r>
        <w:rPr>
          <w:spacing w:val="-2"/>
        </w:rPr>
        <w:t xml:space="preserve"> </w:t>
      </w:r>
      <w:r>
        <w:t>prostředkům.</w:t>
      </w:r>
    </w:p>
    <w:p w:rsidR="00CF4C79" w:rsidRDefault="007A5BD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CF4C79" w:rsidRDefault="007A5BD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CF4C79" w:rsidRDefault="007A5BD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F4C79" w:rsidRDefault="007A5BD0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F4C79" w:rsidRDefault="007A5BD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F4C79" w:rsidRDefault="00CF4C79">
      <w:pPr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12"/>
        <w:rPr>
          <w:sz w:val="9"/>
        </w:rPr>
      </w:pPr>
    </w:p>
    <w:p w:rsidR="00CF4C79" w:rsidRDefault="007A5BD0">
      <w:pPr>
        <w:pStyle w:val="Zkladntext"/>
        <w:spacing w:before="99"/>
        <w:ind w:left="385" w:right="131"/>
        <w:jc w:val="both"/>
      </w:pPr>
      <w:r>
        <w:t>V případě nesplnění nebo částečného naplnění více než jednoho ze závazných indikátorů akc</w:t>
      </w:r>
      <w:r>
        <w:t>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CF4C79" w:rsidRDefault="007A5BD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F4C79" w:rsidRDefault="007A5BD0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</w:t>
      </w:r>
      <w:r>
        <w:rPr>
          <w:sz w:val="20"/>
        </w:rPr>
        <w:t>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F4C79" w:rsidRDefault="007A5BD0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CF4C79" w:rsidRDefault="007A5BD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CF4C79" w:rsidRDefault="007A5BD0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CF4C79" w:rsidRDefault="007A5BD0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CF4C79" w:rsidRDefault="007A5BD0">
      <w:pPr>
        <w:pStyle w:val="Zkladntext"/>
        <w:spacing w:line="265" w:lineRule="exact"/>
        <w:ind w:left="385"/>
      </w:pPr>
      <w:r>
        <w:t>podpory.</w:t>
      </w:r>
    </w:p>
    <w:p w:rsidR="00CF4C79" w:rsidRDefault="00CF4C79">
      <w:pPr>
        <w:pStyle w:val="Zkladntext"/>
        <w:spacing w:before="8"/>
        <w:rPr>
          <w:sz w:val="10"/>
        </w:rPr>
      </w:pPr>
    </w:p>
    <w:p w:rsidR="00CF4C79" w:rsidRDefault="007A5BD0">
      <w:pPr>
        <w:pStyle w:val="Nadpis1"/>
      </w:pPr>
      <w:r>
        <w:t>VI.</w:t>
      </w:r>
    </w:p>
    <w:p w:rsidR="00CF4C79" w:rsidRDefault="007A5BD0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F4C79" w:rsidRDefault="00CF4C79">
      <w:pPr>
        <w:pStyle w:val="Zkladntext"/>
        <w:rPr>
          <w:b/>
          <w:sz w:val="18"/>
        </w:rPr>
      </w:pP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CF4C79" w:rsidRDefault="007A5BD0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</w:t>
      </w:r>
      <w:r>
        <w:t>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CF4C79" w:rsidRDefault="007A5BD0">
      <w:pPr>
        <w:pStyle w:val="Zkladntext"/>
        <w:ind w:left="385"/>
      </w:pPr>
      <w:r>
        <w:t>Smlouvou.</w:t>
      </w: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7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 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F4C79" w:rsidRDefault="00CF4C79">
      <w:pPr>
        <w:jc w:val="both"/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</w:pPr>
    </w:p>
    <w:p w:rsidR="00CF4C79" w:rsidRDefault="00CF4C79">
      <w:pPr>
        <w:pStyle w:val="Zkladntext"/>
        <w:spacing w:before="12"/>
        <w:rPr>
          <w:sz w:val="18"/>
        </w:rPr>
      </w:pPr>
    </w:p>
    <w:p w:rsidR="00CF4C79" w:rsidRDefault="007A5BD0">
      <w:pPr>
        <w:pStyle w:val="Odstavecseseznamem"/>
        <w:numPr>
          <w:ilvl w:val="0"/>
          <w:numId w:val="3"/>
        </w:numPr>
        <w:tabs>
          <w:tab w:val="left" w:pos="38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F4C79" w:rsidRDefault="00CF4C79">
      <w:pPr>
        <w:pStyle w:val="Zkladntext"/>
        <w:rPr>
          <w:sz w:val="26"/>
        </w:rPr>
      </w:pPr>
    </w:p>
    <w:p w:rsidR="00CF4C79" w:rsidRDefault="00CF4C79">
      <w:pPr>
        <w:pStyle w:val="Zkladntext"/>
        <w:rPr>
          <w:sz w:val="23"/>
        </w:rPr>
      </w:pPr>
    </w:p>
    <w:p w:rsidR="00CF4C79" w:rsidRDefault="007A5BD0">
      <w:pPr>
        <w:pStyle w:val="Zkladntext"/>
        <w:ind w:left="102"/>
      </w:pPr>
      <w:r>
        <w:t>V:</w:t>
      </w:r>
    </w:p>
    <w:p w:rsidR="00CF4C79" w:rsidRDefault="00CF4C79">
      <w:pPr>
        <w:pStyle w:val="Zkladntext"/>
        <w:spacing w:before="11"/>
        <w:rPr>
          <w:sz w:val="19"/>
        </w:rPr>
      </w:pPr>
    </w:p>
    <w:p w:rsidR="00CF4C79" w:rsidRDefault="007A5BD0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F4C79" w:rsidRDefault="00CF4C79">
      <w:pPr>
        <w:pStyle w:val="Zkladntext"/>
        <w:rPr>
          <w:sz w:val="26"/>
        </w:rPr>
      </w:pPr>
    </w:p>
    <w:p w:rsidR="00CF4C79" w:rsidRDefault="00CF4C79">
      <w:pPr>
        <w:pStyle w:val="Zkladntext"/>
        <w:rPr>
          <w:sz w:val="26"/>
        </w:rPr>
      </w:pPr>
    </w:p>
    <w:p w:rsidR="00CF4C79" w:rsidRDefault="00CF4C79">
      <w:pPr>
        <w:pStyle w:val="Zkladntext"/>
        <w:spacing w:before="13"/>
        <w:rPr>
          <w:sz w:val="27"/>
        </w:rPr>
      </w:pPr>
    </w:p>
    <w:p w:rsidR="00CF4C79" w:rsidRDefault="007A5BD0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F4C79" w:rsidRDefault="007A5BD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F4C79" w:rsidRDefault="00CF4C79">
      <w:pPr>
        <w:pStyle w:val="Zkladntext"/>
        <w:spacing w:before="1"/>
        <w:rPr>
          <w:sz w:val="29"/>
        </w:rPr>
      </w:pPr>
    </w:p>
    <w:p w:rsidR="00CF4C79" w:rsidRDefault="007A5BD0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F4C79" w:rsidRDefault="00CF4C79">
      <w:p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12"/>
        <w:rPr>
          <w:sz w:val="9"/>
        </w:rPr>
      </w:pPr>
    </w:p>
    <w:p w:rsidR="00CF4C79" w:rsidRDefault="007A5BD0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CF4C79" w:rsidRDefault="00CF4C79">
      <w:pPr>
        <w:pStyle w:val="Zkladntext"/>
        <w:rPr>
          <w:i/>
          <w:sz w:val="26"/>
        </w:rPr>
      </w:pPr>
    </w:p>
    <w:p w:rsidR="00CF4C79" w:rsidRDefault="00CF4C79">
      <w:pPr>
        <w:pStyle w:val="Zkladntext"/>
        <w:spacing w:before="12"/>
        <w:rPr>
          <w:i/>
        </w:rPr>
      </w:pPr>
    </w:p>
    <w:p w:rsidR="00CF4C79" w:rsidRDefault="007A5BD0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CF4C79" w:rsidRDefault="00CF4C79">
      <w:pPr>
        <w:pStyle w:val="Zkladntext"/>
        <w:spacing w:before="1"/>
        <w:rPr>
          <w:b/>
          <w:sz w:val="27"/>
        </w:rPr>
      </w:pPr>
    </w:p>
    <w:p w:rsidR="00CF4C79" w:rsidRDefault="007A5BD0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CF4C79" w:rsidRDefault="00CF4C79">
      <w:pPr>
        <w:pStyle w:val="Zkladntext"/>
        <w:spacing w:before="1"/>
        <w:rPr>
          <w:b/>
          <w:sz w:val="18"/>
        </w:rPr>
      </w:pPr>
    </w:p>
    <w:p w:rsidR="00CF4C79" w:rsidRDefault="007A5BD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CF4C79" w:rsidRDefault="00CF4C79">
      <w:pPr>
        <w:pStyle w:val="Zkladntext"/>
        <w:spacing w:before="13"/>
        <w:rPr>
          <w:sz w:val="19"/>
        </w:rPr>
      </w:pPr>
    </w:p>
    <w:p w:rsidR="00CF4C79" w:rsidRDefault="007A5BD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F4C79" w:rsidRDefault="00CF4C79">
      <w:pPr>
        <w:pStyle w:val="Zkladntext"/>
        <w:spacing w:before="1"/>
      </w:pPr>
    </w:p>
    <w:p w:rsidR="00CF4C79" w:rsidRDefault="007A5BD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F4C79" w:rsidRDefault="00CF4C79">
      <w:pPr>
        <w:pStyle w:val="Zkladntext"/>
        <w:spacing w:before="3"/>
      </w:pPr>
    </w:p>
    <w:p w:rsidR="00CF4C79" w:rsidRDefault="007A5BD0">
      <w:pPr>
        <w:pStyle w:val="Odstavecseseznamem"/>
        <w:numPr>
          <w:ilvl w:val="1"/>
          <w:numId w:val="2"/>
        </w:numPr>
        <w:tabs>
          <w:tab w:val="left" w:pos="669"/>
        </w:tabs>
        <w:spacing w:before="0" w:line="237" w:lineRule="auto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F4C79" w:rsidRDefault="00CF4C79">
      <w:pPr>
        <w:pStyle w:val="Zkladntext"/>
        <w:spacing w:before="2"/>
      </w:pPr>
    </w:p>
    <w:p w:rsidR="00CF4C79" w:rsidRDefault="007A5BD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CF4C79" w:rsidRDefault="007A5BD0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CF4C79" w:rsidRDefault="00CF4C79">
      <w:pPr>
        <w:pStyle w:val="Zkladntext"/>
        <w:spacing w:before="1"/>
      </w:pPr>
    </w:p>
    <w:p w:rsidR="00CF4C79" w:rsidRDefault="007A5BD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CF4C79" w:rsidRDefault="00CF4C79">
      <w:pPr>
        <w:pStyle w:val="Zkladntext"/>
      </w:pPr>
    </w:p>
    <w:p w:rsidR="00CF4C79" w:rsidRDefault="007A5BD0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F4C79" w:rsidRDefault="00CF4C79">
      <w:pPr>
        <w:jc w:val="both"/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12"/>
        <w:rPr>
          <w:sz w:val="29"/>
        </w:rPr>
      </w:pPr>
    </w:p>
    <w:p w:rsidR="00CF4C79" w:rsidRDefault="007A5BD0">
      <w:pPr>
        <w:pStyle w:val="Nadpis1"/>
        <w:numPr>
          <w:ilvl w:val="0"/>
          <w:numId w:val="2"/>
        </w:numPr>
        <w:tabs>
          <w:tab w:val="left" w:pos="386"/>
        </w:tabs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F4C79" w:rsidRDefault="00CF4C79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F4C79" w:rsidRDefault="007A5B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F4C79" w:rsidRDefault="007A5B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F4C79" w:rsidRDefault="007A5B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F4C79" w:rsidRDefault="007A5BD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F4C79" w:rsidRDefault="007A5BD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F4C7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F4C79" w:rsidRDefault="007A5BD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F4C79" w:rsidRDefault="007A5BD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F4C79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F4C79" w:rsidRDefault="007A5B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F4C79" w:rsidRDefault="007A5BD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F4C79" w:rsidRDefault="007A5BD0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F4C79" w:rsidRDefault="007A5BD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F4C79" w:rsidRDefault="007A5BD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F4C7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F4C79" w:rsidRDefault="007A5BD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F4C79" w:rsidRDefault="007A5BD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F4C7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F4C79" w:rsidRDefault="007A5BD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F4C79" w:rsidRDefault="007A5BD0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F4C79" w:rsidRDefault="007A5BD0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F4C79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F4C79" w:rsidRDefault="007A5BD0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F4C79" w:rsidRDefault="007A5B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F4C79" w:rsidRDefault="007A5BD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F4C79" w:rsidRDefault="00CF4C79">
      <w:pPr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F4C79" w:rsidRDefault="007A5BD0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F4C79" w:rsidRDefault="007A5BD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F4C79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F4C79" w:rsidRDefault="007A5BD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F4C79" w:rsidRDefault="007A5BD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F4C79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F4C79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F4C79" w:rsidRDefault="007A5BD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F4C79" w:rsidRDefault="007A5BD0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F4C79" w:rsidRDefault="007A5BD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F4C79" w:rsidRDefault="007A5BD0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F4C79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CF4C79" w:rsidRDefault="007A5BD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F4C7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F4C79" w:rsidRDefault="007A5BD0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F4C79" w:rsidRDefault="007A5BD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F4C79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CF4C79" w:rsidRDefault="00CF4C79">
      <w:pPr>
        <w:jc w:val="center"/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F4C79" w:rsidRDefault="007A5BD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F4C79" w:rsidRDefault="007A5BD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F4C79" w:rsidRDefault="007A5BD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F4C79" w:rsidRDefault="007A5BD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F4C79" w:rsidRDefault="007A5BD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F4C79" w:rsidRDefault="007A5BD0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F4C79" w:rsidRDefault="007A5BD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F4C79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F4C79" w:rsidRDefault="007A5B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F4C79" w:rsidRDefault="007A5B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F4C79" w:rsidRDefault="007A5B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F4C79" w:rsidRDefault="007A5BD0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F4C79" w:rsidRDefault="007A5B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F4C79" w:rsidRDefault="007A5B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CF4C7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F4C79" w:rsidRDefault="007A5B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CF4C79" w:rsidRDefault="007A5B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F4C79" w:rsidRDefault="007A5BD0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F4C79" w:rsidRDefault="007A5BD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F4C79" w:rsidRDefault="007A5BD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CF4C79" w:rsidRDefault="007A5BD0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F4C79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F4C79" w:rsidRDefault="007A5B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F4C79" w:rsidRDefault="007A5B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F4C79" w:rsidRDefault="007A5B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F4C79" w:rsidRDefault="007A5BD0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F4C79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F4C79" w:rsidRDefault="007A5BD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F4C79" w:rsidRDefault="007A5BD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F4C79" w:rsidRDefault="00CF4C79">
      <w:pPr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F4C79" w:rsidRDefault="007A5BD0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F4C79" w:rsidRDefault="007A5BD0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F4C79" w:rsidRDefault="007A5B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CF4C79" w:rsidRDefault="007A5B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CF4C7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F4C79" w:rsidRDefault="007A5BD0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F4C79" w:rsidRDefault="007A5BD0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F4C79" w:rsidRDefault="007A5BD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F4C79" w:rsidRDefault="007A5BD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F4C79" w:rsidRDefault="007A5B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F4C79" w:rsidRDefault="007A5BD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F4C79" w:rsidRDefault="007A5BD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F4C79" w:rsidRDefault="007A5B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F4C79" w:rsidRDefault="007A5B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F4C79" w:rsidRDefault="007A5BD0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F4C79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F4C79" w:rsidRDefault="007A5BD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F4C79" w:rsidRDefault="007A5BD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F4C79" w:rsidRDefault="007A5BD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F4C79" w:rsidRDefault="007A5BD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F4C7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F4C79" w:rsidRDefault="007A5BD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F4C79" w:rsidRDefault="007A5BD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F4C79" w:rsidRDefault="007A5BD0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F4C79" w:rsidRDefault="007A5B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F4C79" w:rsidRDefault="007A5BD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F4C79" w:rsidRDefault="007A5BD0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F4C79" w:rsidRDefault="007A5BD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F4C79" w:rsidRDefault="007A5BD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F4C79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F4C79" w:rsidRDefault="00144370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58AD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F4C79" w:rsidRDefault="00CF4C79">
      <w:pPr>
        <w:pStyle w:val="Zkladntext"/>
        <w:rPr>
          <w:b/>
        </w:rPr>
      </w:pPr>
    </w:p>
    <w:p w:rsidR="00CF4C79" w:rsidRDefault="00CF4C79">
      <w:pPr>
        <w:pStyle w:val="Zkladntext"/>
        <w:spacing w:before="12"/>
        <w:rPr>
          <w:b/>
          <w:sz w:val="13"/>
        </w:rPr>
      </w:pPr>
    </w:p>
    <w:p w:rsidR="00CF4C79" w:rsidRDefault="007A5BD0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F4C79" w:rsidRDefault="00CF4C79">
      <w:pPr>
        <w:rPr>
          <w:sz w:val="16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4C79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F4C79" w:rsidRDefault="007A5BD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F4C79" w:rsidRDefault="007A5BD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F4C79" w:rsidRDefault="007A5BD0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F4C79" w:rsidRDefault="007A5BD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F4C79" w:rsidRDefault="007A5BD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F4C79" w:rsidRDefault="007A5BD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F4C79" w:rsidRDefault="007A5BD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F4C79" w:rsidRDefault="007A5BD0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F4C79" w:rsidRDefault="007A5BD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F4C79" w:rsidRDefault="007A5BD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F4C79" w:rsidRDefault="007A5B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F4C79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F4C79" w:rsidRDefault="007A5BD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F4C79" w:rsidRDefault="007A5BD0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F4C79" w:rsidRDefault="007A5BD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F4C79" w:rsidRDefault="007A5BD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F4C79" w:rsidRDefault="007A5B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F4C79" w:rsidRDefault="007A5BD0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F4C79" w:rsidRDefault="007A5BD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CF4C79" w:rsidRDefault="00CF4C79">
      <w:pPr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F4C79" w:rsidRDefault="007A5B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F4C79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F4C79" w:rsidRDefault="007A5BD0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F4C79" w:rsidRDefault="007A5B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F4C79" w:rsidRDefault="007A5BD0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F4C79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F4C79" w:rsidRDefault="007A5BD0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F4C79" w:rsidRDefault="007A5B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F4C79" w:rsidRDefault="00CF4C79">
      <w:pPr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F4C79" w:rsidRDefault="007A5BD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F4C79" w:rsidRDefault="007A5BD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F4C79" w:rsidRDefault="007A5B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F4C79" w:rsidRDefault="007A5BD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F4C79" w:rsidRDefault="007A5BD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F4C79" w:rsidRDefault="007A5BD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F4C79" w:rsidRDefault="007A5BD0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F4C79" w:rsidRDefault="007A5BD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F4C7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F4C79" w:rsidRDefault="007A5BD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F4C79" w:rsidRDefault="007A5BD0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F4C79" w:rsidRDefault="007A5BD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F4C79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F4C79" w:rsidRDefault="007A5BD0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F4C79" w:rsidRDefault="007A5BD0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F4C79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F4C79" w:rsidRDefault="007A5BD0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F4C79" w:rsidRDefault="007A5BD0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F4C79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F4C79" w:rsidRDefault="00CF4C79">
      <w:pPr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F4C79" w:rsidRDefault="007A5BD0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F4C79" w:rsidRDefault="007A5BD0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F4C79" w:rsidRDefault="007A5BD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F4C79" w:rsidRDefault="007A5BD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F4C79" w:rsidRDefault="007A5BD0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F4C79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F4C79" w:rsidRDefault="007A5BD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F4C79" w:rsidRDefault="007A5BD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F4C79" w:rsidRDefault="007A5BD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F4C79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F4C79" w:rsidRDefault="007A5BD0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F4C79" w:rsidRDefault="007A5BD0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F4C79" w:rsidRDefault="007A5BD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F4C79" w:rsidRDefault="00CF4C79">
      <w:pPr>
        <w:rPr>
          <w:sz w:val="20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F4C79" w:rsidRDefault="007A5BD0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F4C79" w:rsidRDefault="007A5B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F4C79" w:rsidRDefault="007A5B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F4C79" w:rsidRDefault="007A5BD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F4C79" w:rsidRDefault="007A5B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F4C79" w:rsidRDefault="007A5BD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F4C79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F4C79" w:rsidRDefault="007A5B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F4C79" w:rsidRDefault="007A5B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F4C79" w:rsidRDefault="007A5BD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F4C79" w:rsidRDefault="007A5BD0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F4C7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F4C79" w:rsidRDefault="007A5BD0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F4C79" w:rsidRDefault="007A5BD0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F4C7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F4C79" w:rsidRDefault="007A5B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F4C79" w:rsidRDefault="007A5BD0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CF4C79" w:rsidRDefault="00144370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27CE6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F4C79" w:rsidRDefault="00CF4C79">
      <w:pPr>
        <w:pStyle w:val="Zkladntext"/>
      </w:pPr>
    </w:p>
    <w:p w:rsidR="00CF4C79" w:rsidRDefault="00CF4C79">
      <w:pPr>
        <w:pStyle w:val="Zkladntext"/>
        <w:spacing w:before="12"/>
        <w:rPr>
          <w:sz w:val="13"/>
        </w:rPr>
      </w:pPr>
    </w:p>
    <w:p w:rsidR="00CF4C79" w:rsidRDefault="007A5BD0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F4C79" w:rsidRDefault="00CF4C79">
      <w:pPr>
        <w:rPr>
          <w:sz w:val="16"/>
        </w:rPr>
        <w:sectPr w:rsidR="00CF4C79">
          <w:pgSz w:w="12240" w:h="15840"/>
          <w:pgMar w:top="2040" w:right="1000" w:bottom="960" w:left="1600" w:header="708" w:footer="771" w:gutter="0"/>
          <w:cols w:space="708"/>
        </w:sectPr>
      </w:pPr>
    </w:p>
    <w:p w:rsidR="00CF4C79" w:rsidRDefault="00CF4C7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F4C7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F4C79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F4C79" w:rsidRDefault="007A5BD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F4C79" w:rsidRDefault="007A5BD0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F4C79" w:rsidRDefault="007A5B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F4C79" w:rsidRDefault="007A5BD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F4C79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F4C79" w:rsidRDefault="007A5BD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F4C79" w:rsidRDefault="00CF4C7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F4C79" w:rsidRDefault="007A5B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F4C79" w:rsidRDefault="00CF4C7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F4C79" w:rsidRDefault="007A5BD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F4C79" w:rsidRDefault="007A5B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F4C7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F4C79" w:rsidRDefault="00CF4C7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F4C79" w:rsidRDefault="007A5B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F4C79" w:rsidRDefault="00CF4C7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F4C79" w:rsidRDefault="007A5BD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F4C79" w:rsidRDefault="007A5B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F4C79" w:rsidRDefault="007A5BD0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F4C79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F4C79" w:rsidRDefault="007A5BD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CF4C79" w:rsidRDefault="007A5BD0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F4C79" w:rsidRDefault="007A5B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F4C79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F4C79" w:rsidRDefault="00CF4C7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F4C79" w:rsidRDefault="007A5BD0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F4C79" w:rsidRDefault="007A5B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A5BD0" w:rsidRDefault="007A5BD0"/>
    <w:sectPr w:rsidR="007A5BD0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D0" w:rsidRDefault="007A5BD0">
      <w:r>
        <w:separator/>
      </w:r>
    </w:p>
  </w:endnote>
  <w:endnote w:type="continuationSeparator" w:id="0">
    <w:p w:rsidR="007A5BD0" w:rsidRDefault="007A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79" w:rsidRDefault="0014437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79" w:rsidRDefault="007A5BD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437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CF4C79" w:rsidRDefault="007A5BD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4437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D0" w:rsidRDefault="007A5BD0">
      <w:r>
        <w:separator/>
      </w:r>
    </w:p>
  </w:footnote>
  <w:footnote w:type="continuationSeparator" w:id="0">
    <w:p w:rsidR="007A5BD0" w:rsidRDefault="007A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79" w:rsidRDefault="007A5BD0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783"/>
    <w:multiLevelType w:val="hybridMultilevel"/>
    <w:tmpl w:val="DD745098"/>
    <w:lvl w:ilvl="0" w:tplc="34B803B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AE91F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BF6C0B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EA8F2B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068DB7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4B0CA6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3E22BF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EEEFEE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22AF2B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A725AD"/>
    <w:multiLevelType w:val="hybridMultilevel"/>
    <w:tmpl w:val="13122074"/>
    <w:lvl w:ilvl="0" w:tplc="6A8E3B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421BA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2CA0CB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5BEEC9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D9C3C2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CAA4D8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ED46AE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0A6F95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DF6B56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C1E6806"/>
    <w:multiLevelType w:val="hybridMultilevel"/>
    <w:tmpl w:val="057A82B0"/>
    <w:lvl w:ilvl="0" w:tplc="41B298A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3CD93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FB027B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F63263D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A3D0E36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95CC4A6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C99273A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3EEC8F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270C650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D835EF2"/>
    <w:multiLevelType w:val="hybridMultilevel"/>
    <w:tmpl w:val="460EF7B0"/>
    <w:lvl w:ilvl="0" w:tplc="AA2ABE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5E6E2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35ED51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F2C7E1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ED00A7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516E29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5DC438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E96637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7A86F7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49902C2"/>
    <w:multiLevelType w:val="hybridMultilevel"/>
    <w:tmpl w:val="E65C0484"/>
    <w:lvl w:ilvl="0" w:tplc="920C3A5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2CC86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AD0ECC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B0D2FD5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D21E7EF0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5448D36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5DD2D96E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FF2CDC2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3D9E41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54C6E68"/>
    <w:multiLevelType w:val="hybridMultilevel"/>
    <w:tmpl w:val="C0BC5EE0"/>
    <w:lvl w:ilvl="0" w:tplc="0F6AABC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A2E25E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A52D04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03866BF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88F6E4B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91A8D0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665C64C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492807A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A11E980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4FA07064"/>
    <w:multiLevelType w:val="hybridMultilevel"/>
    <w:tmpl w:val="111839E4"/>
    <w:lvl w:ilvl="0" w:tplc="2DD6F0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C2602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0D64AC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AF03BC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47A517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6E49F1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B94910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5B6954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E58BBE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25354CC"/>
    <w:multiLevelType w:val="hybridMultilevel"/>
    <w:tmpl w:val="D36E9F5C"/>
    <w:lvl w:ilvl="0" w:tplc="3B1032D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E92AEA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400A4C0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8C6A94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FECEB27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9CEECDA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32F8DAC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EFB82CD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3F76F95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79"/>
    <w:rsid w:val="00144370"/>
    <w:rsid w:val="007A5BD0"/>
    <w:rsid w:val="00C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33FF-2338-45CB-8AD3-8A1FFC99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99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4864</Words>
  <Characters>28698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2025-01-30T09:52:00Z</dcterms:created>
  <dcterms:modified xsi:type="dcterms:W3CDTF">2025-01-30T09:52:00Z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2025-01-30T00:00:00Z</vt:filetime>
  </property>
</Properties>
</file>