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C2B6" w14:textId="77777777" w:rsidR="00677BF4" w:rsidRPr="002708EE" w:rsidRDefault="00677BF4" w:rsidP="00677BF4">
      <w:pPr>
        <w:jc w:val="center"/>
        <w:rPr>
          <w:rFonts w:asciiTheme="minorHAnsi" w:hAnsiTheme="minorHAnsi"/>
          <w:b/>
          <w:bCs/>
          <w:caps/>
          <w:spacing w:val="40"/>
          <w:sz w:val="24"/>
        </w:rPr>
      </w:pPr>
      <w:r w:rsidRPr="002708EE">
        <w:rPr>
          <w:rFonts w:asciiTheme="minorHAnsi" w:hAnsiTheme="minorHAnsi"/>
          <w:b/>
          <w:bCs/>
          <w:caps/>
          <w:spacing w:val="40"/>
          <w:sz w:val="24"/>
        </w:rPr>
        <w:t>SMLOUVa O využití výsledků</w:t>
      </w:r>
    </w:p>
    <w:p w14:paraId="0A8EA653" w14:textId="77777777" w:rsidR="00677BF4" w:rsidRPr="002708EE" w:rsidRDefault="00677BF4" w:rsidP="00677BF4">
      <w:pPr>
        <w:jc w:val="center"/>
        <w:rPr>
          <w:rFonts w:asciiTheme="minorHAnsi" w:hAnsiTheme="minorHAnsi"/>
          <w:b/>
          <w:bCs/>
          <w:caps/>
          <w:spacing w:val="40"/>
          <w:sz w:val="24"/>
        </w:rPr>
      </w:pPr>
    </w:p>
    <w:p w14:paraId="1D8F6857" w14:textId="77777777" w:rsidR="00C52205" w:rsidRPr="002708EE" w:rsidRDefault="00677BF4" w:rsidP="00C52205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 w:cs="Times New Roman"/>
          <w:b/>
          <w:bCs/>
          <w:caps/>
          <w:spacing w:val="40"/>
          <w:sz w:val="24"/>
          <w:szCs w:val="24"/>
        </w:rPr>
        <w:t>dosažených při ŘEŠENÍ PROJEKTU VÝZKUMU A VÝVOJE</w:t>
      </w:r>
      <w:r w:rsidRPr="006D7266">
        <w:rPr>
          <w:rFonts w:asciiTheme="minorHAnsi" w:hAnsiTheme="minorHAnsi"/>
          <w:b/>
          <w:caps/>
          <w:spacing w:val="40"/>
        </w:rPr>
        <w:br/>
      </w:r>
    </w:p>
    <w:p w14:paraId="21A28F33" w14:textId="77777777" w:rsidR="002708EE" w:rsidRPr="002708EE" w:rsidRDefault="002708EE" w:rsidP="00C52205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45C56D7" w14:textId="77777777" w:rsidR="00677BF4" w:rsidRPr="002708EE" w:rsidRDefault="00677BF4" w:rsidP="00C52205">
      <w:pPr>
        <w:pStyle w:val="Zkladn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Článek 1</w:t>
      </w:r>
      <w:r w:rsidRPr="002708EE">
        <w:rPr>
          <w:rFonts w:asciiTheme="minorHAnsi" w:hAnsiTheme="minorHAnsi"/>
          <w:b/>
          <w:bCs/>
          <w:sz w:val="28"/>
          <w:szCs w:val="28"/>
        </w:rPr>
        <w:br/>
        <w:t>Smluvní strany</w:t>
      </w:r>
    </w:p>
    <w:p w14:paraId="062FDC5B" w14:textId="77777777" w:rsidR="00237B4B" w:rsidRDefault="00237B4B" w:rsidP="00031432">
      <w:pPr>
        <w:widowControl w:val="0"/>
        <w:autoSpaceDE w:val="0"/>
        <w:autoSpaceDN w:val="0"/>
        <w:spacing w:before="185" w:line="280" w:lineRule="exact"/>
        <w:ind w:left="112"/>
        <w:rPr>
          <w:rFonts w:ascii="Times New Roman" w:hAnsi="Times New Roman"/>
          <w:b/>
          <w:sz w:val="24"/>
          <w:szCs w:val="22"/>
          <w:lang w:eastAsia="en-US"/>
        </w:rPr>
      </w:pPr>
      <w:bookmarkStart w:id="0" w:name="SN001_BlokNositele"/>
      <w:bookmarkStart w:id="1" w:name="SN000_BlokVyk"/>
      <w:bookmarkStart w:id="2" w:name="_Hlk51656924"/>
    </w:p>
    <w:p w14:paraId="30C81A53" w14:textId="77777777" w:rsidR="00031432" w:rsidRPr="00031432" w:rsidRDefault="00031432" w:rsidP="00031432">
      <w:pPr>
        <w:widowControl w:val="0"/>
        <w:autoSpaceDE w:val="0"/>
        <w:autoSpaceDN w:val="0"/>
        <w:spacing w:before="185" w:line="280" w:lineRule="exact"/>
        <w:ind w:left="112"/>
        <w:rPr>
          <w:rFonts w:ascii="Times New Roman" w:hAnsi="Times New Roman"/>
          <w:b/>
          <w:sz w:val="24"/>
          <w:szCs w:val="22"/>
          <w:lang w:eastAsia="en-US"/>
        </w:rPr>
      </w:pPr>
      <w:r w:rsidRPr="00031432">
        <w:rPr>
          <w:rFonts w:ascii="Times New Roman" w:hAnsi="Times New Roman"/>
          <w:b/>
          <w:sz w:val="24"/>
          <w:szCs w:val="22"/>
          <w:lang w:eastAsia="en-US"/>
        </w:rPr>
        <w:t>DYNTEC spol. s r.o.</w:t>
      </w:r>
    </w:p>
    <w:p w14:paraId="07A6AD29" w14:textId="77777777" w:rsidR="00031432" w:rsidRPr="00031432" w:rsidRDefault="00031432" w:rsidP="00031432">
      <w:pPr>
        <w:widowControl w:val="0"/>
        <w:autoSpaceDE w:val="0"/>
        <w:autoSpaceDN w:val="0"/>
        <w:spacing w:line="280" w:lineRule="exact"/>
        <w:ind w:left="112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>Sídlo: Pražská 328, 411 55 Terezín</w:t>
      </w:r>
    </w:p>
    <w:p w14:paraId="63896A9C" w14:textId="0FA51B52" w:rsidR="00335FCF" w:rsidRPr="00335FCF" w:rsidRDefault="00031432" w:rsidP="00335FCF">
      <w:pPr>
        <w:widowControl w:val="0"/>
        <w:autoSpaceDE w:val="0"/>
        <w:autoSpaceDN w:val="0"/>
        <w:ind w:left="112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 xml:space="preserve">IČ: </w:t>
      </w:r>
      <w:r w:rsidR="00335FCF" w:rsidRPr="00335FCF">
        <w:rPr>
          <w:rFonts w:ascii="Times New Roman" w:hAnsi="Times New Roman"/>
          <w:sz w:val="22"/>
          <w:szCs w:val="22"/>
          <w:lang w:eastAsia="en-US"/>
        </w:rPr>
        <w:t>47548002</w:t>
      </w:r>
    </w:p>
    <w:p w14:paraId="5E94C6F3" w14:textId="524801EB" w:rsidR="00031432" w:rsidRPr="00031432" w:rsidRDefault="00031432" w:rsidP="00237B4B">
      <w:pPr>
        <w:widowControl w:val="0"/>
        <w:autoSpaceDE w:val="0"/>
        <w:autoSpaceDN w:val="0"/>
        <w:spacing w:line="280" w:lineRule="exact"/>
        <w:ind w:left="142" w:right="4245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 xml:space="preserve">Zastoupená: Frank </w:t>
      </w:r>
      <w:proofErr w:type="spellStart"/>
      <w:r w:rsidRPr="00031432">
        <w:rPr>
          <w:rFonts w:ascii="Times New Roman" w:hAnsi="Times New Roman"/>
          <w:sz w:val="24"/>
          <w:lang w:eastAsia="en-US"/>
        </w:rPr>
        <w:t>Arvé</w:t>
      </w:r>
      <w:proofErr w:type="spellEnd"/>
      <w:r w:rsidRPr="00031432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proofErr w:type="gramStart"/>
      <w:r w:rsidR="00534551" w:rsidRPr="00031432">
        <w:rPr>
          <w:rFonts w:ascii="Times New Roman" w:hAnsi="Times New Roman"/>
          <w:sz w:val="24"/>
          <w:lang w:eastAsia="en-US"/>
        </w:rPr>
        <w:t>Christensenem</w:t>
      </w:r>
      <w:proofErr w:type="spellEnd"/>
      <w:r w:rsidR="00534551" w:rsidRPr="00031432">
        <w:rPr>
          <w:rFonts w:ascii="Times New Roman" w:hAnsi="Times New Roman"/>
          <w:sz w:val="24"/>
          <w:lang w:eastAsia="en-US"/>
        </w:rPr>
        <w:t>,</w:t>
      </w:r>
      <w:r w:rsidR="00534551">
        <w:rPr>
          <w:rFonts w:ascii="Times New Roman" w:hAnsi="Times New Roman"/>
          <w:sz w:val="24"/>
          <w:lang w:eastAsia="en-US"/>
        </w:rPr>
        <w:t xml:space="preserve">  </w:t>
      </w:r>
      <w:r w:rsidR="00335FCF">
        <w:rPr>
          <w:rFonts w:ascii="Times New Roman" w:hAnsi="Times New Roman"/>
          <w:sz w:val="24"/>
          <w:lang w:eastAsia="en-US"/>
        </w:rPr>
        <w:t xml:space="preserve"> </w:t>
      </w:r>
      <w:proofErr w:type="gramEnd"/>
      <w:r w:rsidRPr="00031432">
        <w:rPr>
          <w:rFonts w:ascii="Times New Roman" w:hAnsi="Times New Roman"/>
          <w:sz w:val="24"/>
          <w:lang w:eastAsia="en-US"/>
        </w:rPr>
        <w:t>jednatelem</w:t>
      </w:r>
    </w:p>
    <w:bookmarkEnd w:id="0"/>
    <w:bookmarkEnd w:id="1"/>
    <w:bookmarkEnd w:id="2"/>
    <w:p w14:paraId="5DD45D56" w14:textId="3BA2DD04" w:rsidR="00EB547C" w:rsidRPr="002708EE" w:rsidRDefault="00EB547C" w:rsidP="00C331D1">
      <w:pPr>
        <w:tabs>
          <w:tab w:val="left" w:pos="2694"/>
        </w:tabs>
        <w:ind w:left="567"/>
        <w:rPr>
          <w:rFonts w:asciiTheme="minorHAnsi" w:hAnsiTheme="minorHAnsi"/>
          <w:szCs w:val="20"/>
        </w:rPr>
      </w:pPr>
    </w:p>
    <w:p w14:paraId="370D9C1C" w14:textId="3660B2CB" w:rsidR="001B3927" w:rsidRPr="002708EE" w:rsidRDefault="00EB547C" w:rsidP="00A476BF">
      <w:pPr>
        <w:spacing w:after="240"/>
        <w:ind w:firstLine="567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i/>
          <w:iCs/>
          <w:szCs w:val="20"/>
        </w:rPr>
        <w:t xml:space="preserve">(dále jen </w:t>
      </w:r>
      <w:r w:rsidR="00F96329">
        <w:rPr>
          <w:rFonts w:asciiTheme="minorHAnsi" w:hAnsiTheme="minorHAnsi"/>
          <w:i/>
          <w:iCs/>
          <w:szCs w:val="20"/>
        </w:rPr>
        <w:t>„</w:t>
      </w:r>
      <w:r w:rsidRPr="002708EE">
        <w:rPr>
          <w:rFonts w:asciiTheme="minorHAnsi" w:hAnsiTheme="minorHAnsi"/>
          <w:i/>
          <w:iCs/>
          <w:szCs w:val="20"/>
        </w:rPr>
        <w:t>hlavní příjemce</w:t>
      </w:r>
      <w:r w:rsidR="00F96329">
        <w:rPr>
          <w:rFonts w:asciiTheme="minorHAnsi" w:hAnsiTheme="minorHAnsi"/>
          <w:i/>
          <w:iCs/>
          <w:szCs w:val="20"/>
        </w:rPr>
        <w:t>“</w:t>
      </w:r>
      <w:r w:rsidR="00A476BF" w:rsidRPr="002708EE">
        <w:rPr>
          <w:rFonts w:asciiTheme="minorHAnsi" w:hAnsiTheme="minorHAnsi"/>
          <w:i/>
          <w:iCs/>
          <w:szCs w:val="20"/>
        </w:rPr>
        <w:t>)</w:t>
      </w:r>
    </w:p>
    <w:p w14:paraId="202ABF48" w14:textId="77777777" w:rsidR="001B3927" w:rsidRPr="002708EE" w:rsidRDefault="001B3927" w:rsidP="001B3927">
      <w:pPr>
        <w:spacing w:after="240"/>
        <w:jc w:val="center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a</w:t>
      </w:r>
    </w:p>
    <w:p w14:paraId="38359275" w14:textId="77777777" w:rsidR="007715FA" w:rsidRPr="00031432" w:rsidRDefault="007715FA" w:rsidP="007715FA">
      <w:pPr>
        <w:widowControl w:val="0"/>
        <w:autoSpaceDE w:val="0"/>
        <w:autoSpaceDN w:val="0"/>
        <w:spacing w:before="185" w:line="280" w:lineRule="exact"/>
        <w:ind w:left="113"/>
        <w:rPr>
          <w:rFonts w:ascii="Times New Roman" w:hAnsi="Times New Roman"/>
          <w:b/>
          <w:sz w:val="24"/>
          <w:szCs w:val="22"/>
          <w:lang w:eastAsia="en-US"/>
        </w:rPr>
      </w:pPr>
      <w:r w:rsidRPr="00031432">
        <w:rPr>
          <w:rFonts w:ascii="Times New Roman" w:hAnsi="Times New Roman"/>
          <w:b/>
          <w:sz w:val="24"/>
          <w:szCs w:val="22"/>
          <w:lang w:eastAsia="en-US"/>
        </w:rPr>
        <w:t>FAGOFARMA s.r.o.</w:t>
      </w:r>
    </w:p>
    <w:p w14:paraId="7A406F43" w14:textId="77777777" w:rsidR="007715FA" w:rsidRPr="00031432" w:rsidRDefault="007715FA" w:rsidP="007715FA">
      <w:pPr>
        <w:widowControl w:val="0"/>
        <w:autoSpaceDE w:val="0"/>
        <w:autoSpaceDN w:val="0"/>
        <w:spacing w:line="280" w:lineRule="exact"/>
        <w:ind w:left="113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>Sídlo: Londýnská 730/59, Vinohrady, 120 00 Praha 2</w:t>
      </w:r>
    </w:p>
    <w:p w14:paraId="14F9589A" w14:textId="77777777" w:rsidR="007715FA" w:rsidRPr="00335FCF" w:rsidRDefault="007715FA" w:rsidP="007715FA">
      <w:pPr>
        <w:widowControl w:val="0"/>
        <w:autoSpaceDE w:val="0"/>
        <w:autoSpaceDN w:val="0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</w:t>
      </w:r>
      <w:r w:rsidRPr="00031432">
        <w:rPr>
          <w:rFonts w:ascii="Times New Roman" w:hAnsi="Times New Roman"/>
          <w:sz w:val="24"/>
          <w:lang w:eastAsia="en-US"/>
        </w:rPr>
        <w:t>IČ: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335FCF">
        <w:rPr>
          <w:rFonts w:ascii="Times New Roman" w:hAnsi="Times New Roman"/>
          <w:sz w:val="24"/>
          <w:lang w:eastAsia="en-US"/>
        </w:rPr>
        <w:t>02132559</w:t>
      </w:r>
    </w:p>
    <w:p w14:paraId="3CC8B7C7" w14:textId="6AAECA73" w:rsidR="007715FA" w:rsidRPr="00031432" w:rsidRDefault="007715FA" w:rsidP="00494B4C">
      <w:pPr>
        <w:widowControl w:val="0"/>
        <w:tabs>
          <w:tab w:val="left" w:pos="5103"/>
        </w:tabs>
        <w:autoSpaceDE w:val="0"/>
        <w:autoSpaceDN w:val="0"/>
        <w:spacing w:line="280" w:lineRule="exact"/>
        <w:ind w:right="3827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</w:t>
      </w:r>
      <w:r w:rsidRPr="00031432">
        <w:rPr>
          <w:rFonts w:ascii="Times New Roman" w:hAnsi="Times New Roman"/>
          <w:sz w:val="24"/>
          <w:lang w:eastAsia="en-US"/>
        </w:rPr>
        <w:t xml:space="preserve">Zastoupená: RNDr. Markem </w:t>
      </w:r>
      <w:proofErr w:type="spellStart"/>
      <w:r w:rsidRPr="00031432">
        <w:rPr>
          <w:rFonts w:ascii="Times New Roman" w:hAnsi="Times New Roman"/>
          <w:sz w:val="24"/>
          <w:lang w:eastAsia="en-US"/>
        </w:rPr>
        <w:t>Mošou</w:t>
      </w:r>
      <w:proofErr w:type="spellEnd"/>
      <w:r w:rsidRPr="00031432">
        <w:rPr>
          <w:rFonts w:ascii="Times New Roman" w:hAnsi="Times New Roman"/>
          <w:sz w:val="24"/>
          <w:lang w:eastAsia="en-US"/>
        </w:rPr>
        <w:t>, Ph</w:t>
      </w:r>
      <w:r w:rsidR="00463EE2">
        <w:rPr>
          <w:rFonts w:ascii="Times New Roman" w:hAnsi="Times New Roman"/>
          <w:sz w:val="24"/>
          <w:lang w:eastAsia="en-US"/>
        </w:rPr>
        <w:t>.</w:t>
      </w:r>
      <w:r w:rsidRPr="00031432">
        <w:rPr>
          <w:rFonts w:ascii="Times New Roman" w:hAnsi="Times New Roman"/>
          <w:sz w:val="24"/>
          <w:lang w:eastAsia="en-US"/>
        </w:rPr>
        <w:t>D.,</w:t>
      </w:r>
      <w:r w:rsidR="00463EE2">
        <w:rPr>
          <w:rFonts w:ascii="Times New Roman" w:hAnsi="Times New Roman"/>
          <w:sz w:val="24"/>
          <w:lang w:eastAsia="en-US"/>
        </w:rPr>
        <w:t xml:space="preserve"> LL.M.,</w:t>
      </w:r>
      <w:r w:rsidRPr="00031432">
        <w:rPr>
          <w:rFonts w:ascii="Times New Roman" w:hAnsi="Times New Roman"/>
          <w:sz w:val="24"/>
          <w:lang w:eastAsia="en-US"/>
        </w:rPr>
        <w:t xml:space="preserve"> jednatelem  </w:t>
      </w:r>
    </w:p>
    <w:p w14:paraId="7B3F3118" w14:textId="77777777" w:rsidR="007715FA" w:rsidRPr="002708EE" w:rsidRDefault="007715FA" w:rsidP="007715FA">
      <w:pPr>
        <w:tabs>
          <w:tab w:val="left" w:pos="2694"/>
        </w:tabs>
        <w:ind w:left="2693" w:hanging="2126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ab/>
      </w:r>
    </w:p>
    <w:p w14:paraId="424B63D3" w14:textId="77777777" w:rsidR="007715FA" w:rsidRPr="002708EE" w:rsidRDefault="007715FA" w:rsidP="007715FA">
      <w:pPr>
        <w:ind w:left="2693" w:hanging="2126"/>
        <w:rPr>
          <w:rFonts w:asciiTheme="minorHAnsi" w:hAnsiTheme="minorHAnsi"/>
          <w:szCs w:val="20"/>
        </w:rPr>
      </w:pPr>
    </w:p>
    <w:p w14:paraId="6141641A" w14:textId="77777777" w:rsidR="007715FA" w:rsidRDefault="007715FA" w:rsidP="007715FA">
      <w:pPr>
        <w:ind w:left="2693" w:hanging="2126"/>
        <w:rPr>
          <w:rFonts w:asciiTheme="minorHAnsi" w:hAnsiTheme="minorHAnsi"/>
          <w:i/>
          <w:iCs/>
          <w:szCs w:val="20"/>
        </w:rPr>
      </w:pPr>
      <w:r w:rsidRPr="002708EE">
        <w:rPr>
          <w:rFonts w:asciiTheme="minorHAnsi" w:hAnsiTheme="minorHAnsi"/>
          <w:i/>
          <w:iCs/>
          <w:szCs w:val="20"/>
        </w:rPr>
        <w:t xml:space="preserve">(dále jen </w:t>
      </w:r>
      <w:r>
        <w:rPr>
          <w:rFonts w:asciiTheme="minorHAnsi" w:hAnsiTheme="minorHAnsi"/>
          <w:i/>
          <w:iCs/>
          <w:szCs w:val="20"/>
        </w:rPr>
        <w:t>„</w:t>
      </w:r>
      <w:r w:rsidRPr="007D0ED4">
        <w:rPr>
          <w:rFonts w:asciiTheme="minorHAnsi" w:hAnsiTheme="minorHAnsi"/>
          <w:i/>
          <w:iCs/>
          <w:szCs w:val="20"/>
        </w:rPr>
        <w:t>uživatel výsledků</w:t>
      </w:r>
      <w:r>
        <w:rPr>
          <w:rFonts w:asciiTheme="minorHAnsi" w:hAnsiTheme="minorHAnsi"/>
          <w:i/>
          <w:iCs/>
          <w:szCs w:val="20"/>
        </w:rPr>
        <w:t xml:space="preserve"> I“</w:t>
      </w:r>
      <w:r w:rsidRPr="002708EE">
        <w:rPr>
          <w:rFonts w:asciiTheme="minorHAnsi" w:hAnsiTheme="minorHAnsi"/>
          <w:i/>
          <w:iCs/>
          <w:szCs w:val="20"/>
        </w:rPr>
        <w:t>)</w:t>
      </w:r>
    </w:p>
    <w:p w14:paraId="24AA1A1B" w14:textId="77777777" w:rsidR="007715FA" w:rsidRDefault="007715FA" w:rsidP="007715FA">
      <w:pPr>
        <w:ind w:left="2693" w:hanging="2126"/>
        <w:rPr>
          <w:rFonts w:asciiTheme="minorHAnsi" w:hAnsiTheme="minorHAnsi"/>
          <w:i/>
          <w:iCs/>
          <w:szCs w:val="20"/>
        </w:rPr>
      </w:pPr>
    </w:p>
    <w:p w14:paraId="2CB83D6D" w14:textId="77777777" w:rsidR="007715FA" w:rsidRPr="002708EE" w:rsidRDefault="007715FA" w:rsidP="007715FA">
      <w:pPr>
        <w:spacing w:after="240"/>
        <w:jc w:val="center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a</w:t>
      </w:r>
    </w:p>
    <w:p w14:paraId="22F8F038" w14:textId="77777777" w:rsidR="001B3927" w:rsidRPr="002708EE" w:rsidRDefault="001B3927" w:rsidP="007E08CD">
      <w:pPr>
        <w:tabs>
          <w:tab w:val="left" w:pos="2694"/>
        </w:tabs>
        <w:ind w:left="2693" w:hanging="2126"/>
        <w:rPr>
          <w:rFonts w:asciiTheme="minorHAnsi" w:hAnsiTheme="minorHAnsi"/>
          <w:szCs w:val="20"/>
        </w:rPr>
      </w:pPr>
    </w:p>
    <w:p w14:paraId="50C03F50" w14:textId="77777777" w:rsidR="00494B4C" w:rsidRPr="00031432" w:rsidRDefault="00494B4C" w:rsidP="00494B4C">
      <w:pPr>
        <w:widowControl w:val="0"/>
        <w:autoSpaceDE w:val="0"/>
        <w:autoSpaceDN w:val="0"/>
        <w:ind w:left="113"/>
        <w:outlineLvl w:val="0"/>
        <w:rPr>
          <w:rFonts w:ascii="Times New Roman" w:hAnsi="Times New Roman"/>
          <w:b/>
          <w:sz w:val="24"/>
          <w:lang w:eastAsia="en-US"/>
        </w:rPr>
      </w:pPr>
      <w:r w:rsidRPr="00031432">
        <w:rPr>
          <w:rFonts w:ascii="Times New Roman" w:hAnsi="Times New Roman"/>
          <w:b/>
          <w:sz w:val="24"/>
          <w:lang w:eastAsia="en-US"/>
        </w:rPr>
        <w:t>Biotechnologický ústav AV ČR, v. v. i.</w:t>
      </w:r>
    </w:p>
    <w:p w14:paraId="7A49D2ED" w14:textId="77777777" w:rsidR="00494B4C" w:rsidRPr="00031432" w:rsidRDefault="00494B4C" w:rsidP="00494B4C">
      <w:pPr>
        <w:widowControl w:val="0"/>
        <w:autoSpaceDE w:val="0"/>
        <w:autoSpaceDN w:val="0"/>
        <w:ind w:left="113"/>
        <w:outlineLvl w:val="0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>Sídlo: Průmyslová 595, 252 50 Vestec</w:t>
      </w:r>
    </w:p>
    <w:p w14:paraId="7D2DB964" w14:textId="77777777" w:rsidR="00494B4C" w:rsidRPr="00031432" w:rsidRDefault="00494B4C" w:rsidP="00494B4C">
      <w:pPr>
        <w:widowControl w:val="0"/>
        <w:autoSpaceDE w:val="0"/>
        <w:autoSpaceDN w:val="0"/>
        <w:ind w:left="113"/>
        <w:outlineLvl w:val="0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>IČ: 86652036</w:t>
      </w:r>
    </w:p>
    <w:p w14:paraId="5E2E35BA" w14:textId="77777777" w:rsidR="00494B4C" w:rsidRDefault="00494B4C" w:rsidP="00494B4C">
      <w:pPr>
        <w:widowControl w:val="0"/>
        <w:autoSpaceDE w:val="0"/>
        <w:autoSpaceDN w:val="0"/>
        <w:ind w:left="113"/>
        <w:outlineLvl w:val="0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 xml:space="preserve">Zastoupená: </w:t>
      </w:r>
      <w:r>
        <w:rPr>
          <w:rFonts w:ascii="Times New Roman" w:hAnsi="Times New Roman"/>
          <w:sz w:val="24"/>
          <w:lang w:eastAsia="en-US"/>
        </w:rPr>
        <w:t xml:space="preserve">prof. Ing. Bohdanem Schneiderem, CSc., </w:t>
      </w:r>
      <w:proofErr w:type="spellStart"/>
      <w:r>
        <w:rPr>
          <w:rFonts w:ascii="Times New Roman" w:hAnsi="Times New Roman"/>
          <w:sz w:val="24"/>
          <w:lang w:eastAsia="en-US"/>
        </w:rPr>
        <w:t>DSc</w:t>
      </w:r>
      <w:proofErr w:type="spellEnd"/>
      <w:r>
        <w:rPr>
          <w:rFonts w:ascii="Times New Roman" w:hAnsi="Times New Roman"/>
          <w:sz w:val="24"/>
          <w:lang w:eastAsia="en-US"/>
        </w:rPr>
        <w:t>.</w:t>
      </w:r>
      <w:r w:rsidRPr="00031432">
        <w:rPr>
          <w:rFonts w:ascii="Times New Roman" w:hAnsi="Times New Roman"/>
          <w:sz w:val="24"/>
          <w:lang w:eastAsia="en-US"/>
        </w:rPr>
        <w:t xml:space="preserve">, </w:t>
      </w:r>
    </w:p>
    <w:p w14:paraId="2DCFF8EA" w14:textId="77777777" w:rsidR="00494B4C" w:rsidRPr="00031432" w:rsidRDefault="00494B4C" w:rsidP="00494B4C">
      <w:pPr>
        <w:widowControl w:val="0"/>
        <w:autoSpaceDE w:val="0"/>
        <w:autoSpaceDN w:val="0"/>
        <w:ind w:left="113"/>
        <w:outlineLvl w:val="0"/>
        <w:rPr>
          <w:rFonts w:ascii="Times New Roman" w:hAnsi="Times New Roman"/>
          <w:sz w:val="24"/>
          <w:lang w:eastAsia="en-US"/>
        </w:rPr>
      </w:pPr>
      <w:r w:rsidRPr="00031432">
        <w:rPr>
          <w:rFonts w:ascii="Times New Roman" w:hAnsi="Times New Roman"/>
          <w:sz w:val="24"/>
          <w:lang w:eastAsia="en-US"/>
        </w:rPr>
        <w:t>ředitel</w:t>
      </w:r>
      <w:r>
        <w:rPr>
          <w:rFonts w:ascii="Times New Roman" w:hAnsi="Times New Roman"/>
          <w:sz w:val="24"/>
          <w:lang w:eastAsia="en-US"/>
        </w:rPr>
        <w:t>em</w:t>
      </w:r>
    </w:p>
    <w:p w14:paraId="5D2537F2" w14:textId="77777777" w:rsidR="00237B4B" w:rsidRPr="002708EE" w:rsidRDefault="00237B4B" w:rsidP="00237B4B">
      <w:pPr>
        <w:ind w:left="2693" w:hanging="2126"/>
        <w:rPr>
          <w:rFonts w:asciiTheme="minorHAnsi" w:hAnsiTheme="minorHAnsi"/>
          <w:szCs w:val="20"/>
        </w:rPr>
      </w:pPr>
    </w:p>
    <w:p w14:paraId="19AAB832" w14:textId="5CD57732" w:rsidR="001B3927" w:rsidRPr="002708EE" w:rsidRDefault="001B3927" w:rsidP="00C331D1">
      <w:pPr>
        <w:ind w:left="2693" w:hanging="2126"/>
        <w:rPr>
          <w:rFonts w:asciiTheme="minorHAnsi" w:hAnsiTheme="minorHAnsi"/>
          <w:szCs w:val="20"/>
        </w:rPr>
      </w:pPr>
    </w:p>
    <w:p w14:paraId="456918B3" w14:textId="33193A3E" w:rsidR="007E08CD" w:rsidRDefault="001B3927" w:rsidP="006D7266">
      <w:pPr>
        <w:ind w:left="2693" w:hanging="2126"/>
        <w:rPr>
          <w:rFonts w:asciiTheme="minorHAnsi" w:hAnsiTheme="minorHAnsi"/>
          <w:i/>
          <w:iCs/>
          <w:szCs w:val="20"/>
        </w:rPr>
      </w:pPr>
      <w:r w:rsidRPr="002708EE">
        <w:rPr>
          <w:rFonts w:asciiTheme="minorHAnsi" w:hAnsiTheme="minorHAnsi"/>
          <w:i/>
          <w:iCs/>
          <w:szCs w:val="20"/>
        </w:rPr>
        <w:t xml:space="preserve">(dále jen </w:t>
      </w:r>
      <w:r w:rsidR="00F96329">
        <w:rPr>
          <w:rFonts w:asciiTheme="minorHAnsi" w:hAnsiTheme="minorHAnsi"/>
          <w:i/>
          <w:iCs/>
          <w:szCs w:val="20"/>
        </w:rPr>
        <w:t>„</w:t>
      </w:r>
      <w:r w:rsidR="002708EE" w:rsidRPr="007D0ED4">
        <w:rPr>
          <w:rFonts w:asciiTheme="minorHAnsi" w:hAnsiTheme="minorHAnsi"/>
          <w:i/>
          <w:iCs/>
          <w:szCs w:val="20"/>
        </w:rPr>
        <w:t>uživatel výsledků</w:t>
      </w:r>
      <w:r w:rsidR="00C331D1">
        <w:rPr>
          <w:rFonts w:asciiTheme="minorHAnsi" w:hAnsiTheme="minorHAnsi"/>
          <w:i/>
          <w:iCs/>
          <w:szCs w:val="20"/>
        </w:rPr>
        <w:t xml:space="preserve"> </w:t>
      </w:r>
      <w:r w:rsidR="007715FA">
        <w:rPr>
          <w:rFonts w:asciiTheme="minorHAnsi" w:hAnsiTheme="minorHAnsi"/>
          <w:i/>
          <w:iCs/>
          <w:szCs w:val="20"/>
        </w:rPr>
        <w:t>II</w:t>
      </w:r>
      <w:r w:rsidR="00F96329">
        <w:rPr>
          <w:rFonts w:asciiTheme="minorHAnsi" w:hAnsiTheme="minorHAnsi"/>
          <w:i/>
          <w:iCs/>
          <w:szCs w:val="20"/>
        </w:rPr>
        <w:t>“</w:t>
      </w:r>
      <w:r w:rsidR="007E08CD" w:rsidRPr="002708EE">
        <w:rPr>
          <w:rFonts w:asciiTheme="minorHAnsi" w:hAnsiTheme="minorHAnsi"/>
          <w:i/>
          <w:iCs/>
          <w:szCs w:val="20"/>
        </w:rPr>
        <w:t>)</w:t>
      </w:r>
    </w:p>
    <w:p w14:paraId="1C657909" w14:textId="5D6CDD68" w:rsidR="00C331D1" w:rsidRDefault="00C331D1" w:rsidP="006D7266">
      <w:pPr>
        <w:ind w:left="2693" w:hanging="2126"/>
        <w:rPr>
          <w:rFonts w:asciiTheme="minorHAnsi" w:hAnsiTheme="minorHAnsi"/>
          <w:i/>
          <w:iCs/>
          <w:szCs w:val="20"/>
        </w:rPr>
      </w:pPr>
    </w:p>
    <w:p w14:paraId="31EA64A3" w14:textId="77777777" w:rsidR="007715FA" w:rsidRPr="002708EE" w:rsidRDefault="007715FA" w:rsidP="007715FA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(uživatel výsledků I a uživatel výsledků II dále společně též jako „uživatelé výsledků“; hlavní příjemce a uživatelé výsledků dále též společně jen jako „smluvní strany“)</w:t>
      </w:r>
    </w:p>
    <w:p w14:paraId="6BE57041" w14:textId="77777777" w:rsidR="005D6AE0" w:rsidRPr="002708EE" w:rsidRDefault="005D6AE0" w:rsidP="005D6AE0">
      <w:pPr>
        <w:ind w:left="2693" w:hanging="2126"/>
        <w:rPr>
          <w:rFonts w:asciiTheme="minorHAnsi" w:hAnsiTheme="minorHAnsi"/>
          <w:i/>
          <w:iCs/>
          <w:szCs w:val="20"/>
        </w:rPr>
      </w:pPr>
    </w:p>
    <w:p w14:paraId="5C1056A9" w14:textId="77777777" w:rsidR="00677BF4" w:rsidRPr="002708EE" w:rsidRDefault="00677BF4" w:rsidP="00677BF4">
      <w:pPr>
        <w:rPr>
          <w:rFonts w:asciiTheme="minorHAnsi" w:hAnsiTheme="minorHAnsi"/>
          <w:szCs w:val="20"/>
        </w:rPr>
      </w:pPr>
      <w:bookmarkStart w:id="3" w:name="SN001_BlokSpolunositele"/>
      <w:bookmarkEnd w:id="3"/>
      <w:r w:rsidRPr="002708EE">
        <w:rPr>
          <w:rFonts w:asciiTheme="minorHAnsi" w:hAnsiTheme="minorHAnsi"/>
          <w:szCs w:val="20"/>
        </w:rPr>
        <w:t> </w:t>
      </w:r>
    </w:p>
    <w:p w14:paraId="79D984B5" w14:textId="77777777" w:rsidR="00677BF4" w:rsidRPr="002708EE" w:rsidRDefault="00677BF4" w:rsidP="00677BF4">
      <w:pPr>
        <w:spacing w:after="240"/>
        <w:jc w:val="center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b/>
          <w:bCs/>
          <w:sz w:val="24"/>
        </w:rPr>
        <w:t>uzavírají</w:t>
      </w:r>
    </w:p>
    <w:p w14:paraId="28C50280" w14:textId="7CED9CCD" w:rsidR="00677BF4" w:rsidRPr="002708EE" w:rsidRDefault="00677BF4" w:rsidP="00677BF4">
      <w:pPr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ve smyslu zákona č. 130/2002 Sb., o podpoře výzkumu</w:t>
      </w:r>
      <w:r w:rsidR="00151733" w:rsidRPr="00151733">
        <w:rPr>
          <w:rFonts w:asciiTheme="minorHAnsi" w:hAnsiTheme="minorHAnsi"/>
          <w:szCs w:val="20"/>
        </w:rPr>
        <w:t>, experimentálního</w:t>
      </w:r>
      <w:r w:rsidRPr="002708EE">
        <w:rPr>
          <w:rFonts w:asciiTheme="minorHAnsi" w:hAnsiTheme="minorHAnsi"/>
          <w:szCs w:val="20"/>
        </w:rPr>
        <w:t xml:space="preserve"> </w:t>
      </w:r>
      <w:r w:rsidR="00117EDE" w:rsidRPr="002708EE">
        <w:rPr>
          <w:rFonts w:asciiTheme="minorHAnsi" w:hAnsiTheme="minorHAnsi"/>
          <w:szCs w:val="20"/>
        </w:rPr>
        <w:t>vývoje</w:t>
      </w:r>
      <w:r w:rsidR="00151733">
        <w:rPr>
          <w:rFonts w:asciiTheme="minorHAnsi" w:hAnsiTheme="minorHAnsi"/>
          <w:szCs w:val="20"/>
        </w:rPr>
        <w:t xml:space="preserve"> </w:t>
      </w:r>
      <w:r w:rsidR="00151733" w:rsidRPr="00151733">
        <w:rPr>
          <w:rFonts w:asciiTheme="minorHAnsi" w:hAnsiTheme="minorHAnsi"/>
          <w:szCs w:val="20"/>
        </w:rPr>
        <w:t>a inovací</w:t>
      </w:r>
      <w:r w:rsidR="00117EDE" w:rsidRPr="002708EE">
        <w:rPr>
          <w:rFonts w:asciiTheme="minorHAnsi" w:hAnsiTheme="minorHAnsi"/>
          <w:szCs w:val="20"/>
        </w:rPr>
        <w:t xml:space="preserve"> z veřejných prostředků a </w:t>
      </w:r>
      <w:r w:rsidRPr="002708EE">
        <w:rPr>
          <w:rFonts w:asciiTheme="minorHAnsi" w:hAnsiTheme="minorHAnsi"/>
          <w:szCs w:val="20"/>
        </w:rPr>
        <w:t>o</w:t>
      </w:r>
      <w:r w:rsidR="00117EDE" w:rsidRPr="002708EE">
        <w:rPr>
          <w:rFonts w:asciiTheme="minorHAnsi" w:hAnsiTheme="minorHAnsi"/>
          <w:szCs w:val="20"/>
        </w:rPr>
        <w:t> </w:t>
      </w:r>
      <w:r w:rsidRPr="002708EE">
        <w:rPr>
          <w:rFonts w:asciiTheme="minorHAnsi" w:hAnsiTheme="minorHAnsi"/>
          <w:szCs w:val="20"/>
        </w:rPr>
        <w:t>změně některých souvisejících zákonů (zákon o podpoře výzkumu</w:t>
      </w:r>
      <w:r w:rsidR="00151733" w:rsidRPr="00151733">
        <w:rPr>
          <w:rFonts w:asciiTheme="minorHAnsi" w:hAnsiTheme="minorHAnsi"/>
          <w:szCs w:val="20"/>
        </w:rPr>
        <w:t>, experimentálního</w:t>
      </w:r>
      <w:r w:rsidRPr="002708EE">
        <w:rPr>
          <w:rFonts w:asciiTheme="minorHAnsi" w:hAnsiTheme="minorHAnsi"/>
          <w:szCs w:val="20"/>
        </w:rPr>
        <w:t xml:space="preserve"> vývoje</w:t>
      </w:r>
      <w:r w:rsidR="00151733" w:rsidRPr="00151733">
        <w:rPr>
          <w:rFonts w:asciiTheme="minorHAnsi" w:hAnsiTheme="minorHAnsi"/>
          <w:szCs w:val="20"/>
        </w:rPr>
        <w:t xml:space="preserve"> a inovací</w:t>
      </w:r>
      <w:r w:rsidRPr="002708EE">
        <w:rPr>
          <w:rFonts w:asciiTheme="minorHAnsi" w:hAnsiTheme="minorHAnsi"/>
          <w:szCs w:val="20"/>
        </w:rPr>
        <w:t xml:space="preserve">), ve znění pozdějších předpisů (dále jen </w:t>
      </w:r>
      <w:r w:rsidR="002949D5" w:rsidRPr="002708EE">
        <w:rPr>
          <w:rFonts w:asciiTheme="minorHAnsi" w:hAnsiTheme="minorHAnsi"/>
          <w:szCs w:val="20"/>
        </w:rPr>
        <w:t>„</w:t>
      </w:r>
      <w:r w:rsidRPr="002708EE">
        <w:rPr>
          <w:rFonts w:asciiTheme="minorHAnsi" w:hAnsiTheme="minorHAnsi"/>
          <w:szCs w:val="20"/>
        </w:rPr>
        <w:t>zákon č. 130/2002 Sb.</w:t>
      </w:r>
      <w:r w:rsidR="002949D5" w:rsidRPr="002708EE">
        <w:rPr>
          <w:rFonts w:asciiTheme="minorHAnsi" w:hAnsiTheme="minorHAnsi"/>
          <w:szCs w:val="20"/>
        </w:rPr>
        <w:t>“</w:t>
      </w:r>
      <w:r w:rsidRPr="002708EE">
        <w:rPr>
          <w:rFonts w:asciiTheme="minorHAnsi" w:hAnsiTheme="minorHAnsi"/>
          <w:szCs w:val="20"/>
        </w:rPr>
        <w:t xml:space="preserve">), níže uvedeného dne, měsíce a roku tuto Smlouvu o využití výsledků dosažených při řešení projektu výzkumu a vývoje (dále jen </w:t>
      </w:r>
      <w:r w:rsidR="00151733">
        <w:rPr>
          <w:rFonts w:asciiTheme="minorHAnsi" w:hAnsiTheme="minorHAnsi"/>
          <w:szCs w:val="20"/>
        </w:rPr>
        <w:t>„</w:t>
      </w:r>
      <w:r w:rsidRPr="002708EE">
        <w:rPr>
          <w:rFonts w:asciiTheme="minorHAnsi" w:hAnsiTheme="minorHAnsi"/>
          <w:szCs w:val="20"/>
        </w:rPr>
        <w:t>Smlouva</w:t>
      </w:r>
      <w:r w:rsidR="00151733">
        <w:rPr>
          <w:rFonts w:asciiTheme="minorHAnsi" w:hAnsiTheme="minorHAnsi"/>
          <w:szCs w:val="20"/>
        </w:rPr>
        <w:t>“</w:t>
      </w:r>
      <w:r w:rsidRPr="002708EE">
        <w:rPr>
          <w:rFonts w:asciiTheme="minorHAnsi" w:hAnsiTheme="minorHAnsi"/>
          <w:szCs w:val="20"/>
        </w:rPr>
        <w:t>).</w:t>
      </w:r>
    </w:p>
    <w:p w14:paraId="28FDADF6" w14:textId="77777777" w:rsidR="002B361F" w:rsidRDefault="002B361F" w:rsidP="00677BF4">
      <w:pPr>
        <w:jc w:val="both"/>
        <w:rPr>
          <w:rFonts w:asciiTheme="minorHAnsi" w:hAnsiTheme="minorHAnsi"/>
          <w:szCs w:val="20"/>
        </w:rPr>
      </w:pPr>
    </w:p>
    <w:p w14:paraId="27077875" w14:textId="082382C8" w:rsidR="00677BF4" w:rsidRPr="002708EE" w:rsidRDefault="001F6947" w:rsidP="007715FA">
      <w:pPr>
        <w:spacing w:after="200"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Cs w:val="20"/>
        </w:rPr>
        <w:br w:type="page"/>
      </w:r>
      <w:r w:rsidR="00677BF4" w:rsidRPr="002708EE">
        <w:rPr>
          <w:rFonts w:asciiTheme="minorHAnsi" w:hAnsiTheme="minorHAnsi"/>
          <w:b/>
          <w:bCs/>
          <w:sz w:val="28"/>
          <w:szCs w:val="28"/>
        </w:rPr>
        <w:lastRenderedPageBreak/>
        <w:t>Článek 2</w:t>
      </w:r>
      <w:r w:rsidR="00677BF4" w:rsidRPr="002708EE">
        <w:rPr>
          <w:rFonts w:asciiTheme="minorHAnsi" w:hAnsiTheme="minorHAnsi"/>
          <w:b/>
          <w:bCs/>
          <w:sz w:val="28"/>
          <w:szCs w:val="28"/>
        </w:rPr>
        <w:br/>
        <w:t>Základní údaje o projektu</w:t>
      </w:r>
    </w:p>
    <w:p w14:paraId="64A4DBEC" w14:textId="42A56919" w:rsidR="00677BF4" w:rsidRPr="002708EE" w:rsidRDefault="00677BF4" w:rsidP="00677BF4">
      <w:pPr>
        <w:spacing w:before="80"/>
        <w:ind w:left="397" w:hanging="397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1.</w:t>
      </w:r>
      <w:r w:rsidRPr="002708EE">
        <w:rPr>
          <w:rFonts w:asciiTheme="minorHAnsi" w:hAnsiTheme="minorHAnsi"/>
          <w:sz w:val="14"/>
          <w:szCs w:val="14"/>
        </w:rPr>
        <w:t xml:space="preserve">       </w:t>
      </w:r>
      <w:r w:rsidRPr="002708EE">
        <w:rPr>
          <w:rFonts w:asciiTheme="minorHAnsi" w:hAnsiTheme="minorHAnsi"/>
          <w:szCs w:val="20"/>
        </w:rPr>
        <w:t xml:space="preserve">Identifikační kód projektu: </w:t>
      </w:r>
      <w:r w:rsidR="00B934F1">
        <w:rPr>
          <w:rFonts w:asciiTheme="minorHAnsi" w:hAnsiTheme="minorHAnsi"/>
          <w:b/>
          <w:szCs w:val="20"/>
        </w:rPr>
        <w:t>FW01010350</w:t>
      </w:r>
    </w:p>
    <w:p w14:paraId="2395C826" w14:textId="1192A56D" w:rsidR="00677BF4" w:rsidRPr="002708EE" w:rsidRDefault="00677BF4" w:rsidP="00677BF4">
      <w:pPr>
        <w:spacing w:before="80"/>
        <w:ind w:left="1843" w:hanging="1843"/>
        <w:jc w:val="both"/>
        <w:rPr>
          <w:rFonts w:asciiTheme="minorHAnsi" w:hAnsiTheme="minorHAnsi"/>
          <w:color w:val="FF0000"/>
          <w:szCs w:val="20"/>
        </w:rPr>
      </w:pPr>
      <w:r w:rsidRPr="002708EE">
        <w:rPr>
          <w:rFonts w:asciiTheme="minorHAnsi" w:hAnsiTheme="minorHAnsi"/>
          <w:szCs w:val="20"/>
        </w:rPr>
        <w:t>2.</w:t>
      </w:r>
      <w:r w:rsidRPr="002708EE">
        <w:rPr>
          <w:rFonts w:asciiTheme="minorHAnsi" w:hAnsiTheme="minorHAnsi"/>
          <w:sz w:val="14"/>
          <w:szCs w:val="14"/>
        </w:rPr>
        <w:t xml:space="preserve">       </w:t>
      </w:r>
      <w:r w:rsidRPr="002708EE">
        <w:rPr>
          <w:rFonts w:asciiTheme="minorHAnsi" w:hAnsiTheme="minorHAnsi"/>
          <w:szCs w:val="20"/>
        </w:rPr>
        <w:t>Název projektu:</w:t>
      </w:r>
      <w:r w:rsidR="00594EB3" w:rsidRPr="002708EE">
        <w:rPr>
          <w:rFonts w:asciiTheme="minorHAnsi" w:hAnsiTheme="minorHAnsi"/>
          <w:szCs w:val="20"/>
        </w:rPr>
        <w:t xml:space="preserve"> </w:t>
      </w:r>
      <w:r w:rsidR="00B934F1" w:rsidRPr="00B934F1">
        <w:rPr>
          <w:rFonts w:asciiTheme="minorHAnsi" w:hAnsiTheme="minorHAnsi"/>
          <w:b/>
          <w:szCs w:val="20"/>
        </w:rPr>
        <w:t xml:space="preserve">„Léčebný efekt bakteriofágů a jejich </w:t>
      </w:r>
      <w:proofErr w:type="spellStart"/>
      <w:r w:rsidR="00B934F1" w:rsidRPr="00B934F1">
        <w:rPr>
          <w:rFonts w:asciiTheme="minorHAnsi" w:hAnsiTheme="minorHAnsi"/>
          <w:b/>
          <w:szCs w:val="20"/>
        </w:rPr>
        <w:t>endolyzinů</w:t>
      </w:r>
      <w:proofErr w:type="spellEnd"/>
      <w:r w:rsidR="00B934F1" w:rsidRPr="00B934F1">
        <w:rPr>
          <w:rFonts w:asciiTheme="minorHAnsi" w:hAnsiTheme="minorHAnsi"/>
          <w:b/>
          <w:szCs w:val="20"/>
        </w:rPr>
        <w:t xml:space="preserve"> na oportunní bakteriální infekce vytvářející biofilm“ (dále jen „Projekt“) do 1. veřejné soutěže vyhlášené Technologickou agenturou České </w:t>
      </w:r>
      <w:r w:rsidR="002C38CE" w:rsidRPr="00B934F1">
        <w:rPr>
          <w:rFonts w:asciiTheme="minorHAnsi" w:hAnsiTheme="minorHAnsi"/>
          <w:b/>
          <w:szCs w:val="20"/>
        </w:rPr>
        <w:t>republiky v</w:t>
      </w:r>
      <w:r w:rsidR="00B934F1" w:rsidRPr="00B934F1">
        <w:rPr>
          <w:rFonts w:asciiTheme="minorHAnsi" w:hAnsiTheme="minorHAnsi"/>
          <w:b/>
          <w:szCs w:val="20"/>
        </w:rPr>
        <w:t xml:space="preserve"> programu TREND.</w:t>
      </w:r>
    </w:p>
    <w:p w14:paraId="442C245C" w14:textId="3F4228FD" w:rsidR="00677BF4" w:rsidRPr="002708EE" w:rsidRDefault="00677BF4" w:rsidP="00677BF4">
      <w:pPr>
        <w:spacing w:before="80"/>
        <w:ind w:left="360" w:hanging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 xml:space="preserve">3.   </w:t>
      </w:r>
      <w:r w:rsidRPr="002708EE">
        <w:rPr>
          <w:rFonts w:asciiTheme="minorHAnsi" w:hAnsiTheme="minorHAnsi"/>
          <w:szCs w:val="20"/>
        </w:rPr>
        <w:tab/>
        <w:t xml:space="preserve"> Řešitel projektu:</w:t>
      </w:r>
      <w:r w:rsidR="00E26256" w:rsidRPr="002708EE">
        <w:rPr>
          <w:rFonts w:asciiTheme="minorHAnsi" w:hAnsiTheme="minorHAnsi"/>
          <w:szCs w:val="20"/>
        </w:rPr>
        <w:t xml:space="preserve"> </w:t>
      </w:r>
      <w:proofErr w:type="spellStart"/>
      <w:r w:rsidR="002C38CE">
        <w:rPr>
          <w:rFonts w:asciiTheme="minorHAnsi" w:hAnsiTheme="minorHAnsi"/>
          <w:szCs w:val="20"/>
        </w:rPr>
        <w:t>xxx</w:t>
      </w:r>
      <w:proofErr w:type="spellEnd"/>
    </w:p>
    <w:p w14:paraId="6C7BACFE" w14:textId="734EE91B" w:rsidR="00677BF4" w:rsidRPr="002708EE" w:rsidRDefault="00677BF4" w:rsidP="00677BF4">
      <w:pPr>
        <w:spacing w:before="80"/>
        <w:ind w:left="397" w:hanging="397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 xml:space="preserve">4.   </w:t>
      </w:r>
      <w:r w:rsidRPr="002708EE">
        <w:rPr>
          <w:rFonts w:asciiTheme="minorHAnsi" w:hAnsiTheme="minorHAnsi"/>
          <w:szCs w:val="20"/>
        </w:rPr>
        <w:tab/>
        <w:t xml:space="preserve">Termín zahájení řešení projektu: </w:t>
      </w:r>
      <w:r w:rsidR="001F6947">
        <w:rPr>
          <w:rFonts w:asciiTheme="minorHAnsi" w:hAnsiTheme="minorHAnsi"/>
          <w:szCs w:val="20"/>
        </w:rPr>
        <w:t xml:space="preserve">1. </w:t>
      </w:r>
      <w:r w:rsidR="006C6D59">
        <w:rPr>
          <w:rFonts w:asciiTheme="minorHAnsi" w:hAnsiTheme="minorHAnsi"/>
          <w:szCs w:val="20"/>
        </w:rPr>
        <w:t xml:space="preserve">1. </w:t>
      </w:r>
      <w:r w:rsidR="00EA0DF5">
        <w:rPr>
          <w:rFonts w:asciiTheme="minorHAnsi" w:hAnsiTheme="minorHAnsi"/>
          <w:szCs w:val="20"/>
        </w:rPr>
        <w:t>20</w:t>
      </w:r>
      <w:r w:rsidR="006C6D59">
        <w:rPr>
          <w:rFonts w:asciiTheme="minorHAnsi" w:hAnsiTheme="minorHAnsi"/>
          <w:szCs w:val="20"/>
        </w:rPr>
        <w:t>20</w:t>
      </w:r>
    </w:p>
    <w:p w14:paraId="5FA888BA" w14:textId="14170308" w:rsidR="00677BF4" w:rsidRPr="002708EE" w:rsidRDefault="00677BF4" w:rsidP="00677BF4">
      <w:pPr>
        <w:spacing w:before="80"/>
        <w:ind w:left="397" w:hanging="397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5.</w:t>
      </w:r>
      <w:r w:rsidRPr="002708EE">
        <w:rPr>
          <w:rFonts w:asciiTheme="minorHAnsi" w:hAnsiTheme="minorHAnsi"/>
          <w:sz w:val="14"/>
          <w:szCs w:val="14"/>
        </w:rPr>
        <w:t xml:space="preserve">       </w:t>
      </w:r>
      <w:r w:rsidRPr="002708EE">
        <w:rPr>
          <w:rFonts w:asciiTheme="minorHAnsi" w:hAnsiTheme="minorHAnsi"/>
          <w:szCs w:val="20"/>
        </w:rPr>
        <w:t xml:space="preserve">Termín ukončení řešení projektu: </w:t>
      </w:r>
      <w:r w:rsidR="001F6947">
        <w:rPr>
          <w:rFonts w:asciiTheme="minorHAnsi" w:hAnsiTheme="minorHAnsi"/>
          <w:szCs w:val="20"/>
        </w:rPr>
        <w:t>3</w:t>
      </w:r>
      <w:r w:rsidR="006C6D59">
        <w:rPr>
          <w:rFonts w:asciiTheme="minorHAnsi" w:hAnsiTheme="minorHAnsi"/>
          <w:szCs w:val="20"/>
        </w:rPr>
        <w:t>1.</w:t>
      </w:r>
      <w:r w:rsidR="000C75D4">
        <w:rPr>
          <w:rFonts w:asciiTheme="minorHAnsi" w:hAnsiTheme="minorHAnsi"/>
          <w:szCs w:val="20"/>
        </w:rPr>
        <w:t xml:space="preserve"> </w:t>
      </w:r>
      <w:r w:rsidR="006C6D59">
        <w:rPr>
          <w:rFonts w:asciiTheme="minorHAnsi" w:hAnsiTheme="minorHAnsi"/>
          <w:szCs w:val="20"/>
        </w:rPr>
        <w:t>12.</w:t>
      </w:r>
      <w:r w:rsidR="000C75D4">
        <w:rPr>
          <w:rFonts w:asciiTheme="minorHAnsi" w:hAnsiTheme="minorHAnsi"/>
          <w:szCs w:val="20"/>
        </w:rPr>
        <w:t xml:space="preserve"> </w:t>
      </w:r>
      <w:r w:rsidR="006C6D59">
        <w:rPr>
          <w:rFonts w:asciiTheme="minorHAnsi" w:hAnsiTheme="minorHAnsi"/>
          <w:szCs w:val="20"/>
        </w:rPr>
        <w:t>2024</w:t>
      </w:r>
    </w:p>
    <w:p w14:paraId="587CA643" w14:textId="375565FD" w:rsidR="009C2A6C" w:rsidRPr="00E26B6C" w:rsidRDefault="00677BF4" w:rsidP="00EA0DF5">
      <w:pPr>
        <w:spacing w:before="80"/>
        <w:ind w:left="397" w:hanging="397"/>
        <w:jc w:val="both"/>
        <w:rPr>
          <w:rFonts w:asciiTheme="minorHAnsi" w:hAnsiTheme="minorHAnsi"/>
          <w:i/>
          <w:iCs/>
          <w:szCs w:val="20"/>
        </w:rPr>
      </w:pPr>
      <w:r w:rsidRPr="002708EE">
        <w:rPr>
          <w:rFonts w:asciiTheme="minorHAnsi" w:hAnsiTheme="minorHAnsi"/>
          <w:szCs w:val="20"/>
        </w:rPr>
        <w:t>6.</w:t>
      </w:r>
      <w:r w:rsidRPr="002708EE">
        <w:rPr>
          <w:rFonts w:asciiTheme="minorHAnsi" w:hAnsiTheme="minorHAnsi"/>
          <w:sz w:val="14"/>
          <w:szCs w:val="14"/>
        </w:rPr>
        <w:t xml:space="preserve">       </w:t>
      </w:r>
      <w:r w:rsidRPr="002708EE">
        <w:rPr>
          <w:rFonts w:asciiTheme="minorHAnsi" w:hAnsiTheme="minorHAnsi"/>
          <w:szCs w:val="20"/>
        </w:rPr>
        <w:t>Předmět řešení projektu:</w:t>
      </w:r>
      <w:r w:rsidR="009C2A6C" w:rsidRPr="009C2A6C">
        <w:t xml:space="preserve"> </w:t>
      </w:r>
      <w:r w:rsidR="009C2A6C" w:rsidRPr="009C2A6C">
        <w:rPr>
          <w:rFonts w:asciiTheme="minorHAnsi" w:hAnsiTheme="minorHAnsi"/>
          <w:szCs w:val="20"/>
        </w:rPr>
        <w:t xml:space="preserve">Projekt je zaměřen na vývoj nových léčivých přípravků pro léčbu oportunních bakteriálních infekcí způsobených patogeny vytvářejících biofilm, na bázi lytických fágů a rekombinantních </w:t>
      </w:r>
      <w:proofErr w:type="spellStart"/>
      <w:r w:rsidR="009C2A6C" w:rsidRPr="009C2A6C">
        <w:rPr>
          <w:rFonts w:asciiTheme="minorHAnsi" w:hAnsiTheme="minorHAnsi"/>
          <w:szCs w:val="20"/>
        </w:rPr>
        <w:t>endolyzinů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. Výsledkem projektu bude vývoj efektivní přípravy specifických fágů a </w:t>
      </w:r>
      <w:proofErr w:type="spellStart"/>
      <w:r w:rsidR="009C2A6C" w:rsidRPr="009C2A6C">
        <w:rPr>
          <w:rFonts w:asciiTheme="minorHAnsi" w:hAnsiTheme="minorHAnsi"/>
          <w:szCs w:val="20"/>
        </w:rPr>
        <w:t>endolyzinů</w:t>
      </w:r>
      <w:proofErr w:type="spellEnd"/>
      <w:r w:rsidR="009C2A6C" w:rsidRPr="009C2A6C">
        <w:rPr>
          <w:rFonts w:asciiTheme="minorHAnsi" w:hAnsiTheme="minorHAnsi"/>
          <w:szCs w:val="20"/>
        </w:rPr>
        <w:t>, metod jejich kontroly a optimální lékové formy. Cílem projektu je vybudovat poloprovoz a ověřenou technologii výroby perspektivních léčivých přípravků účinných proti bakteriálním biofilmům a ověření jejich účinnosti a neškodnosti.</w:t>
      </w:r>
      <w:r w:rsidR="009C2A6C">
        <w:rPr>
          <w:rFonts w:asciiTheme="minorHAnsi" w:hAnsiTheme="minorHAnsi"/>
          <w:szCs w:val="20"/>
        </w:rPr>
        <w:t xml:space="preserve">    </w:t>
      </w:r>
    </w:p>
    <w:p w14:paraId="69267A92" w14:textId="00DC4AF5" w:rsidR="000A58E6" w:rsidRPr="00E26B6C" w:rsidRDefault="000A58E6" w:rsidP="00E26B6C">
      <w:pPr>
        <w:spacing w:before="80"/>
        <w:ind w:left="397" w:hanging="397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2C2409BD" w14:textId="72E8D453" w:rsidR="003919D9" w:rsidRPr="002708EE" w:rsidRDefault="00677BF4" w:rsidP="003919D9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Článek 3</w:t>
      </w:r>
    </w:p>
    <w:p w14:paraId="7D96540D" w14:textId="77777777" w:rsidR="00677BF4" w:rsidRPr="002708EE" w:rsidRDefault="003919D9" w:rsidP="003919D9">
      <w:pPr>
        <w:jc w:val="center"/>
        <w:rPr>
          <w:rFonts w:asciiTheme="minorHAnsi" w:hAnsiTheme="minorHAnsi"/>
          <w:b/>
          <w:bCs/>
          <w:szCs w:val="20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Výsledky projektu</w:t>
      </w:r>
      <w:r w:rsidR="00677BF4" w:rsidRPr="002708EE">
        <w:rPr>
          <w:rFonts w:asciiTheme="minorHAnsi" w:hAnsiTheme="minorHAnsi"/>
          <w:b/>
          <w:bCs/>
          <w:sz w:val="28"/>
          <w:szCs w:val="28"/>
        </w:rPr>
        <w:br/>
      </w:r>
    </w:p>
    <w:p w14:paraId="7C7C7F77" w14:textId="4573E398" w:rsidR="00FB66E3" w:rsidRPr="009C2A6C" w:rsidRDefault="003919D9" w:rsidP="009C2A6C">
      <w:pPr>
        <w:spacing w:before="80"/>
        <w:ind w:left="360" w:hanging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1.    </w:t>
      </w:r>
      <w:r w:rsidR="00F65CF0" w:rsidRPr="002708EE">
        <w:rPr>
          <w:rFonts w:asciiTheme="minorHAnsi" w:hAnsiTheme="minorHAnsi"/>
          <w:szCs w:val="20"/>
        </w:rPr>
        <w:tab/>
      </w:r>
      <w:r w:rsidRPr="009C2A6C">
        <w:rPr>
          <w:rFonts w:asciiTheme="minorHAnsi" w:hAnsiTheme="minorHAnsi"/>
          <w:szCs w:val="20"/>
        </w:rPr>
        <w:t>Cíle projektu</w:t>
      </w:r>
      <w:r w:rsidR="009C2A6C" w:rsidRPr="00E26B6C">
        <w:rPr>
          <w:rFonts w:asciiTheme="minorHAnsi" w:hAnsiTheme="minorHAnsi"/>
          <w:szCs w:val="20"/>
        </w:rPr>
        <w:t xml:space="preserve">: </w:t>
      </w:r>
      <w:r w:rsidR="009C2A6C" w:rsidRPr="009C2A6C">
        <w:rPr>
          <w:rFonts w:asciiTheme="minorHAnsi" w:hAnsiTheme="minorHAnsi"/>
          <w:szCs w:val="20"/>
        </w:rPr>
        <w:t>Cílem projektu je vybudovat poloprovoz; ověřenou technologii léčivých přípravků proti oportunním</w:t>
      </w:r>
      <w:r w:rsidR="009C2A6C">
        <w:rPr>
          <w:rFonts w:asciiTheme="minorHAnsi" w:hAnsiTheme="minorHAnsi"/>
          <w:szCs w:val="20"/>
        </w:rPr>
        <w:t xml:space="preserve"> </w:t>
      </w:r>
      <w:r w:rsidR="009C2A6C" w:rsidRPr="009C2A6C">
        <w:rPr>
          <w:rFonts w:asciiTheme="minorHAnsi" w:hAnsiTheme="minorHAnsi"/>
          <w:szCs w:val="20"/>
        </w:rPr>
        <w:t xml:space="preserve">bakteriálních infekcím způsobených </w:t>
      </w:r>
      <w:proofErr w:type="spellStart"/>
      <w:r w:rsidR="009C2A6C" w:rsidRPr="009C2A6C">
        <w:rPr>
          <w:rFonts w:asciiTheme="minorHAnsi" w:hAnsiTheme="minorHAnsi"/>
          <w:szCs w:val="20"/>
        </w:rPr>
        <w:t>Pseudomonas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 </w:t>
      </w:r>
      <w:proofErr w:type="spellStart"/>
      <w:r w:rsidR="009C2A6C" w:rsidRPr="009C2A6C">
        <w:rPr>
          <w:rFonts w:asciiTheme="minorHAnsi" w:hAnsiTheme="minorHAnsi"/>
          <w:szCs w:val="20"/>
        </w:rPr>
        <w:t>aeruginósa</w:t>
      </w:r>
      <w:proofErr w:type="spellEnd"/>
      <w:r w:rsidR="009C2A6C" w:rsidRPr="009C2A6C">
        <w:rPr>
          <w:rFonts w:asciiTheme="minorHAnsi" w:hAnsiTheme="minorHAnsi"/>
          <w:szCs w:val="20"/>
        </w:rPr>
        <w:t>, Staphylococcus aureus, Streptococcus</w:t>
      </w:r>
      <w:r w:rsidR="009C2A6C">
        <w:rPr>
          <w:rFonts w:asciiTheme="minorHAnsi" w:hAnsiTheme="minorHAnsi"/>
          <w:szCs w:val="20"/>
        </w:rPr>
        <w:t xml:space="preserve"> </w:t>
      </w:r>
      <w:proofErr w:type="spellStart"/>
      <w:r w:rsidR="009C2A6C" w:rsidRPr="009C2A6C">
        <w:rPr>
          <w:rFonts w:asciiTheme="minorHAnsi" w:hAnsiTheme="minorHAnsi"/>
          <w:szCs w:val="20"/>
        </w:rPr>
        <w:t>pneumoniae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, </w:t>
      </w:r>
      <w:proofErr w:type="spellStart"/>
      <w:r w:rsidR="009C2A6C" w:rsidRPr="009C2A6C">
        <w:rPr>
          <w:rFonts w:asciiTheme="minorHAnsi" w:hAnsiTheme="minorHAnsi"/>
          <w:szCs w:val="20"/>
        </w:rPr>
        <w:t>Klebsiella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 </w:t>
      </w:r>
      <w:proofErr w:type="spellStart"/>
      <w:r w:rsidR="009C2A6C" w:rsidRPr="009C2A6C">
        <w:rPr>
          <w:rFonts w:asciiTheme="minorHAnsi" w:hAnsiTheme="minorHAnsi"/>
          <w:szCs w:val="20"/>
        </w:rPr>
        <w:t>pneumoniae</w:t>
      </w:r>
      <w:proofErr w:type="spellEnd"/>
      <w:r w:rsidR="009C2A6C" w:rsidRPr="009C2A6C">
        <w:rPr>
          <w:rFonts w:asciiTheme="minorHAnsi" w:hAnsiTheme="minorHAnsi"/>
          <w:szCs w:val="20"/>
        </w:rPr>
        <w:t>, E. coli,</w:t>
      </w:r>
      <w:r w:rsidR="00494B4C">
        <w:rPr>
          <w:rFonts w:asciiTheme="minorHAnsi" w:hAnsiTheme="minorHAnsi"/>
          <w:szCs w:val="20"/>
        </w:rPr>
        <w:t xml:space="preserve"> </w:t>
      </w:r>
      <w:proofErr w:type="spellStart"/>
      <w:r w:rsidR="009C2A6C" w:rsidRPr="009C2A6C">
        <w:rPr>
          <w:rFonts w:asciiTheme="minorHAnsi" w:hAnsiTheme="minorHAnsi"/>
          <w:szCs w:val="20"/>
        </w:rPr>
        <w:t>Haemophillus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 </w:t>
      </w:r>
      <w:proofErr w:type="spellStart"/>
      <w:r w:rsidR="009C2A6C" w:rsidRPr="009C2A6C">
        <w:rPr>
          <w:rFonts w:asciiTheme="minorHAnsi" w:hAnsiTheme="minorHAnsi"/>
          <w:szCs w:val="20"/>
        </w:rPr>
        <w:t>influenzae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 vytvářejících biofilm, na bázi</w:t>
      </w:r>
      <w:r w:rsidR="009C2A6C">
        <w:rPr>
          <w:rFonts w:asciiTheme="minorHAnsi" w:hAnsiTheme="minorHAnsi"/>
          <w:szCs w:val="20"/>
        </w:rPr>
        <w:t xml:space="preserve"> </w:t>
      </w:r>
      <w:r w:rsidR="009C2A6C" w:rsidRPr="009C2A6C">
        <w:rPr>
          <w:rFonts w:asciiTheme="minorHAnsi" w:hAnsiTheme="minorHAnsi"/>
          <w:szCs w:val="20"/>
        </w:rPr>
        <w:t xml:space="preserve">lytických fágů a rekombinantních </w:t>
      </w:r>
      <w:proofErr w:type="spellStart"/>
      <w:r w:rsidR="009C2A6C" w:rsidRPr="009C2A6C">
        <w:rPr>
          <w:rFonts w:asciiTheme="minorHAnsi" w:hAnsiTheme="minorHAnsi"/>
          <w:szCs w:val="20"/>
        </w:rPr>
        <w:t>endolyzinů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. Vybrané kandidáty fágů a </w:t>
      </w:r>
      <w:proofErr w:type="spellStart"/>
      <w:r w:rsidR="009C2A6C" w:rsidRPr="009C2A6C">
        <w:rPr>
          <w:rFonts w:asciiTheme="minorHAnsi" w:hAnsiTheme="minorHAnsi"/>
          <w:szCs w:val="20"/>
        </w:rPr>
        <w:t>endolyzinů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 budou testovány in</w:t>
      </w:r>
      <w:r w:rsidR="009C2A6C">
        <w:rPr>
          <w:rFonts w:asciiTheme="minorHAnsi" w:hAnsiTheme="minorHAnsi"/>
          <w:szCs w:val="20"/>
        </w:rPr>
        <w:t xml:space="preserve"> </w:t>
      </w:r>
      <w:r w:rsidR="009C2A6C" w:rsidRPr="009C2A6C">
        <w:rPr>
          <w:rFonts w:asciiTheme="minorHAnsi" w:hAnsiTheme="minorHAnsi"/>
          <w:szCs w:val="20"/>
        </w:rPr>
        <w:t xml:space="preserve">„vitro“ a "in </w:t>
      </w:r>
      <w:proofErr w:type="spellStart"/>
      <w:r w:rsidR="009C2A6C" w:rsidRPr="009C2A6C">
        <w:rPr>
          <w:rFonts w:asciiTheme="minorHAnsi" w:hAnsiTheme="minorHAnsi"/>
          <w:szCs w:val="20"/>
        </w:rPr>
        <w:t>vivo</w:t>
      </w:r>
      <w:proofErr w:type="spellEnd"/>
      <w:r w:rsidR="009C2A6C" w:rsidRPr="009C2A6C">
        <w:rPr>
          <w:rFonts w:asciiTheme="minorHAnsi" w:hAnsiTheme="minorHAnsi"/>
          <w:szCs w:val="20"/>
        </w:rPr>
        <w:t>" na jejich účinnost a neškodnost s použitím experimentálních druhů zvířat (myši,</w:t>
      </w:r>
      <w:r w:rsidR="009C2A6C">
        <w:rPr>
          <w:rFonts w:asciiTheme="minorHAnsi" w:hAnsiTheme="minorHAnsi"/>
          <w:szCs w:val="20"/>
        </w:rPr>
        <w:t xml:space="preserve"> </w:t>
      </w:r>
      <w:r w:rsidR="009C2A6C" w:rsidRPr="009C2A6C">
        <w:rPr>
          <w:rFonts w:asciiTheme="minorHAnsi" w:hAnsiTheme="minorHAnsi"/>
          <w:szCs w:val="20"/>
        </w:rPr>
        <w:t>králík) experimentálně infikovaných příslušným patogenem. Výsledkem projektu bude vývoj efektivní</w:t>
      </w:r>
      <w:r w:rsidR="009C2A6C">
        <w:rPr>
          <w:rFonts w:asciiTheme="minorHAnsi" w:hAnsiTheme="minorHAnsi"/>
          <w:szCs w:val="20"/>
        </w:rPr>
        <w:t xml:space="preserve"> </w:t>
      </w:r>
      <w:r w:rsidR="009C2A6C" w:rsidRPr="009C2A6C">
        <w:rPr>
          <w:rFonts w:asciiTheme="minorHAnsi" w:hAnsiTheme="minorHAnsi"/>
          <w:szCs w:val="20"/>
        </w:rPr>
        <w:t xml:space="preserve">přípravy specifických fágů a </w:t>
      </w:r>
      <w:proofErr w:type="spellStart"/>
      <w:r w:rsidR="009C2A6C" w:rsidRPr="009C2A6C">
        <w:rPr>
          <w:rFonts w:asciiTheme="minorHAnsi" w:hAnsiTheme="minorHAnsi"/>
          <w:szCs w:val="20"/>
        </w:rPr>
        <w:t>endolyzinů</w:t>
      </w:r>
      <w:proofErr w:type="spellEnd"/>
      <w:r w:rsidR="009C2A6C" w:rsidRPr="009C2A6C">
        <w:rPr>
          <w:rFonts w:asciiTheme="minorHAnsi" w:hAnsiTheme="minorHAnsi"/>
          <w:szCs w:val="20"/>
        </w:rPr>
        <w:t xml:space="preserve">, metod jejich kontroly a optimální lékové formy.      </w:t>
      </w:r>
    </w:p>
    <w:p w14:paraId="7FBC1253" w14:textId="649270DB" w:rsidR="000C75D4" w:rsidRPr="007715FA" w:rsidRDefault="003919D9" w:rsidP="00E7118C">
      <w:pPr>
        <w:spacing w:before="80"/>
        <w:ind w:left="360" w:hanging="360"/>
        <w:jc w:val="both"/>
        <w:rPr>
          <w:rFonts w:asciiTheme="minorHAnsi" w:hAnsiTheme="minorHAnsi"/>
          <w:szCs w:val="20"/>
        </w:rPr>
      </w:pPr>
      <w:r w:rsidRPr="007715FA">
        <w:rPr>
          <w:rFonts w:asciiTheme="minorHAnsi" w:hAnsiTheme="minorHAnsi"/>
          <w:szCs w:val="20"/>
        </w:rPr>
        <w:t>2.</w:t>
      </w:r>
      <w:r w:rsidRPr="007715FA">
        <w:rPr>
          <w:rFonts w:asciiTheme="minorHAnsi" w:hAnsiTheme="minorHAnsi"/>
          <w:sz w:val="14"/>
          <w:szCs w:val="14"/>
        </w:rPr>
        <w:t>     </w:t>
      </w:r>
      <w:r w:rsidR="00F65CF0" w:rsidRPr="007715FA">
        <w:rPr>
          <w:rFonts w:asciiTheme="minorHAnsi" w:hAnsiTheme="minorHAnsi"/>
          <w:sz w:val="14"/>
          <w:szCs w:val="14"/>
        </w:rPr>
        <w:tab/>
      </w:r>
      <w:r w:rsidRPr="007715FA">
        <w:rPr>
          <w:rFonts w:asciiTheme="minorHAnsi" w:hAnsiTheme="minorHAnsi"/>
          <w:szCs w:val="20"/>
        </w:rPr>
        <w:t xml:space="preserve">Vymezení </w:t>
      </w:r>
      <w:r w:rsidR="00B0579A" w:rsidRPr="007715FA">
        <w:rPr>
          <w:rFonts w:asciiTheme="minorHAnsi" w:hAnsiTheme="minorHAnsi"/>
          <w:szCs w:val="20"/>
        </w:rPr>
        <w:t xml:space="preserve">dosažených </w:t>
      </w:r>
      <w:r w:rsidRPr="007715FA">
        <w:rPr>
          <w:rFonts w:asciiTheme="minorHAnsi" w:hAnsiTheme="minorHAnsi"/>
          <w:szCs w:val="20"/>
        </w:rPr>
        <w:t xml:space="preserve">výsledků projektu a jejich </w:t>
      </w:r>
      <w:r w:rsidRPr="007715FA">
        <w:rPr>
          <w:rFonts w:asciiTheme="minorHAnsi" w:hAnsiTheme="minorHAnsi"/>
          <w:szCs w:val="20"/>
          <w:shd w:val="clear" w:color="auto" w:fill="FFFFFF" w:themeFill="background1"/>
        </w:rPr>
        <w:t>srovnání s</w:t>
      </w:r>
      <w:r w:rsidR="00247B59" w:rsidRPr="007715FA">
        <w:rPr>
          <w:rFonts w:asciiTheme="minorHAnsi" w:hAnsiTheme="minorHAnsi"/>
          <w:szCs w:val="20"/>
          <w:shd w:val="clear" w:color="auto" w:fill="FFFFFF" w:themeFill="background1"/>
        </w:rPr>
        <w:t> </w:t>
      </w:r>
      <w:r w:rsidRPr="007715FA">
        <w:rPr>
          <w:rFonts w:asciiTheme="minorHAnsi" w:hAnsiTheme="minorHAnsi"/>
          <w:szCs w:val="20"/>
          <w:shd w:val="clear" w:color="auto" w:fill="FFFFFF" w:themeFill="background1"/>
        </w:rPr>
        <w:t>cíli</w:t>
      </w:r>
      <w:r w:rsidR="00247B59" w:rsidRPr="007715FA">
        <w:rPr>
          <w:rFonts w:asciiTheme="minorHAnsi" w:hAnsiTheme="minorHAnsi"/>
          <w:szCs w:val="20"/>
          <w:shd w:val="clear" w:color="auto" w:fill="FFFFFF" w:themeFill="background1"/>
        </w:rPr>
        <w:t xml:space="preserve">: </w:t>
      </w:r>
      <w:r w:rsidR="000C75D4" w:rsidRPr="007715FA">
        <w:rPr>
          <w:rFonts w:asciiTheme="minorHAnsi" w:hAnsiTheme="minorHAnsi"/>
          <w:szCs w:val="20"/>
          <w:shd w:val="clear" w:color="auto" w:fill="FFFFFF" w:themeFill="background1"/>
        </w:rPr>
        <w:t xml:space="preserve">Cíl projektu byl naplněn ve stanovené době. V roce 2024 došlo k zavedení sofistikované výroby fágových přípravků a rekombinantních </w:t>
      </w:r>
      <w:proofErr w:type="spellStart"/>
      <w:r w:rsidR="000C75D4" w:rsidRPr="007715FA">
        <w:rPr>
          <w:rFonts w:asciiTheme="minorHAnsi" w:hAnsiTheme="minorHAnsi"/>
          <w:szCs w:val="20"/>
          <w:shd w:val="clear" w:color="auto" w:fill="FFFFFF" w:themeFill="background1"/>
        </w:rPr>
        <w:t>endolysinů</w:t>
      </w:r>
      <w:proofErr w:type="spellEnd"/>
      <w:r w:rsidR="000C75D4" w:rsidRPr="007715FA">
        <w:rPr>
          <w:rFonts w:asciiTheme="minorHAnsi" w:hAnsiTheme="minorHAnsi"/>
          <w:szCs w:val="20"/>
          <w:shd w:val="clear" w:color="auto" w:fill="FFFFFF" w:themeFill="background1"/>
        </w:rPr>
        <w:t xml:space="preserve"> proti infekcím vytvářející biofilm v poloprovozním měřítku s ověřením podmínek dle správné výrobní praxe. Popis</w:t>
      </w:r>
      <w:r w:rsidR="000C75D4" w:rsidRPr="007715FA">
        <w:rPr>
          <w:rFonts w:asciiTheme="minorHAnsi" w:hAnsiTheme="minorHAnsi"/>
          <w:szCs w:val="20"/>
        </w:rPr>
        <w:t xml:space="preserve"> činností, které vedly k zavedení poloprovozu</w:t>
      </w:r>
      <w:r w:rsidR="007715FA">
        <w:rPr>
          <w:rFonts w:asciiTheme="minorHAnsi" w:hAnsiTheme="minorHAnsi"/>
          <w:szCs w:val="20"/>
        </w:rPr>
        <w:t>,</w:t>
      </w:r>
      <w:r w:rsidR="000C75D4" w:rsidRPr="007715FA">
        <w:rPr>
          <w:rFonts w:asciiTheme="minorHAnsi" w:hAnsiTheme="minorHAnsi"/>
          <w:szCs w:val="20"/>
        </w:rPr>
        <w:t xml:space="preserve"> jsou popsány v závěrečné zprávě o realizaci projektu.</w:t>
      </w:r>
    </w:p>
    <w:p w14:paraId="612D4212" w14:textId="4D761503" w:rsidR="00E7118C" w:rsidRPr="007715FA" w:rsidRDefault="000C75D4" w:rsidP="00E7118C">
      <w:pPr>
        <w:spacing w:before="80"/>
        <w:ind w:left="360" w:hanging="360"/>
        <w:jc w:val="both"/>
        <w:rPr>
          <w:rFonts w:asciiTheme="minorHAnsi" w:hAnsiTheme="minorHAnsi"/>
          <w:szCs w:val="20"/>
        </w:rPr>
      </w:pPr>
      <w:r w:rsidRPr="007715FA">
        <w:rPr>
          <w:rFonts w:asciiTheme="minorHAnsi" w:hAnsiTheme="minorHAnsi"/>
          <w:szCs w:val="20"/>
        </w:rPr>
        <w:t xml:space="preserve">3. </w:t>
      </w:r>
      <w:r w:rsidRPr="007715FA">
        <w:rPr>
          <w:rFonts w:asciiTheme="minorHAnsi" w:hAnsiTheme="minorHAnsi"/>
          <w:szCs w:val="20"/>
        </w:rPr>
        <w:tab/>
      </w:r>
      <w:r w:rsidR="00352480" w:rsidRPr="007715FA">
        <w:rPr>
          <w:rFonts w:asciiTheme="minorHAnsi" w:hAnsiTheme="minorHAnsi"/>
          <w:szCs w:val="20"/>
        </w:rPr>
        <w:t>Hlavní p</w:t>
      </w:r>
      <w:r w:rsidR="006367F7" w:rsidRPr="007715FA">
        <w:rPr>
          <w:rFonts w:asciiTheme="minorHAnsi" w:hAnsiTheme="minorHAnsi"/>
          <w:szCs w:val="20"/>
        </w:rPr>
        <w:t>říjemc</w:t>
      </w:r>
      <w:r w:rsidR="00352480" w:rsidRPr="007715FA">
        <w:rPr>
          <w:rFonts w:asciiTheme="minorHAnsi" w:hAnsiTheme="minorHAnsi"/>
          <w:szCs w:val="20"/>
        </w:rPr>
        <w:t>e</w:t>
      </w:r>
      <w:r w:rsidR="006367F7" w:rsidRPr="007715FA">
        <w:rPr>
          <w:rFonts w:asciiTheme="minorHAnsi" w:hAnsiTheme="minorHAnsi"/>
          <w:szCs w:val="20"/>
        </w:rPr>
        <w:t xml:space="preserve"> podpory prohlašuj</w:t>
      </w:r>
      <w:r w:rsidR="00352480" w:rsidRPr="007715FA">
        <w:rPr>
          <w:rFonts w:asciiTheme="minorHAnsi" w:hAnsiTheme="minorHAnsi"/>
          <w:szCs w:val="20"/>
        </w:rPr>
        <w:t>e</w:t>
      </w:r>
      <w:r w:rsidR="00E7118C" w:rsidRPr="007715FA">
        <w:rPr>
          <w:rFonts w:asciiTheme="minorHAnsi" w:hAnsiTheme="minorHAnsi"/>
          <w:szCs w:val="20"/>
        </w:rPr>
        <w:t>, že uvedené výsledky řešení projektu nejsou zároveň výsledky jiného projektu nebo výzkumného záměru.</w:t>
      </w:r>
    </w:p>
    <w:p w14:paraId="204CA27A" w14:textId="77777777" w:rsidR="00E7118C" w:rsidRPr="007715FA" w:rsidRDefault="00E7118C" w:rsidP="0041388C">
      <w:pPr>
        <w:pStyle w:val="Zkladntext"/>
        <w:rPr>
          <w:rFonts w:asciiTheme="minorHAnsi" w:hAnsiTheme="minorHAnsi"/>
        </w:rPr>
      </w:pPr>
    </w:p>
    <w:p w14:paraId="3701F86A" w14:textId="77777777" w:rsidR="0041388C" w:rsidRPr="007715FA" w:rsidRDefault="0041388C" w:rsidP="0041388C">
      <w:pPr>
        <w:pStyle w:val="Zkladntext"/>
        <w:rPr>
          <w:rFonts w:asciiTheme="minorHAnsi" w:hAnsiTheme="minorHAnsi"/>
        </w:rPr>
      </w:pPr>
    </w:p>
    <w:p w14:paraId="71B9C93E" w14:textId="77777777" w:rsidR="000A58E6" w:rsidRPr="007715FA" w:rsidRDefault="000A58E6" w:rsidP="0041388C">
      <w:pPr>
        <w:pStyle w:val="Zkladntext"/>
        <w:rPr>
          <w:rFonts w:asciiTheme="minorHAnsi" w:hAnsiTheme="minorHAnsi"/>
        </w:rPr>
      </w:pPr>
    </w:p>
    <w:p w14:paraId="61A3C908" w14:textId="77777777" w:rsidR="00310A34" w:rsidRPr="007715FA" w:rsidRDefault="00310A34" w:rsidP="00310A3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715FA">
        <w:rPr>
          <w:rFonts w:asciiTheme="minorHAnsi" w:hAnsiTheme="minorHAnsi"/>
          <w:b/>
          <w:bCs/>
          <w:sz w:val="28"/>
          <w:szCs w:val="28"/>
        </w:rPr>
        <w:t>Článek 4</w:t>
      </w:r>
    </w:p>
    <w:p w14:paraId="63641F88" w14:textId="77777777" w:rsidR="00310A34" w:rsidRPr="007715FA" w:rsidRDefault="00310A34" w:rsidP="00310A3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715FA">
        <w:rPr>
          <w:rFonts w:asciiTheme="minorHAnsi" w:hAnsiTheme="minorHAnsi"/>
          <w:b/>
          <w:bCs/>
          <w:sz w:val="28"/>
          <w:szCs w:val="28"/>
        </w:rPr>
        <w:t>Úprava vlastnických a užívacích práv k výsledkům projektu</w:t>
      </w:r>
      <w:r w:rsidRPr="007715FA">
        <w:rPr>
          <w:rFonts w:asciiTheme="minorHAnsi" w:hAnsiTheme="minorHAnsi"/>
          <w:b/>
          <w:bCs/>
          <w:sz w:val="28"/>
          <w:szCs w:val="28"/>
        </w:rPr>
        <w:br/>
      </w:r>
    </w:p>
    <w:p w14:paraId="131A8644" w14:textId="77777777" w:rsidR="007A2CD1" w:rsidRPr="007715FA" w:rsidRDefault="00310A34" w:rsidP="007A2CD1">
      <w:pPr>
        <w:numPr>
          <w:ilvl w:val="0"/>
          <w:numId w:val="1"/>
        </w:numPr>
        <w:tabs>
          <w:tab w:val="clear" w:pos="720"/>
        </w:tabs>
        <w:spacing w:before="80"/>
        <w:ind w:left="426" w:hanging="426"/>
        <w:jc w:val="both"/>
        <w:rPr>
          <w:rFonts w:asciiTheme="minorHAnsi" w:hAnsiTheme="minorHAnsi"/>
          <w:szCs w:val="20"/>
        </w:rPr>
      </w:pPr>
      <w:r w:rsidRPr="007715FA">
        <w:rPr>
          <w:rFonts w:asciiTheme="minorHAnsi" w:hAnsiTheme="minorHAnsi"/>
          <w:szCs w:val="20"/>
        </w:rPr>
        <w:t xml:space="preserve">Podporovaný projekt není veřejnou zakázkou; na úpravu práv k jeho výsledkům a jejich využití se tak </w:t>
      </w:r>
      <w:proofErr w:type="spellStart"/>
      <w:r w:rsidRPr="007715FA">
        <w:rPr>
          <w:rFonts w:asciiTheme="minorHAnsi" w:hAnsiTheme="minorHAnsi"/>
          <w:szCs w:val="20"/>
        </w:rPr>
        <w:t>ust</w:t>
      </w:r>
      <w:proofErr w:type="spellEnd"/>
      <w:r w:rsidRPr="007715FA">
        <w:rPr>
          <w:rFonts w:asciiTheme="minorHAnsi" w:hAnsiTheme="minorHAnsi"/>
          <w:szCs w:val="20"/>
        </w:rPr>
        <w:t>. § 16 odst. 1 a 2 zákona č. 130/2002 Sb. nevztahují.</w:t>
      </w:r>
    </w:p>
    <w:p w14:paraId="2E70F883" w14:textId="77777777" w:rsidR="00494B4C" w:rsidRDefault="002B3136" w:rsidP="00494B4C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 w:cs="Times New Roman"/>
          <w:spacing w:val="0"/>
          <w:sz w:val="20"/>
          <w:szCs w:val="20"/>
        </w:rPr>
      </w:pPr>
      <w:r w:rsidRPr="007715FA">
        <w:rPr>
          <w:rFonts w:asciiTheme="minorHAnsi" w:hAnsiTheme="minorHAnsi" w:cs="Times New Roman"/>
          <w:spacing w:val="0"/>
          <w:sz w:val="20"/>
          <w:szCs w:val="20"/>
        </w:rPr>
        <w:t>Vložené movité a nemovité prostředky, zařízení, technologie, duševní vlastnictví a know-how jednotlivých partnerů zůstávají nadále v jejich výhradní</w:t>
      </w:r>
      <w:r w:rsidR="00494B4C">
        <w:rPr>
          <w:rFonts w:asciiTheme="minorHAnsi" w:hAnsiTheme="minorHAnsi" w:cs="Times New Roman"/>
          <w:spacing w:val="0"/>
          <w:sz w:val="20"/>
          <w:szCs w:val="20"/>
        </w:rPr>
        <w:t>ch</w:t>
      </w:r>
      <w:r w:rsidRPr="007715FA">
        <w:rPr>
          <w:rFonts w:asciiTheme="minorHAnsi" w:hAnsiTheme="minorHAnsi" w:cs="Times New Roman"/>
          <w:spacing w:val="0"/>
          <w:sz w:val="20"/>
          <w:szCs w:val="20"/>
        </w:rPr>
        <w:t xml:space="preserve"> vlastnictví</w:t>
      </w:r>
      <w:r w:rsidR="00494B4C">
        <w:rPr>
          <w:rFonts w:asciiTheme="minorHAnsi" w:hAnsiTheme="minorHAnsi" w:cs="Times New Roman"/>
          <w:spacing w:val="0"/>
          <w:sz w:val="20"/>
          <w:szCs w:val="20"/>
        </w:rPr>
        <w:t>ch</w:t>
      </w:r>
      <w:r w:rsidR="00CC2843">
        <w:rPr>
          <w:rFonts w:asciiTheme="minorHAnsi" w:hAnsiTheme="minorHAnsi" w:cs="Times New Roman"/>
          <w:spacing w:val="0"/>
          <w:sz w:val="20"/>
          <w:szCs w:val="20"/>
        </w:rPr>
        <w:t xml:space="preserve">. </w:t>
      </w:r>
    </w:p>
    <w:p w14:paraId="36D3E83B" w14:textId="3EFA96A7" w:rsidR="002B3136" w:rsidRPr="00494B4C" w:rsidRDefault="00A57DC6" w:rsidP="00494B4C">
      <w:pPr>
        <w:pStyle w:val="Zkladntext"/>
        <w:ind w:left="426"/>
        <w:rPr>
          <w:rFonts w:asciiTheme="minorHAnsi" w:hAnsiTheme="minorHAnsi" w:cs="Times New Roman"/>
          <w:spacing w:val="0"/>
          <w:sz w:val="20"/>
          <w:szCs w:val="20"/>
        </w:rPr>
      </w:pPr>
      <w:r w:rsidRPr="00494B4C">
        <w:rPr>
          <w:rFonts w:asciiTheme="minorHAnsi" w:hAnsiTheme="minorHAnsi" w:cs="Times New Roman"/>
          <w:spacing w:val="0"/>
          <w:sz w:val="20"/>
          <w:szCs w:val="20"/>
        </w:rPr>
        <w:t>Vlastnická práva k</w:t>
      </w:r>
      <w:r w:rsidR="00352480" w:rsidRPr="00494B4C">
        <w:rPr>
          <w:rFonts w:asciiTheme="minorHAnsi" w:hAnsiTheme="minorHAnsi" w:cs="Times New Roman"/>
          <w:spacing w:val="0"/>
          <w:sz w:val="20"/>
          <w:szCs w:val="20"/>
        </w:rPr>
        <w:t> </w:t>
      </w:r>
      <w:r w:rsidRPr="00494B4C">
        <w:rPr>
          <w:rFonts w:asciiTheme="minorHAnsi" w:hAnsiTheme="minorHAnsi" w:cs="Times New Roman"/>
          <w:spacing w:val="0"/>
          <w:sz w:val="20"/>
          <w:szCs w:val="20"/>
        </w:rPr>
        <w:t>výsledkům</w:t>
      </w:r>
      <w:r w:rsidR="00352480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 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a výstupům </w:t>
      </w:r>
      <w:r w:rsidR="00352480" w:rsidRPr="00494B4C">
        <w:rPr>
          <w:rFonts w:asciiTheme="minorHAnsi" w:hAnsiTheme="minorHAnsi" w:cs="Times New Roman"/>
          <w:spacing w:val="0"/>
          <w:sz w:val="20"/>
          <w:szCs w:val="20"/>
        </w:rPr>
        <w:t>projektu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>, které mají komerční potenciál</w:t>
      </w:r>
      <w:r w:rsidR="006A6FEE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, </w:t>
      </w:r>
      <w:r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jsou stanovena na základě 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finančních prostředků vložených </w:t>
      </w:r>
      <w:r w:rsidR="006A6FEE" w:rsidRPr="00494B4C">
        <w:rPr>
          <w:rFonts w:asciiTheme="minorHAnsi" w:hAnsiTheme="minorHAnsi" w:cs="Times New Roman"/>
          <w:spacing w:val="0"/>
          <w:sz w:val="20"/>
          <w:szCs w:val="20"/>
        </w:rPr>
        <w:t>jednotlivými účastníky do společného projektu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 v rámci kofinancování. V průběhu implementace projektu budou uzavřeny dvoustranné smlouvy precizující odpov</w:t>
      </w:r>
      <w:r w:rsidR="006A6FEE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ědnosti, 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úkoly </w:t>
      </w:r>
      <w:r w:rsidR="006A6FEE" w:rsidRPr="00494B4C">
        <w:rPr>
          <w:rFonts w:asciiTheme="minorHAnsi" w:hAnsiTheme="minorHAnsi" w:cs="Times New Roman"/>
          <w:spacing w:val="0"/>
          <w:sz w:val="20"/>
          <w:szCs w:val="20"/>
        </w:rPr>
        <w:t>a benefity obou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 xml:space="preserve"> účastníků v rámci komerčn</w:t>
      </w:r>
      <w:r w:rsidR="006A6FEE" w:rsidRPr="00494B4C">
        <w:rPr>
          <w:rFonts w:asciiTheme="minorHAnsi" w:hAnsiTheme="minorHAnsi" w:cs="Times New Roman"/>
          <w:spacing w:val="0"/>
          <w:sz w:val="20"/>
          <w:szCs w:val="20"/>
        </w:rPr>
        <w:t>ího využití výstupů projektu</w:t>
      </w:r>
      <w:r w:rsidR="002B3136" w:rsidRPr="00494B4C">
        <w:rPr>
          <w:rFonts w:asciiTheme="minorHAnsi" w:hAnsiTheme="minorHAnsi" w:cs="Times New Roman"/>
          <w:spacing w:val="0"/>
          <w:sz w:val="20"/>
          <w:szCs w:val="20"/>
        </w:rPr>
        <w:t>.</w:t>
      </w:r>
    </w:p>
    <w:p w14:paraId="745C7546" w14:textId="77777777" w:rsidR="00CC2843" w:rsidRDefault="00CC2843" w:rsidP="002B3136">
      <w:pPr>
        <w:widowControl w:val="0"/>
        <w:autoSpaceDE w:val="0"/>
        <w:autoSpaceDN w:val="0"/>
        <w:ind w:left="113"/>
        <w:jc w:val="both"/>
        <w:outlineLvl w:val="0"/>
        <w:rPr>
          <w:rFonts w:asciiTheme="minorHAnsi" w:hAnsiTheme="minorHAnsi"/>
          <w:szCs w:val="20"/>
        </w:rPr>
      </w:pPr>
    </w:p>
    <w:p w14:paraId="71EFC12B" w14:textId="766C6574" w:rsidR="00CC2843" w:rsidRPr="00494B4C" w:rsidRDefault="00CC2843" w:rsidP="00494B4C">
      <w:pPr>
        <w:pStyle w:val="Odstavecseseznamem"/>
        <w:widowControl w:val="0"/>
        <w:autoSpaceDE w:val="0"/>
        <w:autoSpaceDN w:val="0"/>
        <w:jc w:val="both"/>
        <w:outlineLvl w:val="0"/>
        <w:rPr>
          <w:rFonts w:asciiTheme="minorHAnsi" w:hAnsiTheme="minorHAnsi"/>
          <w:szCs w:val="20"/>
        </w:rPr>
      </w:pPr>
    </w:p>
    <w:p w14:paraId="41521F51" w14:textId="77777777" w:rsidR="002B3136" w:rsidRDefault="002B3136" w:rsidP="00237B4B">
      <w:pPr>
        <w:widowControl w:val="0"/>
        <w:autoSpaceDE w:val="0"/>
        <w:autoSpaceDN w:val="0"/>
        <w:ind w:left="113"/>
        <w:outlineLvl w:val="0"/>
        <w:rPr>
          <w:rFonts w:asciiTheme="minorHAnsi" w:hAnsiTheme="minorHAnsi"/>
          <w:szCs w:val="20"/>
        </w:rPr>
      </w:pPr>
    </w:p>
    <w:p w14:paraId="12291052" w14:textId="77777777" w:rsidR="00E7118C" w:rsidRPr="002708EE" w:rsidRDefault="00310A34" w:rsidP="00E7118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lastRenderedPageBreak/>
        <w:t>Článek 5</w:t>
      </w:r>
    </w:p>
    <w:p w14:paraId="4C63DD00" w14:textId="77777777" w:rsidR="00E7118C" w:rsidRPr="002708EE" w:rsidRDefault="00E7118C" w:rsidP="00E7118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Způsob využití výsledků projektu</w:t>
      </w:r>
    </w:p>
    <w:p w14:paraId="2E222038" w14:textId="77777777" w:rsidR="00E7118C" w:rsidRPr="002708EE" w:rsidRDefault="00E7118C" w:rsidP="00E7118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0AC2BFE" w14:textId="58CDC2BC" w:rsidR="000A58E6" w:rsidRPr="007715FA" w:rsidRDefault="006A6FEE" w:rsidP="005541EC">
      <w:pPr>
        <w:pStyle w:val="Zkladntext"/>
        <w:numPr>
          <w:ilvl w:val="0"/>
          <w:numId w:val="10"/>
        </w:numPr>
        <w:rPr>
          <w:rFonts w:asciiTheme="minorHAnsi" w:hAnsiTheme="minorHAnsi" w:cs="Times New Roman"/>
          <w:spacing w:val="0"/>
          <w:sz w:val="20"/>
          <w:szCs w:val="20"/>
        </w:rPr>
      </w:pPr>
      <w:r w:rsidRPr="007715FA">
        <w:rPr>
          <w:rFonts w:asciiTheme="minorHAnsi" w:hAnsiTheme="minorHAnsi" w:cs="Times New Roman"/>
          <w:spacing w:val="0"/>
          <w:sz w:val="20"/>
          <w:szCs w:val="20"/>
        </w:rPr>
        <w:t xml:space="preserve">Výsledky a výstupy projektu budou směřovány </w:t>
      </w:r>
      <w:r w:rsidR="005541EC" w:rsidRPr="007715FA">
        <w:rPr>
          <w:rFonts w:asciiTheme="minorHAnsi" w:hAnsiTheme="minorHAnsi" w:cs="Times New Roman"/>
          <w:spacing w:val="0"/>
          <w:sz w:val="20"/>
          <w:szCs w:val="20"/>
        </w:rPr>
        <w:t>k jejich registraci a komercionalizaci léčivých produktů.</w:t>
      </w:r>
    </w:p>
    <w:p w14:paraId="6DF831EC" w14:textId="4E931BA2" w:rsidR="005541EC" w:rsidRPr="007715FA" w:rsidRDefault="005541EC" w:rsidP="005541EC">
      <w:pPr>
        <w:pStyle w:val="Zkladntext"/>
        <w:numPr>
          <w:ilvl w:val="0"/>
          <w:numId w:val="10"/>
        </w:numPr>
        <w:rPr>
          <w:rFonts w:asciiTheme="minorHAnsi" w:hAnsiTheme="minorHAnsi" w:cs="Times New Roman"/>
          <w:spacing w:val="0"/>
          <w:sz w:val="20"/>
          <w:szCs w:val="20"/>
        </w:rPr>
      </w:pPr>
      <w:r w:rsidRPr="007715FA">
        <w:rPr>
          <w:rFonts w:asciiTheme="minorHAnsi" w:hAnsiTheme="minorHAnsi" w:cs="Times New Roman"/>
          <w:spacing w:val="0"/>
          <w:sz w:val="20"/>
          <w:szCs w:val="20"/>
        </w:rPr>
        <w:t xml:space="preserve">Povinnosti, odpovědnosti, benefity a časový plán využívání výsledků (komercionalizace) budou precizovány v průběhu implementace </w:t>
      </w:r>
      <w:proofErr w:type="gramStart"/>
      <w:r w:rsidRPr="007715FA">
        <w:rPr>
          <w:rFonts w:asciiTheme="minorHAnsi" w:hAnsiTheme="minorHAnsi" w:cs="Times New Roman"/>
          <w:spacing w:val="0"/>
          <w:sz w:val="20"/>
          <w:szCs w:val="20"/>
        </w:rPr>
        <w:t>v</w:t>
      </w:r>
      <w:proofErr w:type="gramEnd"/>
      <w:r w:rsidRPr="007715FA">
        <w:rPr>
          <w:rFonts w:asciiTheme="minorHAnsi" w:hAnsiTheme="minorHAnsi" w:cs="Times New Roman"/>
          <w:spacing w:val="0"/>
          <w:sz w:val="20"/>
          <w:szCs w:val="20"/>
        </w:rPr>
        <w:t> dvoustranných smlouvách s jednotlivými účastníky projektu.</w:t>
      </w:r>
    </w:p>
    <w:p w14:paraId="72504D89" w14:textId="77777777" w:rsidR="00494B4C" w:rsidRPr="007715FA" w:rsidRDefault="00494B4C" w:rsidP="00494B4C">
      <w:pPr>
        <w:pStyle w:val="Zkladntext"/>
        <w:ind w:left="720"/>
        <w:rPr>
          <w:rFonts w:asciiTheme="minorHAnsi" w:hAnsiTheme="minorHAnsi" w:cs="Times New Roman"/>
          <w:spacing w:val="0"/>
          <w:sz w:val="20"/>
          <w:szCs w:val="20"/>
        </w:rPr>
      </w:pPr>
      <w:r w:rsidRPr="002C38CE">
        <w:rPr>
          <w:rFonts w:asciiTheme="minorHAnsi" w:hAnsiTheme="minorHAnsi" w:cs="Times New Roman"/>
          <w:spacing w:val="0"/>
          <w:sz w:val="20"/>
          <w:szCs w:val="20"/>
        </w:rPr>
        <w:t>Před uzavřením takové dvoustranné smlouvy není žádná smluvní strana oprávněna příslušné výsledky projektu komerčně využívat.</w:t>
      </w:r>
    </w:p>
    <w:p w14:paraId="4B6091B0" w14:textId="77777777" w:rsidR="000A58E6" w:rsidRDefault="000A58E6" w:rsidP="00310A34">
      <w:pPr>
        <w:pStyle w:val="Zkladntext"/>
        <w:rPr>
          <w:rFonts w:asciiTheme="minorHAnsi" w:hAnsiTheme="minorHAnsi"/>
        </w:rPr>
      </w:pPr>
    </w:p>
    <w:p w14:paraId="7C97EC17" w14:textId="77777777" w:rsidR="005541EC" w:rsidRPr="006D7266" w:rsidRDefault="005541EC" w:rsidP="00310A34">
      <w:pPr>
        <w:pStyle w:val="Zkladntext"/>
        <w:rPr>
          <w:rFonts w:asciiTheme="minorHAnsi" w:hAnsiTheme="minorHAnsi"/>
        </w:rPr>
      </w:pPr>
    </w:p>
    <w:p w14:paraId="09EC7A3F" w14:textId="77777777" w:rsidR="00E7118C" w:rsidRPr="002708EE" w:rsidRDefault="00E7118C" w:rsidP="00E7118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Článek 6</w:t>
      </w:r>
    </w:p>
    <w:p w14:paraId="501A6C79" w14:textId="77777777" w:rsidR="00E7118C" w:rsidRPr="002708EE" w:rsidRDefault="00E7118C" w:rsidP="00E7118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Důvěrnost informací</w:t>
      </w:r>
    </w:p>
    <w:p w14:paraId="20C03088" w14:textId="77777777" w:rsidR="00E7118C" w:rsidRPr="002708EE" w:rsidRDefault="00E7118C" w:rsidP="001C0117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8128B54" w14:textId="51D256E0" w:rsidR="00E7118C" w:rsidRPr="002708EE" w:rsidRDefault="008D7428" w:rsidP="007D0ED4">
      <w:pPr>
        <w:numPr>
          <w:ilvl w:val="0"/>
          <w:numId w:val="9"/>
        </w:numPr>
        <w:tabs>
          <w:tab w:val="clear" w:pos="720"/>
        </w:tabs>
        <w:spacing w:before="80"/>
        <w:ind w:left="426" w:hanging="426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Každá smluvní strana je povinna (i) nakládat s veškerými informacemi, které jsou obsahem této Smlouvy, jež získala nebo obdržela v důsledku uzavření </w:t>
      </w:r>
      <w:r w:rsidR="00433F50">
        <w:rPr>
          <w:rFonts w:asciiTheme="minorHAnsi" w:hAnsiTheme="minorHAnsi"/>
          <w:szCs w:val="20"/>
        </w:rPr>
        <w:t>této Smlouvy nebo plnění povinností z ní vyplývajících a v souvislosti s jednáními ohledně uzavření této Smlouvy nebo s informacemi týkajícími se ostatních smluvních stran jako s informacemi přísně důvěrnými a (</w:t>
      </w:r>
      <w:proofErr w:type="spellStart"/>
      <w:r w:rsidR="00433F50">
        <w:rPr>
          <w:rFonts w:asciiTheme="minorHAnsi" w:hAnsiTheme="minorHAnsi"/>
          <w:szCs w:val="20"/>
        </w:rPr>
        <w:t>ii</w:t>
      </w:r>
      <w:proofErr w:type="spellEnd"/>
      <w:r w:rsidR="00433F50">
        <w:rPr>
          <w:rFonts w:asciiTheme="minorHAnsi" w:hAnsiTheme="minorHAnsi"/>
          <w:szCs w:val="20"/>
        </w:rPr>
        <w:t>) bez předchozího písemného souhlasu dotčené smluvní strany tyto důvěrné informace nezveřejnit ani jinak nesdělit žádné třetí osobě</w:t>
      </w:r>
      <w:r w:rsidR="00E7118C" w:rsidRPr="002708EE">
        <w:rPr>
          <w:rFonts w:asciiTheme="minorHAnsi" w:hAnsiTheme="minorHAnsi"/>
          <w:szCs w:val="20"/>
        </w:rPr>
        <w:t xml:space="preserve">. </w:t>
      </w:r>
    </w:p>
    <w:p w14:paraId="4A77D8A7" w14:textId="77777777" w:rsidR="00E7118C" w:rsidRDefault="00E7118C" w:rsidP="00E7118C">
      <w:pPr>
        <w:pStyle w:val="Zkladntext"/>
        <w:rPr>
          <w:rFonts w:asciiTheme="minorHAnsi" w:hAnsiTheme="minorHAnsi"/>
        </w:rPr>
      </w:pPr>
    </w:p>
    <w:p w14:paraId="08206DFE" w14:textId="77777777" w:rsidR="000A58E6" w:rsidRPr="006D7266" w:rsidRDefault="000A58E6" w:rsidP="00E7118C">
      <w:pPr>
        <w:pStyle w:val="Zkladntext"/>
        <w:rPr>
          <w:rFonts w:asciiTheme="minorHAnsi" w:hAnsiTheme="minorHAnsi"/>
        </w:rPr>
      </w:pPr>
    </w:p>
    <w:p w14:paraId="1B5389D1" w14:textId="56619673" w:rsidR="006D1041" w:rsidRPr="002708EE" w:rsidRDefault="00E7118C" w:rsidP="0081727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 xml:space="preserve">Článek </w:t>
      </w:r>
      <w:r w:rsidR="004F2A9B">
        <w:rPr>
          <w:rFonts w:asciiTheme="minorHAnsi" w:hAnsiTheme="minorHAnsi"/>
          <w:b/>
          <w:bCs/>
          <w:sz w:val="28"/>
          <w:szCs w:val="28"/>
        </w:rPr>
        <w:t>7</w:t>
      </w:r>
    </w:p>
    <w:p w14:paraId="6EDAC7C7" w14:textId="77777777" w:rsidR="006D1041" w:rsidRPr="002708EE" w:rsidRDefault="006D1041" w:rsidP="006D104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708EE">
        <w:rPr>
          <w:rFonts w:asciiTheme="minorHAnsi" w:hAnsiTheme="minorHAnsi"/>
          <w:b/>
          <w:bCs/>
          <w:sz w:val="28"/>
          <w:szCs w:val="28"/>
        </w:rPr>
        <w:t>Závěrečná ustanovení</w:t>
      </w:r>
    </w:p>
    <w:p w14:paraId="5A2F079D" w14:textId="77777777" w:rsidR="006552AD" w:rsidRPr="002708EE" w:rsidRDefault="006552AD" w:rsidP="006D104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94408A5" w14:textId="77777777" w:rsidR="006552AD" w:rsidRPr="002708EE" w:rsidRDefault="00AB2E7A" w:rsidP="007D0ED4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Podpořený</w:t>
      </w:r>
      <w:r w:rsidR="006552AD" w:rsidRPr="002708EE">
        <w:rPr>
          <w:rFonts w:asciiTheme="minorHAnsi" w:hAnsiTheme="minorHAnsi"/>
          <w:szCs w:val="20"/>
        </w:rPr>
        <w:t xml:space="preserve"> projekt, způsob jeho řešení ani předpokládané výsledky jeho řešení nejsou utajovanými informacemi ve smyslu zákona č. 412/2005 Sb., o oc</w:t>
      </w:r>
      <w:r w:rsidR="00A008D6" w:rsidRPr="002708EE">
        <w:rPr>
          <w:rFonts w:asciiTheme="minorHAnsi" w:hAnsiTheme="minorHAnsi"/>
          <w:szCs w:val="20"/>
        </w:rPr>
        <w:t xml:space="preserve">hraně utajovaných informací a o </w:t>
      </w:r>
      <w:r w:rsidR="006552AD" w:rsidRPr="002708EE">
        <w:rPr>
          <w:rFonts w:asciiTheme="minorHAnsi" w:hAnsiTheme="minorHAnsi"/>
          <w:szCs w:val="20"/>
        </w:rPr>
        <w:t>bezpečnost</w:t>
      </w:r>
      <w:r w:rsidR="00681EAB" w:rsidRPr="002708EE">
        <w:rPr>
          <w:rFonts w:asciiTheme="minorHAnsi" w:hAnsiTheme="minorHAnsi"/>
          <w:szCs w:val="20"/>
        </w:rPr>
        <w:t>n</w:t>
      </w:r>
      <w:r w:rsidR="006552AD" w:rsidRPr="002708EE">
        <w:rPr>
          <w:rFonts w:asciiTheme="minorHAnsi" w:hAnsiTheme="minorHAnsi"/>
          <w:szCs w:val="20"/>
        </w:rPr>
        <w:t>í způsobilosti, v platném znění</w:t>
      </w:r>
      <w:r w:rsidR="00BA3181" w:rsidRPr="002708EE">
        <w:rPr>
          <w:rFonts w:asciiTheme="minorHAnsi" w:hAnsiTheme="minorHAnsi"/>
          <w:szCs w:val="20"/>
        </w:rPr>
        <w:t>.</w:t>
      </w:r>
    </w:p>
    <w:p w14:paraId="46416077" w14:textId="77777777" w:rsidR="00494B4C" w:rsidRDefault="007715FA" w:rsidP="00494B4C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Příjemce podpory a uživatel</w:t>
      </w:r>
      <w:r>
        <w:rPr>
          <w:rFonts w:asciiTheme="minorHAnsi" w:hAnsiTheme="minorHAnsi"/>
          <w:szCs w:val="20"/>
        </w:rPr>
        <w:t>é</w:t>
      </w:r>
      <w:r w:rsidRPr="002708EE">
        <w:rPr>
          <w:rFonts w:asciiTheme="minorHAnsi" w:hAnsiTheme="minorHAnsi"/>
          <w:szCs w:val="20"/>
        </w:rPr>
        <w:t xml:space="preserve"> výsledků</w:t>
      </w:r>
      <w:r>
        <w:rPr>
          <w:rFonts w:asciiTheme="minorHAnsi" w:hAnsiTheme="minorHAnsi"/>
          <w:szCs w:val="20"/>
        </w:rPr>
        <w:t xml:space="preserve"> (I a II)</w:t>
      </w:r>
      <w:r w:rsidRPr="002708EE">
        <w:rPr>
          <w:rFonts w:asciiTheme="minorHAnsi" w:hAnsiTheme="minorHAnsi"/>
          <w:szCs w:val="20"/>
        </w:rPr>
        <w:t xml:space="preserve"> jsou povinni při nakládání s výsledky projektu dbát ochrany osobních údajů a údajů týkajících se zdravotního stavu pacientů účastnících se projektu, které jsou chráněny podle zvláštních předpisů, zejména </w:t>
      </w:r>
      <w:r>
        <w:rPr>
          <w:rFonts w:asciiTheme="minorHAnsi" w:hAnsiTheme="minorHAnsi"/>
          <w:szCs w:val="20"/>
        </w:rPr>
        <w:t>Nařízením Evropského parlamentu a Rady (EU) 2016/679 ze dne 27. dubna 2016 o ochraně fyzických osob v souvislosti se zpracováním osobních údajů a o volném pohybu těchto údajů a o zrušení směrnice 95/46/ES (obecné nařízení o ochraně osobních údajů) a zákonem č. 110/2019 Sb., o zpracování osobních údajů v platném znění.</w:t>
      </w:r>
      <w:r w:rsidR="00494B4C">
        <w:rPr>
          <w:rFonts w:asciiTheme="minorHAnsi" w:hAnsiTheme="minorHAnsi"/>
          <w:szCs w:val="20"/>
        </w:rPr>
        <w:t xml:space="preserve"> </w:t>
      </w:r>
    </w:p>
    <w:p w14:paraId="22E9FF43" w14:textId="71DA7A8F" w:rsidR="006244A6" w:rsidRPr="002C38CE" w:rsidRDefault="006244A6" w:rsidP="00494B4C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C38CE">
        <w:rPr>
          <w:rFonts w:asciiTheme="minorHAnsi" w:hAnsiTheme="minorHAnsi"/>
          <w:szCs w:val="20"/>
        </w:rPr>
        <w:t xml:space="preserve">Účastníci smlouvy berou na vědomí, že tato smlouva podléhá právní úpravě zák. č. 340/2015 Sb., </w:t>
      </w:r>
      <w:r w:rsidR="00967B6C" w:rsidRPr="002C38CE">
        <w:rPr>
          <w:rFonts w:asciiTheme="minorHAnsi" w:hAnsiTheme="minorHAnsi"/>
          <w:szCs w:val="20"/>
        </w:rPr>
        <w:t>zákon o zvláštních podmínkách účinnosti některých smluv, uveřejňování těchto smluv a o registru smluv (</w:t>
      </w:r>
      <w:r w:rsidRPr="002C38CE">
        <w:rPr>
          <w:rFonts w:asciiTheme="minorHAnsi" w:hAnsiTheme="minorHAnsi"/>
          <w:szCs w:val="20"/>
        </w:rPr>
        <w:t>zákon o registru smluv</w:t>
      </w:r>
      <w:r w:rsidR="00967B6C" w:rsidRPr="002C38CE">
        <w:rPr>
          <w:rFonts w:asciiTheme="minorHAnsi" w:hAnsiTheme="minorHAnsi"/>
          <w:szCs w:val="20"/>
        </w:rPr>
        <w:t>)</w:t>
      </w:r>
      <w:r w:rsidRPr="002C38CE">
        <w:rPr>
          <w:rFonts w:asciiTheme="minorHAnsi" w:hAnsiTheme="minorHAnsi"/>
          <w:szCs w:val="20"/>
        </w:rPr>
        <w:t>, a proto bude uveřejněna v</w:t>
      </w:r>
      <w:r w:rsidR="00967B6C" w:rsidRPr="002C38CE">
        <w:rPr>
          <w:rFonts w:asciiTheme="minorHAnsi" w:hAnsiTheme="minorHAnsi"/>
          <w:szCs w:val="20"/>
        </w:rPr>
        <w:t> </w:t>
      </w:r>
      <w:r w:rsidRPr="002C38CE">
        <w:rPr>
          <w:rFonts w:asciiTheme="minorHAnsi" w:hAnsiTheme="minorHAnsi"/>
          <w:szCs w:val="20"/>
        </w:rPr>
        <w:t>registru</w:t>
      </w:r>
      <w:r w:rsidR="00967B6C" w:rsidRPr="002C38CE">
        <w:rPr>
          <w:rFonts w:asciiTheme="minorHAnsi" w:hAnsiTheme="minorHAnsi"/>
          <w:szCs w:val="20"/>
        </w:rPr>
        <w:t xml:space="preserve"> smluv</w:t>
      </w:r>
      <w:r w:rsidRPr="002C38CE">
        <w:rPr>
          <w:rFonts w:asciiTheme="minorHAnsi" w:hAnsiTheme="minorHAnsi"/>
          <w:szCs w:val="20"/>
        </w:rPr>
        <w:t xml:space="preserve"> dle §</w:t>
      </w:r>
      <w:r w:rsidR="00967B6C" w:rsidRPr="002C38CE">
        <w:rPr>
          <w:rFonts w:asciiTheme="minorHAnsi" w:hAnsiTheme="minorHAnsi"/>
          <w:szCs w:val="20"/>
        </w:rPr>
        <w:t xml:space="preserve"> 5</w:t>
      </w:r>
      <w:r w:rsidRPr="002C38CE">
        <w:rPr>
          <w:rFonts w:asciiTheme="minorHAnsi" w:hAnsiTheme="minorHAnsi"/>
          <w:szCs w:val="20"/>
        </w:rPr>
        <w:t xml:space="preserve"> tohoto zákona. Zveřejnění zajistí uživatel výsledků </w:t>
      </w:r>
      <w:r w:rsidR="002C38CE" w:rsidRPr="002C38CE">
        <w:rPr>
          <w:rFonts w:asciiTheme="minorHAnsi" w:hAnsiTheme="minorHAnsi"/>
          <w:szCs w:val="20"/>
        </w:rPr>
        <w:t>II – Biotechnologický</w:t>
      </w:r>
      <w:r w:rsidRPr="002C38CE">
        <w:rPr>
          <w:rFonts w:asciiTheme="minorHAnsi" w:hAnsiTheme="minorHAnsi"/>
          <w:szCs w:val="20"/>
        </w:rPr>
        <w:t xml:space="preserve"> ústav AV ČR, v. v. i.</w:t>
      </w:r>
    </w:p>
    <w:p w14:paraId="570BF5C3" w14:textId="118397AF" w:rsidR="00F011FB" w:rsidRPr="00817273" w:rsidRDefault="00F011FB" w:rsidP="00817273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C38CE">
        <w:rPr>
          <w:rFonts w:asciiTheme="minorHAnsi" w:hAnsiTheme="minorHAnsi"/>
          <w:szCs w:val="20"/>
        </w:rPr>
        <w:t xml:space="preserve">Tato </w:t>
      </w:r>
      <w:r w:rsidR="00847C80" w:rsidRPr="002C38CE">
        <w:rPr>
          <w:rFonts w:asciiTheme="minorHAnsi" w:hAnsiTheme="minorHAnsi"/>
          <w:szCs w:val="20"/>
        </w:rPr>
        <w:t>S</w:t>
      </w:r>
      <w:r w:rsidRPr="002C38CE">
        <w:rPr>
          <w:rFonts w:asciiTheme="minorHAnsi" w:hAnsiTheme="minorHAnsi"/>
          <w:szCs w:val="20"/>
        </w:rPr>
        <w:t xml:space="preserve">mlouva nabývá </w:t>
      </w:r>
      <w:r w:rsidR="00984AAC" w:rsidRPr="002C38CE">
        <w:rPr>
          <w:rFonts w:asciiTheme="minorHAnsi" w:hAnsiTheme="minorHAnsi"/>
          <w:szCs w:val="20"/>
        </w:rPr>
        <w:t xml:space="preserve">platnosti </w:t>
      </w:r>
      <w:r w:rsidR="00967B6C" w:rsidRPr="002C38CE">
        <w:rPr>
          <w:rFonts w:asciiTheme="minorHAnsi" w:hAnsiTheme="minorHAnsi"/>
          <w:szCs w:val="20"/>
        </w:rPr>
        <w:t>dnem podpisu všemi smluvními</w:t>
      </w:r>
      <w:r w:rsidR="00967B6C" w:rsidRPr="00817273">
        <w:rPr>
          <w:rFonts w:asciiTheme="minorHAnsi" w:hAnsiTheme="minorHAnsi"/>
          <w:szCs w:val="20"/>
        </w:rPr>
        <w:t xml:space="preserve"> stranami </w:t>
      </w:r>
      <w:r w:rsidR="00984AAC" w:rsidRPr="00817273">
        <w:rPr>
          <w:rFonts w:asciiTheme="minorHAnsi" w:hAnsiTheme="minorHAnsi"/>
          <w:szCs w:val="20"/>
        </w:rPr>
        <w:t xml:space="preserve">a </w:t>
      </w:r>
      <w:r w:rsidRPr="00817273">
        <w:rPr>
          <w:rFonts w:asciiTheme="minorHAnsi" w:hAnsiTheme="minorHAnsi"/>
          <w:szCs w:val="20"/>
        </w:rPr>
        <w:t>účinnosti</w:t>
      </w:r>
      <w:r w:rsidR="00967B6C">
        <w:rPr>
          <w:rFonts w:asciiTheme="minorHAnsi" w:hAnsiTheme="minorHAnsi"/>
          <w:szCs w:val="20"/>
        </w:rPr>
        <w:t xml:space="preserve"> dnem jejího zveřejnění v registru smluv</w:t>
      </w:r>
      <w:r w:rsidRPr="00817273">
        <w:rPr>
          <w:rFonts w:asciiTheme="minorHAnsi" w:hAnsiTheme="minorHAnsi"/>
          <w:szCs w:val="20"/>
        </w:rPr>
        <w:t>.</w:t>
      </w:r>
    </w:p>
    <w:p w14:paraId="00E024D7" w14:textId="77777777" w:rsidR="00F011FB" w:rsidRPr="005541EC" w:rsidRDefault="00F011FB" w:rsidP="00BA3181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5541EC">
        <w:rPr>
          <w:rFonts w:asciiTheme="minorHAnsi" w:hAnsiTheme="minorHAnsi"/>
          <w:szCs w:val="20"/>
        </w:rPr>
        <w:t>Smlouva se sjednává na dobu určitou v trvání pěti let.</w:t>
      </w:r>
    </w:p>
    <w:p w14:paraId="31F20E45" w14:textId="2692497A" w:rsidR="00BA3181" w:rsidRPr="002708EE" w:rsidRDefault="002068D3" w:rsidP="00BA3181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>Práva a povinnosti smluvních stran touto smlouvou výslovně neupravená se</w:t>
      </w:r>
      <w:r w:rsidR="00B63B61" w:rsidRPr="002708EE">
        <w:rPr>
          <w:rFonts w:asciiTheme="minorHAnsi" w:hAnsiTheme="minorHAnsi"/>
          <w:szCs w:val="20"/>
        </w:rPr>
        <w:t xml:space="preserve"> řídí zákonem č. 130/2002 Sb. a </w:t>
      </w:r>
      <w:r w:rsidR="00817273">
        <w:rPr>
          <w:rFonts w:asciiTheme="minorHAnsi" w:hAnsiTheme="minorHAnsi"/>
          <w:szCs w:val="20"/>
        </w:rPr>
        <w:t>zákonem č. 89/2012 Sb.</w:t>
      </w:r>
      <w:r w:rsidR="007F5A55">
        <w:rPr>
          <w:rFonts w:asciiTheme="minorHAnsi" w:hAnsiTheme="minorHAnsi"/>
          <w:szCs w:val="20"/>
        </w:rPr>
        <w:t>, občanským zákoníkem, ve znění pozdějších předpisů</w:t>
      </w:r>
      <w:r w:rsidR="00B63B61" w:rsidRPr="002708EE">
        <w:rPr>
          <w:rFonts w:asciiTheme="minorHAnsi" w:hAnsiTheme="minorHAnsi"/>
          <w:szCs w:val="20"/>
        </w:rPr>
        <w:t>.</w:t>
      </w:r>
      <w:r w:rsidR="007F5A55">
        <w:rPr>
          <w:rFonts w:asciiTheme="minorHAnsi" w:hAnsiTheme="minorHAnsi"/>
          <w:szCs w:val="20"/>
        </w:rPr>
        <w:t xml:space="preserve"> </w:t>
      </w:r>
      <w:r w:rsidR="00AC7FA3" w:rsidRPr="002708EE">
        <w:rPr>
          <w:rFonts w:asciiTheme="minorHAnsi" w:hAnsiTheme="minorHAnsi"/>
          <w:szCs w:val="20"/>
        </w:rPr>
        <w:t xml:space="preserve">Smluvní strany výslovně vylučují použití § 1726, § 1728, § 1729, § 1751 </w:t>
      </w:r>
      <w:r w:rsidR="007F5A55">
        <w:rPr>
          <w:rFonts w:asciiTheme="minorHAnsi" w:hAnsiTheme="minorHAnsi"/>
          <w:szCs w:val="20"/>
        </w:rPr>
        <w:t>O</w:t>
      </w:r>
      <w:r w:rsidR="00AC7FA3" w:rsidRPr="002708EE">
        <w:rPr>
          <w:rFonts w:asciiTheme="minorHAnsi" w:hAnsiTheme="minorHAnsi"/>
          <w:szCs w:val="20"/>
        </w:rPr>
        <w:t>bčanského zákoníku.</w:t>
      </w:r>
    </w:p>
    <w:p w14:paraId="2E1A2F75" w14:textId="1C631A15" w:rsidR="002068D3" w:rsidRDefault="002068D3" w:rsidP="00BA3181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jc w:val="both"/>
        <w:rPr>
          <w:rFonts w:asciiTheme="minorHAnsi" w:hAnsiTheme="minorHAnsi"/>
          <w:szCs w:val="20"/>
        </w:rPr>
      </w:pPr>
      <w:r w:rsidRPr="002708EE">
        <w:rPr>
          <w:rFonts w:asciiTheme="minorHAnsi" w:hAnsiTheme="minorHAnsi"/>
          <w:szCs w:val="20"/>
        </w:rPr>
        <w:t xml:space="preserve">Tato </w:t>
      </w:r>
      <w:r w:rsidR="00847C80">
        <w:rPr>
          <w:rFonts w:asciiTheme="minorHAnsi" w:hAnsiTheme="minorHAnsi"/>
          <w:szCs w:val="20"/>
        </w:rPr>
        <w:t>S</w:t>
      </w:r>
      <w:r w:rsidRPr="002708EE">
        <w:rPr>
          <w:rFonts w:asciiTheme="minorHAnsi" w:hAnsiTheme="minorHAnsi"/>
          <w:szCs w:val="20"/>
        </w:rPr>
        <w:t xml:space="preserve">mlouva je </w:t>
      </w:r>
      <w:r w:rsidRPr="007F5A55">
        <w:rPr>
          <w:rFonts w:asciiTheme="minorHAnsi" w:hAnsiTheme="minorHAnsi"/>
          <w:szCs w:val="20"/>
        </w:rPr>
        <w:t xml:space="preserve">sepsána ve </w:t>
      </w:r>
      <w:r w:rsidR="00262357" w:rsidRPr="007F5A55">
        <w:rPr>
          <w:rFonts w:asciiTheme="minorHAnsi" w:hAnsiTheme="minorHAnsi"/>
          <w:szCs w:val="20"/>
        </w:rPr>
        <w:t>třech</w:t>
      </w:r>
      <w:r w:rsidRPr="007F5A55">
        <w:rPr>
          <w:rFonts w:asciiTheme="minorHAnsi" w:hAnsiTheme="minorHAnsi"/>
          <w:szCs w:val="20"/>
        </w:rPr>
        <w:t xml:space="preserve"> vyhotoveních,</w:t>
      </w:r>
      <w:r w:rsidRPr="002708EE">
        <w:rPr>
          <w:rFonts w:asciiTheme="minorHAnsi" w:hAnsiTheme="minorHAnsi"/>
          <w:szCs w:val="20"/>
        </w:rPr>
        <w:t xml:space="preserve"> </w:t>
      </w:r>
      <w:r w:rsidR="00070D5A" w:rsidRPr="002708EE">
        <w:rPr>
          <w:rFonts w:asciiTheme="minorHAnsi" w:hAnsiTheme="minorHAnsi"/>
          <w:szCs w:val="20"/>
        </w:rPr>
        <w:t xml:space="preserve">z </w:t>
      </w:r>
      <w:r w:rsidRPr="002708EE">
        <w:rPr>
          <w:rFonts w:asciiTheme="minorHAnsi" w:hAnsiTheme="minorHAnsi"/>
          <w:szCs w:val="20"/>
        </w:rPr>
        <w:t xml:space="preserve">nichž </w:t>
      </w:r>
      <w:r w:rsidR="00847C80">
        <w:rPr>
          <w:rFonts w:asciiTheme="minorHAnsi" w:hAnsiTheme="minorHAnsi"/>
          <w:szCs w:val="20"/>
        </w:rPr>
        <w:t xml:space="preserve">hlavní </w:t>
      </w:r>
      <w:r w:rsidR="002F3CA0" w:rsidRPr="002708EE">
        <w:rPr>
          <w:rFonts w:asciiTheme="minorHAnsi" w:hAnsiTheme="minorHAnsi"/>
          <w:szCs w:val="20"/>
        </w:rPr>
        <w:t>příjemce podpory</w:t>
      </w:r>
      <w:r w:rsidR="00070D5A" w:rsidRPr="002708EE">
        <w:rPr>
          <w:rFonts w:asciiTheme="minorHAnsi" w:hAnsiTheme="minorHAnsi"/>
          <w:szCs w:val="20"/>
        </w:rPr>
        <w:t xml:space="preserve"> </w:t>
      </w:r>
      <w:r w:rsidR="009F697E" w:rsidRPr="002708EE">
        <w:rPr>
          <w:rFonts w:asciiTheme="minorHAnsi" w:hAnsiTheme="minorHAnsi"/>
          <w:szCs w:val="20"/>
        </w:rPr>
        <w:t xml:space="preserve">a </w:t>
      </w:r>
      <w:r w:rsidR="002F3CA0" w:rsidRPr="002708EE">
        <w:rPr>
          <w:rFonts w:asciiTheme="minorHAnsi" w:hAnsiTheme="minorHAnsi"/>
          <w:szCs w:val="20"/>
        </w:rPr>
        <w:t>uživatel</w:t>
      </w:r>
      <w:r w:rsidR="00262357">
        <w:rPr>
          <w:rFonts w:asciiTheme="minorHAnsi" w:hAnsiTheme="minorHAnsi"/>
          <w:szCs w:val="20"/>
        </w:rPr>
        <w:t>é</w:t>
      </w:r>
      <w:r w:rsidR="002F3CA0" w:rsidRPr="002708EE">
        <w:rPr>
          <w:rFonts w:asciiTheme="minorHAnsi" w:hAnsiTheme="minorHAnsi"/>
          <w:szCs w:val="20"/>
        </w:rPr>
        <w:t xml:space="preserve"> výsledků</w:t>
      </w:r>
      <w:r w:rsidR="009F697E" w:rsidRPr="002708EE">
        <w:rPr>
          <w:rFonts w:asciiTheme="minorHAnsi" w:hAnsiTheme="minorHAnsi"/>
          <w:szCs w:val="20"/>
        </w:rPr>
        <w:t xml:space="preserve"> </w:t>
      </w:r>
      <w:r w:rsidR="00262357">
        <w:rPr>
          <w:rFonts w:asciiTheme="minorHAnsi" w:hAnsiTheme="minorHAnsi"/>
          <w:szCs w:val="20"/>
        </w:rPr>
        <w:t xml:space="preserve">(I a II) </w:t>
      </w:r>
      <w:r w:rsidR="00070D5A" w:rsidRPr="002708EE">
        <w:rPr>
          <w:rFonts w:asciiTheme="minorHAnsi" w:hAnsiTheme="minorHAnsi"/>
          <w:szCs w:val="20"/>
        </w:rPr>
        <w:t xml:space="preserve">obdrží </w:t>
      </w:r>
      <w:r w:rsidR="00847C80">
        <w:rPr>
          <w:rFonts w:asciiTheme="minorHAnsi" w:hAnsiTheme="minorHAnsi"/>
          <w:szCs w:val="20"/>
        </w:rPr>
        <w:t xml:space="preserve">každý </w:t>
      </w:r>
      <w:r w:rsidR="009F697E" w:rsidRPr="002708EE">
        <w:rPr>
          <w:rFonts w:asciiTheme="minorHAnsi" w:hAnsiTheme="minorHAnsi"/>
          <w:szCs w:val="20"/>
        </w:rPr>
        <w:t>po jednom vyhotovení</w:t>
      </w:r>
      <w:r w:rsidRPr="002708EE">
        <w:rPr>
          <w:rFonts w:asciiTheme="minorHAnsi" w:hAnsiTheme="minorHAnsi"/>
          <w:szCs w:val="20"/>
        </w:rPr>
        <w:t>.</w:t>
      </w:r>
    </w:p>
    <w:p w14:paraId="2C75CBF6" w14:textId="3E1E6100" w:rsidR="00817273" w:rsidRDefault="00817273" w:rsidP="00817273">
      <w:pPr>
        <w:spacing w:before="80"/>
        <w:jc w:val="both"/>
        <w:rPr>
          <w:rFonts w:asciiTheme="minorHAnsi" w:hAnsiTheme="minorHAnsi"/>
          <w:szCs w:val="20"/>
        </w:rPr>
      </w:pPr>
    </w:p>
    <w:p w14:paraId="6BF08C25" w14:textId="77777777" w:rsidR="009C2A6C" w:rsidRDefault="009C2A6C" w:rsidP="00817273">
      <w:pPr>
        <w:spacing w:before="80"/>
        <w:jc w:val="both"/>
        <w:rPr>
          <w:rFonts w:asciiTheme="minorHAnsi" w:hAnsiTheme="minorHAnsi"/>
          <w:szCs w:val="20"/>
        </w:rPr>
      </w:pPr>
    </w:p>
    <w:p w14:paraId="4BBB974E" w14:textId="77777777" w:rsidR="009C2A6C" w:rsidRPr="002708EE" w:rsidRDefault="009C2A6C" w:rsidP="00817273">
      <w:pPr>
        <w:spacing w:before="80"/>
        <w:jc w:val="both"/>
        <w:rPr>
          <w:rFonts w:asciiTheme="minorHAnsi" w:hAnsiTheme="minorHAnsi"/>
          <w:szCs w:val="20"/>
        </w:rPr>
      </w:pPr>
    </w:p>
    <w:p w14:paraId="06607A8D" w14:textId="77777777" w:rsidR="007715FA" w:rsidRPr="002708EE" w:rsidRDefault="007715FA" w:rsidP="007715FA">
      <w:pPr>
        <w:spacing w:before="80"/>
        <w:jc w:val="both"/>
        <w:rPr>
          <w:rFonts w:asciiTheme="minorHAnsi" w:hAnsiTheme="minorHAnsi"/>
          <w:szCs w:val="20"/>
        </w:rPr>
      </w:pPr>
    </w:p>
    <w:p w14:paraId="3E4A37DB" w14:textId="77777777" w:rsidR="007715FA" w:rsidRPr="002708EE" w:rsidRDefault="007715FA" w:rsidP="007715FA">
      <w:pPr>
        <w:spacing w:before="80"/>
        <w:jc w:val="both"/>
        <w:rPr>
          <w:rFonts w:asciiTheme="minorHAnsi" w:hAnsiTheme="minorHAnsi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48"/>
        <w:gridCol w:w="2948"/>
      </w:tblGrid>
      <w:tr w:rsidR="007715FA" w:rsidRPr="002708EE" w14:paraId="36309356" w14:textId="77777777" w:rsidTr="007C6A20">
        <w:trPr>
          <w:trHeight w:val="779"/>
        </w:trPr>
        <w:tc>
          <w:tcPr>
            <w:tcW w:w="2948" w:type="dxa"/>
            <w:vAlign w:val="center"/>
          </w:tcPr>
          <w:p w14:paraId="404DB515" w14:textId="4AC22A47" w:rsidR="007715FA" w:rsidRPr="002708EE" w:rsidRDefault="007715FA" w:rsidP="007C6A20">
            <w:pPr>
              <w:spacing w:before="200"/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lastRenderedPageBreak/>
              <w:t>V</w:t>
            </w:r>
            <w:r>
              <w:rPr>
                <w:rFonts w:asciiTheme="minorHAnsi" w:hAnsiTheme="minorHAnsi"/>
                <w:szCs w:val="20"/>
              </w:rPr>
              <w:t> Terezíně dne</w:t>
            </w:r>
            <w:r w:rsidR="00494B4C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0028CF62" w14:textId="15DCC03C" w:rsidR="007715FA" w:rsidRPr="002708EE" w:rsidRDefault="007715FA" w:rsidP="007C6A20">
            <w:pPr>
              <w:spacing w:before="200"/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t xml:space="preserve">V </w:t>
            </w:r>
            <w:r w:rsidR="00CC2843">
              <w:rPr>
                <w:rFonts w:asciiTheme="minorHAnsi" w:hAnsiTheme="minorHAnsi"/>
                <w:szCs w:val="20"/>
              </w:rPr>
              <w:t>Praze</w:t>
            </w:r>
            <w:r w:rsidRPr="002708EE">
              <w:rPr>
                <w:rFonts w:asciiTheme="minorHAnsi" w:hAnsiTheme="minorHAnsi"/>
                <w:szCs w:val="20"/>
              </w:rPr>
              <w:t xml:space="preserve"> dne</w:t>
            </w:r>
            <w:r w:rsidR="00494B4C">
              <w:rPr>
                <w:rFonts w:asciiTheme="minorHAnsi" w:hAnsiTheme="minorHAnsi"/>
                <w:szCs w:val="20"/>
              </w:rPr>
              <w:t>:</w:t>
            </w:r>
            <w:r w:rsidRPr="002708EE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38A89388" w14:textId="50B73AAD" w:rsidR="007715FA" w:rsidRPr="002708EE" w:rsidRDefault="007715FA" w:rsidP="007C6A20">
            <w:pPr>
              <w:spacing w:before="200"/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t>V</w:t>
            </w:r>
            <w:r w:rsidR="00553EE2">
              <w:rPr>
                <w:rFonts w:asciiTheme="minorHAnsi" w:hAnsiTheme="minorHAnsi"/>
                <w:szCs w:val="20"/>
              </w:rPr>
              <w:t>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553EE2">
              <w:rPr>
                <w:rFonts w:asciiTheme="minorHAnsi" w:hAnsiTheme="minorHAnsi"/>
                <w:szCs w:val="20"/>
              </w:rPr>
              <w:t>Vestci</w:t>
            </w:r>
            <w:r w:rsidR="00967B6C" w:rsidRPr="002708EE">
              <w:rPr>
                <w:rFonts w:asciiTheme="minorHAnsi" w:hAnsiTheme="minorHAnsi"/>
                <w:szCs w:val="20"/>
              </w:rPr>
              <w:t xml:space="preserve"> </w:t>
            </w:r>
            <w:r w:rsidRPr="002708EE">
              <w:rPr>
                <w:rFonts w:asciiTheme="minorHAnsi" w:hAnsiTheme="minorHAnsi"/>
                <w:szCs w:val="20"/>
              </w:rPr>
              <w:t>dne</w:t>
            </w:r>
            <w:r w:rsidR="00494B4C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7715FA" w:rsidRPr="002708EE" w14:paraId="3221BA6C" w14:textId="77777777" w:rsidTr="007C6A20">
        <w:trPr>
          <w:trHeight w:val="1117"/>
        </w:trPr>
        <w:tc>
          <w:tcPr>
            <w:tcW w:w="2948" w:type="dxa"/>
            <w:shd w:val="clear" w:color="auto" w:fill="auto"/>
            <w:vAlign w:val="center"/>
          </w:tcPr>
          <w:p w14:paraId="009124AF" w14:textId="77777777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</w:p>
          <w:p w14:paraId="5B390A44" w14:textId="5D7B3431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t xml:space="preserve">Za </w:t>
            </w:r>
            <w:r>
              <w:rPr>
                <w:rFonts w:asciiTheme="minorHAnsi" w:hAnsiTheme="minorHAnsi"/>
                <w:szCs w:val="20"/>
              </w:rPr>
              <w:t xml:space="preserve">hlavního </w:t>
            </w:r>
            <w:r w:rsidRPr="002708EE">
              <w:rPr>
                <w:rFonts w:asciiTheme="minorHAnsi" w:hAnsiTheme="minorHAnsi"/>
                <w:szCs w:val="20"/>
              </w:rPr>
              <w:t>příjemce podpory</w:t>
            </w:r>
            <w:r w:rsidR="00967B6C">
              <w:rPr>
                <w:rFonts w:asciiTheme="minorHAnsi" w:hAnsiTheme="minorHAnsi"/>
                <w:szCs w:val="20"/>
              </w:rPr>
              <w:t>, na základě podpisového oprávnění</w:t>
            </w:r>
            <w:r w:rsidRPr="002708EE">
              <w:rPr>
                <w:rFonts w:asciiTheme="minorHAnsi" w:hAnsiTheme="minorHAnsi"/>
                <w:szCs w:val="20"/>
              </w:rPr>
              <w:t>:</w:t>
            </w:r>
          </w:p>
          <w:p w14:paraId="364BB17D" w14:textId="77777777" w:rsidR="007715FA" w:rsidRPr="002708EE" w:rsidRDefault="007715FA" w:rsidP="007C6A20">
            <w:pPr>
              <w:spacing w:before="80"/>
              <w:ind w:left="360" w:hanging="36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MVDr. Mgr. Ladislav Pažout</w:t>
            </w:r>
          </w:p>
          <w:p w14:paraId="10E4E51A" w14:textId="135A3E5A" w:rsidR="007715FA" w:rsidRPr="002708EE" w:rsidRDefault="007715FA" w:rsidP="007715FA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00C728F9" w14:textId="77777777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t>Za uživatele výsledku</w:t>
            </w:r>
            <w:r>
              <w:rPr>
                <w:rFonts w:asciiTheme="minorHAnsi" w:hAnsiTheme="minorHAnsi"/>
                <w:szCs w:val="20"/>
              </w:rPr>
              <w:t xml:space="preserve"> I</w:t>
            </w:r>
            <w:r w:rsidRPr="002708EE">
              <w:rPr>
                <w:rFonts w:asciiTheme="minorHAnsi" w:hAnsiTheme="minorHAnsi"/>
                <w:szCs w:val="20"/>
              </w:rPr>
              <w:t xml:space="preserve">: </w:t>
            </w:r>
          </w:p>
          <w:p w14:paraId="737B8E8D" w14:textId="419F3549" w:rsidR="007715FA" w:rsidRPr="002708EE" w:rsidRDefault="00CC2843" w:rsidP="007C6A2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RNDr. Marek </w:t>
            </w:r>
            <w:proofErr w:type="spellStart"/>
            <w:r>
              <w:rPr>
                <w:rFonts w:asciiTheme="minorHAnsi" w:hAnsiTheme="minorHAnsi"/>
                <w:szCs w:val="20"/>
              </w:rPr>
              <w:t>Moša</w:t>
            </w:r>
            <w:proofErr w:type="spellEnd"/>
            <w:r>
              <w:rPr>
                <w:rFonts w:asciiTheme="minorHAnsi" w:hAnsiTheme="minorHAnsi"/>
                <w:szCs w:val="20"/>
              </w:rPr>
              <w:t>, Ph.D., LL.M.</w:t>
            </w:r>
          </w:p>
        </w:tc>
        <w:tc>
          <w:tcPr>
            <w:tcW w:w="2948" w:type="dxa"/>
            <w:vAlign w:val="center"/>
          </w:tcPr>
          <w:p w14:paraId="6618BCF8" w14:textId="77777777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</w:p>
          <w:p w14:paraId="5E166450" w14:textId="77777777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  <w:r w:rsidRPr="002708EE">
              <w:rPr>
                <w:rFonts w:asciiTheme="minorHAnsi" w:hAnsiTheme="minorHAnsi"/>
                <w:szCs w:val="20"/>
              </w:rPr>
              <w:t xml:space="preserve">Za </w:t>
            </w:r>
            <w:r>
              <w:rPr>
                <w:rFonts w:asciiTheme="minorHAnsi" w:hAnsiTheme="minorHAnsi"/>
                <w:szCs w:val="20"/>
              </w:rPr>
              <w:t>uživatele výsledku II</w:t>
            </w:r>
            <w:r w:rsidRPr="002708EE">
              <w:rPr>
                <w:rFonts w:asciiTheme="minorHAnsi" w:hAnsiTheme="minorHAnsi"/>
                <w:szCs w:val="20"/>
              </w:rPr>
              <w:t>:</w:t>
            </w:r>
          </w:p>
          <w:p w14:paraId="277E44CA" w14:textId="4391C869" w:rsidR="007715FA" w:rsidRPr="002708EE" w:rsidRDefault="00494B4C" w:rsidP="007715FA">
            <w:pPr>
              <w:rPr>
                <w:rFonts w:asciiTheme="minorHAnsi" w:hAnsiTheme="minorHAnsi"/>
                <w:szCs w:val="20"/>
              </w:rPr>
            </w:pPr>
            <w:r w:rsidRPr="003853E8">
              <w:rPr>
                <w:rFonts w:asciiTheme="minorHAnsi" w:hAnsiTheme="minorHAnsi"/>
                <w:szCs w:val="20"/>
              </w:rPr>
              <w:t xml:space="preserve">prof. </w:t>
            </w:r>
            <w:r>
              <w:rPr>
                <w:rFonts w:asciiTheme="minorHAnsi" w:hAnsiTheme="minorHAnsi"/>
                <w:szCs w:val="20"/>
              </w:rPr>
              <w:t xml:space="preserve">Ing. </w:t>
            </w:r>
            <w:r w:rsidRPr="003853E8">
              <w:rPr>
                <w:rFonts w:asciiTheme="minorHAnsi" w:hAnsiTheme="minorHAnsi"/>
                <w:szCs w:val="20"/>
              </w:rPr>
              <w:t>Bohdan Schneider</w:t>
            </w:r>
            <w:r>
              <w:rPr>
                <w:rFonts w:asciiTheme="minorHAnsi" w:hAnsiTheme="minorHAnsi"/>
                <w:szCs w:val="20"/>
              </w:rPr>
              <w:t xml:space="preserve">, CSc., </w:t>
            </w:r>
            <w:proofErr w:type="spellStart"/>
            <w:r>
              <w:rPr>
                <w:rFonts w:asciiTheme="minorHAnsi" w:hAnsiTheme="minorHAnsi"/>
                <w:szCs w:val="20"/>
              </w:rPr>
              <w:t>DSc</w:t>
            </w:r>
            <w:proofErr w:type="spellEnd"/>
            <w:r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7715FA" w:rsidRPr="007D0ED4" w14:paraId="118785C4" w14:textId="77777777" w:rsidTr="007C6A20">
        <w:trPr>
          <w:trHeight w:val="1642"/>
        </w:trPr>
        <w:tc>
          <w:tcPr>
            <w:tcW w:w="2948" w:type="dxa"/>
          </w:tcPr>
          <w:p w14:paraId="52F98E2F" w14:textId="2052E31B" w:rsidR="007715FA" w:rsidRPr="002708EE" w:rsidRDefault="002C38CE" w:rsidP="007C6A2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</w:t>
            </w:r>
            <w:r w:rsidR="007715FA" w:rsidRPr="002708EE">
              <w:rPr>
                <w:rFonts w:asciiTheme="minorHAnsi" w:hAnsiTheme="minorHAnsi"/>
                <w:szCs w:val="20"/>
              </w:rPr>
              <w:t>odpis:</w:t>
            </w:r>
          </w:p>
          <w:p w14:paraId="4AD08FD1" w14:textId="77777777" w:rsidR="007715FA" w:rsidRPr="002708EE" w:rsidRDefault="007715FA" w:rsidP="007C6A2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948" w:type="dxa"/>
          </w:tcPr>
          <w:p w14:paraId="3E2A3099" w14:textId="13CC1015" w:rsidR="007715FA" w:rsidRPr="007D0ED4" w:rsidRDefault="00CC2843" w:rsidP="007C6A20">
            <w:pPr>
              <w:tabs>
                <w:tab w:val="left" w:pos="3113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</w:t>
            </w:r>
            <w:r w:rsidR="007715FA" w:rsidRPr="002708EE">
              <w:rPr>
                <w:rFonts w:asciiTheme="minorHAnsi" w:hAnsiTheme="minorHAnsi"/>
                <w:szCs w:val="20"/>
              </w:rPr>
              <w:t>odpis:</w:t>
            </w:r>
          </w:p>
        </w:tc>
        <w:tc>
          <w:tcPr>
            <w:tcW w:w="2948" w:type="dxa"/>
          </w:tcPr>
          <w:p w14:paraId="73973818" w14:textId="26DF4605" w:rsidR="007715FA" w:rsidRPr="002708EE" w:rsidRDefault="002C38CE" w:rsidP="007C6A2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</w:t>
            </w:r>
            <w:r w:rsidR="007715FA" w:rsidRPr="002708EE">
              <w:rPr>
                <w:rFonts w:asciiTheme="minorHAnsi" w:hAnsiTheme="minorHAnsi"/>
                <w:szCs w:val="20"/>
              </w:rPr>
              <w:t>odpis:</w:t>
            </w:r>
          </w:p>
          <w:p w14:paraId="0B4FDABF" w14:textId="77777777" w:rsidR="007715FA" w:rsidRPr="002708EE" w:rsidRDefault="007715FA" w:rsidP="007C6A20">
            <w:pPr>
              <w:tabs>
                <w:tab w:val="left" w:pos="3113"/>
              </w:tabs>
              <w:rPr>
                <w:rFonts w:asciiTheme="minorHAnsi" w:hAnsiTheme="minorHAnsi"/>
                <w:szCs w:val="20"/>
              </w:rPr>
            </w:pPr>
          </w:p>
        </w:tc>
      </w:tr>
    </w:tbl>
    <w:p w14:paraId="04D906FC" w14:textId="751AFBB3" w:rsidR="002068D3" w:rsidRPr="007D0ED4" w:rsidRDefault="002068D3" w:rsidP="007715FA">
      <w:pPr>
        <w:spacing w:before="80"/>
        <w:jc w:val="both"/>
        <w:rPr>
          <w:rFonts w:asciiTheme="minorHAnsi" w:hAnsiTheme="minorHAnsi"/>
          <w:szCs w:val="20"/>
        </w:rPr>
      </w:pPr>
    </w:p>
    <w:sectPr w:rsidR="002068D3" w:rsidRPr="007D0E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66A4" w14:textId="77777777" w:rsidR="0055199C" w:rsidRDefault="0055199C" w:rsidP="00136567">
      <w:r>
        <w:separator/>
      </w:r>
    </w:p>
  </w:endnote>
  <w:endnote w:type="continuationSeparator" w:id="0">
    <w:p w14:paraId="4500896E" w14:textId="77777777" w:rsidR="0055199C" w:rsidRDefault="0055199C" w:rsidP="00136567">
      <w:r>
        <w:continuationSeparator/>
      </w:r>
    </w:p>
  </w:endnote>
  <w:endnote w:type="continuationNotice" w:id="1">
    <w:p w14:paraId="19527887" w14:textId="77777777" w:rsidR="0055199C" w:rsidRDefault="00551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39C" w14:textId="77777777" w:rsidR="0083755E" w:rsidRDefault="00837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2112" w14:textId="77777777" w:rsidR="0055199C" w:rsidRDefault="0055199C" w:rsidP="00136567">
      <w:r>
        <w:separator/>
      </w:r>
    </w:p>
  </w:footnote>
  <w:footnote w:type="continuationSeparator" w:id="0">
    <w:p w14:paraId="3DEC56CD" w14:textId="77777777" w:rsidR="0055199C" w:rsidRDefault="0055199C" w:rsidP="00136567">
      <w:r>
        <w:continuationSeparator/>
      </w:r>
    </w:p>
  </w:footnote>
  <w:footnote w:type="continuationNotice" w:id="1">
    <w:p w14:paraId="35A94A12" w14:textId="77777777" w:rsidR="0055199C" w:rsidRDefault="00551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DAC9" w14:textId="77777777" w:rsidR="0083755E" w:rsidRDefault="008375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C36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F9304B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6B7875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6346C7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6F2D"/>
    <w:multiLevelType w:val="hybridMultilevel"/>
    <w:tmpl w:val="12B87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535809"/>
    <w:multiLevelType w:val="hybridMultilevel"/>
    <w:tmpl w:val="4894E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69D"/>
    <w:multiLevelType w:val="hybridMultilevel"/>
    <w:tmpl w:val="5F6C3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67510">
    <w:abstractNumId w:val="6"/>
  </w:num>
  <w:num w:numId="2" w16cid:durableId="2059933267">
    <w:abstractNumId w:val="3"/>
  </w:num>
  <w:num w:numId="3" w16cid:durableId="1437676861">
    <w:abstractNumId w:val="9"/>
  </w:num>
  <w:num w:numId="4" w16cid:durableId="139616390">
    <w:abstractNumId w:val="2"/>
  </w:num>
  <w:num w:numId="5" w16cid:durableId="257643354">
    <w:abstractNumId w:val="5"/>
  </w:num>
  <w:num w:numId="6" w16cid:durableId="255867161">
    <w:abstractNumId w:val="11"/>
  </w:num>
  <w:num w:numId="7" w16cid:durableId="114719591">
    <w:abstractNumId w:val="10"/>
  </w:num>
  <w:num w:numId="8" w16cid:durableId="1040982150">
    <w:abstractNumId w:val="0"/>
  </w:num>
  <w:num w:numId="9" w16cid:durableId="1405835906">
    <w:abstractNumId w:val="7"/>
  </w:num>
  <w:num w:numId="10" w16cid:durableId="395590789">
    <w:abstractNumId w:val="8"/>
  </w:num>
  <w:num w:numId="11" w16cid:durableId="875435446">
    <w:abstractNumId w:val="4"/>
  </w:num>
  <w:num w:numId="12" w16cid:durableId="165479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F4"/>
    <w:rsid w:val="00031432"/>
    <w:rsid w:val="00036B90"/>
    <w:rsid w:val="00057355"/>
    <w:rsid w:val="00070D5A"/>
    <w:rsid w:val="0008302A"/>
    <w:rsid w:val="00093DF4"/>
    <w:rsid w:val="000A1933"/>
    <w:rsid w:val="000A58E6"/>
    <w:rsid w:val="000B5839"/>
    <w:rsid w:val="000B7285"/>
    <w:rsid w:val="000C69C8"/>
    <w:rsid w:val="000C75D4"/>
    <w:rsid w:val="000D344B"/>
    <w:rsid w:val="000E4DFE"/>
    <w:rsid w:val="000E6692"/>
    <w:rsid w:val="000F3BF0"/>
    <w:rsid w:val="000F65B4"/>
    <w:rsid w:val="0011212D"/>
    <w:rsid w:val="00113AAC"/>
    <w:rsid w:val="00117EDE"/>
    <w:rsid w:val="00136567"/>
    <w:rsid w:val="00143052"/>
    <w:rsid w:val="00145455"/>
    <w:rsid w:val="00151733"/>
    <w:rsid w:val="0015265D"/>
    <w:rsid w:val="00153700"/>
    <w:rsid w:val="001571B0"/>
    <w:rsid w:val="00157332"/>
    <w:rsid w:val="00176E71"/>
    <w:rsid w:val="00193E62"/>
    <w:rsid w:val="00197BD3"/>
    <w:rsid w:val="001B3927"/>
    <w:rsid w:val="001B5694"/>
    <w:rsid w:val="001C0117"/>
    <w:rsid w:val="001C2499"/>
    <w:rsid w:val="001C516B"/>
    <w:rsid w:val="001E578F"/>
    <w:rsid w:val="001F5F2F"/>
    <w:rsid w:val="001F6947"/>
    <w:rsid w:val="002042BC"/>
    <w:rsid w:val="002068D3"/>
    <w:rsid w:val="0021124B"/>
    <w:rsid w:val="00221F8C"/>
    <w:rsid w:val="00235447"/>
    <w:rsid w:val="00236814"/>
    <w:rsid w:val="00237B4B"/>
    <w:rsid w:val="00240480"/>
    <w:rsid w:val="00247B59"/>
    <w:rsid w:val="002533AF"/>
    <w:rsid w:val="0025522D"/>
    <w:rsid w:val="00262357"/>
    <w:rsid w:val="002708EE"/>
    <w:rsid w:val="00292738"/>
    <w:rsid w:val="002949D5"/>
    <w:rsid w:val="0029722E"/>
    <w:rsid w:val="00297B1A"/>
    <w:rsid w:val="002A2511"/>
    <w:rsid w:val="002B3136"/>
    <w:rsid w:val="002B361F"/>
    <w:rsid w:val="002B625A"/>
    <w:rsid w:val="002C38CE"/>
    <w:rsid w:val="002C7EBF"/>
    <w:rsid w:val="002D798B"/>
    <w:rsid w:val="002F0581"/>
    <w:rsid w:val="002F3CA0"/>
    <w:rsid w:val="00310A34"/>
    <w:rsid w:val="00313C0A"/>
    <w:rsid w:val="00326B34"/>
    <w:rsid w:val="003308F0"/>
    <w:rsid w:val="00335FCF"/>
    <w:rsid w:val="003376ED"/>
    <w:rsid w:val="00345441"/>
    <w:rsid w:val="00352480"/>
    <w:rsid w:val="00364505"/>
    <w:rsid w:val="00365D5C"/>
    <w:rsid w:val="00371916"/>
    <w:rsid w:val="003919D9"/>
    <w:rsid w:val="00392786"/>
    <w:rsid w:val="003949AC"/>
    <w:rsid w:val="00396E84"/>
    <w:rsid w:val="003B559B"/>
    <w:rsid w:val="003D3F4F"/>
    <w:rsid w:val="003E1E08"/>
    <w:rsid w:val="003F66E9"/>
    <w:rsid w:val="003F6B3E"/>
    <w:rsid w:val="00413788"/>
    <w:rsid w:val="0041388C"/>
    <w:rsid w:val="0042108F"/>
    <w:rsid w:val="0042248F"/>
    <w:rsid w:val="00433F50"/>
    <w:rsid w:val="00451713"/>
    <w:rsid w:val="00463EE2"/>
    <w:rsid w:val="004714CB"/>
    <w:rsid w:val="0048347A"/>
    <w:rsid w:val="00484EFD"/>
    <w:rsid w:val="00486099"/>
    <w:rsid w:val="004871F8"/>
    <w:rsid w:val="00493FD5"/>
    <w:rsid w:val="00494B4C"/>
    <w:rsid w:val="004979CA"/>
    <w:rsid w:val="004A1D07"/>
    <w:rsid w:val="004A419A"/>
    <w:rsid w:val="004C512B"/>
    <w:rsid w:val="004C75C0"/>
    <w:rsid w:val="004F0197"/>
    <w:rsid w:val="004F0DF7"/>
    <w:rsid w:val="004F2A9B"/>
    <w:rsid w:val="005107E6"/>
    <w:rsid w:val="005250FE"/>
    <w:rsid w:val="00534551"/>
    <w:rsid w:val="0054108A"/>
    <w:rsid w:val="00546B46"/>
    <w:rsid w:val="00547709"/>
    <w:rsid w:val="0055125A"/>
    <w:rsid w:val="0055199C"/>
    <w:rsid w:val="00553EE2"/>
    <w:rsid w:val="005541EC"/>
    <w:rsid w:val="0056597E"/>
    <w:rsid w:val="00582387"/>
    <w:rsid w:val="005921CA"/>
    <w:rsid w:val="00592B87"/>
    <w:rsid w:val="00593124"/>
    <w:rsid w:val="00594EB3"/>
    <w:rsid w:val="005A2D2D"/>
    <w:rsid w:val="005B2754"/>
    <w:rsid w:val="005C04A9"/>
    <w:rsid w:val="005C210E"/>
    <w:rsid w:val="005C363A"/>
    <w:rsid w:val="005C4BF7"/>
    <w:rsid w:val="005D6AE0"/>
    <w:rsid w:val="005E3179"/>
    <w:rsid w:val="006027B3"/>
    <w:rsid w:val="0062055A"/>
    <w:rsid w:val="006244A6"/>
    <w:rsid w:val="006357AF"/>
    <w:rsid w:val="006367F7"/>
    <w:rsid w:val="006368B7"/>
    <w:rsid w:val="006552AD"/>
    <w:rsid w:val="00660C40"/>
    <w:rsid w:val="00677BF4"/>
    <w:rsid w:val="00681EAB"/>
    <w:rsid w:val="006A1E6D"/>
    <w:rsid w:val="006A6FEE"/>
    <w:rsid w:val="006B2833"/>
    <w:rsid w:val="006C5B97"/>
    <w:rsid w:val="006C6D59"/>
    <w:rsid w:val="006D1041"/>
    <w:rsid w:val="006D7266"/>
    <w:rsid w:val="006D7A1D"/>
    <w:rsid w:val="006E2E59"/>
    <w:rsid w:val="006E4D81"/>
    <w:rsid w:val="006F2FD6"/>
    <w:rsid w:val="006F63B7"/>
    <w:rsid w:val="0070272E"/>
    <w:rsid w:val="00730FAD"/>
    <w:rsid w:val="00734785"/>
    <w:rsid w:val="00741F3B"/>
    <w:rsid w:val="007715FA"/>
    <w:rsid w:val="00794CD5"/>
    <w:rsid w:val="007960C3"/>
    <w:rsid w:val="007A2CD1"/>
    <w:rsid w:val="007A39DB"/>
    <w:rsid w:val="007A7CA2"/>
    <w:rsid w:val="007D0ED4"/>
    <w:rsid w:val="007D7331"/>
    <w:rsid w:val="007E08CD"/>
    <w:rsid w:val="007F5A55"/>
    <w:rsid w:val="00803D60"/>
    <w:rsid w:val="00805CA9"/>
    <w:rsid w:val="0081575D"/>
    <w:rsid w:val="00817273"/>
    <w:rsid w:val="0081732B"/>
    <w:rsid w:val="008309BF"/>
    <w:rsid w:val="00831088"/>
    <w:rsid w:val="0083755E"/>
    <w:rsid w:val="0084121E"/>
    <w:rsid w:val="00845F72"/>
    <w:rsid w:val="00847C80"/>
    <w:rsid w:val="00866CD2"/>
    <w:rsid w:val="00876FD6"/>
    <w:rsid w:val="00883797"/>
    <w:rsid w:val="008C3825"/>
    <w:rsid w:val="008D1ABE"/>
    <w:rsid w:val="008D7428"/>
    <w:rsid w:val="00903846"/>
    <w:rsid w:val="00921106"/>
    <w:rsid w:val="00941DD9"/>
    <w:rsid w:val="00962A04"/>
    <w:rsid w:val="00965168"/>
    <w:rsid w:val="00967B6C"/>
    <w:rsid w:val="00973713"/>
    <w:rsid w:val="00984AAC"/>
    <w:rsid w:val="00995057"/>
    <w:rsid w:val="00995102"/>
    <w:rsid w:val="00995D12"/>
    <w:rsid w:val="009C2A6C"/>
    <w:rsid w:val="009F697E"/>
    <w:rsid w:val="00A008D6"/>
    <w:rsid w:val="00A01C5D"/>
    <w:rsid w:val="00A11DB0"/>
    <w:rsid w:val="00A44F85"/>
    <w:rsid w:val="00A45F27"/>
    <w:rsid w:val="00A46CE1"/>
    <w:rsid w:val="00A476BF"/>
    <w:rsid w:val="00A55852"/>
    <w:rsid w:val="00A57DC6"/>
    <w:rsid w:val="00A6372F"/>
    <w:rsid w:val="00A63A16"/>
    <w:rsid w:val="00A70166"/>
    <w:rsid w:val="00A7783F"/>
    <w:rsid w:val="00A77B09"/>
    <w:rsid w:val="00A97B26"/>
    <w:rsid w:val="00AA2E71"/>
    <w:rsid w:val="00AA7E85"/>
    <w:rsid w:val="00AB2E7A"/>
    <w:rsid w:val="00AB4506"/>
    <w:rsid w:val="00AC02D0"/>
    <w:rsid w:val="00AC7FA3"/>
    <w:rsid w:val="00AD4427"/>
    <w:rsid w:val="00AE1DB5"/>
    <w:rsid w:val="00AF1D44"/>
    <w:rsid w:val="00B004E3"/>
    <w:rsid w:val="00B02CA8"/>
    <w:rsid w:val="00B053F2"/>
    <w:rsid w:val="00B0579A"/>
    <w:rsid w:val="00B15B5F"/>
    <w:rsid w:val="00B63B61"/>
    <w:rsid w:val="00B829D4"/>
    <w:rsid w:val="00B934F1"/>
    <w:rsid w:val="00B946DE"/>
    <w:rsid w:val="00BA3181"/>
    <w:rsid w:val="00BA5B8D"/>
    <w:rsid w:val="00BA5F5B"/>
    <w:rsid w:val="00BB6AEF"/>
    <w:rsid w:val="00BC5A56"/>
    <w:rsid w:val="00BF32D1"/>
    <w:rsid w:val="00BF7668"/>
    <w:rsid w:val="00C03559"/>
    <w:rsid w:val="00C04447"/>
    <w:rsid w:val="00C331D1"/>
    <w:rsid w:val="00C52205"/>
    <w:rsid w:val="00C7196F"/>
    <w:rsid w:val="00C816A3"/>
    <w:rsid w:val="00C8232E"/>
    <w:rsid w:val="00C854B8"/>
    <w:rsid w:val="00C87419"/>
    <w:rsid w:val="00C96B77"/>
    <w:rsid w:val="00CC2843"/>
    <w:rsid w:val="00CC51EA"/>
    <w:rsid w:val="00CD52A4"/>
    <w:rsid w:val="00CE442C"/>
    <w:rsid w:val="00CF6F4B"/>
    <w:rsid w:val="00D10033"/>
    <w:rsid w:val="00D14C42"/>
    <w:rsid w:val="00D15554"/>
    <w:rsid w:val="00D1565E"/>
    <w:rsid w:val="00D51500"/>
    <w:rsid w:val="00D521E5"/>
    <w:rsid w:val="00D5434C"/>
    <w:rsid w:val="00D64E52"/>
    <w:rsid w:val="00D741F2"/>
    <w:rsid w:val="00DC7D23"/>
    <w:rsid w:val="00E0432A"/>
    <w:rsid w:val="00E04C9D"/>
    <w:rsid w:val="00E247FF"/>
    <w:rsid w:val="00E25014"/>
    <w:rsid w:val="00E26256"/>
    <w:rsid w:val="00E26B6C"/>
    <w:rsid w:val="00E456F0"/>
    <w:rsid w:val="00E55F3A"/>
    <w:rsid w:val="00E5795D"/>
    <w:rsid w:val="00E6479C"/>
    <w:rsid w:val="00E7118C"/>
    <w:rsid w:val="00E96EA8"/>
    <w:rsid w:val="00EA0DF5"/>
    <w:rsid w:val="00EA746F"/>
    <w:rsid w:val="00EB547C"/>
    <w:rsid w:val="00EB6D40"/>
    <w:rsid w:val="00EB78CD"/>
    <w:rsid w:val="00EC56A7"/>
    <w:rsid w:val="00EE28CB"/>
    <w:rsid w:val="00EF5722"/>
    <w:rsid w:val="00F011FB"/>
    <w:rsid w:val="00F23E78"/>
    <w:rsid w:val="00F3085E"/>
    <w:rsid w:val="00F43CFA"/>
    <w:rsid w:val="00F46865"/>
    <w:rsid w:val="00F60360"/>
    <w:rsid w:val="00F608DB"/>
    <w:rsid w:val="00F60B0A"/>
    <w:rsid w:val="00F6554F"/>
    <w:rsid w:val="00F65CF0"/>
    <w:rsid w:val="00F71198"/>
    <w:rsid w:val="00F77C42"/>
    <w:rsid w:val="00F84404"/>
    <w:rsid w:val="00F96329"/>
    <w:rsid w:val="00FA0B67"/>
    <w:rsid w:val="00FA1585"/>
    <w:rsid w:val="00FA4B48"/>
    <w:rsid w:val="00FB1ACF"/>
    <w:rsid w:val="00FB38EE"/>
    <w:rsid w:val="00FB66E3"/>
    <w:rsid w:val="00FC7999"/>
    <w:rsid w:val="00FD4421"/>
    <w:rsid w:val="00FD51C3"/>
    <w:rsid w:val="00FF069E"/>
    <w:rsid w:val="00FF10A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5C198"/>
  <w14:defaultImageDpi w14:val="0"/>
  <w15:docId w15:val="{B7A54E40-97F9-4BE4-87B4-C168161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B4B"/>
    <w:pPr>
      <w:spacing w:after="0" w:line="240" w:lineRule="auto"/>
    </w:pPr>
    <w:rPr>
      <w:rFonts w:ascii="Arial" w:hAnsi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250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521E5"/>
    <w:pPr>
      <w:jc w:val="both"/>
    </w:pPr>
    <w:rPr>
      <w:rFonts w:cs="Arial"/>
      <w:spacing w:val="1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D521E5"/>
    <w:rPr>
      <w:rFonts w:ascii="Arial" w:hAnsi="Arial" w:cs="Arial"/>
      <w:spacing w:val="10"/>
    </w:rPr>
  </w:style>
  <w:style w:type="paragraph" w:styleId="Odstavecseseznamem">
    <w:name w:val="List Paragraph"/>
    <w:basedOn w:val="Normln"/>
    <w:uiPriority w:val="34"/>
    <w:qFormat/>
    <w:rsid w:val="007A39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6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567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136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567"/>
    <w:rPr>
      <w:rFonts w:ascii="Arial" w:hAnsi="Arial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552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22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22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2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2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3755E"/>
    <w:pPr>
      <w:spacing w:after="0" w:line="240" w:lineRule="auto"/>
    </w:pPr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24864">
      <w:bodyDiv w:val="1"/>
      <w:marLeft w:val="1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9149">
          <w:marLeft w:val="75"/>
          <w:marRight w:val="75"/>
          <w:marTop w:val="225"/>
          <w:marBottom w:val="225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  <w:div w:id="883911156">
      <w:bodyDiv w:val="1"/>
      <w:marLeft w:val="1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494">
          <w:marLeft w:val="75"/>
          <w:marRight w:val="75"/>
          <w:marTop w:val="225"/>
          <w:marBottom w:val="225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DD8A-9228-4C1F-9A35-8EF44BFC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</vt:lpstr>
    </vt:vector>
  </TitlesOfParts>
  <Company>Ministerstvo zdravotnictví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</dc:title>
  <dc:creator>panpe</dc:creator>
  <cp:lastModifiedBy>Jusková Juraja</cp:lastModifiedBy>
  <cp:revision>3</cp:revision>
  <cp:lastPrinted>2025-01-10T10:47:00Z</cp:lastPrinted>
  <dcterms:created xsi:type="dcterms:W3CDTF">2025-01-30T07:47:00Z</dcterms:created>
  <dcterms:modified xsi:type="dcterms:W3CDTF">2025-01-30T07:47:00Z</dcterms:modified>
</cp:coreProperties>
</file>