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04809" w14:textId="77777777" w:rsidR="005F145B" w:rsidRDefault="005F145B" w:rsidP="005F145B">
      <w:pPr>
        <w:spacing w:line="288" w:lineRule="auto"/>
        <w:jc w:val="center"/>
        <w:rPr>
          <w:b/>
          <w:sz w:val="28"/>
        </w:rPr>
      </w:pPr>
      <w:r>
        <w:rPr>
          <w:b/>
          <w:sz w:val="28"/>
        </w:rPr>
        <w:t>S M L O U V A</w:t>
      </w:r>
    </w:p>
    <w:p w14:paraId="5A586586" w14:textId="48CABB06" w:rsidR="005F145B" w:rsidRDefault="00A928D1" w:rsidP="005F145B">
      <w:pPr>
        <w:spacing w:line="288" w:lineRule="auto"/>
        <w:jc w:val="center"/>
        <w:rPr>
          <w:b/>
          <w:sz w:val="32"/>
        </w:rPr>
      </w:pPr>
      <w:r w:rsidRPr="00924EB6">
        <w:rPr>
          <w:b/>
          <w:sz w:val="28"/>
        </w:rPr>
        <w:t xml:space="preserve">č. </w:t>
      </w:r>
      <w:r w:rsidR="00E65A7E">
        <w:rPr>
          <w:b/>
          <w:sz w:val="28"/>
        </w:rPr>
        <w:t>01</w:t>
      </w:r>
      <w:r w:rsidRPr="00924EB6">
        <w:rPr>
          <w:b/>
          <w:sz w:val="28"/>
        </w:rPr>
        <w:t>/</w:t>
      </w:r>
      <w:r w:rsidR="00557992">
        <w:rPr>
          <w:b/>
          <w:sz w:val="28"/>
        </w:rPr>
        <w:t>2</w:t>
      </w:r>
      <w:r w:rsidR="004744C4">
        <w:rPr>
          <w:b/>
          <w:sz w:val="28"/>
        </w:rPr>
        <w:t>5</w:t>
      </w:r>
    </w:p>
    <w:p w14:paraId="0C3BA0DF" w14:textId="77777777" w:rsidR="005F145B" w:rsidRDefault="005F145B" w:rsidP="005F145B">
      <w:pPr>
        <w:spacing w:line="288" w:lineRule="auto"/>
        <w:rPr>
          <w:b/>
          <w:sz w:val="12"/>
          <w:szCs w:val="12"/>
        </w:rPr>
      </w:pPr>
    </w:p>
    <w:p w14:paraId="669740A9" w14:textId="7976C9F5" w:rsidR="005F145B" w:rsidRPr="005F145B" w:rsidRDefault="005F145B" w:rsidP="005F145B">
      <w:pPr>
        <w:spacing w:line="288" w:lineRule="auto"/>
        <w:jc w:val="center"/>
        <w:rPr>
          <w:b/>
          <w:sz w:val="22"/>
          <w:szCs w:val="22"/>
        </w:rPr>
      </w:pPr>
      <w:r w:rsidRPr="005F145B">
        <w:rPr>
          <w:b/>
          <w:sz w:val="22"/>
          <w:szCs w:val="22"/>
        </w:rPr>
        <w:t xml:space="preserve">o nájmu </w:t>
      </w:r>
      <w:r w:rsidR="00A928D1">
        <w:rPr>
          <w:b/>
          <w:sz w:val="22"/>
          <w:szCs w:val="22"/>
        </w:rPr>
        <w:t xml:space="preserve">nebytových </w:t>
      </w:r>
      <w:r w:rsidRPr="005F145B">
        <w:rPr>
          <w:b/>
          <w:sz w:val="22"/>
          <w:szCs w:val="22"/>
        </w:rPr>
        <w:t>prostor a o úhradách služeb spojených s jejich užíváním,</w:t>
      </w:r>
    </w:p>
    <w:p w14:paraId="53986F55" w14:textId="77777777" w:rsidR="005F145B" w:rsidRPr="005F145B" w:rsidRDefault="005F145B" w:rsidP="005F145B">
      <w:pPr>
        <w:spacing w:line="288" w:lineRule="auto"/>
        <w:jc w:val="center"/>
        <w:rPr>
          <w:sz w:val="22"/>
          <w:szCs w:val="22"/>
        </w:rPr>
      </w:pPr>
    </w:p>
    <w:p w14:paraId="19F3E4DA" w14:textId="77777777" w:rsidR="005F145B" w:rsidRPr="005F145B" w:rsidRDefault="005F145B" w:rsidP="005F145B">
      <w:pPr>
        <w:spacing w:line="288" w:lineRule="auto"/>
        <w:jc w:val="center"/>
        <w:rPr>
          <w:sz w:val="22"/>
          <w:szCs w:val="22"/>
        </w:rPr>
      </w:pPr>
      <w:r w:rsidRPr="005F145B">
        <w:rPr>
          <w:sz w:val="22"/>
          <w:szCs w:val="22"/>
        </w:rPr>
        <w:t>uzavřená podle zákona č. 89/2012 Sb. občanského zákoníku, ve znění pozdějších předpisů, mezi níže uvedenými smluvními stranami:</w:t>
      </w:r>
    </w:p>
    <w:p w14:paraId="3C9F31EC" w14:textId="77777777" w:rsidR="005F145B" w:rsidRPr="005F145B" w:rsidRDefault="005F145B" w:rsidP="005F145B">
      <w:pPr>
        <w:spacing w:line="288" w:lineRule="auto"/>
        <w:rPr>
          <w:b/>
          <w:sz w:val="22"/>
          <w:szCs w:val="22"/>
        </w:rPr>
      </w:pPr>
    </w:p>
    <w:p w14:paraId="424B0373" w14:textId="77777777" w:rsidR="005F145B" w:rsidRDefault="005F145B" w:rsidP="005F145B">
      <w:pPr>
        <w:spacing w:line="288" w:lineRule="auto"/>
        <w:rPr>
          <w:b/>
          <w:sz w:val="22"/>
          <w:szCs w:val="22"/>
        </w:rPr>
      </w:pPr>
      <w:r w:rsidRPr="005F145B">
        <w:rPr>
          <w:b/>
          <w:sz w:val="22"/>
          <w:szCs w:val="22"/>
        </w:rPr>
        <w:t>Pronajímatelem:</w:t>
      </w:r>
      <w:r w:rsidRPr="005F145B">
        <w:rPr>
          <w:b/>
          <w:sz w:val="22"/>
          <w:szCs w:val="22"/>
        </w:rPr>
        <w:tab/>
        <w:t>TEHOS s.r.o.</w:t>
      </w:r>
    </w:p>
    <w:p w14:paraId="52D02F03" w14:textId="77777777" w:rsidR="005F145B" w:rsidRPr="005F145B" w:rsidRDefault="005F145B" w:rsidP="005F145B">
      <w:pPr>
        <w:spacing w:line="288" w:lineRule="auto"/>
        <w:rPr>
          <w:sz w:val="22"/>
          <w:szCs w:val="22"/>
        </w:rPr>
      </w:pPr>
      <w:r>
        <w:rPr>
          <w:b/>
          <w:sz w:val="22"/>
          <w:szCs w:val="22"/>
        </w:rPr>
        <w:tab/>
      </w:r>
      <w:r>
        <w:rPr>
          <w:b/>
          <w:sz w:val="22"/>
          <w:szCs w:val="22"/>
        </w:rPr>
        <w:tab/>
      </w:r>
      <w:r>
        <w:rPr>
          <w:b/>
          <w:sz w:val="22"/>
          <w:szCs w:val="22"/>
        </w:rPr>
        <w:tab/>
      </w:r>
      <w:r w:rsidR="0073211E">
        <w:rPr>
          <w:sz w:val="22"/>
          <w:szCs w:val="22"/>
        </w:rPr>
        <w:t>z</w:t>
      </w:r>
      <w:r w:rsidRPr="005F145B">
        <w:rPr>
          <w:sz w:val="22"/>
          <w:szCs w:val="22"/>
        </w:rPr>
        <w:t>astoupena:</w:t>
      </w:r>
      <w:r w:rsidRPr="005F145B">
        <w:rPr>
          <w:sz w:val="22"/>
          <w:szCs w:val="22"/>
        </w:rPr>
        <w:tab/>
        <w:t xml:space="preserve">Ing. Tomášem </w:t>
      </w:r>
      <w:proofErr w:type="spellStart"/>
      <w:r w:rsidRPr="005F145B">
        <w:rPr>
          <w:sz w:val="22"/>
          <w:szCs w:val="22"/>
        </w:rPr>
        <w:t>Morysem</w:t>
      </w:r>
      <w:proofErr w:type="spellEnd"/>
      <w:r w:rsidRPr="005F145B">
        <w:rPr>
          <w:sz w:val="22"/>
          <w:szCs w:val="22"/>
        </w:rPr>
        <w:t>, jednatelem</w:t>
      </w:r>
    </w:p>
    <w:p w14:paraId="17A876EF" w14:textId="77777777" w:rsidR="005F145B" w:rsidRPr="005F145B" w:rsidRDefault="005F145B" w:rsidP="005F145B">
      <w:pPr>
        <w:spacing w:line="288" w:lineRule="auto"/>
        <w:rPr>
          <w:sz w:val="22"/>
          <w:szCs w:val="22"/>
        </w:rPr>
      </w:pPr>
      <w:r>
        <w:rPr>
          <w:sz w:val="22"/>
          <w:szCs w:val="22"/>
        </w:rPr>
        <w:tab/>
      </w:r>
      <w:r>
        <w:rPr>
          <w:sz w:val="22"/>
          <w:szCs w:val="22"/>
        </w:rPr>
        <w:tab/>
      </w:r>
      <w:r>
        <w:rPr>
          <w:sz w:val="22"/>
          <w:szCs w:val="22"/>
        </w:rPr>
        <w:tab/>
      </w:r>
      <w:r w:rsidRPr="005F145B">
        <w:rPr>
          <w:sz w:val="22"/>
          <w:szCs w:val="22"/>
        </w:rPr>
        <w:t xml:space="preserve">sídlem: </w:t>
      </w:r>
      <w:r w:rsidRPr="005F145B">
        <w:rPr>
          <w:sz w:val="22"/>
          <w:szCs w:val="22"/>
        </w:rPr>
        <w:tab/>
      </w:r>
      <w:r>
        <w:rPr>
          <w:sz w:val="22"/>
          <w:szCs w:val="22"/>
        </w:rPr>
        <w:tab/>
      </w:r>
      <w:r w:rsidRPr="005F145B">
        <w:rPr>
          <w:sz w:val="22"/>
          <w:szCs w:val="22"/>
        </w:rPr>
        <w:t>tř. T. Bati 1255, 765 02 Otrokovice</w:t>
      </w:r>
    </w:p>
    <w:p w14:paraId="34E7776E" w14:textId="77777777" w:rsidR="005F145B" w:rsidRPr="005F145B" w:rsidRDefault="005F145B" w:rsidP="005F145B">
      <w:pPr>
        <w:spacing w:line="288" w:lineRule="auto"/>
        <w:rPr>
          <w:sz w:val="22"/>
          <w:szCs w:val="22"/>
        </w:rPr>
      </w:pPr>
      <w:r w:rsidRPr="005F145B">
        <w:rPr>
          <w:sz w:val="22"/>
          <w:szCs w:val="22"/>
        </w:rPr>
        <w:tab/>
      </w:r>
      <w:r w:rsidRPr="005F145B">
        <w:rPr>
          <w:sz w:val="22"/>
          <w:szCs w:val="22"/>
        </w:rPr>
        <w:tab/>
      </w:r>
      <w:r w:rsidRPr="005F145B">
        <w:rPr>
          <w:sz w:val="22"/>
          <w:szCs w:val="22"/>
        </w:rPr>
        <w:tab/>
        <w:t xml:space="preserve">IČ: </w:t>
      </w:r>
      <w:r w:rsidRPr="005F145B">
        <w:rPr>
          <w:sz w:val="22"/>
          <w:szCs w:val="22"/>
        </w:rPr>
        <w:tab/>
      </w:r>
      <w:r w:rsidRPr="005F145B">
        <w:rPr>
          <w:sz w:val="22"/>
          <w:szCs w:val="22"/>
        </w:rPr>
        <w:tab/>
        <w:t>60731729</w:t>
      </w:r>
    </w:p>
    <w:p w14:paraId="2EDD912D" w14:textId="77777777" w:rsidR="005F145B" w:rsidRPr="005F145B" w:rsidRDefault="005F145B" w:rsidP="005F145B">
      <w:pPr>
        <w:spacing w:line="288" w:lineRule="auto"/>
        <w:rPr>
          <w:sz w:val="22"/>
          <w:szCs w:val="22"/>
        </w:rPr>
      </w:pPr>
      <w:r w:rsidRPr="005F145B">
        <w:rPr>
          <w:sz w:val="22"/>
          <w:szCs w:val="22"/>
        </w:rPr>
        <w:tab/>
      </w:r>
      <w:r w:rsidRPr="005F145B">
        <w:rPr>
          <w:sz w:val="22"/>
          <w:szCs w:val="22"/>
        </w:rPr>
        <w:tab/>
      </w:r>
      <w:r w:rsidRPr="005F145B">
        <w:rPr>
          <w:sz w:val="22"/>
          <w:szCs w:val="22"/>
        </w:rPr>
        <w:tab/>
        <w:t xml:space="preserve">DIČ: </w:t>
      </w:r>
      <w:r w:rsidRPr="005F145B">
        <w:rPr>
          <w:sz w:val="22"/>
          <w:szCs w:val="22"/>
        </w:rPr>
        <w:tab/>
      </w:r>
      <w:r w:rsidRPr="005F145B">
        <w:rPr>
          <w:sz w:val="22"/>
          <w:szCs w:val="22"/>
        </w:rPr>
        <w:tab/>
        <w:t>CZ60731729</w:t>
      </w:r>
    </w:p>
    <w:p w14:paraId="05173980" w14:textId="77777777" w:rsidR="005F145B" w:rsidRPr="005F145B" w:rsidRDefault="0073211E" w:rsidP="005F145B">
      <w:pPr>
        <w:spacing w:line="288" w:lineRule="auto"/>
        <w:rPr>
          <w:sz w:val="22"/>
          <w:szCs w:val="22"/>
        </w:rPr>
      </w:pPr>
      <w:r>
        <w:rPr>
          <w:sz w:val="22"/>
          <w:szCs w:val="22"/>
        </w:rPr>
        <w:tab/>
      </w:r>
      <w:r>
        <w:rPr>
          <w:sz w:val="22"/>
          <w:szCs w:val="22"/>
        </w:rPr>
        <w:tab/>
      </w:r>
      <w:r>
        <w:rPr>
          <w:sz w:val="22"/>
          <w:szCs w:val="22"/>
        </w:rPr>
        <w:tab/>
      </w:r>
      <w:proofErr w:type="spellStart"/>
      <w:r>
        <w:rPr>
          <w:sz w:val="22"/>
          <w:szCs w:val="22"/>
        </w:rPr>
        <w:t>z</w:t>
      </w:r>
      <w:r w:rsidR="005F145B">
        <w:rPr>
          <w:sz w:val="22"/>
          <w:szCs w:val="22"/>
        </w:rPr>
        <w:t>aps</w:t>
      </w:r>
      <w:proofErr w:type="spellEnd"/>
      <w:r w:rsidR="005F145B">
        <w:rPr>
          <w:sz w:val="22"/>
          <w:szCs w:val="22"/>
        </w:rPr>
        <w:t>.</w:t>
      </w:r>
      <w:r w:rsidR="005F145B" w:rsidRPr="005F145B">
        <w:rPr>
          <w:sz w:val="22"/>
          <w:szCs w:val="22"/>
        </w:rPr>
        <w:t xml:space="preserve"> </w:t>
      </w:r>
      <w:r w:rsidR="005F145B">
        <w:rPr>
          <w:sz w:val="22"/>
          <w:szCs w:val="22"/>
        </w:rPr>
        <w:t xml:space="preserve">v obchodním rejstříku u Krajského soudu v Brně pod </w:t>
      </w:r>
      <w:proofErr w:type="spellStart"/>
      <w:r w:rsidR="005F145B">
        <w:rPr>
          <w:sz w:val="22"/>
          <w:szCs w:val="22"/>
        </w:rPr>
        <w:t>sp</w:t>
      </w:r>
      <w:proofErr w:type="spellEnd"/>
      <w:r w:rsidR="005F145B">
        <w:rPr>
          <w:sz w:val="22"/>
          <w:szCs w:val="22"/>
        </w:rPr>
        <w:t xml:space="preserve">. zn. C </w:t>
      </w:r>
      <w:r w:rsidR="005F145B" w:rsidRPr="005F145B">
        <w:rPr>
          <w:sz w:val="22"/>
          <w:szCs w:val="22"/>
        </w:rPr>
        <w:t>17511</w:t>
      </w:r>
    </w:p>
    <w:p w14:paraId="6705A848" w14:textId="77777777" w:rsidR="005F145B" w:rsidRPr="0073211E" w:rsidRDefault="005F145B" w:rsidP="005F145B">
      <w:pPr>
        <w:spacing w:line="288" w:lineRule="auto"/>
        <w:rPr>
          <w:sz w:val="22"/>
          <w:szCs w:val="22"/>
        </w:rPr>
      </w:pPr>
      <w:r w:rsidRPr="005F145B">
        <w:rPr>
          <w:b/>
          <w:sz w:val="22"/>
          <w:szCs w:val="22"/>
        </w:rPr>
        <w:tab/>
      </w:r>
      <w:r w:rsidRPr="005F145B">
        <w:rPr>
          <w:b/>
          <w:sz w:val="22"/>
          <w:szCs w:val="22"/>
        </w:rPr>
        <w:tab/>
      </w:r>
      <w:r w:rsidRPr="005F145B">
        <w:rPr>
          <w:b/>
          <w:sz w:val="22"/>
          <w:szCs w:val="22"/>
        </w:rPr>
        <w:tab/>
      </w:r>
      <w:r w:rsidRPr="0073211E">
        <w:rPr>
          <w:sz w:val="22"/>
          <w:szCs w:val="22"/>
        </w:rPr>
        <w:t>tel.: 577 66 2300</w:t>
      </w:r>
    </w:p>
    <w:p w14:paraId="61BE35E8" w14:textId="5D2EAE6B" w:rsidR="005F145B" w:rsidRPr="005F145B" w:rsidRDefault="005F145B" w:rsidP="005F145B">
      <w:pPr>
        <w:spacing w:line="288" w:lineRule="auto"/>
        <w:rPr>
          <w:b/>
          <w:sz w:val="22"/>
          <w:szCs w:val="22"/>
        </w:rPr>
      </w:pPr>
      <w:r w:rsidRPr="0073211E">
        <w:rPr>
          <w:sz w:val="22"/>
          <w:szCs w:val="22"/>
        </w:rPr>
        <w:tab/>
      </w:r>
      <w:r w:rsidRPr="0073211E">
        <w:rPr>
          <w:sz w:val="22"/>
          <w:szCs w:val="22"/>
        </w:rPr>
        <w:tab/>
      </w:r>
      <w:r w:rsidRPr="0073211E">
        <w:rPr>
          <w:sz w:val="22"/>
          <w:szCs w:val="22"/>
        </w:rPr>
        <w:tab/>
      </w:r>
    </w:p>
    <w:p w14:paraId="5926DD52" w14:textId="77777777" w:rsidR="005F145B" w:rsidRPr="005F145B" w:rsidRDefault="005F145B" w:rsidP="005F145B">
      <w:pPr>
        <w:spacing w:line="288" w:lineRule="auto"/>
        <w:rPr>
          <w:b/>
          <w:sz w:val="22"/>
          <w:szCs w:val="22"/>
        </w:rPr>
      </w:pPr>
    </w:p>
    <w:p w14:paraId="326B377A" w14:textId="29AAA595" w:rsidR="00A928D1" w:rsidRPr="00A928D1" w:rsidRDefault="005F145B" w:rsidP="00A928D1">
      <w:pPr>
        <w:pStyle w:val="Normln1"/>
        <w:spacing w:line="288" w:lineRule="auto"/>
        <w:rPr>
          <w:b/>
          <w:sz w:val="22"/>
          <w:szCs w:val="22"/>
          <w:highlight w:val="yellow"/>
        </w:rPr>
      </w:pPr>
      <w:r w:rsidRPr="005F145B">
        <w:rPr>
          <w:b/>
          <w:sz w:val="22"/>
          <w:szCs w:val="22"/>
        </w:rPr>
        <w:t>Nájemcem:</w:t>
      </w:r>
      <w:r w:rsidRPr="005F145B">
        <w:rPr>
          <w:b/>
          <w:sz w:val="22"/>
          <w:szCs w:val="22"/>
        </w:rPr>
        <w:tab/>
      </w:r>
      <w:r w:rsidRPr="005F145B">
        <w:rPr>
          <w:b/>
          <w:sz w:val="22"/>
          <w:szCs w:val="22"/>
        </w:rPr>
        <w:tab/>
      </w:r>
      <w:r w:rsidR="00557992">
        <w:rPr>
          <w:b/>
          <w:sz w:val="22"/>
          <w:szCs w:val="22"/>
        </w:rPr>
        <w:t>Jakub Vodárek</w:t>
      </w:r>
    </w:p>
    <w:p w14:paraId="0A2A6F0F" w14:textId="112C4884" w:rsidR="00A928D1" w:rsidRPr="00A928D1" w:rsidRDefault="00A928D1" w:rsidP="00A928D1">
      <w:pPr>
        <w:pStyle w:val="Normln1"/>
        <w:spacing w:line="288" w:lineRule="auto"/>
        <w:rPr>
          <w:b/>
          <w:sz w:val="22"/>
          <w:szCs w:val="22"/>
          <w:highlight w:val="yellow"/>
        </w:rPr>
      </w:pPr>
      <w:r w:rsidRPr="00A928D1">
        <w:rPr>
          <w:b/>
          <w:sz w:val="22"/>
          <w:szCs w:val="22"/>
        </w:rPr>
        <w:tab/>
      </w:r>
      <w:r w:rsidRPr="00A928D1">
        <w:rPr>
          <w:b/>
          <w:sz w:val="22"/>
          <w:szCs w:val="22"/>
        </w:rPr>
        <w:tab/>
      </w:r>
      <w:r w:rsidRPr="00A928D1">
        <w:rPr>
          <w:b/>
          <w:sz w:val="22"/>
          <w:szCs w:val="22"/>
        </w:rPr>
        <w:tab/>
      </w:r>
      <w:r w:rsidR="00557992">
        <w:rPr>
          <w:b/>
          <w:sz w:val="22"/>
          <w:szCs w:val="22"/>
        </w:rPr>
        <w:t>SNP 1187, Otrokovice 765 02</w:t>
      </w:r>
    </w:p>
    <w:p w14:paraId="62493F4D" w14:textId="44B9B7A1" w:rsidR="00A928D1" w:rsidRPr="00557992" w:rsidRDefault="00A928D1" w:rsidP="00A928D1">
      <w:pPr>
        <w:pStyle w:val="Normln1"/>
        <w:spacing w:line="288" w:lineRule="auto"/>
        <w:rPr>
          <w:b/>
          <w:sz w:val="22"/>
          <w:szCs w:val="22"/>
        </w:rPr>
      </w:pPr>
      <w:r w:rsidRPr="00A928D1">
        <w:rPr>
          <w:b/>
          <w:sz w:val="22"/>
          <w:szCs w:val="22"/>
        </w:rPr>
        <w:tab/>
      </w:r>
      <w:r w:rsidRPr="00A928D1">
        <w:rPr>
          <w:b/>
          <w:sz w:val="22"/>
          <w:szCs w:val="22"/>
        </w:rPr>
        <w:tab/>
      </w:r>
      <w:r w:rsidRPr="00A928D1">
        <w:rPr>
          <w:b/>
          <w:sz w:val="22"/>
          <w:szCs w:val="22"/>
        </w:rPr>
        <w:tab/>
      </w:r>
      <w:r w:rsidR="00557992" w:rsidRPr="00557992">
        <w:rPr>
          <w:b/>
          <w:sz w:val="22"/>
          <w:szCs w:val="22"/>
        </w:rPr>
        <w:t>IČ: 74953613</w:t>
      </w:r>
    </w:p>
    <w:p w14:paraId="2EAF0307" w14:textId="111B31A0" w:rsidR="005F145B" w:rsidRPr="00A928D1" w:rsidRDefault="00A928D1" w:rsidP="00A928D1">
      <w:pPr>
        <w:pStyle w:val="Normln1"/>
        <w:spacing w:line="288" w:lineRule="auto"/>
        <w:rPr>
          <w:b/>
          <w:sz w:val="22"/>
          <w:szCs w:val="22"/>
        </w:rPr>
      </w:pPr>
      <w:r w:rsidRPr="00A928D1">
        <w:rPr>
          <w:b/>
          <w:sz w:val="22"/>
          <w:szCs w:val="22"/>
        </w:rPr>
        <w:tab/>
      </w:r>
      <w:r w:rsidRPr="00A928D1">
        <w:rPr>
          <w:b/>
          <w:sz w:val="22"/>
          <w:szCs w:val="22"/>
        </w:rPr>
        <w:tab/>
      </w:r>
      <w:r w:rsidRPr="00A928D1">
        <w:rPr>
          <w:b/>
          <w:sz w:val="22"/>
          <w:szCs w:val="22"/>
        </w:rPr>
        <w:tab/>
      </w:r>
      <w:r w:rsidR="00557992">
        <w:rPr>
          <w:b/>
          <w:sz w:val="22"/>
          <w:szCs w:val="22"/>
        </w:rPr>
        <w:t>DIČ: CZ8805254557</w:t>
      </w:r>
      <w:r w:rsidR="005F145B" w:rsidRPr="005F145B">
        <w:rPr>
          <w:sz w:val="22"/>
          <w:szCs w:val="22"/>
        </w:rPr>
        <w:t xml:space="preserve"> </w:t>
      </w:r>
    </w:p>
    <w:p w14:paraId="15E7346B" w14:textId="77777777" w:rsidR="00557992" w:rsidRDefault="005F145B" w:rsidP="005F145B">
      <w:pPr>
        <w:pStyle w:val="Normln1"/>
        <w:spacing w:line="288" w:lineRule="auto"/>
        <w:rPr>
          <w:sz w:val="22"/>
          <w:szCs w:val="22"/>
        </w:rPr>
      </w:pPr>
      <w:r w:rsidRPr="005F145B">
        <w:rPr>
          <w:sz w:val="22"/>
          <w:szCs w:val="22"/>
        </w:rPr>
        <w:tab/>
      </w:r>
      <w:r w:rsidRPr="005F145B">
        <w:rPr>
          <w:sz w:val="22"/>
          <w:szCs w:val="22"/>
        </w:rPr>
        <w:tab/>
        <w:t xml:space="preserve">           </w:t>
      </w:r>
      <w:r w:rsidRPr="005F145B">
        <w:rPr>
          <w:sz w:val="22"/>
          <w:szCs w:val="22"/>
        </w:rPr>
        <w:tab/>
      </w:r>
      <w:r w:rsidR="00557992">
        <w:rPr>
          <w:sz w:val="22"/>
          <w:szCs w:val="22"/>
        </w:rPr>
        <w:t xml:space="preserve">Bankovní spojení č. </w:t>
      </w:r>
      <w:proofErr w:type="spellStart"/>
      <w:r w:rsidR="00557992">
        <w:rPr>
          <w:sz w:val="22"/>
          <w:szCs w:val="22"/>
        </w:rPr>
        <w:t>ú.</w:t>
      </w:r>
      <w:proofErr w:type="spellEnd"/>
      <w:r w:rsidR="00557992">
        <w:rPr>
          <w:sz w:val="22"/>
          <w:szCs w:val="22"/>
        </w:rPr>
        <w:t>: 2972798319/0800</w:t>
      </w:r>
    </w:p>
    <w:p w14:paraId="0B13DE71" w14:textId="05DF7F34" w:rsidR="005F145B" w:rsidRPr="005F145B" w:rsidRDefault="005F145B" w:rsidP="00557992">
      <w:pPr>
        <w:pStyle w:val="Normln1"/>
        <w:spacing w:line="288" w:lineRule="auto"/>
        <w:ind w:left="1416" w:firstLine="708"/>
        <w:rPr>
          <w:sz w:val="22"/>
          <w:szCs w:val="22"/>
        </w:rPr>
      </w:pPr>
      <w:r w:rsidRPr="005F145B">
        <w:rPr>
          <w:sz w:val="22"/>
          <w:szCs w:val="22"/>
        </w:rPr>
        <w:t>tel.:</w:t>
      </w:r>
      <w:r w:rsidR="00557992">
        <w:rPr>
          <w:sz w:val="22"/>
          <w:szCs w:val="22"/>
        </w:rPr>
        <w:t xml:space="preserve"> 774 750 456</w:t>
      </w:r>
    </w:p>
    <w:p w14:paraId="14493FB0" w14:textId="41B619BD" w:rsidR="005F145B" w:rsidRPr="005F145B" w:rsidRDefault="005F145B" w:rsidP="005F145B">
      <w:pPr>
        <w:pStyle w:val="Normln1"/>
        <w:spacing w:line="288" w:lineRule="auto"/>
        <w:rPr>
          <w:sz w:val="22"/>
          <w:szCs w:val="22"/>
        </w:rPr>
      </w:pPr>
      <w:r w:rsidRPr="005F145B">
        <w:rPr>
          <w:sz w:val="22"/>
          <w:szCs w:val="22"/>
        </w:rPr>
        <w:tab/>
      </w:r>
      <w:r w:rsidRPr="005F145B">
        <w:rPr>
          <w:sz w:val="22"/>
          <w:szCs w:val="22"/>
        </w:rPr>
        <w:tab/>
        <w:t xml:space="preserve">           </w:t>
      </w:r>
      <w:r w:rsidRPr="005F145B">
        <w:rPr>
          <w:sz w:val="22"/>
          <w:szCs w:val="22"/>
        </w:rPr>
        <w:tab/>
        <w:t xml:space="preserve">e-mail: </w:t>
      </w:r>
      <w:r w:rsidR="00557992">
        <w:rPr>
          <w:sz w:val="22"/>
          <w:szCs w:val="22"/>
        </w:rPr>
        <w:t>info@vseproakci.cz</w:t>
      </w:r>
    </w:p>
    <w:p w14:paraId="591D03F9" w14:textId="77777777" w:rsidR="005F145B" w:rsidRPr="005F145B" w:rsidRDefault="005F145B" w:rsidP="005F145B">
      <w:pPr>
        <w:pStyle w:val="Normln1"/>
        <w:spacing w:line="288" w:lineRule="auto"/>
        <w:rPr>
          <w:b/>
          <w:sz w:val="22"/>
          <w:szCs w:val="22"/>
        </w:rPr>
      </w:pPr>
      <w:r w:rsidRPr="005F145B">
        <w:rPr>
          <w:sz w:val="22"/>
          <w:szCs w:val="22"/>
        </w:rPr>
        <w:tab/>
      </w:r>
      <w:r w:rsidRPr="005F145B">
        <w:rPr>
          <w:sz w:val="22"/>
          <w:szCs w:val="22"/>
        </w:rPr>
        <w:tab/>
      </w:r>
      <w:r w:rsidRPr="005F145B">
        <w:rPr>
          <w:sz w:val="22"/>
          <w:szCs w:val="22"/>
        </w:rPr>
        <w:tab/>
      </w:r>
      <w:r w:rsidRPr="005F145B">
        <w:rPr>
          <w:b/>
          <w:sz w:val="22"/>
          <w:szCs w:val="22"/>
        </w:rPr>
        <w:tab/>
      </w:r>
      <w:r w:rsidRPr="005F145B">
        <w:rPr>
          <w:b/>
          <w:sz w:val="22"/>
          <w:szCs w:val="22"/>
        </w:rPr>
        <w:tab/>
      </w:r>
      <w:r w:rsidRPr="005F145B">
        <w:rPr>
          <w:sz w:val="22"/>
          <w:szCs w:val="22"/>
        </w:rPr>
        <w:tab/>
      </w:r>
    </w:p>
    <w:p w14:paraId="492E5AC5" w14:textId="77777777" w:rsidR="005F145B" w:rsidRPr="005F145B" w:rsidRDefault="005F145B" w:rsidP="005F145B">
      <w:pPr>
        <w:spacing w:line="288" w:lineRule="auto"/>
        <w:rPr>
          <w:b/>
          <w:sz w:val="22"/>
          <w:szCs w:val="22"/>
        </w:rPr>
      </w:pPr>
      <w:r w:rsidRPr="005F145B">
        <w:rPr>
          <w:b/>
          <w:sz w:val="22"/>
          <w:szCs w:val="22"/>
        </w:rPr>
        <w:t>v tomto znění:</w:t>
      </w:r>
    </w:p>
    <w:p w14:paraId="125D2650" w14:textId="77777777" w:rsidR="005F145B" w:rsidRPr="005F145B" w:rsidRDefault="005F145B" w:rsidP="005F145B">
      <w:pPr>
        <w:spacing w:line="288" w:lineRule="auto"/>
        <w:jc w:val="center"/>
        <w:rPr>
          <w:sz w:val="22"/>
          <w:szCs w:val="22"/>
        </w:rPr>
      </w:pPr>
      <w:r w:rsidRPr="005F145B">
        <w:rPr>
          <w:sz w:val="22"/>
          <w:szCs w:val="22"/>
        </w:rPr>
        <w:t>čl. I</w:t>
      </w:r>
    </w:p>
    <w:p w14:paraId="1A939060" w14:textId="77777777" w:rsidR="005F145B" w:rsidRPr="005F145B" w:rsidRDefault="005F145B" w:rsidP="005F145B">
      <w:pPr>
        <w:spacing w:line="288" w:lineRule="auto"/>
        <w:jc w:val="center"/>
        <w:rPr>
          <w:b/>
          <w:sz w:val="22"/>
          <w:szCs w:val="22"/>
        </w:rPr>
      </w:pPr>
      <w:r w:rsidRPr="005F145B">
        <w:rPr>
          <w:b/>
          <w:sz w:val="22"/>
          <w:szCs w:val="22"/>
        </w:rPr>
        <w:t>Předmět nájmu</w:t>
      </w:r>
    </w:p>
    <w:p w14:paraId="2A166707" w14:textId="77777777" w:rsidR="005F145B" w:rsidRPr="005F145B" w:rsidRDefault="005F145B" w:rsidP="005F145B">
      <w:pPr>
        <w:spacing w:line="288" w:lineRule="auto"/>
        <w:jc w:val="center"/>
        <w:rPr>
          <w:sz w:val="22"/>
          <w:szCs w:val="22"/>
        </w:rPr>
      </w:pPr>
    </w:p>
    <w:p w14:paraId="387B3B34" w14:textId="77777777" w:rsidR="005F145B" w:rsidRPr="005F145B" w:rsidRDefault="005F145B" w:rsidP="005F145B">
      <w:pPr>
        <w:spacing w:line="288" w:lineRule="auto"/>
        <w:ind w:left="284" w:hanging="284"/>
        <w:jc w:val="both"/>
        <w:rPr>
          <w:sz w:val="22"/>
          <w:szCs w:val="22"/>
        </w:rPr>
      </w:pPr>
      <w:r w:rsidRPr="005F145B">
        <w:rPr>
          <w:sz w:val="22"/>
          <w:szCs w:val="22"/>
        </w:rPr>
        <w:t>1.</w:t>
      </w:r>
      <w:r w:rsidRPr="005F145B">
        <w:rPr>
          <w:sz w:val="22"/>
          <w:szCs w:val="22"/>
        </w:rPr>
        <w:tab/>
        <w:t>Pronajímatel se zavazuje přenechat výše uvedenému nájemci do dočasného užívání:</w:t>
      </w:r>
    </w:p>
    <w:p w14:paraId="6A9B148D" w14:textId="77777777" w:rsidR="005F145B" w:rsidRPr="005F145B" w:rsidRDefault="005F145B" w:rsidP="005F145B">
      <w:pPr>
        <w:spacing w:line="288" w:lineRule="auto"/>
        <w:ind w:left="284" w:hanging="284"/>
        <w:jc w:val="both"/>
        <w:rPr>
          <w:sz w:val="22"/>
          <w:szCs w:val="22"/>
        </w:rPr>
      </w:pPr>
    </w:p>
    <w:p w14:paraId="5A705D2E" w14:textId="7CEB2A96" w:rsidR="005F145B" w:rsidRPr="00A928D1" w:rsidRDefault="00A928D1" w:rsidP="00A928D1">
      <w:pPr>
        <w:spacing w:line="288" w:lineRule="auto"/>
        <w:ind w:left="284"/>
        <w:jc w:val="both"/>
        <w:rPr>
          <w:sz w:val="22"/>
          <w:szCs w:val="22"/>
        </w:rPr>
      </w:pPr>
      <w:r w:rsidRPr="00487234">
        <w:rPr>
          <w:b/>
          <w:sz w:val="22"/>
          <w:szCs w:val="22"/>
        </w:rPr>
        <w:t xml:space="preserve">vnitřní </w:t>
      </w:r>
      <w:r w:rsidR="005F145B" w:rsidRPr="00487234">
        <w:rPr>
          <w:b/>
          <w:sz w:val="22"/>
          <w:szCs w:val="22"/>
        </w:rPr>
        <w:t>prostory nacházející se</w:t>
      </w:r>
      <w:r w:rsidR="0073211E" w:rsidRPr="00487234">
        <w:rPr>
          <w:b/>
          <w:sz w:val="22"/>
          <w:szCs w:val="22"/>
        </w:rPr>
        <w:t xml:space="preserve"> v</w:t>
      </w:r>
      <w:r w:rsidRPr="00487234">
        <w:rPr>
          <w:b/>
          <w:sz w:val="22"/>
          <w:szCs w:val="22"/>
        </w:rPr>
        <w:t xml:space="preserve"> přízemí objektu bývalé výměníkové stanice č. 7 v Otrokovicích, ulice J. Jabůrkové, o celkové výměře </w:t>
      </w:r>
      <w:r w:rsidR="00333879">
        <w:rPr>
          <w:b/>
          <w:sz w:val="22"/>
          <w:szCs w:val="22"/>
        </w:rPr>
        <w:t>323,20</w:t>
      </w:r>
      <w:r w:rsidRPr="00487234">
        <w:rPr>
          <w:b/>
          <w:sz w:val="22"/>
          <w:szCs w:val="22"/>
        </w:rPr>
        <w:t xml:space="preserve"> m</w:t>
      </w:r>
      <w:r w:rsidRPr="00487234">
        <w:rPr>
          <w:b/>
          <w:sz w:val="22"/>
          <w:szCs w:val="22"/>
          <w:vertAlign w:val="superscript"/>
        </w:rPr>
        <w:t>2</w:t>
      </w:r>
      <w:r w:rsidRPr="00487234">
        <w:rPr>
          <w:b/>
          <w:sz w:val="22"/>
          <w:szCs w:val="22"/>
        </w:rPr>
        <w:t xml:space="preserve">, </w:t>
      </w:r>
      <w:r w:rsidR="0073211E" w:rsidRPr="00487234">
        <w:rPr>
          <w:b/>
          <w:sz w:val="22"/>
          <w:szCs w:val="22"/>
        </w:rPr>
        <w:t>stojící</w:t>
      </w:r>
      <w:r w:rsidRPr="00487234">
        <w:rPr>
          <w:b/>
          <w:sz w:val="22"/>
          <w:szCs w:val="22"/>
        </w:rPr>
        <w:t>ho</w:t>
      </w:r>
      <w:r w:rsidR="0073211E" w:rsidRPr="00487234">
        <w:rPr>
          <w:b/>
          <w:sz w:val="22"/>
          <w:szCs w:val="22"/>
        </w:rPr>
        <w:t xml:space="preserve"> </w:t>
      </w:r>
      <w:r w:rsidR="005F145B" w:rsidRPr="00487234">
        <w:rPr>
          <w:b/>
          <w:sz w:val="22"/>
          <w:szCs w:val="22"/>
        </w:rPr>
        <w:t xml:space="preserve">na pozemku </w:t>
      </w:r>
      <w:proofErr w:type="spellStart"/>
      <w:r w:rsidR="005F145B" w:rsidRPr="00487234">
        <w:rPr>
          <w:b/>
          <w:sz w:val="22"/>
          <w:szCs w:val="22"/>
        </w:rPr>
        <w:t>p</w:t>
      </w:r>
      <w:r w:rsidRPr="00487234">
        <w:rPr>
          <w:b/>
          <w:sz w:val="22"/>
          <w:szCs w:val="22"/>
        </w:rPr>
        <w:t>arc</w:t>
      </w:r>
      <w:proofErr w:type="spellEnd"/>
      <w:r w:rsidR="005F145B" w:rsidRPr="00487234">
        <w:rPr>
          <w:b/>
          <w:sz w:val="22"/>
          <w:szCs w:val="22"/>
        </w:rPr>
        <w:t>.</w:t>
      </w:r>
      <w:r w:rsidR="00333879">
        <w:rPr>
          <w:b/>
          <w:sz w:val="22"/>
          <w:szCs w:val="22"/>
        </w:rPr>
        <w:t> </w:t>
      </w:r>
      <w:r w:rsidR="005F145B" w:rsidRPr="00487234">
        <w:rPr>
          <w:b/>
          <w:sz w:val="22"/>
          <w:szCs w:val="22"/>
        </w:rPr>
        <w:t>č.</w:t>
      </w:r>
      <w:r w:rsidR="00333879">
        <w:rPr>
          <w:b/>
          <w:sz w:val="22"/>
          <w:szCs w:val="22"/>
        </w:rPr>
        <w:t> </w:t>
      </w:r>
      <w:r w:rsidRPr="00487234">
        <w:rPr>
          <w:b/>
          <w:sz w:val="22"/>
          <w:szCs w:val="22"/>
        </w:rPr>
        <w:t>2577</w:t>
      </w:r>
      <w:r w:rsidR="005F145B" w:rsidRPr="00487234">
        <w:rPr>
          <w:b/>
          <w:sz w:val="22"/>
          <w:szCs w:val="22"/>
        </w:rPr>
        <w:t xml:space="preserve">  v k.</w:t>
      </w:r>
      <w:r w:rsidRPr="00487234">
        <w:rPr>
          <w:b/>
          <w:sz w:val="22"/>
          <w:szCs w:val="22"/>
        </w:rPr>
        <w:t xml:space="preserve"> </w:t>
      </w:r>
      <w:proofErr w:type="spellStart"/>
      <w:r w:rsidR="005F145B" w:rsidRPr="00487234">
        <w:rPr>
          <w:b/>
          <w:sz w:val="22"/>
          <w:szCs w:val="22"/>
        </w:rPr>
        <w:t>ú.</w:t>
      </w:r>
      <w:proofErr w:type="spellEnd"/>
      <w:r w:rsidR="005F145B" w:rsidRPr="00487234">
        <w:rPr>
          <w:b/>
          <w:sz w:val="22"/>
          <w:szCs w:val="22"/>
        </w:rPr>
        <w:t xml:space="preserve"> </w:t>
      </w:r>
      <w:r w:rsidRPr="00487234">
        <w:rPr>
          <w:b/>
          <w:sz w:val="22"/>
          <w:szCs w:val="22"/>
        </w:rPr>
        <w:t>Otrokovice</w:t>
      </w:r>
      <w:r w:rsidRPr="00A928D1">
        <w:rPr>
          <w:sz w:val="22"/>
          <w:szCs w:val="22"/>
        </w:rPr>
        <w:t xml:space="preserve">. </w:t>
      </w:r>
    </w:p>
    <w:p w14:paraId="23B3A67F" w14:textId="77777777" w:rsidR="005F145B" w:rsidRPr="005F145B" w:rsidRDefault="005F145B" w:rsidP="005F145B">
      <w:pPr>
        <w:spacing w:line="288" w:lineRule="auto"/>
        <w:ind w:left="284"/>
        <w:jc w:val="both"/>
        <w:rPr>
          <w:sz w:val="22"/>
          <w:szCs w:val="22"/>
        </w:rPr>
      </w:pPr>
    </w:p>
    <w:p w14:paraId="3E07287C" w14:textId="77777777" w:rsidR="005F145B" w:rsidRPr="005F145B" w:rsidRDefault="0073211E" w:rsidP="005F145B">
      <w:pPr>
        <w:spacing w:line="288" w:lineRule="auto"/>
        <w:ind w:left="284"/>
        <w:jc w:val="both"/>
        <w:rPr>
          <w:i/>
          <w:sz w:val="22"/>
          <w:szCs w:val="22"/>
        </w:rPr>
      </w:pPr>
      <w:r>
        <w:rPr>
          <w:sz w:val="22"/>
          <w:szCs w:val="22"/>
        </w:rPr>
        <w:t xml:space="preserve">kdy tyto prostory budou </w:t>
      </w:r>
      <w:r w:rsidR="005F145B" w:rsidRPr="005F145B">
        <w:rPr>
          <w:sz w:val="22"/>
          <w:szCs w:val="22"/>
        </w:rPr>
        <w:t xml:space="preserve">dále v této smlouvě </w:t>
      </w:r>
      <w:r>
        <w:rPr>
          <w:sz w:val="22"/>
          <w:szCs w:val="22"/>
        </w:rPr>
        <w:t xml:space="preserve">označovány </w:t>
      </w:r>
      <w:r w:rsidR="005F145B" w:rsidRPr="005F145B">
        <w:rPr>
          <w:sz w:val="22"/>
          <w:szCs w:val="22"/>
        </w:rPr>
        <w:t>jako „Předmět nájmu“</w:t>
      </w:r>
      <w:r>
        <w:rPr>
          <w:sz w:val="22"/>
          <w:szCs w:val="22"/>
        </w:rPr>
        <w:t>,</w:t>
      </w:r>
      <w:r w:rsidR="005F145B" w:rsidRPr="005F145B">
        <w:rPr>
          <w:sz w:val="22"/>
          <w:szCs w:val="22"/>
        </w:rPr>
        <w:t xml:space="preserve"> a nájemce se zavazuje platit za to pronajímateli nájemné.</w:t>
      </w:r>
      <w:r w:rsidR="005F145B" w:rsidRPr="005F145B">
        <w:rPr>
          <w:i/>
          <w:sz w:val="22"/>
          <w:szCs w:val="22"/>
        </w:rPr>
        <w:t xml:space="preserve"> </w:t>
      </w:r>
    </w:p>
    <w:p w14:paraId="33A8E86D" w14:textId="77777777" w:rsidR="005F145B" w:rsidRPr="005F145B" w:rsidRDefault="005F145B" w:rsidP="005F145B">
      <w:pPr>
        <w:spacing w:line="288" w:lineRule="auto"/>
        <w:ind w:left="284"/>
        <w:jc w:val="both"/>
        <w:rPr>
          <w:sz w:val="22"/>
          <w:szCs w:val="22"/>
        </w:rPr>
      </w:pPr>
    </w:p>
    <w:p w14:paraId="5D3B7658" w14:textId="22FE2566" w:rsidR="00995CD6" w:rsidRDefault="005F145B" w:rsidP="00CA569F">
      <w:pPr>
        <w:spacing w:line="288" w:lineRule="auto"/>
        <w:ind w:left="284" w:hanging="284"/>
        <w:jc w:val="both"/>
        <w:rPr>
          <w:sz w:val="22"/>
          <w:szCs w:val="22"/>
        </w:rPr>
      </w:pPr>
      <w:r w:rsidRPr="005F145B">
        <w:rPr>
          <w:sz w:val="22"/>
          <w:szCs w:val="22"/>
        </w:rPr>
        <w:t>2.</w:t>
      </w:r>
      <w:r w:rsidRPr="005F145B">
        <w:rPr>
          <w:sz w:val="22"/>
          <w:szCs w:val="22"/>
        </w:rPr>
        <w:tab/>
        <w:t xml:space="preserve">Bližší specifikace </w:t>
      </w:r>
      <w:r w:rsidR="00995CD6" w:rsidRPr="005F145B">
        <w:rPr>
          <w:sz w:val="22"/>
          <w:szCs w:val="22"/>
        </w:rPr>
        <w:t xml:space="preserve">Předmětu nájmu </w:t>
      </w:r>
      <w:r w:rsidR="0073211E">
        <w:rPr>
          <w:sz w:val="22"/>
          <w:szCs w:val="22"/>
        </w:rPr>
        <w:t xml:space="preserve">včetně grafického plánku </w:t>
      </w:r>
      <w:r w:rsidRPr="005F145B">
        <w:rPr>
          <w:sz w:val="22"/>
          <w:szCs w:val="22"/>
        </w:rPr>
        <w:t xml:space="preserve">je </w:t>
      </w:r>
      <w:r w:rsidRPr="00DF6F3B">
        <w:rPr>
          <w:sz w:val="22"/>
          <w:szCs w:val="22"/>
        </w:rPr>
        <w:t>uvedena v </w:t>
      </w:r>
      <w:r w:rsidRPr="00DF6F3B">
        <w:rPr>
          <w:sz w:val="22"/>
          <w:szCs w:val="22"/>
          <w:u w:val="single"/>
        </w:rPr>
        <w:t>příloze č. 1</w:t>
      </w:r>
      <w:r w:rsidRPr="00DF6F3B">
        <w:rPr>
          <w:sz w:val="22"/>
          <w:szCs w:val="22"/>
        </w:rPr>
        <w:t>,</w:t>
      </w:r>
      <w:r w:rsidRPr="005F145B">
        <w:rPr>
          <w:sz w:val="22"/>
          <w:szCs w:val="22"/>
        </w:rPr>
        <w:t xml:space="preserve"> která je nedílnou součástí této smlouvy.</w:t>
      </w:r>
    </w:p>
    <w:p w14:paraId="0AED8908" w14:textId="77777777" w:rsidR="00CA569F" w:rsidRPr="005F145B" w:rsidRDefault="00CA569F" w:rsidP="00CA569F">
      <w:pPr>
        <w:spacing w:line="288" w:lineRule="auto"/>
        <w:ind w:left="284" w:hanging="284"/>
        <w:jc w:val="both"/>
        <w:rPr>
          <w:sz w:val="22"/>
          <w:szCs w:val="22"/>
        </w:rPr>
      </w:pPr>
    </w:p>
    <w:p w14:paraId="4D37F0A6" w14:textId="77777777" w:rsidR="005F145B" w:rsidRPr="005F145B" w:rsidRDefault="005F145B" w:rsidP="005F145B">
      <w:pPr>
        <w:spacing w:line="288" w:lineRule="auto"/>
        <w:jc w:val="center"/>
        <w:rPr>
          <w:sz w:val="22"/>
          <w:szCs w:val="22"/>
        </w:rPr>
      </w:pPr>
      <w:r w:rsidRPr="005F145B">
        <w:rPr>
          <w:sz w:val="22"/>
          <w:szCs w:val="22"/>
        </w:rPr>
        <w:t>čl. II</w:t>
      </w:r>
    </w:p>
    <w:p w14:paraId="7617F29C" w14:textId="77777777" w:rsidR="005F145B" w:rsidRPr="005F145B" w:rsidRDefault="005F145B" w:rsidP="005F145B">
      <w:pPr>
        <w:spacing w:line="288" w:lineRule="auto"/>
        <w:ind w:left="709" w:hanging="709"/>
        <w:jc w:val="center"/>
        <w:rPr>
          <w:b/>
          <w:sz w:val="22"/>
          <w:szCs w:val="22"/>
        </w:rPr>
      </w:pPr>
      <w:r w:rsidRPr="005F145B">
        <w:rPr>
          <w:b/>
          <w:sz w:val="22"/>
          <w:szCs w:val="22"/>
        </w:rPr>
        <w:t>Účel nájmu</w:t>
      </w:r>
    </w:p>
    <w:p w14:paraId="0FC33081" w14:textId="77777777" w:rsidR="005F145B" w:rsidRPr="005F145B" w:rsidRDefault="005F145B" w:rsidP="005F145B">
      <w:pPr>
        <w:spacing w:line="288" w:lineRule="auto"/>
        <w:ind w:left="709" w:hanging="709"/>
        <w:jc w:val="center"/>
        <w:rPr>
          <w:sz w:val="22"/>
          <w:szCs w:val="22"/>
        </w:rPr>
      </w:pPr>
    </w:p>
    <w:p w14:paraId="4E2872A5" w14:textId="1EB016D7" w:rsidR="005F145B" w:rsidRPr="005F145B" w:rsidRDefault="005F145B" w:rsidP="00995CD6">
      <w:pPr>
        <w:numPr>
          <w:ilvl w:val="0"/>
          <w:numId w:val="2"/>
        </w:numPr>
        <w:spacing w:line="288" w:lineRule="auto"/>
        <w:ind w:left="284" w:hanging="284"/>
        <w:jc w:val="both"/>
        <w:rPr>
          <w:b/>
          <w:sz w:val="22"/>
          <w:szCs w:val="22"/>
        </w:rPr>
      </w:pPr>
      <w:r w:rsidRPr="005F145B">
        <w:rPr>
          <w:sz w:val="22"/>
          <w:szCs w:val="22"/>
        </w:rPr>
        <w:t xml:space="preserve">  Předmět nájmu bude nájemce využívat k účelu</w:t>
      </w:r>
      <w:r w:rsidRPr="00924EB6">
        <w:rPr>
          <w:sz w:val="22"/>
          <w:szCs w:val="22"/>
        </w:rPr>
        <w:t xml:space="preserve">: </w:t>
      </w:r>
      <w:r w:rsidR="00DF6F3B" w:rsidRPr="00924EB6">
        <w:rPr>
          <w:sz w:val="22"/>
          <w:szCs w:val="22"/>
        </w:rPr>
        <w:t>obchodní sklad</w:t>
      </w:r>
      <w:r w:rsidRPr="00924EB6">
        <w:rPr>
          <w:sz w:val="22"/>
          <w:szCs w:val="22"/>
        </w:rPr>
        <w:t>.</w:t>
      </w:r>
    </w:p>
    <w:p w14:paraId="00C2FD1C" w14:textId="558686BB" w:rsidR="005F145B" w:rsidRPr="00DF6F3B" w:rsidRDefault="005F145B" w:rsidP="00924EB6">
      <w:pPr>
        <w:pStyle w:val="LO-Normal"/>
        <w:spacing w:line="288" w:lineRule="auto"/>
        <w:jc w:val="both"/>
        <w:rPr>
          <w:sz w:val="22"/>
          <w:szCs w:val="22"/>
        </w:rPr>
      </w:pPr>
    </w:p>
    <w:p w14:paraId="5374D47E" w14:textId="77777777" w:rsidR="005F145B" w:rsidRPr="005F145B" w:rsidRDefault="00995CD6" w:rsidP="00995CD6">
      <w:pPr>
        <w:pStyle w:val="LO-Normal"/>
        <w:numPr>
          <w:ilvl w:val="0"/>
          <w:numId w:val="2"/>
        </w:numPr>
        <w:spacing w:line="288" w:lineRule="auto"/>
        <w:ind w:left="284" w:hanging="284"/>
        <w:jc w:val="both"/>
        <w:rPr>
          <w:sz w:val="22"/>
          <w:szCs w:val="22"/>
        </w:rPr>
      </w:pPr>
      <w:r>
        <w:rPr>
          <w:sz w:val="22"/>
          <w:szCs w:val="22"/>
        </w:rPr>
        <w:lastRenderedPageBreak/>
        <w:t xml:space="preserve">  </w:t>
      </w:r>
      <w:r w:rsidR="005F145B" w:rsidRPr="005F145B">
        <w:rPr>
          <w:sz w:val="22"/>
          <w:szCs w:val="22"/>
        </w:rPr>
        <w:t>Nájemce potvrzuje, že</w:t>
      </w:r>
      <w:r w:rsidR="00DB7429">
        <w:rPr>
          <w:sz w:val="22"/>
          <w:szCs w:val="22"/>
        </w:rPr>
        <w:t xml:space="preserve"> je mu stav Předmětu nájmu znám</w:t>
      </w:r>
      <w:r w:rsidR="005F145B" w:rsidRPr="005F145B">
        <w:rPr>
          <w:sz w:val="22"/>
          <w:szCs w:val="22"/>
        </w:rPr>
        <w:t xml:space="preserve"> a že vyhovuje sjednanému účelu užívání.</w:t>
      </w:r>
    </w:p>
    <w:p w14:paraId="4408BDE4" w14:textId="77777777" w:rsidR="005F145B" w:rsidRPr="005F145B" w:rsidRDefault="00995CD6" w:rsidP="00995CD6">
      <w:pPr>
        <w:pStyle w:val="LO-Normal"/>
        <w:numPr>
          <w:ilvl w:val="0"/>
          <w:numId w:val="2"/>
        </w:numPr>
        <w:tabs>
          <w:tab w:val="num" w:pos="0"/>
        </w:tabs>
        <w:spacing w:line="288" w:lineRule="auto"/>
        <w:ind w:left="284" w:hanging="284"/>
        <w:jc w:val="both"/>
        <w:rPr>
          <w:sz w:val="22"/>
          <w:szCs w:val="22"/>
        </w:rPr>
      </w:pPr>
      <w:r>
        <w:rPr>
          <w:sz w:val="22"/>
          <w:szCs w:val="22"/>
        </w:rPr>
        <w:t xml:space="preserve">  </w:t>
      </w:r>
      <w:r w:rsidR="005F145B" w:rsidRPr="005F145B">
        <w:rPr>
          <w:sz w:val="22"/>
          <w:szCs w:val="22"/>
        </w:rPr>
        <w:t>Nájemce se dále zavazuje, že pokud bude nutno provést případné úpravy, tak aby Předmět nájmu zcela vyhovoval sjednanému účelu užívání</w:t>
      </w:r>
      <w:r w:rsidR="00DB7429">
        <w:rPr>
          <w:sz w:val="22"/>
          <w:szCs w:val="22"/>
        </w:rPr>
        <w:t xml:space="preserve"> a představám nájemce</w:t>
      </w:r>
      <w:r w:rsidR="005F145B" w:rsidRPr="005F145B">
        <w:rPr>
          <w:sz w:val="22"/>
          <w:szCs w:val="22"/>
        </w:rPr>
        <w:t xml:space="preserve">, provede tyto úpravy plně z vlastních finančních prostředků a po předchozím projednání a </w:t>
      </w:r>
      <w:r w:rsidR="00DB7429">
        <w:rPr>
          <w:sz w:val="22"/>
          <w:szCs w:val="22"/>
        </w:rPr>
        <w:t xml:space="preserve">písemném </w:t>
      </w:r>
      <w:r w:rsidR="005F145B" w:rsidRPr="005F145B">
        <w:rPr>
          <w:sz w:val="22"/>
          <w:szCs w:val="22"/>
        </w:rPr>
        <w:t>souhlasu pronajímatele.</w:t>
      </w:r>
    </w:p>
    <w:p w14:paraId="1E69AA26" w14:textId="77777777" w:rsidR="005F145B" w:rsidRPr="005F145B" w:rsidRDefault="00995CD6" w:rsidP="00995CD6">
      <w:pPr>
        <w:widowControl w:val="0"/>
        <w:numPr>
          <w:ilvl w:val="0"/>
          <w:numId w:val="2"/>
        </w:numPr>
        <w:tabs>
          <w:tab w:val="num" w:pos="0"/>
        </w:tabs>
        <w:autoSpaceDE w:val="0"/>
        <w:spacing w:line="288" w:lineRule="auto"/>
        <w:ind w:left="284" w:hanging="284"/>
        <w:jc w:val="both"/>
        <w:rPr>
          <w:b/>
          <w:sz w:val="22"/>
          <w:szCs w:val="22"/>
        </w:rPr>
      </w:pPr>
      <w:r>
        <w:rPr>
          <w:sz w:val="22"/>
          <w:szCs w:val="22"/>
        </w:rPr>
        <w:t xml:space="preserve">  </w:t>
      </w:r>
      <w:r w:rsidR="005F145B" w:rsidRPr="005F145B">
        <w:rPr>
          <w:sz w:val="22"/>
          <w:szCs w:val="22"/>
        </w:rPr>
        <w:t>Nájemce je oprávněn Předmět nájmu užívat k jiným účelům než těm uvedeným v odst. 1 tohoto článku pouze s předchozím písemným souhlasem pronajímatele. Užívání Předmětu nájmu k jiným účelům bez tohoto písemného předchozího souhlasu pronajímatele je považováno za hrubé porušení povinností nájemce, a pronajímatel je v takovém případě oprávněn smlouvu vypovědět. Výpovědní doba činí v tomto případě jeden měsíc a počítá se od 1. dne měsíce následujícího po doručení písemné výpovědi nájemci.</w:t>
      </w:r>
    </w:p>
    <w:p w14:paraId="4B2F07B6" w14:textId="6CC425F4" w:rsidR="005F145B" w:rsidRPr="005F145B" w:rsidRDefault="00CA569F" w:rsidP="00DB7429">
      <w:pPr>
        <w:spacing w:line="288" w:lineRule="auto"/>
        <w:jc w:val="center"/>
        <w:rPr>
          <w:sz w:val="22"/>
          <w:szCs w:val="22"/>
        </w:rPr>
      </w:pPr>
      <w:r>
        <w:rPr>
          <w:sz w:val="22"/>
          <w:szCs w:val="22"/>
        </w:rPr>
        <w:br w:type="textWrapping" w:clear="all"/>
      </w:r>
      <w:r w:rsidR="005F145B" w:rsidRPr="005F145B">
        <w:rPr>
          <w:sz w:val="22"/>
          <w:szCs w:val="22"/>
        </w:rPr>
        <w:t>čl. III</w:t>
      </w:r>
    </w:p>
    <w:p w14:paraId="6647A6AF" w14:textId="77777777" w:rsidR="005F145B" w:rsidRPr="005F145B" w:rsidRDefault="005F145B" w:rsidP="005F145B">
      <w:pPr>
        <w:spacing w:line="288" w:lineRule="auto"/>
        <w:jc w:val="center"/>
        <w:rPr>
          <w:b/>
          <w:sz w:val="22"/>
          <w:szCs w:val="22"/>
        </w:rPr>
      </w:pPr>
      <w:r w:rsidRPr="005F145B">
        <w:rPr>
          <w:b/>
          <w:sz w:val="22"/>
          <w:szCs w:val="22"/>
        </w:rPr>
        <w:t>Úhrada nájemného</w:t>
      </w:r>
    </w:p>
    <w:p w14:paraId="65D2720C" w14:textId="77777777" w:rsidR="005F145B" w:rsidRPr="005F145B" w:rsidRDefault="005F145B" w:rsidP="005F145B">
      <w:pPr>
        <w:spacing w:line="288" w:lineRule="auto"/>
        <w:jc w:val="center"/>
        <w:rPr>
          <w:sz w:val="22"/>
          <w:szCs w:val="22"/>
        </w:rPr>
      </w:pPr>
    </w:p>
    <w:p w14:paraId="556E1478" w14:textId="0AC81FD5" w:rsidR="005F145B" w:rsidRPr="005F145B" w:rsidRDefault="005F145B" w:rsidP="005F145B">
      <w:pPr>
        <w:numPr>
          <w:ilvl w:val="0"/>
          <w:numId w:val="3"/>
        </w:numPr>
        <w:spacing w:line="288" w:lineRule="auto"/>
        <w:ind w:left="284" w:hanging="284"/>
        <w:jc w:val="both"/>
        <w:rPr>
          <w:sz w:val="22"/>
          <w:szCs w:val="22"/>
        </w:rPr>
      </w:pPr>
      <w:r w:rsidRPr="005F145B">
        <w:rPr>
          <w:sz w:val="22"/>
          <w:szCs w:val="22"/>
        </w:rPr>
        <w:t xml:space="preserve">  Výše nájemného </w:t>
      </w:r>
      <w:r w:rsidR="00B0323D">
        <w:rPr>
          <w:sz w:val="22"/>
          <w:szCs w:val="22"/>
        </w:rPr>
        <w:t>je stanovena dohodou ve výši</w:t>
      </w:r>
      <w:r w:rsidR="002364C6">
        <w:rPr>
          <w:sz w:val="22"/>
          <w:szCs w:val="22"/>
        </w:rPr>
        <w:t xml:space="preserve"> </w:t>
      </w:r>
      <w:r w:rsidR="00333879">
        <w:rPr>
          <w:sz w:val="22"/>
          <w:szCs w:val="22"/>
        </w:rPr>
        <w:t>210</w:t>
      </w:r>
      <w:r w:rsidR="00456090">
        <w:rPr>
          <w:sz w:val="22"/>
          <w:szCs w:val="22"/>
        </w:rPr>
        <w:t xml:space="preserve"> </w:t>
      </w:r>
      <w:r w:rsidR="00333879">
        <w:rPr>
          <w:sz w:val="22"/>
          <w:szCs w:val="22"/>
        </w:rPr>
        <w:t>080</w:t>
      </w:r>
      <w:r w:rsidR="002364C6">
        <w:rPr>
          <w:sz w:val="22"/>
          <w:szCs w:val="22"/>
        </w:rPr>
        <w:t>,--</w:t>
      </w:r>
      <w:r w:rsidR="00B0323D" w:rsidRPr="002364C6">
        <w:rPr>
          <w:sz w:val="22"/>
          <w:szCs w:val="22"/>
        </w:rPr>
        <w:t>Kč</w:t>
      </w:r>
      <w:r w:rsidR="00DB7429">
        <w:rPr>
          <w:sz w:val="22"/>
          <w:szCs w:val="22"/>
        </w:rPr>
        <w:t xml:space="preserve"> </w:t>
      </w:r>
      <w:r w:rsidR="00456090">
        <w:rPr>
          <w:sz w:val="22"/>
          <w:szCs w:val="22"/>
        </w:rPr>
        <w:t xml:space="preserve">(bez DPH) </w:t>
      </w:r>
      <w:r w:rsidR="00DB7429">
        <w:rPr>
          <w:sz w:val="22"/>
          <w:szCs w:val="22"/>
        </w:rPr>
        <w:t>ročně</w:t>
      </w:r>
      <w:r w:rsidR="00B0323D">
        <w:rPr>
          <w:sz w:val="22"/>
          <w:szCs w:val="22"/>
        </w:rPr>
        <w:t xml:space="preserve">, tj. </w:t>
      </w:r>
      <w:r w:rsidR="00333879">
        <w:rPr>
          <w:sz w:val="22"/>
          <w:szCs w:val="22"/>
        </w:rPr>
        <w:t>52</w:t>
      </w:r>
      <w:r w:rsidR="00456090">
        <w:rPr>
          <w:sz w:val="22"/>
          <w:szCs w:val="22"/>
        </w:rPr>
        <w:t xml:space="preserve"> </w:t>
      </w:r>
      <w:r w:rsidR="00333879">
        <w:rPr>
          <w:sz w:val="22"/>
          <w:szCs w:val="22"/>
        </w:rPr>
        <w:t>520</w:t>
      </w:r>
      <w:r w:rsidR="002364C6">
        <w:rPr>
          <w:sz w:val="22"/>
          <w:szCs w:val="22"/>
        </w:rPr>
        <w:t>,--</w:t>
      </w:r>
      <w:r w:rsidR="00B0323D">
        <w:rPr>
          <w:sz w:val="22"/>
          <w:szCs w:val="22"/>
        </w:rPr>
        <w:t xml:space="preserve"> </w:t>
      </w:r>
      <w:r w:rsidR="00DB256D">
        <w:rPr>
          <w:sz w:val="22"/>
          <w:szCs w:val="22"/>
        </w:rPr>
        <w:t>Kč za čtvrtletí</w:t>
      </w:r>
      <w:r w:rsidR="00DB7429">
        <w:rPr>
          <w:sz w:val="22"/>
          <w:szCs w:val="22"/>
        </w:rPr>
        <w:t xml:space="preserve">. Nájemné je </w:t>
      </w:r>
      <w:r w:rsidRPr="005F145B">
        <w:rPr>
          <w:sz w:val="22"/>
          <w:szCs w:val="22"/>
        </w:rPr>
        <w:t xml:space="preserve">blíže specifikovaného ve výpočtovém listu, který tvoří nedílnou součást této smlouvy jako její </w:t>
      </w:r>
      <w:r w:rsidR="00DB256D">
        <w:rPr>
          <w:sz w:val="22"/>
          <w:szCs w:val="22"/>
          <w:u w:val="single"/>
        </w:rPr>
        <w:t xml:space="preserve">příloha </w:t>
      </w:r>
      <w:r w:rsidRPr="005F145B">
        <w:rPr>
          <w:sz w:val="22"/>
          <w:szCs w:val="22"/>
          <w:u w:val="single"/>
        </w:rPr>
        <w:t>č. 2.</w:t>
      </w:r>
    </w:p>
    <w:p w14:paraId="7B141ED3" w14:textId="279EFA6E" w:rsidR="005F145B" w:rsidRPr="005F145B" w:rsidRDefault="005F145B" w:rsidP="005F145B">
      <w:pPr>
        <w:numPr>
          <w:ilvl w:val="0"/>
          <w:numId w:val="3"/>
        </w:numPr>
        <w:spacing w:line="288" w:lineRule="auto"/>
        <w:ind w:left="284" w:hanging="284"/>
        <w:jc w:val="both"/>
        <w:rPr>
          <w:sz w:val="22"/>
          <w:szCs w:val="22"/>
        </w:rPr>
      </w:pPr>
      <w:r w:rsidRPr="005F145B">
        <w:rPr>
          <w:sz w:val="22"/>
          <w:szCs w:val="22"/>
        </w:rPr>
        <w:tab/>
        <w:t xml:space="preserve">Smluvní strany si ujednaly touto smlouvou plnění a služby spojené s užíváním Předmětu nájmu, které zajišťuje pro nájemce pronajímatel; veškerá sjednaná plnění a služby jsou uvedeny ve výpočtovém listu. </w:t>
      </w:r>
      <w:r w:rsidR="00AE7572">
        <w:rPr>
          <w:sz w:val="22"/>
          <w:szCs w:val="22"/>
        </w:rPr>
        <w:t>Smluvní strany se dohodly, že případné veškeré ostatní služby kromě těch uvedených ve vý</w:t>
      </w:r>
      <w:r w:rsidR="00E43686">
        <w:rPr>
          <w:sz w:val="22"/>
          <w:szCs w:val="22"/>
        </w:rPr>
        <w:t xml:space="preserve">počtovém listu (např. internet či </w:t>
      </w:r>
      <w:r w:rsidR="00AE7572">
        <w:rPr>
          <w:sz w:val="22"/>
          <w:szCs w:val="22"/>
        </w:rPr>
        <w:t xml:space="preserve">svoz odpadu) si nájemce zajišťuje sám vlastním jménem a na vlastní náklady. </w:t>
      </w:r>
      <w:r w:rsidRPr="005F145B">
        <w:rPr>
          <w:sz w:val="22"/>
          <w:szCs w:val="22"/>
        </w:rPr>
        <w:t xml:space="preserve">Úhrada služeb spojených s užíváním Předmětu nájmu je pro jednotlivé služby stanovena dle příslušných cenových předpisů, nebo na základě faktur organizací, které tyto služby zajišťují, případně dle skutečných nákladů vynaložených pronajímatelem. Na všechny služby spojené s užíváním je v průběhu kalendářního roku nájemcem poskytována záloha. Zúčtovacím obdobím služeb je kalendářní rok. Všechny služby budou fakturovány vč. DPH ve výši dle platného znění zákona. </w:t>
      </w:r>
    </w:p>
    <w:p w14:paraId="4DEF7FAF" w14:textId="029DD26A" w:rsidR="005F145B" w:rsidRPr="00DB256D" w:rsidRDefault="005F145B" w:rsidP="005F145B">
      <w:pPr>
        <w:numPr>
          <w:ilvl w:val="0"/>
          <w:numId w:val="3"/>
        </w:numPr>
        <w:spacing w:line="288" w:lineRule="auto"/>
        <w:ind w:left="284" w:hanging="284"/>
        <w:jc w:val="both"/>
        <w:rPr>
          <w:sz w:val="22"/>
          <w:szCs w:val="22"/>
        </w:rPr>
      </w:pPr>
      <w:r w:rsidRPr="005F145B">
        <w:rPr>
          <w:sz w:val="22"/>
          <w:szCs w:val="22"/>
        </w:rPr>
        <w:tab/>
        <w:t xml:space="preserve">Roční předpis úhrady záloh za služby s užíváním </w:t>
      </w:r>
      <w:r w:rsidR="00894B93">
        <w:rPr>
          <w:sz w:val="22"/>
          <w:szCs w:val="22"/>
        </w:rPr>
        <w:t xml:space="preserve">Předmětu nájmu </w:t>
      </w:r>
      <w:r w:rsidR="005C157B">
        <w:rPr>
          <w:sz w:val="22"/>
          <w:szCs w:val="22"/>
        </w:rPr>
        <w:t>spojených</w:t>
      </w:r>
      <w:r w:rsidRPr="005F145B">
        <w:rPr>
          <w:sz w:val="22"/>
          <w:szCs w:val="22"/>
        </w:rPr>
        <w:t xml:space="preserve"> je stanoven ve výši </w:t>
      </w:r>
      <w:r w:rsidR="00894B93">
        <w:rPr>
          <w:sz w:val="22"/>
          <w:szCs w:val="22"/>
        </w:rPr>
        <w:t xml:space="preserve">     </w:t>
      </w:r>
      <w:r w:rsidR="00924EB6">
        <w:rPr>
          <w:sz w:val="22"/>
          <w:szCs w:val="22"/>
        </w:rPr>
        <w:t>9</w:t>
      </w:r>
      <w:r w:rsidR="004744C4">
        <w:rPr>
          <w:sz w:val="22"/>
          <w:szCs w:val="22"/>
        </w:rPr>
        <w:t>8</w:t>
      </w:r>
      <w:r w:rsidR="00456090">
        <w:rPr>
          <w:sz w:val="22"/>
          <w:szCs w:val="22"/>
        </w:rPr>
        <w:t>.000,--</w:t>
      </w:r>
      <w:r w:rsidR="00E43686">
        <w:rPr>
          <w:sz w:val="22"/>
          <w:szCs w:val="22"/>
        </w:rPr>
        <w:t xml:space="preserve"> Kč</w:t>
      </w:r>
      <w:r w:rsidR="00456090">
        <w:rPr>
          <w:sz w:val="22"/>
          <w:szCs w:val="22"/>
        </w:rPr>
        <w:t xml:space="preserve"> (s DPH)</w:t>
      </w:r>
      <w:r w:rsidR="00E43686">
        <w:rPr>
          <w:sz w:val="22"/>
          <w:szCs w:val="22"/>
        </w:rPr>
        <w:t>, tj.</w:t>
      </w:r>
      <w:r w:rsidR="00456090">
        <w:rPr>
          <w:sz w:val="22"/>
          <w:szCs w:val="22"/>
        </w:rPr>
        <w:t xml:space="preserve"> </w:t>
      </w:r>
      <w:r w:rsidR="00924EB6">
        <w:rPr>
          <w:sz w:val="22"/>
          <w:szCs w:val="22"/>
        </w:rPr>
        <w:t>24</w:t>
      </w:r>
      <w:r w:rsidR="00456090">
        <w:rPr>
          <w:sz w:val="22"/>
          <w:szCs w:val="22"/>
        </w:rPr>
        <w:t>.</w:t>
      </w:r>
      <w:r w:rsidR="00924EB6">
        <w:rPr>
          <w:sz w:val="22"/>
          <w:szCs w:val="22"/>
        </w:rPr>
        <w:t>5</w:t>
      </w:r>
      <w:r w:rsidR="00456090">
        <w:rPr>
          <w:sz w:val="22"/>
          <w:szCs w:val="22"/>
        </w:rPr>
        <w:t>00,--</w:t>
      </w:r>
      <w:r w:rsidR="00E43686">
        <w:rPr>
          <w:sz w:val="22"/>
          <w:szCs w:val="22"/>
        </w:rPr>
        <w:t xml:space="preserve"> </w:t>
      </w:r>
      <w:r w:rsidR="00DB256D" w:rsidRPr="00DB256D">
        <w:rPr>
          <w:sz w:val="22"/>
          <w:szCs w:val="22"/>
        </w:rPr>
        <w:t>Kč za čtvrtletí</w:t>
      </w:r>
      <w:r w:rsidRPr="00DB256D">
        <w:rPr>
          <w:sz w:val="22"/>
          <w:szCs w:val="22"/>
        </w:rPr>
        <w:t>.</w:t>
      </w:r>
    </w:p>
    <w:p w14:paraId="7802404D" w14:textId="349425A8" w:rsidR="0093445F" w:rsidRDefault="005F145B" w:rsidP="0093445F">
      <w:pPr>
        <w:numPr>
          <w:ilvl w:val="0"/>
          <w:numId w:val="3"/>
        </w:numPr>
        <w:spacing w:line="288" w:lineRule="auto"/>
        <w:ind w:left="284" w:hanging="284"/>
        <w:jc w:val="both"/>
        <w:rPr>
          <w:sz w:val="22"/>
          <w:szCs w:val="22"/>
        </w:rPr>
      </w:pPr>
      <w:r w:rsidRPr="00DB256D">
        <w:rPr>
          <w:sz w:val="22"/>
          <w:szCs w:val="22"/>
        </w:rPr>
        <w:t xml:space="preserve">  </w:t>
      </w:r>
      <w:r w:rsidR="00DB7429" w:rsidRPr="00DB256D">
        <w:rPr>
          <w:sz w:val="22"/>
          <w:szCs w:val="22"/>
        </w:rPr>
        <w:t>Smluvní strany se dohodly, že nájemné</w:t>
      </w:r>
      <w:r w:rsidRPr="00DB256D">
        <w:rPr>
          <w:sz w:val="22"/>
          <w:szCs w:val="22"/>
        </w:rPr>
        <w:t xml:space="preserve"> a</w:t>
      </w:r>
      <w:r w:rsidR="00DB7429" w:rsidRPr="00DB256D">
        <w:rPr>
          <w:sz w:val="22"/>
          <w:szCs w:val="22"/>
        </w:rPr>
        <w:t xml:space="preserve"> </w:t>
      </w:r>
      <w:r w:rsidRPr="00DB256D">
        <w:rPr>
          <w:sz w:val="22"/>
          <w:szCs w:val="22"/>
        </w:rPr>
        <w:t>záloh</w:t>
      </w:r>
      <w:r w:rsidR="00DB7429" w:rsidRPr="00DB256D">
        <w:rPr>
          <w:sz w:val="22"/>
          <w:szCs w:val="22"/>
        </w:rPr>
        <w:t>y</w:t>
      </w:r>
      <w:r w:rsidRPr="00DB256D">
        <w:rPr>
          <w:sz w:val="22"/>
          <w:szCs w:val="22"/>
        </w:rPr>
        <w:t xml:space="preserve"> za poskytované služby </w:t>
      </w:r>
      <w:r w:rsidR="00DB7429" w:rsidRPr="00DB256D">
        <w:rPr>
          <w:sz w:val="22"/>
          <w:szCs w:val="22"/>
        </w:rPr>
        <w:t xml:space="preserve">bude nájemce hradit čtvrtletně, a to </w:t>
      </w:r>
      <w:r w:rsidR="00AF523D">
        <w:rPr>
          <w:sz w:val="22"/>
          <w:szCs w:val="22"/>
        </w:rPr>
        <w:t xml:space="preserve">na základě </w:t>
      </w:r>
      <w:r w:rsidR="00616730">
        <w:rPr>
          <w:sz w:val="22"/>
          <w:szCs w:val="22"/>
        </w:rPr>
        <w:t>faktury vystavené pronajímatelem</w:t>
      </w:r>
      <w:r w:rsidR="00DB256D" w:rsidRPr="00DB256D">
        <w:rPr>
          <w:sz w:val="22"/>
          <w:szCs w:val="22"/>
        </w:rPr>
        <w:t>.</w:t>
      </w:r>
      <w:r w:rsidR="00DB256D">
        <w:rPr>
          <w:sz w:val="22"/>
          <w:szCs w:val="22"/>
        </w:rPr>
        <w:t xml:space="preserve"> </w:t>
      </w:r>
    </w:p>
    <w:p w14:paraId="0969C11D" w14:textId="47A6D64A" w:rsidR="005F145B" w:rsidRPr="00456090" w:rsidRDefault="005F145B" w:rsidP="0093445F">
      <w:pPr>
        <w:numPr>
          <w:ilvl w:val="0"/>
          <w:numId w:val="3"/>
        </w:numPr>
        <w:spacing w:line="288" w:lineRule="auto"/>
        <w:ind w:left="284" w:hanging="284"/>
        <w:jc w:val="both"/>
        <w:rPr>
          <w:sz w:val="22"/>
          <w:szCs w:val="22"/>
        </w:rPr>
      </w:pPr>
      <w:r w:rsidRPr="0093445F">
        <w:rPr>
          <w:sz w:val="22"/>
          <w:szCs w:val="22"/>
        </w:rPr>
        <w:t xml:space="preserve">  Doplatky nebo přeplatky úhrad za služby placené v zálohových výších jsou, po provedeném zúčtování nákladů a záloh po uplynutí zúčtovacího období, splatné do 15 dnů po doručení vyúčtování. </w:t>
      </w:r>
      <w:r w:rsidRPr="00456090">
        <w:rPr>
          <w:sz w:val="22"/>
          <w:szCs w:val="22"/>
        </w:rPr>
        <w:t>Strany se výslovně dohodly, že finanční vypořádání provedou nejpozději v dohodnutém termínu do 31.</w:t>
      </w:r>
      <w:r w:rsidR="00293CCD" w:rsidRPr="00456090">
        <w:rPr>
          <w:sz w:val="22"/>
          <w:szCs w:val="22"/>
        </w:rPr>
        <w:t xml:space="preserve"> </w:t>
      </w:r>
      <w:r w:rsidRPr="00456090">
        <w:rPr>
          <w:sz w:val="22"/>
          <w:szCs w:val="22"/>
        </w:rPr>
        <w:t>7. roku následujícího po uplynutí zúčtovacího období.</w:t>
      </w:r>
    </w:p>
    <w:p w14:paraId="392221D2" w14:textId="77777777" w:rsidR="005F145B" w:rsidRPr="005F145B" w:rsidRDefault="005F145B" w:rsidP="005F145B">
      <w:pPr>
        <w:pStyle w:val="LO-Normal"/>
        <w:numPr>
          <w:ilvl w:val="0"/>
          <w:numId w:val="2"/>
        </w:numPr>
        <w:tabs>
          <w:tab w:val="num" w:pos="0"/>
        </w:tabs>
        <w:spacing w:line="288" w:lineRule="auto"/>
        <w:ind w:left="284" w:hanging="284"/>
        <w:jc w:val="both"/>
        <w:rPr>
          <w:sz w:val="22"/>
          <w:szCs w:val="22"/>
        </w:rPr>
      </w:pPr>
      <w:r w:rsidRPr="005F145B">
        <w:rPr>
          <w:sz w:val="22"/>
          <w:szCs w:val="22"/>
        </w:rPr>
        <w:tab/>
        <w:t>Pokud dojde ke změně předpisů upravujících výši úhrady za služby poskytované podle této smlouvy, je pronajímatel oprávněn provést změny smlouvy v části upravující výši úhrady za služby a zálohy na služby za pronájem a výši záloh na služby.</w:t>
      </w:r>
    </w:p>
    <w:p w14:paraId="6D78362D" w14:textId="77777777" w:rsidR="005F145B" w:rsidRPr="005F145B" w:rsidRDefault="005F145B" w:rsidP="005F145B">
      <w:pPr>
        <w:pStyle w:val="LO-Normal"/>
        <w:numPr>
          <w:ilvl w:val="0"/>
          <w:numId w:val="2"/>
        </w:numPr>
        <w:tabs>
          <w:tab w:val="num" w:pos="0"/>
        </w:tabs>
        <w:spacing w:line="288" w:lineRule="auto"/>
        <w:ind w:left="284" w:hanging="284"/>
        <w:jc w:val="both"/>
        <w:rPr>
          <w:sz w:val="22"/>
          <w:szCs w:val="22"/>
        </w:rPr>
      </w:pPr>
      <w:r w:rsidRPr="005F145B">
        <w:rPr>
          <w:sz w:val="22"/>
          <w:szCs w:val="22"/>
        </w:rPr>
        <w:tab/>
        <w:t>V případě prodlení s plněním platby za nájemné a za služby s užíváním spojené, je nájemce povinen zaplatit pronajímateli úrok z prodlení stanovený za podmínek dle platných právních předpisů.</w:t>
      </w:r>
    </w:p>
    <w:p w14:paraId="37C341BA" w14:textId="77777777" w:rsidR="005F145B" w:rsidRPr="005F145B" w:rsidRDefault="005F145B" w:rsidP="005F145B">
      <w:pPr>
        <w:pStyle w:val="LO-Normal"/>
        <w:numPr>
          <w:ilvl w:val="0"/>
          <w:numId w:val="2"/>
        </w:numPr>
        <w:spacing w:line="288" w:lineRule="auto"/>
        <w:ind w:left="284" w:hanging="284"/>
        <w:jc w:val="both"/>
        <w:rPr>
          <w:sz w:val="22"/>
          <w:szCs w:val="22"/>
        </w:rPr>
      </w:pPr>
      <w:r w:rsidRPr="005F145B">
        <w:rPr>
          <w:iCs/>
          <w:sz w:val="22"/>
          <w:szCs w:val="22"/>
        </w:rPr>
        <w:tab/>
        <w:t xml:space="preserve">Pronajímatel a nájemce se dále dohodli, že pronajímatel je oprávněn každoročně jednostranně  zvýšit nájemné o % inflace za předcházející rok, které uvádí vždy počátkem roku Český    statistický úřad. Změnu výše nájemného oznámí pronajímatel nájemci písemně předem    doručením nového výpočtového listu nejpozději do 31.3. příslušného roku. Nájemce se   zavazuje tyto změny nájemného akceptovat a zvýšené nájemné je nájemce povinen hradit od 1.4. příslušného roku. </w:t>
      </w:r>
      <w:r w:rsidRPr="005F145B">
        <w:rPr>
          <w:sz w:val="22"/>
          <w:szCs w:val="22"/>
        </w:rPr>
        <w:t xml:space="preserve">Nový výpočtový list se předává nájemci osobně nebo se mu zasílá poštou doporučeně na adresu uvedenou v této </w:t>
      </w:r>
      <w:r w:rsidRPr="005F145B">
        <w:rPr>
          <w:sz w:val="22"/>
          <w:szCs w:val="22"/>
        </w:rPr>
        <w:lastRenderedPageBreak/>
        <w:t xml:space="preserve">smlouvě. Pokud nájemce odmítne převzít výpočtový list, platí, že okamžikem odmítnutí převzít je výpočtový list považovaný za doručený nájemci. </w:t>
      </w:r>
    </w:p>
    <w:p w14:paraId="714A1B97" w14:textId="77777777" w:rsidR="005F145B" w:rsidRPr="005F145B" w:rsidRDefault="005F145B" w:rsidP="005F145B">
      <w:pPr>
        <w:spacing w:line="288" w:lineRule="auto"/>
        <w:rPr>
          <w:sz w:val="22"/>
          <w:szCs w:val="22"/>
        </w:rPr>
      </w:pPr>
    </w:p>
    <w:p w14:paraId="431173A8" w14:textId="77777777" w:rsidR="005F145B" w:rsidRPr="005F145B" w:rsidRDefault="005F145B" w:rsidP="005F145B">
      <w:pPr>
        <w:spacing w:line="288" w:lineRule="auto"/>
        <w:jc w:val="center"/>
        <w:rPr>
          <w:sz w:val="22"/>
          <w:szCs w:val="22"/>
        </w:rPr>
      </w:pPr>
      <w:r w:rsidRPr="005F145B">
        <w:rPr>
          <w:sz w:val="22"/>
          <w:szCs w:val="22"/>
        </w:rPr>
        <w:t>čl. IV</w:t>
      </w:r>
    </w:p>
    <w:p w14:paraId="0F8EBAFE" w14:textId="77777777" w:rsidR="005F145B" w:rsidRPr="005F145B" w:rsidRDefault="005F145B" w:rsidP="005F145B">
      <w:pPr>
        <w:spacing w:line="288" w:lineRule="auto"/>
        <w:jc w:val="center"/>
        <w:rPr>
          <w:b/>
          <w:sz w:val="22"/>
          <w:szCs w:val="22"/>
        </w:rPr>
      </w:pPr>
      <w:r w:rsidRPr="005F145B">
        <w:rPr>
          <w:b/>
          <w:sz w:val="22"/>
          <w:szCs w:val="22"/>
        </w:rPr>
        <w:t>Doba nájmu</w:t>
      </w:r>
    </w:p>
    <w:p w14:paraId="71A85645" w14:textId="77777777" w:rsidR="005F145B" w:rsidRPr="005F145B" w:rsidRDefault="005F145B" w:rsidP="005F145B">
      <w:pPr>
        <w:spacing w:line="288" w:lineRule="auto"/>
        <w:ind w:left="1418" w:hanging="709"/>
        <w:jc w:val="center"/>
        <w:rPr>
          <w:b/>
          <w:sz w:val="22"/>
          <w:szCs w:val="22"/>
        </w:rPr>
      </w:pPr>
    </w:p>
    <w:p w14:paraId="62029784" w14:textId="1684D3FA" w:rsidR="005F145B" w:rsidRPr="005F145B" w:rsidRDefault="005F145B" w:rsidP="005F145B">
      <w:pPr>
        <w:numPr>
          <w:ilvl w:val="0"/>
          <w:numId w:val="4"/>
        </w:numPr>
        <w:spacing w:line="288" w:lineRule="auto"/>
        <w:ind w:left="284" w:hanging="284"/>
        <w:jc w:val="both"/>
        <w:rPr>
          <w:b/>
          <w:sz w:val="22"/>
          <w:szCs w:val="22"/>
        </w:rPr>
      </w:pPr>
      <w:r w:rsidRPr="005F145B">
        <w:rPr>
          <w:sz w:val="22"/>
          <w:szCs w:val="22"/>
        </w:rPr>
        <w:t xml:space="preserve">  Tato smlouva se uzavírá s účinností od</w:t>
      </w:r>
      <w:r w:rsidRPr="005F145B">
        <w:rPr>
          <w:b/>
          <w:sz w:val="22"/>
          <w:szCs w:val="22"/>
        </w:rPr>
        <w:t xml:space="preserve"> </w:t>
      </w:r>
      <w:r w:rsidR="002364C6">
        <w:rPr>
          <w:b/>
          <w:sz w:val="22"/>
          <w:szCs w:val="22"/>
        </w:rPr>
        <w:t>1.1.20</w:t>
      </w:r>
      <w:r w:rsidR="004744C4">
        <w:rPr>
          <w:b/>
          <w:sz w:val="22"/>
          <w:szCs w:val="22"/>
        </w:rPr>
        <w:t>2</w:t>
      </w:r>
      <w:r w:rsidR="002364C6">
        <w:rPr>
          <w:b/>
          <w:sz w:val="22"/>
          <w:szCs w:val="22"/>
        </w:rPr>
        <w:t>5</w:t>
      </w:r>
      <w:r w:rsidRPr="005F145B">
        <w:rPr>
          <w:b/>
          <w:sz w:val="22"/>
          <w:szCs w:val="22"/>
        </w:rPr>
        <w:t xml:space="preserve"> </w:t>
      </w:r>
      <w:r w:rsidRPr="005F145B">
        <w:rPr>
          <w:sz w:val="22"/>
          <w:szCs w:val="22"/>
        </w:rPr>
        <w:t>na dobu</w:t>
      </w:r>
      <w:r w:rsidRPr="005F145B">
        <w:rPr>
          <w:b/>
          <w:sz w:val="22"/>
          <w:szCs w:val="22"/>
        </w:rPr>
        <w:t xml:space="preserve"> neurčitou.</w:t>
      </w:r>
    </w:p>
    <w:p w14:paraId="187B85F0" w14:textId="77777777" w:rsidR="005F145B" w:rsidRPr="00894B93" w:rsidRDefault="005F145B" w:rsidP="00894B93">
      <w:pPr>
        <w:numPr>
          <w:ilvl w:val="0"/>
          <w:numId w:val="4"/>
        </w:numPr>
        <w:spacing w:line="288" w:lineRule="auto"/>
        <w:ind w:left="284" w:hanging="284"/>
        <w:jc w:val="both"/>
        <w:rPr>
          <w:sz w:val="22"/>
          <w:szCs w:val="22"/>
        </w:rPr>
      </w:pPr>
      <w:r w:rsidRPr="005F145B">
        <w:rPr>
          <w:sz w:val="22"/>
          <w:szCs w:val="22"/>
        </w:rPr>
        <w:t xml:space="preserve">  Tuto smlouvu je možno ukončit dohodou stran či výpovědí kterékoli smluvní strany</w:t>
      </w:r>
      <w:r w:rsidR="007B3910">
        <w:rPr>
          <w:sz w:val="22"/>
          <w:szCs w:val="22"/>
        </w:rPr>
        <w:t xml:space="preserve"> i bez uvedení důvodu</w:t>
      </w:r>
      <w:r w:rsidRPr="005F145B">
        <w:rPr>
          <w:sz w:val="22"/>
          <w:szCs w:val="22"/>
        </w:rPr>
        <w:t>.</w:t>
      </w:r>
      <w:r w:rsidR="00894B93">
        <w:rPr>
          <w:sz w:val="22"/>
          <w:szCs w:val="22"/>
        </w:rPr>
        <w:t xml:space="preserve"> </w:t>
      </w:r>
      <w:r w:rsidRPr="00894B93">
        <w:rPr>
          <w:sz w:val="22"/>
          <w:szCs w:val="22"/>
        </w:rPr>
        <w:t xml:space="preserve">Výpovědní doba je </w:t>
      </w:r>
      <w:r w:rsidR="00894B93">
        <w:rPr>
          <w:sz w:val="22"/>
          <w:szCs w:val="22"/>
        </w:rPr>
        <w:t>v takovém případě 3</w:t>
      </w:r>
      <w:r w:rsidRPr="00894B93">
        <w:rPr>
          <w:sz w:val="22"/>
          <w:szCs w:val="22"/>
        </w:rPr>
        <w:t xml:space="preserve"> měsíce a počítá se od 1. dne měsíce následujícíh</w:t>
      </w:r>
      <w:r w:rsidR="00894B93" w:rsidRPr="00894B93">
        <w:rPr>
          <w:sz w:val="22"/>
          <w:szCs w:val="22"/>
        </w:rPr>
        <w:t>o po doručení písemné výpovědi.</w:t>
      </w:r>
    </w:p>
    <w:p w14:paraId="55CDF9A4" w14:textId="77777777" w:rsidR="005F145B" w:rsidRPr="005F145B" w:rsidRDefault="005F145B" w:rsidP="005F145B">
      <w:pPr>
        <w:numPr>
          <w:ilvl w:val="0"/>
          <w:numId w:val="4"/>
        </w:numPr>
        <w:spacing w:line="288" w:lineRule="auto"/>
        <w:ind w:left="284" w:hanging="284"/>
        <w:jc w:val="both"/>
        <w:rPr>
          <w:sz w:val="22"/>
          <w:szCs w:val="22"/>
        </w:rPr>
      </w:pPr>
      <w:r w:rsidRPr="005F145B">
        <w:rPr>
          <w:sz w:val="22"/>
          <w:szCs w:val="22"/>
        </w:rPr>
        <w:t xml:space="preserve">  Pronajímatel a nájemce se dohodli, že bude-li nájemce s placením nájemného a zálohových plateb na služby </w:t>
      </w:r>
      <w:r w:rsidRPr="005F145B">
        <w:rPr>
          <w:b/>
          <w:sz w:val="22"/>
          <w:szCs w:val="22"/>
        </w:rPr>
        <w:t>déle než 1 měsíc v prodlení</w:t>
      </w:r>
      <w:r w:rsidRPr="005F145B">
        <w:rPr>
          <w:sz w:val="22"/>
          <w:szCs w:val="22"/>
        </w:rPr>
        <w:t xml:space="preserve">, může mu pronajímatel dát výpověď. Výpovědní </w:t>
      </w:r>
      <w:r w:rsidR="007B3910">
        <w:rPr>
          <w:sz w:val="22"/>
          <w:szCs w:val="22"/>
        </w:rPr>
        <w:t xml:space="preserve">doba </w:t>
      </w:r>
      <w:r w:rsidRPr="005F145B">
        <w:rPr>
          <w:sz w:val="22"/>
          <w:szCs w:val="22"/>
        </w:rPr>
        <w:t>v tomto případě 1 měsíc a začne běžet od 1. dne měsíce následujícího po doručení výpovědi.</w:t>
      </w:r>
    </w:p>
    <w:p w14:paraId="59EEDDEC" w14:textId="77777777" w:rsidR="005F145B" w:rsidRDefault="005F145B" w:rsidP="005F145B">
      <w:pPr>
        <w:numPr>
          <w:ilvl w:val="0"/>
          <w:numId w:val="4"/>
        </w:numPr>
        <w:spacing w:line="288" w:lineRule="auto"/>
        <w:ind w:left="284" w:hanging="284"/>
        <w:jc w:val="both"/>
        <w:rPr>
          <w:sz w:val="22"/>
          <w:szCs w:val="22"/>
        </w:rPr>
      </w:pPr>
      <w:r w:rsidRPr="005F145B">
        <w:rPr>
          <w:sz w:val="22"/>
          <w:szCs w:val="22"/>
        </w:rPr>
        <w:t xml:space="preserve">  Prostory je nájemce povinen v den ukončení nájmu vyklidit a předat pronajímateli ve stavu v jakém je převzal, s přihlédnutím k obvyklému opotřebení.</w:t>
      </w:r>
    </w:p>
    <w:p w14:paraId="3BC47C4E" w14:textId="77777777" w:rsidR="007B3910" w:rsidRDefault="007B3910" w:rsidP="004744C4">
      <w:pPr>
        <w:numPr>
          <w:ilvl w:val="0"/>
          <w:numId w:val="4"/>
        </w:numPr>
        <w:shd w:val="clear" w:color="auto" w:fill="FFFFFF" w:themeFill="background1"/>
        <w:spacing w:line="288" w:lineRule="auto"/>
        <w:ind w:left="284" w:hanging="284"/>
        <w:jc w:val="both"/>
        <w:rPr>
          <w:sz w:val="22"/>
          <w:szCs w:val="22"/>
        </w:rPr>
      </w:pPr>
      <w:r>
        <w:rPr>
          <w:sz w:val="22"/>
          <w:szCs w:val="22"/>
        </w:rPr>
        <w:t xml:space="preserve">  Smluvní strany se dále dohodly, že v případě zvlášť hrubého porušení povinností nájemce je pronajímatel oprávněn vypovědět tuto smlouvu okamžitě bez výpovědní doby s účinky ke dni doručení takové výpovědi. Za zvlášť hrubé porušení povinnosti nájemce se považuje zejména:</w:t>
      </w:r>
    </w:p>
    <w:p w14:paraId="7BE18071" w14:textId="77777777" w:rsidR="007B3910" w:rsidRPr="004744C4" w:rsidRDefault="007B3910" w:rsidP="007B3910">
      <w:pPr>
        <w:pStyle w:val="Odstavecseseznamem"/>
        <w:numPr>
          <w:ilvl w:val="0"/>
          <w:numId w:val="6"/>
        </w:numPr>
        <w:spacing w:line="288" w:lineRule="auto"/>
        <w:jc w:val="both"/>
        <w:rPr>
          <w:sz w:val="22"/>
          <w:szCs w:val="22"/>
        </w:rPr>
      </w:pPr>
      <w:r>
        <w:rPr>
          <w:sz w:val="22"/>
          <w:szCs w:val="22"/>
        </w:rPr>
        <w:t xml:space="preserve">užívání Předmětu nájmu k jinému než sjednanému účelu bez předchozího souhlasu </w:t>
      </w:r>
      <w:r w:rsidRPr="004744C4">
        <w:rPr>
          <w:sz w:val="22"/>
          <w:szCs w:val="22"/>
        </w:rPr>
        <w:t>pronajímatele,</w:t>
      </w:r>
    </w:p>
    <w:p w14:paraId="15097387" w14:textId="77777777" w:rsidR="007B3910" w:rsidRPr="002364C6" w:rsidRDefault="007B3910" w:rsidP="007B3910">
      <w:pPr>
        <w:pStyle w:val="Odstavecseseznamem"/>
        <w:numPr>
          <w:ilvl w:val="0"/>
          <w:numId w:val="6"/>
        </w:numPr>
        <w:spacing w:line="288" w:lineRule="auto"/>
        <w:jc w:val="both"/>
        <w:rPr>
          <w:sz w:val="22"/>
          <w:szCs w:val="22"/>
        </w:rPr>
      </w:pPr>
      <w:r>
        <w:rPr>
          <w:sz w:val="22"/>
          <w:szCs w:val="22"/>
        </w:rPr>
        <w:t xml:space="preserve">užívání Předmětu nájmu tak, že tento by byl z důvodů na straně nájemce podstatně </w:t>
      </w:r>
      <w:r w:rsidRPr="002364C6">
        <w:rPr>
          <w:sz w:val="22"/>
          <w:szCs w:val="22"/>
        </w:rPr>
        <w:t>poškozován, ničen, či jinak znehodnocován,</w:t>
      </w:r>
    </w:p>
    <w:p w14:paraId="26A1BAEA" w14:textId="77777777" w:rsidR="007B3910" w:rsidRPr="002364C6" w:rsidRDefault="007B3910" w:rsidP="004744C4">
      <w:pPr>
        <w:pStyle w:val="Odstavecseseznamem"/>
        <w:numPr>
          <w:ilvl w:val="0"/>
          <w:numId w:val="6"/>
        </w:numPr>
        <w:shd w:val="clear" w:color="auto" w:fill="FFFFFF" w:themeFill="background1"/>
        <w:spacing w:line="288" w:lineRule="auto"/>
        <w:jc w:val="both"/>
        <w:rPr>
          <w:sz w:val="22"/>
          <w:szCs w:val="22"/>
        </w:rPr>
      </w:pPr>
      <w:r w:rsidRPr="002364C6">
        <w:rPr>
          <w:sz w:val="22"/>
          <w:szCs w:val="22"/>
        </w:rPr>
        <w:t>nájemce by umožnil užívání Předmětu nájmu třetí osobě či osobám bez předchozího písemného souhlasu pronajímatele.</w:t>
      </w:r>
    </w:p>
    <w:p w14:paraId="258C77AE" w14:textId="0611FEE0" w:rsidR="005F145B" w:rsidRPr="00293CCD" w:rsidRDefault="004744C4" w:rsidP="004744C4">
      <w:pPr>
        <w:shd w:val="clear" w:color="auto" w:fill="FFFFFF" w:themeFill="background1"/>
        <w:spacing w:line="288" w:lineRule="auto"/>
        <w:jc w:val="both"/>
        <w:rPr>
          <w:sz w:val="22"/>
          <w:szCs w:val="22"/>
          <w:highlight w:val="yellow"/>
        </w:rPr>
      </w:pPr>
      <w:r>
        <w:rPr>
          <w:sz w:val="22"/>
          <w:szCs w:val="22"/>
          <w:lang w:eastAsia="zh-CN" w:bidi="hi-IN"/>
        </w:rPr>
        <w:t>6.</w:t>
      </w:r>
      <w:r w:rsidR="005F145B" w:rsidRPr="00557992">
        <w:rPr>
          <w:sz w:val="22"/>
          <w:szCs w:val="22"/>
          <w:lang w:eastAsia="zh-CN" w:bidi="hi-IN"/>
        </w:rPr>
        <w:t xml:space="preserve"> Po vzájemné dohodě pronajímatele a nájemce se nepoužije ustanovení § 2315 občanského zákoníku. </w:t>
      </w:r>
    </w:p>
    <w:p w14:paraId="18D80B6E" w14:textId="68C312F8" w:rsidR="005F145B" w:rsidRDefault="004744C4" w:rsidP="004744C4">
      <w:pPr>
        <w:shd w:val="clear" w:color="auto" w:fill="FFFFFF" w:themeFill="background1"/>
        <w:spacing w:line="288" w:lineRule="auto"/>
        <w:jc w:val="both"/>
        <w:rPr>
          <w:sz w:val="22"/>
          <w:szCs w:val="22"/>
        </w:rPr>
      </w:pPr>
      <w:r>
        <w:rPr>
          <w:sz w:val="22"/>
          <w:szCs w:val="22"/>
        </w:rPr>
        <w:t>7.</w:t>
      </w:r>
      <w:r w:rsidR="005F145B" w:rsidRPr="005F145B">
        <w:rPr>
          <w:sz w:val="22"/>
          <w:szCs w:val="22"/>
        </w:rPr>
        <w:t xml:space="preserve">  Pokud při skončení nájmu nebude Předmět nájmu předán ve stanoveném termínu, zaplatí nájemce pronajímateli smluvní pokutu ve výši Kč 500,-- za každý den prodlení. Právo pronajímatele na náhradu škody tímto není dotčeno.</w:t>
      </w:r>
    </w:p>
    <w:p w14:paraId="02BE95DA" w14:textId="77777777" w:rsidR="00894B93" w:rsidRPr="007B3910" w:rsidRDefault="00894B93" w:rsidP="00894B93">
      <w:pPr>
        <w:spacing w:line="288" w:lineRule="auto"/>
        <w:jc w:val="both"/>
        <w:rPr>
          <w:sz w:val="22"/>
          <w:szCs w:val="22"/>
        </w:rPr>
      </w:pPr>
    </w:p>
    <w:p w14:paraId="64877E65" w14:textId="77777777" w:rsidR="005F145B" w:rsidRPr="005F145B" w:rsidRDefault="005F145B" w:rsidP="005F145B">
      <w:pPr>
        <w:spacing w:line="288" w:lineRule="auto"/>
        <w:jc w:val="center"/>
        <w:rPr>
          <w:sz w:val="22"/>
          <w:szCs w:val="22"/>
        </w:rPr>
      </w:pPr>
      <w:r w:rsidRPr="005F145B">
        <w:rPr>
          <w:sz w:val="22"/>
          <w:szCs w:val="22"/>
        </w:rPr>
        <w:t>čl. V</w:t>
      </w:r>
    </w:p>
    <w:p w14:paraId="3D08DD5C" w14:textId="77777777" w:rsidR="005F145B" w:rsidRPr="005F145B" w:rsidRDefault="005F145B" w:rsidP="005F145B">
      <w:pPr>
        <w:spacing w:line="288" w:lineRule="auto"/>
        <w:jc w:val="center"/>
        <w:rPr>
          <w:b/>
          <w:sz w:val="22"/>
          <w:szCs w:val="22"/>
        </w:rPr>
      </w:pPr>
      <w:r w:rsidRPr="005F145B">
        <w:rPr>
          <w:b/>
          <w:sz w:val="22"/>
          <w:szCs w:val="22"/>
        </w:rPr>
        <w:t>Práva a povinnosti nájemce</w:t>
      </w:r>
    </w:p>
    <w:p w14:paraId="1820D5C9" w14:textId="77777777" w:rsidR="005F145B" w:rsidRPr="005F145B" w:rsidRDefault="005F145B" w:rsidP="005F145B">
      <w:pPr>
        <w:spacing w:line="288" w:lineRule="auto"/>
        <w:rPr>
          <w:sz w:val="22"/>
          <w:szCs w:val="22"/>
        </w:rPr>
      </w:pPr>
    </w:p>
    <w:p w14:paraId="3EB63ECF" w14:textId="77777777" w:rsidR="005F145B" w:rsidRPr="005F145B" w:rsidRDefault="005F145B" w:rsidP="005F145B">
      <w:pPr>
        <w:spacing w:line="288" w:lineRule="auto"/>
        <w:ind w:left="284" w:hanging="284"/>
        <w:jc w:val="both"/>
        <w:rPr>
          <w:sz w:val="22"/>
          <w:szCs w:val="22"/>
        </w:rPr>
      </w:pPr>
      <w:r w:rsidRPr="005F145B">
        <w:rPr>
          <w:sz w:val="22"/>
          <w:szCs w:val="22"/>
        </w:rPr>
        <w:t>1.</w:t>
      </w:r>
      <w:r w:rsidRPr="005F145B">
        <w:rPr>
          <w:sz w:val="22"/>
          <w:szCs w:val="22"/>
        </w:rPr>
        <w:tab/>
        <w:t xml:space="preserve">Veškeré náklady spojené s užíváním a obvyklým udržováním Předmětu nájmu (t.j. např. malování, oprava omítek, opravy podlah, obložení, nátěrů, el. osvětlení a vedení, opravy příp. vestavěného nábytku či jiného vnitřního vybavení prostor patřícího pronajímateli, odhmyzování, sečení trávy, úklid apod.) a veškeré opravy a úpravy účelové povahy, sloužící provozu nebo jiné potřebě nájemce, uhradí nájemce z vlastních finančních prostředků. Pronajímatel hradí pouze udržování podstaty Předmětu nájmu a rekonstrukce či modernizace, které budou součástí celého Předmětu nájmu. </w:t>
      </w:r>
    </w:p>
    <w:p w14:paraId="70946D47" w14:textId="77777777" w:rsidR="005F145B" w:rsidRPr="005F145B" w:rsidRDefault="005F145B" w:rsidP="005F145B">
      <w:pPr>
        <w:spacing w:line="288" w:lineRule="auto"/>
        <w:ind w:left="284" w:hanging="284"/>
        <w:rPr>
          <w:sz w:val="22"/>
          <w:szCs w:val="22"/>
        </w:rPr>
      </w:pPr>
    </w:p>
    <w:p w14:paraId="09313415" w14:textId="77777777" w:rsidR="005F145B" w:rsidRPr="005F145B" w:rsidRDefault="005F145B" w:rsidP="005F145B">
      <w:pPr>
        <w:spacing w:line="288" w:lineRule="auto"/>
        <w:ind w:left="284" w:hanging="284"/>
        <w:rPr>
          <w:b/>
          <w:sz w:val="22"/>
          <w:szCs w:val="22"/>
          <w:u w:val="single"/>
        </w:rPr>
      </w:pPr>
      <w:r w:rsidRPr="005F145B">
        <w:rPr>
          <w:sz w:val="22"/>
          <w:szCs w:val="22"/>
        </w:rPr>
        <w:t>2.</w:t>
      </w:r>
      <w:r w:rsidRPr="005F145B">
        <w:rPr>
          <w:sz w:val="22"/>
          <w:szCs w:val="22"/>
        </w:rPr>
        <w:tab/>
      </w:r>
      <w:r w:rsidRPr="005F145B">
        <w:rPr>
          <w:b/>
          <w:sz w:val="22"/>
          <w:szCs w:val="22"/>
          <w:u w:val="single"/>
        </w:rPr>
        <w:t>Nájemce je povinen:</w:t>
      </w:r>
    </w:p>
    <w:p w14:paraId="3FA7C3B3" w14:textId="77777777" w:rsidR="005F145B" w:rsidRPr="005F145B" w:rsidRDefault="005F145B" w:rsidP="005F145B">
      <w:pPr>
        <w:spacing w:line="288" w:lineRule="auto"/>
        <w:ind w:left="567" w:hanging="283"/>
        <w:jc w:val="both"/>
        <w:rPr>
          <w:sz w:val="22"/>
          <w:szCs w:val="22"/>
        </w:rPr>
      </w:pPr>
      <w:r w:rsidRPr="005F145B">
        <w:rPr>
          <w:sz w:val="22"/>
          <w:szCs w:val="22"/>
        </w:rPr>
        <w:t>a)</w:t>
      </w:r>
      <w:r w:rsidRPr="005F145B">
        <w:rPr>
          <w:sz w:val="22"/>
          <w:szCs w:val="22"/>
        </w:rPr>
        <w:tab/>
        <w:t>Oznámit pronajímateli bez zbytečného prodlení potřebu oprav, které má pronajímatel provést, stejně jako způsobené či hrozící škody na majetku pronajímatele, jinak nájemce odpovídá za škodu, která nesplněním povinnosti vznikla a je povinen ji uhradit.</w:t>
      </w:r>
    </w:p>
    <w:p w14:paraId="220B7B1A" w14:textId="77777777" w:rsidR="005F145B" w:rsidRPr="005F145B" w:rsidRDefault="005F145B" w:rsidP="005F145B">
      <w:pPr>
        <w:spacing w:line="288" w:lineRule="auto"/>
        <w:ind w:left="567" w:hanging="283"/>
        <w:jc w:val="both"/>
        <w:rPr>
          <w:sz w:val="22"/>
          <w:szCs w:val="22"/>
        </w:rPr>
      </w:pPr>
      <w:r w:rsidRPr="005F145B">
        <w:rPr>
          <w:sz w:val="22"/>
          <w:szCs w:val="22"/>
        </w:rPr>
        <w:t>b)</w:t>
      </w:r>
      <w:r w:rsidRPr="005F145B">
        <w:rPr>
          <w:sz w:val="22"/>
          <w:szCs w:val="22"/>
        </w:rPr>
        <w:tab/>
        <w:t>Užívat Předmět nájmu řádným a obvyklým způsobem a v souladu s účelem, který byl ve smlouvě dohodnut. Dále je povinen chránit je před poškozením, udržovat Předmět nájmu v řádném stavu a provádět jejich úklid.</w:t>
      </w:r>
    </w:p>
    <w:p w14:paraId="2D7E5C74" w14:textId="77777777" w:rsidR="005F145B" w:rsidRPr="005F145B" w:rsidRDefault="005F145B" w:rsidP="005F145B">
      <w:pPr>
        <w:spacing w:line="288" w:lineRule="auto"/>
        <w:ind w:left="567" w:hanging="283"/>
        <w:jc w:val="both"/>
        <w:rPr>
          <w:sz w:val="22"/>
          <w:szCs w:val="22"/>
        </w:rPr>
      </w:pPr>
      <w:r w:rsidRPr="005F145B">
        <w:rPr>
          <w:sz w:val="22"/>
          <w:szCs w:val="22"/>
        </w:rPr>
        <w:lastRenderedPageBreak/>
        <w:t>c)</w:t>
      </w:r>
      <w:r w:rsidRPr="005F145B">
        <w:rPr>
          <w:sz w:val="22"/>
          <w:szCs w:val="22"/>
        </w:rPr>
        <w:tab/>
        <w:t>Nájemce bere na vědomí, že pro stavební úpravy či opravy je nutný předchozí písemný souhlas pronajímatele. V souvislosti s těmito úpravami či opravami bude mezi smluvními stranami uzavřena písemná dohoda.</w:t>
      </w:r>
    </w:p>
    <w:p w14:paraId="15859737" w14:textId="15CB43A9" w:rsidR="005F145B" w:rsidRPr="005F145B" w:rsidRDefault="00293CCD" w:rsidP="005F145B">
      <w:pPr>
        <w:spacing w:line="288" w:lineRule="auto"/>
        <w:ind w:left="567" w:hanging="283"/>
        <w:jc w:val="both"/>
        <w:rPr>
          <w:sz w:val="22"/>
          <w:szCs w:val="22"/>
        </w:rPr>
      </w:pPr>
      <w:r>
        <w:rPr>
          <w:sz w:val="22"/>
          <w:szCs w:val="22"/>
        </w:rPr>
        <w:t>d</w:t>
      </w:r>
      <w:r w:rsidR="005F145B" w:rsidRPr="005F145B">
        <w:rPr>
          <w:sz w:val="22"/>
          <w:szCs w:val="22"/>
        </w:rPr>
        <w:t>)</w:t>
      </w:r>
      <w:r w:rsidR="005F145B" w:rsidRPr="005F145B">
        <w:rPr>
          <w:sz w:val="22"/>
          <w:szCs w:val="22"/>
        </w:rPr>
        <w:tab/>
        <w:t>Nájemce souhlasí s tím, že nemá vůči pronajímateli nárok na úhradu vynaložených finančních nákladů na stavební úpravy a opravy Předmětu nájmu, a to ani po zániku nájmu.</w:t>
      </w:r>
    </w:p>
    <w:p w14:paraId="4106DAC5" w14:textId="462AAE9B" w:rsidR="005F145B" w:rsidRPr="005F145B" w:rsidRDefault="00293CCD" w:rsidP="005F145B">
      <w:pPr>
        <w:spacing w:line="288" w:lineRule="auto"/>
        <w:ind w:left="567" w:hanging="283"/>
        <w:jc w:val="both"/>
        <w:rPr>
          <w:sz w:val="22"/>
          <w:szCs w:val="22"/>
        </w:rPr>
      </w:pPr>
      <w:r>
        <w:rPr>
          <w:sz w:val="22"/>
          <w:szCs w:val="22"/>
        </w:rPr>
        <w:t>e</w:t>
      </w:r>
      <w:r w:rsidR="005F145B" w:rsidRPr="005F145B">
        <w:rPr>
          <w:sz w:val="22"/>
          <w:szCs w:val="22"/>
        </w:rPr>
        <w:t>)</w:t>
      </w:r>
      <w:r w:rsidR="005F145B" w:rsidRPr="005F145B">
        <w:rPr>
          <w:sz w:val="22"/>
          <w:szCs w:val="22"/>
        </w:rPr>
        <w:tab/>
        <w:t>Umožnit pronajímateli přístup do Předmětu nájmu za účelem kontroly, zda nájemce užívá Předmět nájmu řádným způsobem, dále pro účely instalace a údržby zařízení pro měření dodávek médií zejména studené vody, jakož i odpočet naměřených hodnot, a dále rovněž v jiných případech za podmínek dle platných právních předpisů.</w:t>
      </w:r>
    </w:p>
    <w:p w14:paraId="3F037D7A" w14:textId="406BAAF7" w:rsidR="005F145B" w:rsidRPr="005F145B" w:rsidRDefault="00293CCD" w:rsidP="005F145B">
      <w:pPr>
        <w:spacing w:line="288" w:lineRule="auto"/>
        <w:ind w:left="567" w:hanging="283"/>
        <w:jc w:val="both"/>
        <w:rPr>
          <w:sz w:val="22"/>
          <w:szCs w:val="22"/>
        </w:rPr>
      </w:pPr>
      <w:r>
        <w:rPr>
          <w:sz w:val="22"/>
          <w:szCs w:val="22"/>
        </w:rPr>
        <w:t>f</w:t>
      </w:r>
      <w:r w:rsidR="005F145B" w:rsidRPr="005F145B">
        <w:rPr>
          <w:sz w:val="22"/>
          <w:szCs w:val="22"/>
        </w:rPr>
        <w:t>)</w:t>
      </w:r>
      <w:r w:rsidR="005F145B" w:rsidRPr="005F145B">
        <w:rPr>
          <w:sz w:val="22"/>
          <w:szCs w:val="22"/>
        </w:rPr>
        <w:tab/>
        <w:t>Podle platných právních předpisů o požární ochraně a bezpečnosti práce je nájemce povinen provádět pravidelně revize dle charakteru podnikání a to na vlastní náklady a počínat si tak, aby jeho činností nedošlo k porušení předpisů o požární ochraně a bezpečnosti práce a nedošlo tak k ohrožení zdraví či majetku dalších osob, které užívají přilehlé prostory.</w:t>
      </w:r>
    </w:p>
    <w:p w14:paraId="03F176DC" w14:textId="77777777" w:rsidR="005F145B" w:rsidRPr="005F145B" w:rsidRDefault="005F145B" w:rsidP="005F145B">
      <w:pPr>
        <w:spacing w:line="288" w:lineRule="auto"/>
        <w:rPr>
          <w:sz w:val="22"/>
          <w:szCs w:val="22"/>
        </w:rPr>
      </w:pPr>
    </w:p>
    <w:p w14:paraId="6169789D" w14:textId="77777777" w:rsidR="005F145B" w:rsidRPr="005F145B" w:rsidRDefault="005F145B" w:rsidP="005F145B">
      <w:pPr>
        <w:spacing w:line="288" w:lineRule="auto"/>
        <w:ind w:left="284" w:hanging="284"/>
        <w:rPr>
          <w:b/>
          <w:sz w:val="22"/>
          <w:szCs w:val="22"/>
        </w:rPr>
      </w:pPr>
      <w:r w:rsidRPr="005F145B">
        <w:rPr>
          <w:sz w:val="22"/>
          <w:szCs w:val="22"/>
        </w:rPr>
        <w:t>3.</w:t>
      </w:r>
      <w:r w:rsidRPr="005F145B">
        <w:rPr>
          <w:b/>
          <w:sz w:val="22"/>
          <w:szCs w:val="22"/>
        </w:rPr>
        <w:tab/>
      </w:r>
      <w:r w:rsidRPr="005F145B">
        <w:rPr>
          <w:b/>
          <w:sz w:val="22"/>
          <w:szCs w:val="22"/>
          <w:u w:val="single"/>
        </w:rPr>
        <w:t>Nájemce je oprávněn</w:t>
      </w:r>
      <w:r w:rsidRPr="005F145B">
        <w:rPr>
          <w:b/>
          <w:sz w:val="22"/>
          <w:szCs w:val="22"/>
        </w:rPr>
        <w:t>:</w:t>
      </w:r>
    </w:p>
    <w:p w14:paraId="2644FCB3" w14:textId="77777777" w:rsidR="005F145B" w:rsidRPr="005F145B" w:rsidRDefault="005F145B" w:rsidP="005F145B">
      <w:pPr>
        <w:spacing w:line="288" w:lineRule="auto"/>
        <w:ind w:left="567" w:hanging="283"/>
        <w:jc w:val="both"/>
        <w:rPr>
          <w:sz w:val="22"/>
          <w:szCs w:val="22"/>
        </w:rPr>
      </w:pPr>
      <w:r w:rsidRPr="005F145B">
        <w:rPr>
          <w:sz w:val="22"/>
          <w:szCs w:val="22"/>
        </w:rPr>
        <w:t>a)</w:t>
      </w:r>
      <w:r w:rsidRPr="005F145B">
        <w:rPr>
          <w:sz w:val="22"/>
          <w:szCs w:val="22"/>
        </w:rPr>
        <w:tab/>
        <w:t>Užívat Předmět nájmu v rozsahu dohodnutém ve smlouvě a k dohodnutému účelu, který nemůže být bez vědomí pronajímatele měněn.</w:t>
      </w:r>
      <w:r w:rsidRPr="005F145B">
        <w:rPr>
          <w:sz w:val="22"/>
          <w:szCs w:val="22"/>
        </w:rPr>
        <w:tab/>
      </w:r>
    </w:p>
    <w:p w14:paraId="3F9F1474" w14:textId="77777777" w:rsidR="005F145B" w:rsidRPr="005F145B" w:rsidRDefault="005F145B" w:rsidP="005F145B">
      <w:pPr>
        <w:spacing w:line="288" w:lineRule="auto"/>
        <w:ind w:left="567" w:hanging="283"/>
        <w:jc w:val="both"/>
        <w:rPr>
          <w:sz w:val="22"/>
          <w:szCs w:val="22"/>
        </w:rPr>
      </w:pPr>
    </w:p>
    <w:p w14:paraId="54E06D2C" w14:textId="5D22F08A" w:rsidR="005F145B" w:rsidRPr="00557992" w:rsidRDefault="005F145B" w:rsidP="005F145B">
      <w:pPr>
        <w:widowControl w:val="0"/>
        <w:autoSpaceDE w:val="0"/>
        <w:spacing w:line="288" w:lineRule="auto"/>
        <w:ind w:left="567" w:hanging="283"/>
        <w:jc w:val="both"/>
        <w:rPr>
          <w:sz w:val="22"/>
          <w:szCs w:val="22"/>
          <w:lang w:eastAsia="zh-CN" w:bidi="hi-IN"/>
        </w:rPr>
      </w:pPr>
      <w:r w:rsidRPr="00557992">
        <w:rPr>
          <w:sz w:val="22"/>
          <w:szCs w:val="22"/>
          <w:lang w:eastAsia="zh-CN" w:bidi="hi-IN"/>
        </w:rPr>
        <w:t xml:space="preserve">b) Opatřit Předmět nájmu, v přiměřeném rozsahu štíty, návěstími či podobnými znameními, vždy však pouze s předchozím písemným souhlasem pronajímatele. Při skončení nájmu je nájemce povinen vše, co na Předmět nájmu instaloval, na své náklady odstranit a uvést dotčenou </w:t>
      </w:r>
      <w:r w:rsidR="004744C4">
        <w:rPr>
          <w:sz w:val="22"/>
          <w:szCs w:val="22"/>
          <w:lang w:eastAsia="zh-CN" w:bidi="hi-IN"/>
        </w:rPr>
        <w:t>čá</w:t>
      </w:r>
      <w:r w:rsidRPr="00557992">
        <w:rPr>
          <w:sz w:val="22"/>
          <w:szCs w:val="22"/>
          <w:lang w:eastAsia="zh-CN" w:bidi="hi-IN"/>
        </w:rPr>
        <w:t xml:space="preserve">st Předmětu nájmu do původního stavu. </w:t>
      </w:r>
    </w:p>
    <w:p w14:paraId="7CD08563" w14:textId="77777777" w:rsidR="007B3910" w:rsidRPr="00557992" w:rsidRDefault="007B3910" w:rsidP="007B3910">
      <w:pPr>
        <w:widowControl w:val="0"/>
        <w:autoSpaceDE w:val="0"/>
        <w:spacing w:line="288" w:lineRule="auto"/>
        <w:jc w:val="both"/>
        <w:rPr>
          <w:sz w:val="22"/>
          <w:szCs w:val="22"/>
          <w:lang w:eastAsia="zh-CN" w:bidi="hi-IN"/>
        </w:rPr>
      </w:pPr>
    </w:p>
    <w:p w14:paraId="669A309B" w14:textId="77777777" w:rsidR="005F145B" w:rsidRPr="005F145B" w:rsidRDefault="005F145B" w:rsidP="005F145B">
      <w:pPr>
        <w:spacing w:line="288" w:lineRule="auto"/>
        <w:ind w:left="3540" w:firstLine="708"/>
        <w:rPr>
          <w:sz w:val="22"/>
          <w:szCs w:val="22"/>
        </w:rPr>
      </w:pPr>
      <w:r w:rsidRPr="005F145B">
        <w:rPr>
          <w:sz w:val="22"/>
          <w:szCs w:val="22"/>
        </w:rPr>
        <w:t>čl. VI</w:t>
      </w:r>
    </w:p>
    <w:p w14:paraId="44479E13" w14:textId="77777777" w:rsidR="005F145B" w:rsidRPr="005F145B" w:rsidRDefault="005F145B" w:rsidP="005F145B">
      <w:pPr>
        <w:spacing w:line="288" w:lineRule="auto"/>
        <w:ind w:left="709" w:hanging="709"/>
        <w:jc w:val="center"/>
        <w:rPr>
          <w:b/>
          <w:sz w:val="22"/>
          <w:szCs w:val="22"/>
        </w:rPr>
      </w:pPr>
      <w:r w:rsidRPr="005F145B">
        <w:rPr>
          <w:b/>
          <w:sz w:val="22"/>
          <w:szCs w:val="22"/>
        </w:rPr>
        <w:t>Pronajímatel a nájemce se dále dohodli na těchto ujednáních:</w:t>
      </w:r>
    </w:p>
    <w:p w14:paraId="0A880ABC" w14:textId="77777777" w:rsidR="005F145B" w:rsidRPr="005F145B" w:rsidRDefault="005F145B" w:rsidP="005F145B">
      <w:pPr>
        <w:spacing w:line="288" w:lineRule="auto"/>
        <w:ind w:left="709" w:hanging="709"/>
        <w:jc w:val="center"/>
        <w:rPr>
          <w:b/>
          <w:sz w:val="22"/>
          <w:szCs w:val="22"/>
          <w:u w:val="single"/>
        </w:rPr>
      </w:pPr>
    </w:p>
    <w:p w14:paraId="20107AE2" w14:textId="77777777" w:rsidR="005F145B" w:rsidRPr="005F145B" w:rsidRDefault="005F145B" w:rsidP="005F145B">
      <w:pPr>
        <w:spacing w:line="288" w:lineRule="auto"/>
        <w:ind w:left="284" w:hanging="284"/>
        <w:jc w:val="both"/>
        <w:rPr>
          <w:sz w:val="22"/>
          <w:szCs w:val="22"/>
        </w:rPr>
      </w:pPr>
      <w:r w:rsidRPr="005F145B">
        <w:rPr>
          <w:sz w:val="22"/>
          <w:szCs w:val="22"/>
        </w:rPr>
        <w:t>1.</w:t>
      </w:r>
      <w:r w:rsidRPr="005F145B">
        <w:rPr>
          <w:sz w:val="22"/>
          <w:szCs w:val="22"/>
        </w:rPr>
        <w:tab/>
        <w:t>Pronajímatel se zavazuje zabezpečit řádné plnění služeb, jejichž poskytování je s užíváním  prostoru spojeno.</w:t>
      </w:r>
    </w:p>
    <w:p w14:paraId="3346E680" w14:textId="77777777" w:rsidR="005F145B" w:rsidRPr="005F145B" w:rsidRDefault="005F145B" w:rsidP="005F145B">
      <w:pPr>
        <w:spacing w:line="288" w:lineRule="auto"/>
        <w:ind w:left="284" w:hanging="284"/>
        <w:rPr>
          <w:sz w:val="22"/>
          <w:szCs w:val="22"/>
        </w:rPr>
      </w:pPr>
      <w:r w:rsidRPr="005F145B">
        <w:rPr>
          <w:sz w:val="22"/>
          <w:szCs w:val="22"/>
        </w:rPr>
        <w:t>2.</w:t>
      </w:r>
      <w:r w:rsidRPr="005F145B">
        <w:rPr>
          <w:sz w:val="22"/>
          <w:szCs w:val="22"/>
        </w:rPr>
        <w:tab/>
        <w:t>Úhrady za služby budou placeny zálohově.</w:t>
      </w:r>
    </w:p>
    <w:p w14:paraId="42059165" w14:textId="319ED845" w:rsidR="005F145B" w:rsidRDefault="005F145B" w:rsidP="005F145B">
      <w:pPr>
        <w:spacing w:line="288" w:lineRule="auto"/>
        <w:ind w:left="567" w:hanging="283"/>
        <w:jc w:val="both"/>
        <w:rPr>
          <w:sz w:val="22"/>
          <w:szCs w:val="22"/>
        </w:rPr>
      </w:pPr>
      <w:r w:rsidRPr="005F145B">
        <w:rPr>
          <w:sz w:val="22"/>
          <w:szCs w:val="22"/>
        </w:rPr>
        <w:t>a)</w:t>
      </w:r>
      <w:r w:rsidRPr="005F145B">
        <w:rPr>
          <w:sz w:val="22"/>
          <w:szCs w:val="22"/>
        </w:rPr>
        <w:tab/>
        <w:t>Vyúčtování záloh na dodávku studené vody bude prováděno 1 x ročně. Spotřeba studené vody z pronajatých prostor, které jsou součástí Předmětu nájmu</w:t>
      </w:r>
      <w:r w:rsidR="00F24E51">
        <w:rPr>
          <w:sz w:val="22"/>
          <w:szCs w:val="22"/>
        </w:rPr>
        <w:t>,</w:t>
      </w:r>
      <w:r w:rsidRPr="005F145B">
        <w:rPr>
          <w:sz w:val="22"/>
          <w:szCs w:val="22"/>
        </w:rPr>
        <w:t xml:space="preserve"> b</w:t>
      </w:r>
      <w:r w:rsidR="00456090">
        <w:rPr>
          <w:sz w:val="22"/>
          <w:szCs w:val="22"/>
        </w:rPr>
        <w:t>ude měřena odp. vodoměrem</w:t>
      </w:r>
      <w:r w:rsidR="00F24E51">
        <w:rPr>
          <w:sz w:val="22"/>
          <w:szCs w:val="22"/>
        </w:rPr>
        <w:t>.</w:t>
      </w:r>
    </w:p>
    <w:p w14:paraId="2F49865F" w14:textId="272A10DF" w:rsidR="005F145B" w:rsidRDefault="007B3910" w:rsidP="004744C4">
      <w:pPr>
        <w:spacing w:line="288" w:lineRule="auto"/>
        <w:ind w:left="567" w:hanging="283"/>
        <w:jc w:val="both"/>
        <w:rPr>
          <w:sz w:val="22"/>
          <w:szCs w:val="22"/>
        </w:rPr>
      </w:pPr>
      <w:r>
        <w:rPr>
          <w:sz w:val="22"/>
          <w:szCs w:val="22"/>
        </w:rPr>
        <w:t>b)</w:t>
      </w:r>
      <w:r>
        <w:rPr>
          <w:sz w:val="22"/>
          <w:szCs w:val="22"/>
        </w:rPr>
        <w:tab/>
        <w:t>Vyúčtování</w:t>
      </w:r>
      <w:r w:rsidR="0063131A">
        <w:rPr>
          <w:sz w:val="22"/>
          <w:szCs w:val="22"/>
        </w:rPr>
        <w:t xml:space="preserve"> záloh na dodávku tepelné energie bude prováděno 1 x ročně. Spotřeba tepelné energie bude měřena </w:t>
      </w:r>
      <w:r w:rsidR="00F24E51">
        <w:rPr>
          <w:sz w:val="22"/>
          <w:szCs w:val="22"/>
        </w:rPr>
        <w:t xml:space="preserve">měřičem tepla pro celý objekt. Vyúčtování pak bude provedeno tak, že z celkového vyfakturovaného množství </w:t>
      </w:r>
      <w:r w:rsidR="004744C4">
        <w:rPr>
          <w:sz w:val="22"/>
          <w:szCs w:val="22"/>
        </w:rPr>
        <w:t xml:space="preserve">na daný objekt </w:t>
      </w:r>
      <w:r w:rsidR="00F24E51">
        <w:rPr>
          <w:sz w:val="22"/>
          <w:szCs w:val="22"/>
        </w:rPr>
        <w:t xml:space="preserve">bude vyúčtováno </w:t>
      </w:r>
      <w:r w:rsidR="004744C4">
        <w:rPr>
          <w:sz w:val="22"/>
          <w:szCs w:val="22"/>
        </w:rPr>
        <w:t>7</w:t>
      </w:r>
      <w:r w:rsidR="00F24E51">
        <w:rPr>
          <w:sz w:val="22"/>
          <w:szCs w:val="22"/>
        </w:rPr>
        <w:t xml:space="preserve">0 % nájemci a </w:t>
      </w:r>
      <w:r w:rsidR="004744C4">
        <w:rPr>
          <w:sz w:val="22"/>
          <w:szCs w:val="22"/>
        </w:rPr>
        <w:t>3</w:t>
      </w:r>
      <w:r w:rsidR="00F24E51">
        <w:rPr>
          <w:sz w:val="22"/>
          <w:szCs w:val="22"/>
        </w:rPr>
        <w:t>0 % pronajímateli</w:t>
      </w:r>
      <w:r w:rsidR="0063131A">
        <w:rPr>
          <w:sz w:val="22"/>
          <w:szCs w:val="22"/>
        </w:rPr>
        <w:t>.</w:t>
      </w:r>
    </w:p>
    <w:p w14:paraId="6C1D74CC" w14:textId="5A8A5DB2" w:rsidR="004744C4" w:rsidRPr="005F145B" w:rsidRDefault="004744C4" w:rsidP="004744C4">
      <w:pPr>
        <w:spacing w:line="288" w:lineRule="auto"/>
        <w:ind w:left="567" w:hanging="283"/>
        <w:jc w:val="both"/>
        <w:rPr>
          <w:sz w:val="22"/>
          <w:szCs w:val="22"/>
        </w:rPr>
      </w:pPr>
      <w:r>
        <w:rPr>
          <w:sz w:val="22"/>
          <w:szCs w:val="22"/>
        </w:rPr>
        <w:t>c) Vyúčtování záloh na dodávku elektrické energie bude prováděno 1 x ročně. Spotřeba elektrické energie bude měřena elektroměrem pro celý objekt. Vyúčtování pak bude provedeno tak, že z celkového fakturovaného množství na objekt bude odečtena spotřeba na podružných elektroměrech v 1.PP a 2. NP.</w:t>
      </w:r>
    </w:p>
    <w:p w14:paraId="32B4C7B9" w14:textId="3393A3B0" w:rsidR="005F145B" w:rsidRPr="005F145B" w:rsidRDefault="004744C4" w:rsidP="005F145B">
      <w:pPr>
        <w:spacing w:line="288" w:lineRule="auto"/>
        <w:ind w:left="284" w:hanging="284"/>
        <w:jc w:val="both"/>
        <w:rPr>
          <w:sz w:val="22"/>
          <w:szCs w:val="22"/>
        </w:rPr>
      </w:pPr>
      <w:r>
        <w:rPr>
          <w:sz w:val="22"/>
          <w:szCs w:val="22"/>
        </w:rPr>
        <w:t>3</w:t>
      </w:r>
      <w:r w:rsidR="005F145B" w:rsidRPr="005F145B">
        <w:rPr>
          <w:sz w:val="22"/>
          <w:szCs w:val="22"/>
        </w:rPr>
        <w:t>.</w:t>
      </w:r>
      <w:r w:rsidR="005F145B" w:rsidRPr="005F145B">
        <w:rPr>
          <w:sz w:val="22"/>
          <w:szCs w:val="22"/>
        </w:rPr>
        <w:tab/>
        <w:t>Všechny legislativní, provozní, příp. stavební záležitosti, související s předmětem podnikání (např. stanovisko hygienického orgánu, souhlas orgánů dozorujících životní prostředí, případně stavební řízení a s tím související stavební povolení), pokud jsou nutné, si zajistí nájemce sám a na svůj vlastní náklad.</w:t>
      </w:r>
    </w:p>
    <w:p w14:paraId="5C5EDC8C" w14:textId="63F4AD0D" w:rsidR="005F145B" w:rsidRPr="005F145B" w:rsidRDefault="004744C4" w:rsidP="005F145B">
      <w:pPr>
        <w:spacing w:line="288" w:lineRule="auto"/>
        <w:ind w:left="284" w:hanging="284"/>
        <w:jc w:val="both"/>
        <w:rPr>
          <w:sz w:val="22"/>
          <w:szCs w:val="22"/>
        </w:rPr>
      </w:pPr>
      <w:r>
        <w:rPr>
          <w:sz w:val="22"/>
          <w:szCs w:val="22"/>
        </w:rPr>
        <w:t>4</w:t>
      </w:r>
      <w:r w:rsidR="005F145B" w:rsidRPr="005F145B">
        <w:rPr>
          <w:sz w:val="22"/>
          <w:szCs w:val="22"/>
        </w:rPr>
        <w:t xml:space="preserve">. Pronajímatel a nájemce se dohodli, že provede-li nájemce, se souhlasem pronajímatele a ze svých finančních prostředků, takové úpravy užívaných prostor, které  budou mít charakter technického zhodnocení, povede jeho hodnotu v majetku nájemce a tento jej bude rovněž odepisovat. V případě ukončení pronájmu si strany ujednávají, že nájemce nebude požadovat po pronajímateli </w:t>
      </w:r>
      <w:r w:rsidR="005F145B" w:rsidRPr="005F145B">
        <w:rPr>
          <w:sz w:val="22"/>
          <w:szCs w:val="22"/>
        </w:rPr>
        <w:lastRenderedPageBreak/>
        <w:t xml:space="preserve">úhradu případné zůstatkové hodnoty technického zhodnocení ani protihodnotu toho, o co se případně zvýšila jím provedenými úpravami hodnota předmětu nájmu, nebude-li písemně mezi stranami dohodnuto jinak. </w:t>
      </w:r>
    </w:p>
    <w:p w14:paraId="2FB37A7C" w14:textId="58622026" w:rsidR="005F145B" w:rsidRPr="00293CCD" w:rsidRDefault="004744C4" w:rsidP="00F24E51">
      <w:pPr>
        <w:spacing w:line="288" w:lineRule="auto"/>
        <w:ind w:left="284" w:hanging="284"/>
        <w:jc w:val="both"/>
        <w:rPr>
          <w:sz w:val="22"/>
          <w:szCs w:val="22"/>
        </w:rPr>
      </w:pPr>
      <w:r>
        <w:rPr>
          <w:sz w:val="22"/>
          <w:szCs w:val="22"/>
        </w:rPr>
        <w:t>5</w:t>
      </w:r>
      <w:r w:rsidR="005F145B" w:rsidRPr="005F145B">
        <w:rPr>
          <w:sz w:val="22"/>
          <w:szCs w:val="22"/>
        </w:rPr>
        <w:t>.</w:t>
      </w:r>
      <w:r w:rsidR="005F145B" w:rsidRPr="005F145B">
        <w:rPr>
          <w:sz w:val="22"/>
          <w:szCs w:val="22"/>
        </w:rPr>
        <w:tab/>
        <w:t>Pokud není v této smlouvě sjednáno jinak písemnosti pronajímatele, určená nájemci, se doručují poštou, mohou být však doruče</w:t>
      </w:r>
      <w:r w:rsidR="0063131A">
        <w:rPr>
          <w:sz w:val="22"/>
          <w:szCs w:val="22"/>
        </w:rPr>
        <w:t>ny i pracovníkem pronajímatele.</w:t>
      </w:r>
    </w:p>
    <w:p w14:paraId="136EADC8" w14:textId="4EAC1DB7" w:rsidR="005F145B" w:rsidRPr="00293CCD" w:rsidRDefault="004744C4" w:rsidP="0063131A">
      <w:pPr>
        <w:widowControl w:val="0"/>
        <w:autoSpaceDE w:val="0"/>
        <w:spacing w:line="288" w:lineRule="auto"/>
        <w:ind w:left="284" w:hanging="284"/>
        <w:jc w:val="both"/>
        <w:rPr>
          <w:sz w:val="22"/>
          <w:szCs w:val="22"/>
          <w:lang w:eastAsia="zh-CN" w:bidi="hi-IN"/>
        </w:rPr>
      </w:pPr>
      <w:r>
        <w:rPr>
          <w:sz w:val="22"/>
          <w:szCs w:val="22"/>
          <w:lang w:eastAsia="zh-CN" w:bidi="hi-IN"/>
        </w:rPr>
        <w:t>6</w:t>
      </w:r>
      <w:r w:rsidR="005F145B" w:rsidRPr="00293CCD">
        <w:rPr>
          <w:sz w:val="22"/>
          <w:szCs w:val="22"/>
          <w:lang w:eastAsia="zh-CN" w:bidi="hi-IN"/>
        </w:rPr>
        <w:t>.</w:t>
      </w:r>
      <w:r w:rsidR="005F145B" w:rsidRPr="00293CCD">
        <w:rPr>
          <w:sz w:val="22"/>
          <w:szCs w:val="22"/>
          <w:lang w:eastAsia="zh-CN" w:bidi="hi-IN"/>
        </w:rPr>
        <w:tab/>
        <w:t>Nájemce odpovídá za všechny škody</w:t>
      </w:r>
      <w:r w:rsidR="004117E8" w:rsidRPr="00293CCD">
        <w:rPr>
          <w:sz w:val="22"/>
          <w:szCs w:val="22"/>
          <w:lang w:eastAsia="zh-CN" w:bidi="hi-IN"/>
        </w:rPr>
        <w:t xml:space="preserve"> na Předmětu nájmu, které vznik</w:t>
      </w:r>
      <w:r w:rsidR="005F145B" w:rsidRPr="00293CCD">
        <w:rPr>
          <w:sz w:val="22"/>
          <w:szCs w:val="22"/>
          <w:lang w:eastAsia="zh-CN" w:bidi="hi-IN"/>
        </w:rPr>
        <w:t>nou v důsledku nesprávného provozu v Předmětu nájmu nebo nesprávného udržování Předmětu nájmu.</w:t>
      </w:r>
    </w:p>
    <w:p w14:paraId="180D971E" w14:textId="77777777" w:rsidR="004117E8" w:rsidRPr="00557992" w:rsidRDefault="004117E8" w:rsidP="0063131A">
      <w:pPr>
        <w:widowControl w:val="0"/>
        <w:autoSpaceDE w:val="0"/>
        <w:spacing w:line="288" w:lineRule="auto"/>
        <w:ind w:left="284" w:hanging="284"/>
        <w:jc w:val="both"/>
        <w:rPr>
          <w:sz w:val="22"/>
          <w:szCs w:val="22"/>
          <w:lang w:eastAsia="zh-CN" w:bidi="hi-IN"/>
        </w:rPr>
      </w:pPr>
    </w:p>
    <w:p w14:paraId="5C6B1BFC" w14:textId="77777777" w:rsidR="005F145B" w:rsidRPr="005F145B" w:rsidRDefault="005F145B" w:rsidP="005F145B">
      <w:pPr>
        <w:spacing w:line="288" w:lineRule="auto"/>
        <w:ind w:left="709" w:hanging="709"/>
        <w:jc w:val="center"/>
        <w:rPr>
          <w:sz w:val="22"/>
          <w:szCs w:val="22"/>
        </w:rPr>
      </w:pPr>
      <w:r w:rsidRPr="005F145B">
        <w:rPr>
          <w:sz w:val="22"/>
          <w:szCs w:val="22"/>
        </w:rPr>
        <w:t>čl. VII</w:t>
      </w:r>
    </w:p>
    <w:p w14:paraId="141D7455" w14:textId="77777777" w:rsidR="005F145B" w:rsidRPr="005F145B" w:rsidRDefault="005F145B" w:rsidP="005F145B">
      <w:pPr>
        <w:spacing w:line="288" w:lineRule="auto"/>
        <w:ind w:left="709" w:hanging="709"/>
        <w:jc w:val="center"/>
        <w:rPr>
          <w:b/>
          <w:sz w:val="22"/>
          <w:szCs w:val="22"/>
        </w:rPr>
      </w:pPr>
      <w:r w:rsidRPr="005F145B">
        <w:rPr>
          <w:b/>
          <w:sz w:val="22"/>
          <w:szCs w:val="22"/>
        </w:rPr>
        <w:t>Podnájem, postoupení</w:t>
      </w:r>
    </w:p>
    <w:p w14:paraId="490495EE" w14:textId="77777777" w:rsidR="005F145B" w:rsidRPr="005F145B" w:rsidRDefault="005F145B" w:rsidP="005F145B">
      <w:pPr>
        <w:spacing w:line="288" w:lineRule="auto"/>
        <w:ind w:left="709" w:hanging="709"/>
        <w:rPr>
          <w:b/>
          <w:sz w:val="22"/>
          <w:szCs w:val="22"/>
        </w:rPr>
      </w:pPr>
    </w:p>
    <w:p w14:paraId="4FF89604" w14:textId="77777777" w:rsidR="005F145B" w:rsidRPr="005F145B" w:rsidRDefault="005F145B" w:rsidP="005F145B">
      <w:pPr>
        <w:numPr>
          <w:ilvl w:val="0"/>
          <w:numId w:val="5"/>
        </w:numPr>
        <w:spacing w:line="288" w:lineRule="auto"/>
        <w:ind w:left="284" w:hanging="284"/>
        <w:jc w:val="both"/>
        <w:rPr>
          <w:sz w:val="22"/>
          <w:szCs w:val="22"/>
        </w:rPr>
      </w:pPr>
      <w:r w:rsidRPr="005F145B">
        <w:rPr>
          <w:sz w:val="22"/>
          <w:szCs w:val="22"/>
        </w:rPr>
        <w:tab/>
        <w:t>Pronajímatel není oprávněn bez předchozího písemného souhlasu nájemce postoupit svá práva a povinnosti z této smlouvy jakékoliv třetí osobě. To se nevztahuje na možnost pronajímatele postoupit splatné peněžité pohledávky pronajímatele vůči nájemci vzniklé v souvislosti s nájemním vztahem založeným touto smlouvou, ani na možnost pronajímatele převést (úplatně či bezplatně) Předmět nájmu nebo jeho část třetí osobě, na kterou pak přejdou práva a povinnosti pronajímatele z této smlouvy.</w:t>
      </w:r>
    </w:p>
    <w:p w14:paraId="0E9FE708" w14:textId="77777777" w:rsidR="005F145B" w:rsidRPr="005F145B" w:rsidRDefault="0063131A" w:rsidP="005F145B">
      <w:pPr>
        <w:numPr>
          <w:ilvl w:val="0"/>
          <w:numId w:val="5"/>
        </w:numPr>
        <w:spacing w:line="288" w:lineRule="auto"/>
        <w:ind w:left="284" w:hanging="284"/>
        <w:jc w:val="both"/>
        <w:rPr>
          <w:sz w:val="22"/>
          <w:szCs w:val="22"/>
        </w:rPr>
      </w:pPr>
      <w:r>
        <w:rPr>
          <w:sz w:val="22"/>
          <w:szCs w:val="22"/>
        </w:rPr>
        <w:t xml:space="preserve">  </w:t>
      </w:r>
      <w:r w:rsidR="005F145B" w:rsidRPr="005F145B">
        <w:rPr>
          <w:sz w:val="22"/>
          <w:szCs w:val="22"/>
        </w:rPr>
        <w:t xml:space="preserve">Nájemce není oprávněn Předmět nájmu (nebo jeho část) dát do podnájmu třetí osobě bez předchozího písemného souhlasu pronajímatele. Nájemce se zavazuje zajistit, že účel případného podnájmu bude totožný s účelem nájmu dle této smlouvy </w:t>
      </w:r>
      <w:r w:rsidR="005F145B" w:rsidRPr="009A1B7D">
        <w:rPr>
          <w:sz w:val="22"/>
          <w:szCs w:val="22"/>
        </w:rPr>
        <w:t>a předměty podnikání provozované v Předmětu nájmu nebudou dle podnájemní smlouvy rozšířeny</w:t>
      </w:r>
      <w:r w:rsidR="005F145B" w:rsidRPr="005F145B">
        <w:rPr>
          <w:sz w:val="22"/>
          <w:szCs w:val="22"/>
        </w:rPr>
        <w:t xml:space="preserve">. Nájemce je rovněž povinen zajistit, aby práva a povinnosti pro něj z této smlouvy závazné byly závazné i pro podnájemce. Podnájem může být vždy sjednán pouze na dobu určitou a cena podnájmu nesmí být vyšší než cena nájmu sjednaná dle této smlouvy. Nájemce je povinen o uzavření podnájemní smlouvy a o osobě podnájemce písemně informovat pronajímatele spolu s předložením písemně uzavřené podnájemní smlouvy. </w:t>
      </w:r>
    </w:p>
    <w:p w14:paraId="276ECDA3" w14:textId="77777777" w:rsidR="005F145B" w:rsidRPr="005F145B" w:rsidRDefault="005F145B" w:rsidP="005F145B">
      <w:pPr>
        <w:numPr>
          <w:ilvl w:val="0"/>
          <w:numId w:val="5"/>
        </w:numPr>
        <w:spacing w:line="288" w:lineRule="auto"/>
        <w:ind w:left="284" w:hanging="284"/>
        <w:jc w:val="both"/>
        <w:rPr>
          <w:sz w:val="22"/>
          <w:szCs w:val="22"/>
        </w:rPr>
      </w:pPr>
      <w:r w:rsidRPr="005F145B">
        <w:rPr>
          <w:sz w:val="22"/>
          <w:szCs w:val="22"/>
        </w:rPr>
        <w:tab/>
        <w:t xml:space="preserve">Nájemce není oprávněn bez předchozího písemného souhlasu pronajímatele postoupit svá práva a povinnosti z této smlouvy ani tuto smlouvu jako celek jakékoliv třetí osobě. </w:t>
      </w:r>
    </w:p>
    <w:p w14:paraId="60D3B4BD" w14:textId="77777777" w:rsidR="005F145B" w:rsidRPr="005F145B" w:rsidRDefault="005F145B" w:rsidP="005F145B">
      <w:pPr>
        <w:spacing w:line="288" w:lineRule="auto"/>
        <w:ind w:left="709" w:hanging="709"/>
        <w:jc w:val="center"/>
        <w:rPr>
          <w:sz w:val="22"/>
          <w:szCs w:val="22"/>
        </w:rPr>
      </w:pPr>
    </w:p>
    <w:p w14:paraId="34C99E49" w14:textId="77777777" w:rsidR="005F145B" w:rsidRPr="005F145B" w:rsidRDefault="005F145B" w:rsidP="005F145B">
      <w:pPr>
        <w:spacing w:line="288" w:lineRule="auto"/>
        <w:ind w:left="709" w:hanging="709"/>
        <w:jc w:val="center"/>
        <w:rPr>
          <w:sz w:val="22"/>
          <w:szCs w:val="22"/>
        </w:rPr>
      </w:pPr>
      <w:r w:rsidRPr="005F145B">
        <w:rPr>
          <w:sz w:val="22"/>
          <w:szCs w:val="22"/>
        </w:rPr>
        <w:t>čl. VIII</w:t>
      </w:r>
    </w:p>
    <w:p w14:paraId="35CA3860" w14:textId="77777777" w:rsidR="005F145B" w:rsidRPr="005F145B" w:rsidRDefault="005F145B" w:rsidP="005F145B">
      <w:pPr>
        <w:spacing w:line="288" w:lineRule="auto"/>
        <w:ind w:left="709" w:hanging="709"/>
        <w:jc w:val="center"/>
        <w:rPr>
          <w:b/>
          <w:sz w:val="22"/>
          <w:szCs w:val="22"/>
        </w:rPr>
      </w:pPr>
      <w:r w:rsidRPr="005F145B">
        <w:rPr>
          <w:b/>
          <w:sz w:val="22"/>
          <w:szCs w:val="22"/>
        </w:rPr>
        <w:t>Závěrečná ustanovení</w:t>
      </w:r>
    </w:p>
    <w:p w14:paraId="29E19D42" w14:textId="77777777" w:rsidR="005F145B" w:rsidRPr="005F145B" w:rsidRDefault="005F145B" w:rsidP="005F145B">
      <w:pPr>
        <w:spacing w:line="288" w:lineRule="auto"/>
        <w:ind w:left="709" w:hanging="709"/>
        <w:jc w:val="center"/>
        <w:rPr>
          <w:b/>
          <w:sz w:val="22"/>
          <w:szCs w:val="22"/>
        </w:rPr>
      </w:pPr>
    </w:p>
    <w:p w14:paraId="4F5AB369" w14:textId="77777777" w:rsidR="005F145B" w:rsidRPr="005F145B" w:rsidRDefault="0063131A" w:rsidP="005F145B">
      <w:pPr>
        <w:spacing w:line="288" w:lineRule="auto"/>
        <w:ind w:left="284" w:hanging="284"/>
        <w:jc w:val="both"/>
        <w:rPr>
          <w:sz w:val="22"/>
          <w:szCs w:val="22"/>
        </w:rPr>
      </w:pPr>
      <w:r>
        <w:rPr>
          <w:sz w:val="22"/>
          <w:szCs w:val="22"/>
        </w:rPr>
        <w:t>1</w:t>
      </w:r>
      <w:r w:rsidR="005F145B" w:rsidRPr="005F145B">
        <w:rPr>
          <w:sz w:val="22"/>
          <w:szCs w:val="22"/>
        </w:rPr>
        <w:t>.</w:t>
      </w:r>
      <w:r w:rsidR="005F145B" w:rsidRPr="005F145B">
        <w:rPr>
          <w:sz w:val="22"/>
          <w:szCs w:val="22"/>
        </w:rPr>
        <w:tab/>
        <w:t>Přílohou a nedílnou součástí této smlouvy je specifikace Předmětu nájmu a výpočtový list. Změny a doplňky této smlouvy mohou být provedeny pouze písemnou dohodou obou stran, pokud není ve smlouvě ujednáno jinak.</w:t>
      </w:r>
    </w:p>
    <w:p w14:paraId="65A19317" w14:textId="77777777" w:rsidR="005F145B" w:rsidRPr="005F145B" w:rsidRDefault="0063131A" w:rsidP="005F145B">
      <w:pPr>
        <w:spacing w:line="288" w:lineRule="auto"/>
        <w:ind w:left="284" w:hanging="284"/>
        <w:jc w:val="both"/>
        <w:rPr>
          <w:sz w:val="22"/>
          <w:szCs w:val="22"/>
        </w:rPr>
      </w:pPr>
      <w:r>
        <w:rPr>
          <w:sz w:val="22"/>
          <w:szCs w:val="22"/>
        </w:rPr>
        <w:t>2</w:t>
      </w:r>
      <w:r w:rsidR="005F145B" w:rsidRPr="005F145B">
        <w:rPr>
          <w:sz w:val="22"/>
          <w:szCs w:val="22"/>
        </w:rPr>
        <w:t>.</w:t>
      </w:r>
      <w:r w:rsidR="005F145B" w:rsidRPr="005F145B">
        <w:rPr>
          <w:sz w:val="22"/>
          <w:szCs w:val="22"/>
        </w:rPr>
        <w:tab/>
        <w:t>Další vztahy smluvních stran se řídí příslušnými ustanoveními zá</w:t>
      </w:r>
      <w:r>
        <w:rPr>
          <w:sz w:val="22"/>
          <w:szCs w:val="22"/>
        </w:rPr>
        <w:t xml:space="preserve">kona č. 89/2012 Sb. </w:t>
      </w:r>
      <w:r w:rsidR="005F145B" w:rsidRPr="005F145B">
        <w:rPr>
          <w:sz w:val="22"/>
          <w:szCs w:val="22"/>
        </w:rPr>
        <w:t>v účinném znění a případně jinými předpisy souvisejícími.</w:t>
      </w:r>
    </w:p>
    <w:p w14:paraId="0294D24B" w14:textId="77777777" w:rsidR="0063131A" w:rsidRDefault="0063131A" w:rsidP="005F145B">
      <w:pPr>
        <w:spacing w:line="288" w:lineRule="auto"/>
        <w:ind w:left="284" w:hanging="284"/>
        <w:jc w:val="both"/>
        <w:rPr>
          <w:sz w:val="22"/>
          <w:szCs w:val="22"/>
        </w:rPr>
      </w:pPr>
      <w:r>
        <w:rPr>
          <w:sz w:val="22"/>
          <w:szCs w:val="22"/>
        </w:rPr>
        <w:t>3.</w:t>
      </w:r>
      <w:r>
        <w:rPr>
          <w:sz w:val="22"/>
          <w:szCs w:val="22"/>
        </w:rPr>
        <w:tab/>
        <w:t>Smlouva se vystavuje ve 2</w:t>
      </w:r>
      <w:r w:rsidR="005F145B" w:rsidRPr="005F145B">
        <w:rPr>
          <w:sz w:val="22"/>
          <w:szCs w:val="22"/>
        </w:rPr>
        <w:t xml:space="preserve"> stejnopisech, z nichž </w:t>
      </w:r>
      <w:r>
        <w:rPr>
          <w:sz w:val="22"/>
          <w:szCs w:val="22"/>
        </w:rPr>
        <w:t>každá strana obdrží po jednom.</w:t>
      </w:r>
    </w:p>
    <w:p w14:paraId="2254412B" w14:textId="77777777" w:rsidR="005F145B" w:rsidRPr="005F145B" w:rsidRDefault="0063131A" w:rsidP="005F145B">
      <w:pPr>
        <w:spacing w:line="288" w:lineRule="auto"/>
        <w:ind w:left="284" w:hanging="284"/>
        <w:jc w:val="both"/>
        <w:rPr>
          <w:sz w:val="22"/>
          <w:szCs w:val="22"/>
        </w:rPr>
      </w:pPr>
      <w:r>
        <w:rPr>
          <w:sz w:val="22"/>
          <w:szCs w:val="22"/>
        </w:rPr>
        <w:t>4</w:t>
      </w:r>
      <w:r w:rsidR="005F145B" w:rsidRPr="005F145B">
        <w:rPr>
          <w:sz w:val="22"/>
          <w:szCs w:val="22"/>
        </w:rPr>
        <w:t>.</w:t>
      </w:r>
      <w:r w:rsidR="005F145B" w:rsidRPr="005F145B">
        <w:rPr>
          <w:sz w:val="22"/>
          <w:szCs w:val="22"/>
        </w:rPr>
        <w:tab/>
        <w:t>Tato smlouva nabývá platnosti dnem podpisu oběma smluvními stranami a účinnosti dnem sjednaného nájemního poměru (viz. čl. IV).</w:t>
      </w:r>
    </w:p>
    <w:p w14:paraId="1554D1C3" w14:textId="77777777" w:rsidR="005F145B" w:rsidRPr="005F145B" w:rsidRDefault="0063131A" w:rsidP="005F145B">
      <w:pPr>
        <w:pStyle w:val="LO-Normal"/>
        <w:spacing w:line="288" w:lineRule="auto"/>
        <w:ind w:left="284" w:hanging="284"/>
        <w:jc w:val="both"/>
        <w:rPr>
          <w:sz w:val="22"/>
          <w:szCs w:val="22"/>
        </w:rPr>
      </w:pPr>
      <w:r>
        <w:rPr>
          <w:sz w:val="22"/>
          <w:szCs w:val="22"/>
        </w:rPr>
        <w:t>5</w:t>
      </w:r>
      <w:r w:rsidR="005F145B" w:rsidRPr="005F145B">
        <w:rPr>
          <w:sz w:val="22"/>
          <w:szCs w:val="22"/>
        </w:rPr>
        <w:t>.</w:t>
      </w:r>
      <w:r w:rsidR="005F145B" w:rsidRPr="005F145B">
        <w:rPr>
          <w:sz w:val="22"/>
          <w:szCs w:val="22"/>
        </w:rPr>
        <w:tab/>
        <w:t>Smluvní strany prohlašují, že nic nebrání zveřejnění této smlouvy a podpisem této smlouvy výslovně dávají souhlas se zveřejněním jejího textu v plném rozsahu, včetně všech případných příloh, pouze s vyloučením osobních údajů fyzických osob, které nejsou její smluvní stranou a nejsou ani statutárním orgánem nebo členem statutárního orgánu smluvní strany.</w:t>
      </w:r>
    </w:p>
    <w:p w14:paraId="71FFE6BA" w14:textId="77777777" w:rsidR="005F145B" w:rsidRDefault="005F145B" w:rsidP="005F145B">
      <w:pPr>
        <w:spacing w:line="288" w:lineRule="auto"/>
        <w:rPr>
          <w:sz w:val="22"/>
          <w:szCs w:val="22"/>
        </w:rPr>
      </w:pPr>
    </w:p>
    <w:p w14:paraId="4323DD51" w14:textId="77777777" w:rsidR="004744C4" w:rsidRPr="005F145B" w:rsidRDefault="004744C4" w:rsidP="005F145B">
      <w:pPr>
        <w:spacing w:line="288" w:lineRule="auto"/>
        <w:rPr>
          <w:sz w:val="22"/>
          <w:szCs w:val="22"/>
        </w:rPr>
      </w:pPr>
    </w:p>
    <w:p w14:paraId="014352F4" w14:textId="18807BE8" w:rsidR="005F145B" w:rsidRPr="005F145B" w:rsidRDefault="005F145B" w:rsidP="005F145B">
      <w:pPr>
        <w:spacing w:line="288" w:lineRule="auto"/>
        <w:rPr>
          <w:sz w:val="22"/>
          <w:szCs w:val="22"/>
        </w:rPr>
      </w:pPr>
      <w:r w:rsidRPr="005F145B">
        <w:rPr>
          <w:sz w:val="22"/>
          <w:szCs w:val="22"/>
        </w:rPr>
        <w:t>V Otrokovicích dne</w:t>
      </w:r>
      <w:r w:rsidR="00293CCD">
        <w:rPr>
          <w:sz w:val="22"/>
          <w:szCs w:val="22"/>
        </w:rPr>
        <w:tab/>
      </w:r>
      <w:r w:rsidR="00293CCD">
        <w:rPr>
          <w:sz w:val="22"/>
          <w:szCs w:val="22"/>
        </w:rPr>
        <w:tab/>
      </w:r>
      <w:r w:rsidR="00293CCD">
        <w:rPr>
          <w:sz w:val="22"/>
          <w:szCs w:val="22"/>
        </w:rPr>
        <w:tab/>
      </w:r>
    </w:p>
    <w:p w14:paraId="0ED204FA" w14:textId="77777777" w:rsidR="005F145B" w:rsidRDefault="005F145B" w:rsidP="005F145B">
      <w:pPr>
        <w:spacing w:line="288" w:lineRule="auto"/>
        <w:rPr>
          <w:sz w:val="22"/>
          <w:szCs w:val="22"/>
        </w:rPr>
      </w:pPr>
    </w:p>
    <w:p w14:paraId="65CFBA7B" w14:textId="77777777" w:rsidR="004744C4" w:rsidRDefault="004744C4" w:rsidP="005F145B">
      <w:pPr>
        <w:spacing w:line="288" w:lineRule="auto"/>
        <w:rPr>
          <w:sz w:val="22"/>
          <w:szCs w:val="22"/>
        </w:rPr>
      </w:pPr>
    </w:p>
    <w:p w14:paraId="3E915EC9" w14:textId="77777777" w:rsidR="004744C4" w:rsidRPr="005F145B" w:rsidRDefault="004744C4" w:rsidP="005F145B">
      <w:pPr>
        <w:spacing w:line="288" w:lineRule="auto"/>
        <w:rPr>
          <w:sz w:val="22"/>
          <w:szCs w:val="22"/>
        </w:rPr>
      </w:pPr>
    </w:p>
    <w:p w14:paraId="2A15B65A" w14:textId="77777777" w:rsidR="0063131A" w:rsidRDefault="0063131A" w:rsidP="0063131A">
      <w:pPr>
        <w:spacing w:line="288" w:lineRule="auto"/>
        <w:rPr>
          <w:sz w:val="22"/>
          <w:szCs w:val="22"/>
        </w:rPr>
      </w:pPr>
      <w:r>
        <w:rPr>
          <w:sz w:val="22"/>
          <w:szCs w:val="22"/>
        </w:rPr>
        <w:t>Pronajímatel:</w:t>
      </w:r>
      <w:r>
        <w:rPr>
          <w:sz w:val="22"/>
          <w:szCs w:val="22"/>
        </w:rPr>
        <w:tab/>
      </w:r>
      <w:r>
        <w:rPr>
          <w:sz w:val="22"/>
          <w:szCs w:val="22"/>
        </w:rPr>
        <w:tab/>
      </w:r>
      <w:r>
        <w:rPr>
          <w:sz w:val="22"/>
          <w:szCs w:val="22"/>
        </w:rPr>
        <w:tab/>
      </w:r>
      <w:r>
        <w:rPr>
          <w:sz w:val="22"/>
          <w:szCs w:val="22"/>
        </w:rPr>
        <w:tab/>
      </w:r>
      <w:r>
        <w:rPr>
          <w:sz w:val="22"/>
          <w:szCs w:val="22"/>
        </w:rPr>
        <w:tab/>
      </w:r>
      <w:r>
        <w:rPr>
          <w:sz w:val="22"/>
          <w:szCs w:val="22"/>
        </w:rPr>
        <w:tab/>
        <w:t>Nájemce:</w:t>
      </w:r>
    </w:p>
    <w:p w14:paraId="1E015D46" w14:textId="77777777" w:rsidR="0063131A" w:rsidRDefault="0063131A" w:rsidP="0063131A">
      <w:pPr>
        <w:spacing w:line="288" w:lineRule="auto"/>
        <w:rPr>
          <w:sz w:val="22"/>
          <w:szCs w:val="22"/>
        </w:rPr>
      </w:pPr>
    </w:p>
    <w:p w14:paraId="2E7EE27F" w14:textId="77777777" w:rsidR="004744C4" w:rsidRDefault="004744C4" w:rsidP="0063131A">
      <w:pPr>
        <w:spacing w:line="288" w:lineRule="auto"/>
        <w:rPr>
          <w:sz w:val="22"/>
          <w:szCs w:val="22"/>
        </w:rPr>
      </w:pPr>
    </w:p>
    <w:p w14:paraId="7CB5025A" w14:textId="77777777" w:rsidR="004744C4" w:rsidRDefault="004744C4" w:rsidP="0063131A">
      <w:pPr>
        <w:spacing w:line="288" w:lineRule="auto"/>
        <w:rPr>
          <w:sz w:val="22"/>
          <w:szCs w:val="22"/>
        </w:rPr>
      </w:pPr>
    </w:p>
    <w:p w14:paraId="71505680" w14:textId="77777777" w:rsidR="004744C4" w:rsidRDefault="004744C4" w:rsidP="0063131A">
      <w:pPr>
        <w:spacing w:line="288" w:lineRule="auto"/>
        <w:rPr>
          <w:sz w:val="22"/>
          <w:szCs w:val="22"/>
        </w:rPr>
      </w:pPr>
    </w:p>
    <w:p w14:paraId="2F187D4F" w14:textId="77777777" w:rsidR="004744C4" w:rsidRDefault="004744C4" w:rsidP="0063131A">
      <w:pPr>
        <w:spacing w:line="288" w:lineRule="auto"/>
        <w:rPr>
          <w:sz w:val="22"/>
          <w:szCs w:val="22"/>
        </w:rPr>
      </w:pPr>
    </w:p>
    <w:p w14:paraId="6EC5346A" w14:textId="77777777" w:rsidR="004744C4" w:rsidRDefault="004744C4" w:rsidP="0063131A">
      <w:pPr>
        <w:spacing w:line="288" w:lineRule="auto"/>
        <w:rPr>
          <w:sz w:val="22"/>
          <w:szCs w:val="22"/>
        </w:rPr>
      </w:pPr>
    </w:p>
    <w:p w14:paraId="3563F599" w14:textId="77777777" w:rsidR="0063131A" w:rsidRDefault="0063131A" w:rsidP="0063131A">
      <w:pPr>
        <w:spacing w:line="288" w:lineRule="auto"/>
        <w:rPr>
          <w:sz w:val="22"/>
          <w:szCs w:val="22"/>
        </w:rPr>
      </w:pPr>
    </w:p>
    <w:p w14:paraId="56D1C263" w14:textId="77777777" w:rsidR="0063131A" w:rsidRDefault="0063131A" w:rsidP="0063131A">
      <w:pPr>
        <w:spacing w:line="288" w:lineRule="auto"/>
        <w:rPr>
          <w:sz w:val="22"/>
          <w:szCs w:val="22"/>
        </w:rPr>
      </w:pPr>
      <w:r>
        <w:rPr>
          <w:sz w:val="22"/>
          <w:szCs w:val="22"/>
        </w:rPr>
        <w:t>__________________________</w:t>
      </w:r>
      <w:r>
        <w:rPr>
          <w:sz w:val="22"/>
          <w:szCs w:val="22"/>
        </w:rPr>
        <w:tab/>
      </w:r>
      <w:r>
        <w:rPr>
          <w:sz w:val="22"/>
          <w:szCs w:val="22"/>
        </w:rPr>
        <w:tab/>
      </w:r>
      <w:r>
        <w:rPr>
          <w:sz w:val="22"/>
          <w:szCs w:val="22"/>
        </w:rPr>
        <w:tab/>
        <w:t>___________________________</w:t>
      </w:r>
    </w:p>
    <w:p w14:paraId="481B435B" w14:textId="0448FED1" w:rsidR="0063131A" w:rsidRDefault="0063131A" w:rsidP="0063131A">
      <w:pPr>
        <w:spacing w:line="288" w:lineRule="auto"/>
        <w:rPr>
          <w:sz w:val="22"/>
          <w:szCs w:val="22"/>
        </w:rPr>
      </w:pPr>
      <w:r>
        <w:rPr>
          <w:sz w:val="22"/>
          <w:szCs w:val="22"/>
        </w:rPr>
        <w:t>TEHOS s.r.o.</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744C4">
        <w:rPr>
          <w:sz w:val="22"/>
          <w:szCs w:val="22"/>
        </w:rPr>
        <w:t>Jakub Vodárek</w:t>
      </w:r>
    </w:p>
    <w:p w14:paraId="58F3C968" w14:textId="1D2FA5F0" w:rsidR="005F145B" w:rsidRPr="005F145B" w:rsidRDefault="0063131A" w:rsidP="0063131A">
      <w:pPr>
        <w:spacing w:line="288" w:lineRule="auto"/>
        <w:rPr>
          <w:sz w:val="22"/>
          <w:szCs w:val="22"/>
        </w:rPr>
      </w:pPr>
      <w:r>
        <w:rPr>
          <w:sz w:val="22"/>
          <w:szCs w:val="22"/>
        </w:rPr>
        <w:t>Ing. Tomáš Morys, jednatel</w:t>
      </w:r>
      <w:r>
        <w:rPr>
          <w:sz w:val="22"/>
          <w:szCs w:val="22"/>
        </w:rPr>
        <w:tab/>
      </w:r>
      <w:r>
        <w:rPr>
          <w:sz w:val="22"/>
          <w:szCs w:val="22"/>
        </w:rPr>
        <w:tab/>
      </w:r>
      <w:r>
        <w:rPr>
          <w:sz w:val="22"/>
          <w:szCs w:val="22"/>
        </w:rPr>
        <w:tab/>
      </w:r>
      <w:r>
        <w:rPr>
          <w:sz w:val="22"/>
          <w:szCs w:val="22"/>
        </w:rPr>
        <w:tab/>
      </w:r>
    </w:p>
    <w:p w14:paraId="1B828256" w14:textId="77777777" w:rsidR="005F145B" w:rsidRPr="005F145B" w:rsidRDefault="005F145B" w:rsidP="005F145B">
      <w:pPr>
        <w:spacing w:line="288" w:lineRule="auto"/>
        <w:rPr>
          <w:sz w:val="22"/>
          <w:szCs w:val="22"/>
        </w:rPr>
      </w:pPr>
    </w:p>
    <w:p w14:paraId="1549614C" w14:textId="77777777" w:rsidR="00CA569F" w:rsidRDefault="00CA569F" w:rsidP="005F145B">
      <w:pPr>
        <w:spacing w:line="288" w:lineRule="auto"/>
        <w:rPr>
          <w:sz w:val="22"/>
          <w:szCs w:val="22"/>
        </w:rPr>
      </w:pPr>
    </w:p>
    <w:p w14:paraId="3B266EAF" w14:textId="77777777" w:rsidR="00CA569F" w:rsidRDefault="00CA569F" w:rsidP="005F145B">
      <w:pPr>
        <w:spacing w:line="288" w:lineRule="auto"/>
        <w:rPr>
          <w:sz w:val="22"/>
          <w:szCs w:val="22"/>
        </w:rPr>
      </w:pPr>
    </w:p>
    <w:p w14:paraId="78CED1C4" w14:textId="77777777" w:rsidR="005F145B" w:rsidRPr="005F145B" w:rsidRDefault="005F145B" w:rsidP="005F145B">
      <w:pPr>
        <w:spacing w:line="288" w:lineRule="auto"/>
        <w:rPr>
          <w:sz w:val="22"/>
          <w:szCs w:val="22"/>
        </w:rPr>
      </w:pPr>
      <w:r w:rsidRPr="005F145B">
        <w:rPr>
          <w:sz w:val="22"/>
          <w:szCs w:val="22"/>
        </w:rPr>
        <w:t>Příloha č. 1</w:t>
      </w:r>
      <w:r w:rsidRPr="005F145B">
        <w:rPr>
          <w:sz w:val="22"/>
          <w:szCs w:val="22"/>
        </w:rPr>
        <w:tab/>
        <w:t>Situační zákres vymezující předmět nájmu</w:t>
      </w:r>
    </w:p>
    <w:p w14:paraId="315232B5" w14:textId="77777777" w:rsidR="005F145B" w:rsidRPr="005F145B" w:rsidRDefault="005F145B" w:rsidP="005F145B">
      <w:pPr>
        <w:spacing w:line="288" w:lineRule="auto"/>
        <w:ind w:left="1418" w:hanging="1418"/>
        <w:rPr>
          <w:sz w:val="22"/>
          <w:szCs w:val="22"/>
        </w:rPr>
      </w:pPr>
      <w:r w:rsidRPr="005F145B">
        <w:rPr>
          <w:sz w:val="22"/>
          <w:szCs w:val="22"/>
        </w:rPr>
        <w:t>Příloha č. 2</w:t>
      </w:r>
      <w:r w:rsidRPr="005F145B">
        <w:rPr>
          <w:sz w:val="22"/>
          <w:szCs w:val="22"/>
        </w:rPr>
        <w:tab/>
        <w:t xml:space="preserve">Výpočet úhrady nájemného za užívání </w:t>
      </w:r>
      <w:r w:rsidR="0009182B">
        <w:rPr>
          <w:sz w:val="22"/>
          <w:szCs w:val="22"/>
        </w:rPr>
        <w:t>Předmětu nájmu</w:t>
      </w:r>
      <w:r w:rsidRPr="005F145B">
        <w:rPr>
          <w:sz w:val="22"/>
          <w:szCs w:val="22"/>
        </w:rPr>
        <w:t xml:space="preserve"> a ceny za služby spojené s užíváním Předmětu nájmu</w:t>
      </w:r>
    </w:p>
    <w:p w14:paraId="39700FD0" w14:textId="77777777" w:rsidR="005F145B" w:rsidRPr="005F145B" w:rsidRDefault="005F145B" w:rsidP="005F145B">
      <w:pPr>
        <w:spacing w:line="288" w:lineRule="auto"/>
        <w:rPr>
          <w:sz w:val="22"/>
          <w:szCs w:val="22"/>
        </w:rPr>
      </w:pPr>
    </w:p>
    <w:p w14:paraId="1B1B7209" w14:textId="77777777" w:rsidR="0063131A" w:rsidRDefault="0063131A" w:rsidP="0063131A">
      <w:pPr>
        <w:suppressAutoHyphens w:val="0"/>
        <w:spacing w:after="200" w:line="276" w:lineRule="auto"/>
        <w:rPr>
          <w:sz w:val="22"/>
          <w:szCs w:val="22"/>
        </w:rPr>
      </w:pPr>
    </w:p>
    <w:p w14:paraId="55AEBC9D" w14:textId="77777777" w:rsidR="00CA569F" w:rsidRDefault="00CA569F" w:rsidP="0063131A">
      <w:pPr>
        <w:suppressAutoHyphens w:val="0"/>
        <w:spacing w:after="200" w:line="276" w:lineRule="auto"/>
        <w:rPr>
          <w:sz w:val="22"/>
          <w:szCs w:val="22"/>
        </w:rPr>
      </w:pPr>
    </w:p>
    <w:p w14:paraId="2B86C288" w14:textId="77777777" w:rsidR="00CA569F" w:rsidRDefault="00CA569F" w:rsidP="0063131A">
      <w:pPr>
        <w:suppressAutoHyphens w:val="0"/>
        <w:spacing w:after="200" w:line="276" w:lineRule="auto"/>
        <w:rPr>
          <w:sz w:val="22"/>
          <w:szCs w:val="22"/>
        </w:rPr>
      </w:pPr>
    </w:p>
    <w:p w14:paraId="6BE199AB" w14:textId="77777777" w:rsidR="00CA569F" w:rsidRDefault="00CA569F" w:rsidP="0063131A">
      <w:pPr>
        <w:suppressAutoHyphens w:val="0"/>
        <w:spacing w:after="200" w:line="276" w:lineRule="auto"/>
        <w:rPr>
          <w:sz w:val="22"/>
          <w:szCs w:val="22"/>
        </w:rPr>
      </w:pPr>
    </w:p>
    <w:p w14:paraId="48D13326" w14:textId="77777777" w:rsidR="00CA569F" w:rsidRDefault="00CA569F" w:rsidP="0063131A">
      <w:pPr>
        <w:suppressAutoHyphens w:val="0"/>
        <w:spacing w:after="200" w:line="276" w:lineRule="auto"/>
        <w:rPr>
          <w:sz w:val="22"/>
          <w:szCs w:val="22"/>
        </w:rPr>
      </w:pPr>
    </w:p>
    <w:p w14:paraId="1CA426BA" w14:textId="77777777" w:rsidR="00CA569F" w:rsidRDefault="00CA569F" w:rsidP="0063131A">
      <w:pPr>
        <w:suppressAutoHyphens w:val="0"/>
        <w:spacing w:after="200" w:line="276" w:lineRule="auto"/>
        <w:rPr>
          <w:sz w:val="22"/>
          <w:szCs w:val="22"/>
        </w:rPr>
      </w:pPr>
    </w:p>
    <w:p w14:paraId="4B6347ED" w14:textId="77777777" w:rsidR="009A1B7D" w:rsidRDefault="009A1B7D" w:rsidP="0063131A">
      <w:pPr>
        <w:suppressAutoHyphens w:val="0"/>
        <w:spacing w:after="200" w:line="276" w:lineRule="auto"/>
        <w:rPr>
          <w:sz w:val="22"/>
          <w:szCs w:val="22"/>
        </w:rPr>
      </w:pPr>
    </w:p>
    <w:p w14:paraId="3ACB3081" w14:textId="77777777" w:rsidR="009A1B7D" w:rsidRDefault="009A1B7D" w:rsidP="0063131A">
      <w:pPr>
        <w:suppressAutoHyphens w:val="0"/>
        <w:spacing w:after="200" w:line="276" w:lineRule="auto"/>
        <w:rPr>
          <w:sz w:val="22"/>
          <w:szCs w:val="22"/>
        </w:rPr>
      </w:pPr>
    </w:p>
    <w:p w14:paraId="2010A3CD" w14:textId="77777777" w:rsidR="009A1B7D" w:rsidRDefault="009A1B7D" w:rsidP="0063131A">
      <w:pPr>
        <w:suppressAutoHyphens w:val="0"/>
        <w:spacing w:after="200" w:line="276" w:lineRule="auto"/>
        <w:rPr>
          <w:sz w:val="22"/>
          <w:szCs w:val="22"/>
        </w:rPr>
      </w:pPr>
    </w:p>
    <w:p w14:paraId="0A25035C" w14:textId="77777777" w:rsidR="004744C4" w:rsidRDefault="004744C4" w:rsidP="0063131A">
      <w:pPr>
        <w:suppressAutoHyphens w:val="0"/>
        <w:spacing w:after="200" w:line="276" w:lineRule="auto"/>
        <w:rPr>
          <w:sz w:val="22"/>
          <w:szCs w:val="22"/>
        </w:rPr>
      </w:pPr>
    </w:p>
    <w:p w14:paraId="7814030B" w14:textId="77777777" w:rsidR="00924EB6" w:rsidRDefault="00924EB6" w:rsidP="0063131A">
      <w:pPr>
        <w:suppressAutoHyphens w:val="0"/>
        <w:spacing w:after="200" w:line="276" w:lineRule="auto"/>
        <w:rPr>
          <w:sz w:val="22"/>
          <w:szCs w:val="22"/>
        </w:rPr>
      </w:pPr>
    </w:p>
    <w:p w14:paraId="6451BDCB" w14:textId="77777777" w:rsidR="00924EB6" w:rsidRDefault="00924EB6" w:rsidP="0063131A">
      <w:pPr>
        <w:suppressAutoHyphens w:val="0"/>
        <w:spacing w:after="200" w:line="276" w:lineRule="auto"/>
        <w:rPr>
          <w:sz w:val="22"/>
          <w:szCs w:val="22"/>
        </w:rPr>
      </w:pPr>
    </w:p>
    <w:p w14:paraId="08CF3FA3" w14:textId="77777777" w:rsidR="00924EB6" w:rsidRDefault="00924EB6" w:rsidP="0063131A">
      <w:pPr>
        <w:suppressAutoHyphens w:val="0"/>
        <w:spacing w:after="200" w:line="276" w:lineRule="auto"/>
        <w:rPr>
          <w:sz w:val="22"/>
          <w:szCs w:val="22"/>
        </w:rPr>
      </w:pPr>
    </w:p>
    <w:p w14:paraId="3968A845" w14:textId="5678E513" w:rsidR="009A1B7D" w:rsidRDefault="004744C4" w:rsidP="0063131A">
      <w:pPr>
        <w:suppressAutoHyphens w:val="0"/>
        <w:spacing w:after="200" w:line="276" w:lineRule="auto"/>
        <w:rPr>
          <w:sz w:val="22"/>
          <w:szCs w:val="22"/>
        </w:rPr>
      </w:pPr>
      <w:r>
        <w:rPr>
          <w:sz w:val="22"/>
          <w:szCs w:val="22"/>
        </w:rPr>
        <w:t>Příloha č. 1</w:t>
      </w:r>
    </w:p>
    <w:p w14:paraId="6CE02686" w14:textId="00A8A08A" w:rsidR="004744C4" w:rsidRDefault="004744C4" w:rsidP="00CA569F">
      <w:pPr>
        <w:suppressAutoHyphens w:val="0"/>
        <w:spacing w:after="200" w:line="276" w:lineRule="auto"/>
        <w:rPr>
          <w:sz w:val="22"/>
          <w:szCs w:val="22"/>
        </w:rPr>
      </w:pPr>
      <w:r w:rsidRPr="004744C4">
        <w:rPr>
          <w:noProof/>
          <w:sz w:val="22"/>
          <w:szCs w:val="22"/>
        </w:rPr>
        <w:lastRenderedPageBreak/>
        <w:drawing>
          <wp:inline distT="0" distB="0" distL="0" distR="0" wp14:anchorId="68B3EABF" wp14:editId="68BF2D63">
            <wp:extent cx="5760720" cy="7657465"/>
            <wp:effectExtent l="0" t="0" r="0" b="635"/>
            <wp:docPr id="19748008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657465"/>
                    </a:xfrm>
                    <a:prstGeom prst="rect">
                      <a:avLst/>
                    </a:prstGeom>
                    <a:noFill/>
                    <a:ln>
                      <a:noFill/>
                    </a:ln>
                  </pic:spPr>
                </pic:pic>
              </a:graphicData>
            </a:graphic>
          </wp:inline>
        </w:drawing>
      </w:r>
    </w:p>
    <w:p w14:paraId="2E7C4933" w14:textId="77777777" w:rsidR="004744C4" w:rsidRDefault="004744C4" w:rsidP="00CA569F">
      <w:pPr>
        <w:suppressAutoHyphens w:val="0"/>
        <w:spacing w:after="200" w:line="276" w:lineRule="auto"/>
        <w:rPr>
          <w:sz w:val="22"/>
          <w:szCs w:val="22"/>
        </w:rPr>
      </w:pPr>
    </w:p>
    <w:p w14:paraId="46A1920C" w14:textId="77777777" w:rsidR="004744C4" w:rsidRDefault="004744C4" w:rsidP="00CA569F">
      <w:pPr>
        <w:suppressAutoHyphens w:val="0"/>
        <w:spacing w:after="200" w:line="276" w:lineRule="auto"/>
        <w:rPr>
          <w:sz w:val="22"/>
          <w:szCs w:val="22"/>
        </w:rPr>
      </w:pPr>
    </w:p>
    <w:p w14:paraId="20C1F80A" w14:textId="3F6CAFE6" w:rsidR="005F145B" w:rsidRPr="00CA569F" w:rsidRDefault="005F145B" w:rsidP="00CA569F">
      <w:pPr>
        <w:suppressAutoHyphens w:val="0"/>
        <w:spacing w:after="200" w:line="276" w:lineRule="auto"/>
        <w:rPr>
          <w:sz w:val="22"/>
          <w:szCs w:val="22"/>
        </w:rPr>
      </w:pPr>
      <w:r w:rsidRPr="005F145B">
        <w:rPr>
          <w:sz w:val="22"/>
          <w:szCs w:val="22"/>
        </w:rPr>
        <w:t>Příloh</w:t>
      </w:r>
      <w:r w:rsidR="00293CCD">
        <w:rPr>
          <w:sz w:val="22"/>
          <w:szCs w:val="22"/>
        </w:rPr>
        <w:t xml:space="preserve">a č. 2 </w:t>
      </w:r>
    </w:p>
    <w:p w14:paraId="4C556C60" w14:textId="77777777" w:rsidR="005F145B" w:rsidRPr="005F145B" w:rsidRDefault="005F145B" w:rsidP="005F145B">
      <w:pPr>
        <w:spacing w:line="288" w:lineRule="auto"/>
        <w:ind w:left="709" w:hanging="709"/>
        <w:jc w:val="center"/>
        <w:rPr>
          <w:b/>
          <w:sz w:val="22"/>
          <w:szCs w:val="22"/>
        </w:rPr>
      </w:pPr>
      <w:r w:rsidRPr="005F145B">
        <w:rPr>
          <w:b/>
          <w:sz w:val="22"/>
          <w:szCs w:val="22"/>
        </w:rPr>
        <w:lastRenderedPageBreak/>
        <w:t>Výpočet úhrady nájemného za užívání prostor</w:t>
      </w:r>
    </w:p>
    <w:p w14:paraId="042B896D" w14:textId="77777777" w:rsidR="005F145B" w:rsidRPr="005F145B" w:rsidRDefault="005F145B" w:rsidP="005F145B">
      <w:pPr>
        <w:spacing w:line="288" w:lineRule="auto"/>
        <w:ind w:left="709" w:hanging="709"/>
        <w:jc w:val="center"/>
        <w:rPr>
          <w:b/>
          <w:sz w:val="22"/>
          <w:szCs w:val="22"/>
        </w:rPr>
      </w:pPr>
    </w:p>
    <w:tbl>
      <w:tblPr>
        <w:tblW w:w="0" w:type="auto"/>
        <w:tblInd w:w="25" w:type="dxa"/>
        <w:tblLayout w:type="fixed"/>
        <w:tblCellMar>
          <w:left w:w="0" w:type="dxa"/>
          <w:right w:w="0" w:type="dxa"/>
        </w:tblCellMar>
        <w:tblLook w:val="04A0" w:firstRow="1" w:lastRow="0" w:firstColumn="1" w:lastColumn="0" w:noHBand="0" w:noVBand="1"/>
      </w:tblPr>
      <w:tblGrid>
        <w:gridCol w:w="679"/>
        <w:gridCol w:w="771"/>
        <w:gridCol w:w="2163"/>
        <w:gridCol w:w="749"/>
        <w:gridCol w:w="1739"/>
        <w:gridCol w:w="1129"/>
        <w:gridCol w:w="1841"/>
      </w:tblGrid>
      <w:tr w:rsidR="005F145B" w:rsidRPr="005F145B" w14:paraId="3AB7628F" w14:textId="77777777" w:rsidTr="005F145B">
        <w:tc>
          <w:tcPr>
            <w:tcW w:w="4362" w:type="dxa"/>
            <w:gridSpan w:val="4"/>
            <w:tcBorders>
              <w:top w:val="single" w:sz="18" w:space="0" w:color="000000"/>
              <w:left w:val="single" w:sz="18" w:space="0" w:color="000000"/>
              <w:bottom w:val="single" w:sz="8" w:space="0" w:color="000000"/>
              <w:right w:val="nil"/>
            </w:tcBorders>
            <w:hideMark/>
          </w:tcPr>
          <w:p w14:paraId="1543D951" w14:textId="77777777" w:rsidR="005F145B" w:rsidRPr="005F145B" w:rsidRDefault="005F145B" w:rsidP="005F145B">
            <w:pPr>
              <w:spacing w:line="288" w:lineRule="auto"/>
              <w:jc w:val="center"/>
              <w:rPr>
                <w:b/>
                <w:sz w:val="22"/>
                <w:szCs w:val="22"/>
              </w:rPr>
            </w:pPr>
            <w:r w:rsidRPr="005F145B">
              <w:rPr>
                <w:b/>
                <w:sz w:val="22"/>
                <w:szCs w:val="22"/>
              </w:rPr>
              <w:t>Místnosti</w:t>
            </w:r>
          </w:p>
        </w:tc>
        <w:tc>
          <w:tcPr>
            <w:tcW w:w="2868" w:type="dxa"/>
            <w:gridSpan w:val="2"/>
            <w:tcBorders>
              <w:top w:val="single" w:sz="18" w:space="0" w:color="000000"/>
              <w:left w:val="single" w:sz="8" w:space="0" w:color="000000"/>
              <w:bottom w:val="single" w:sz="8" w:space="0" w:color="000000"/>
              <w:right w:val="nil"/>
            </w:tcBorders>
            <w:hideMark/>
          </w:tcPr>
          <w:p w14:paraId="66F4AD2C" w14:textId="77777777" w:rsidR="005F145B" w:rsidRPr="005F145B" w:rsidRDefault="005F145B" w:rsidP="005F145B">
            <w:pPr>
              <w:spacing w:line="288" w:lineRule="auto"/>
              <w:jc w:val="center"/>
              <w:rPr>
                <w:b/>
                <w:sz w:val="22"/>
                <w:szCs w:val="22"/>
              </w:rPr>
            </w:pPr>
            <w:r w:rsidRPr="005F145B">
              <w:rPr>
                <w:b/>
                <w:sz w:val="22"/>
                <w:szCs w:val="22"/>
              </w:rPr>
              <w:t>podlahová plocha</w:t>
            </w:r>
          </w:p>
        </w:tc>
        <w:tc>
          <w:tcPr>
            <w:tcW w:w="1841" w:type="dxa"/>
            <w:tcBorders>
              <w:top w:val="single" w:sz="18" w:space="0" w:color="000000"/>
              <w:left w:val="single" w:sz="8" w:space="0" w:color="000000"/>
              <w:bottom w:val="nil"/>
              <w:right w:val="single" w:sz="18" w:space="0" w:color="000000"/>
            </w:tcBorders>
            <w:hideMark/>
          </w:tcPr>
          <w:p w14:paraId="53A46C64" w14:textId="77777777" w:rsidR="005F145B" w:rsidRPr="005F145B" w:rsidRDefault="005F145B" w:rsidP="005F145B">
            <w:pPr>
              <w:spacing w:line="288" w:lineRule="auto"/>
              <w:jc w:val="center"/>
              <w:rPr>
                <w:b/>
                <w:sz w:val="22"/>
                <w:szCs w:val="22"/>
              </w:rPr>
            </w:pPr>
            <w:r w:rsidRPr="005F145B">
              <w:rPr>
                <w:b/>
                <w:sz w:val="22"/>
                <w:szCs w:val="22"/>
              </w:rPr>
              <w:t xml:space="preserve">roční úhrada </w:t>
            </w:r>
          </w:p>
          <w:p w14:paraId="65DF1862" w14:textId="77777777" w:rsidR="005F145B" w:rsidRPr="005F145B" w:rsidRDefault="005F145B" w:rsidP="005F145B">
            <w:pPr>
              <w:spacing w:line="288" w:lineRule="auto"/>
              <w:jc w:val="center"/>
              <w:rPr>
                <w:b/>
                <w:sz w:val="22"/>
                <w:szCs w:val="22"/>
              </w:rPr>
            </w:pPr>
            <w:r w:rsidRPr="005F145B">
              <w:rPr>
                <w:b/>
                <w:sz w:val="22"/>
                <w:szCs w:val="22"/>
              </w:rPr>
              <w:t>v Kč</w:t>
            </w:r>
          </w:p>
        </w:tc>
      </w:tr>
      <w:tr w:rsidR="005F145B" w:rsidRPr="005F145B" w14:paraId="56638115" w14:textId="77777777" w:rsidTr="005F145B">
        <w:tc>
          <w:tcPr>
            <w:tcW w:w="679" w:type="dxa"/>
            <w:tcBorders>
              <w:top w:val="nil"/>
              <w:left w:val="single" w:sz="18" w:space="0" w:color="000000"/>
              <w:bottom w:val="single" w:sz="18" w:space="0" w:color="000000"/>
              <w:right w:val="nil"/>
            </w:tcBorders>
            <w:hideMark/>
          </w:tcPr>
          <w:p w14:paraId="284CE490" w14:textId="77777777" w:rsidR="005F145B" w:rsidRPr="005F145B" w:rsidRDefault="005F145B" w:rsidP="005F145B">
            <w:pPr>
              <w:spacing w:line="288" w:lineRule="auto"/>
              <w:jc w:val="center"/>
              <w:rPr>
                <w:b/>
                <w:sz w:val="22"/>
                <w:szCs w:val="22"/>
              </w:rPr>
            </w:pPr>
            <w:proofErr w:type="spellStart"/>
            <w:r w:rsidRPr="005F145B">
              <w:rPr>
                <w:b/>
                <w:sz w:val="22"/>
                <w:szCs w:val="22"/>
              </w:rPr>
              <w:t>poř</w:t>
            </w:r>
            <w:proofErr w:type="spellEnd"/>
            <w:r w:rsidRPr="005F145B">
              <w:rPr>
                <w:b/>
                <w:sz w:val="22"/>
                <w:szCs w:val="22"/>
              </w:rPr>
              <w:t>. č.</w:t>
            </w:r>
          </w:p>
        </w:tc>
        <w:tc>
          <w:tcPr>
            <w:tcW w:w="771" w:type="dxa"/>
            <w:tcBorders>
              <w:top w:val="nil"/>
              <w:left w:val="single" w:sz="8" w:space="0" w:color="000000"/>
              <w:bottom w:val="single" w:sz="18" w:space="0" w:color="000000"/>
              <w:right w:val="nil"/>
            </w:tcBorders>
            <w:hideMark/>
          </w:tcPr>
          <w:p w14:paraId="28E92F45" w14:textId="77777777" w:rsidR="005F145B" w:rsidRPr="005F145B" w:rsidRDefault="005F145B" w:rsidP="005F145B">
            <w:pPr>
              <w:spacing w:line="288" w:lineRule="auto"/>
              <w:jc w:val="center"/>
              <w:rPr>
                <w:b/>
                <w:sz w:val="22"/>
                <w:szCs w:val="22"/>
              </w:rPr>
            </w:pPr>
            <w:r w:rsidRPr="005F145B">
              <w:rPr>
                <w:b/>
                <w:sz w:val="22"/>
                <w:szCs w:val="22"/>
              </w:rPr>
              <w:t>počet míst.</w:t>
            </w:r>
          </w:p>
        </w:tc>
        <w:tc>
          <w:tcPr>
            <w:tcW w:w="2163" w:type="dxa"/>
            <w:tcBorders>
              <w:top w:val="nil"/>
              <w:left w:val="single" w:sz="8" w:space="0" w:color="000000"/>
              <w:bottom w:val="single" w:sz="18" w:space="0" w:color="000000"/>
              <w:right w:val="nil"/>
            </w:tcBorders>
          </w:tcPr>
          <w:p w14:paraId="14C7446F" w14:textId="77777777" w:rsidR="005F145B" w:rsidRPr="005F145B" w:rsidRDefault="005F145B" w:rsidP="005F145B">
            <w:pPr>
              <w:spacing w:line="288" w:lineRule="auto"/>
              <w:jc w:val="center"/>
              <w:rPr>
                <w:b/>
                <w:sz w:val="22"/>
                <w:szCs w:val="22"/>
              </w:rPr>
            </w:pPr>
            <w:r w:rsidRPr="005F145B">
              <w:rPr>
                <w:b/>
                <w:sz w:val="22"/>
                <w:szCs w:val="22"/>
              </w:rPr>
              <w:t>Účelovost</w:t>
            </w:r>
          </w:p>
          <w:p w14:paraId="3B990C0C" w14:textId="77777777" w:rsidR="005F145B" w:rsidRPr="005F145B" w:rsidRDefault="005F145B" w:rsidP="005F145B">
            <w:pPr>
              <w:spacing w:line="288" w:lineRule="auto"/>
              <w:jc w:val="center"/>
              <w:rPr>
                <w:b/>
                <w:sz w:val="22"/>
                <w:szCs w:val="22"/>
              </w:rPr>
            </w:pPr>
          </w:p>
          <w:p w14:paraId="79700B43" w14:textId="77777777" w:rsidR="005F145B" w:rsidRPr="005F145B" w:rsidRDefault="005F145B" w:rsidP="005F145B">
            <w:pPr>
              <w:spacing w:line="288" w:lineRule="auto"/>
              <w:jc w:val="center"/>
              <w:rPr>
                <w:b/>
                <w:sz w:val="22"/>
                <w:szCs w:val="22"/>
              </w:rPr>
            </w:pPr>
            <w:r w:rsidRPr="005F145B">
              <w:rPr>
                <w:b/>
                <w:sz w:val="22"/>
                <w:szCs w:val="22"/>
              </w:rPr>
              <w:t xml:space="preserve">                       </w:t>
            </w:r>
          </w:p>
        </w:tc>
        <w:tc>
          <w:tcPr>
            <w:tcW w:w="749" w:type="dxa"/>
            <w:tcBorders>
              <w:top w:val="nil"/>
              <w:left w:val="single" w:sz="8" w:space="0" w:color="000000"/>
              <w:bottom w:val="single" w:sz="18" w:space="0" w:color="000000"/>
              <w:right w:val="nil"/>
            </w:tcBorders>
            <w:hideMark/>
          </w:tcPr>
          <w:p w14:paraId="5A6D008D" w14:textId="77777777" w:rsidR="005F145B" w:rsidRPr="005F145B" w:rsidRDefault="005F145B" w:rsidP="005F145B">
            <w:pPr>
              <w:spacing w:line="288" w:lineRule="auto"/>
              <w:jc w:val="center"/>
              <w:rPr>
                <w:b/>
                <w:sz w:val="22"/>
                <w:szCs w:val="22"/>
              </w:rPr>
            </w:pPr>
            <w:proofErr w:type="spellStart"/>
            <w:r w:rsidRPr="005F145B">
              <w:rPr>
                <w:b/>
                <w:sz w:val="22"/>
                <w:szCs w:val="22"/>
              </w:rPr>
              <w:t>koef</w:t>
            </w:r>
            <w:proofErr w:type="spellEnd"/>
            <w:r w:rsidRPr="005F145B">
              <w:rPr>
                <w:b/>
                <w:sz w:val="22"/>
                <w:szCs w:val="22"/>
              </w:rPr>
              <w:t>.</w:t>
            </w:r>
          </w:p>
        </w:tc>
        <w:tc>
          <w:tcPr>
            <w:tcW w:w="1739" w:type="dxa"/>
            <w:tcBorders>
              <w:top w:val="nil"/>
              <w:left w:val="single" w:sz="8" w:space="0" w:color="000000"/>
              <w:bottom w:val="single" w:sz="18" w:space="0" w:color="000000"/>
              <w:right w:val="nil"/>
            </w:tcBorders>
            <w:hideMark/>
          </w:tcPr>
          <w:p w14:paraId="22BAFAC4" w14:textId="77777777" w:rsidR="005F145B" w:rsidRPr="005F145B" w:rsidRDefault="005F145B" w:rsidP="005F145B">
            <w:pPr>
              <w:spacing w:line="288" w:lineRule="auto"/>
              <w:jc w:val="center"/>
              <w:rPr>
                <w:b/>
                <w:sz w:val="22"/>
                <w:szCs w:val="22"/>
              </w:rPr>
            </w:pPr>
            <w:r w:rsidRPr="005F145B">
              <w:rPr>
                <w:b/>
                <w:sz w:val="22"/>
                <w:szCs w:val="22"/>
              </w:rPr>
              <w:t>užívaná plocha</w:t>
            </w:r>
          </w:p>
          <w:p w14:paraId="7A32E700" w14:textId="77777777" w:rsidR="005F145B" w:rsidRPr="005F145B" w:rsidRDefault="005F145B" w:rsidP="005F145B">
            <w:pPr>
              <w:spacing w:line="288" w:lineRule="auto"/>
              <w:jc w:val="center"/>
              <w:rPr>
                <w:b/>
                <w:sz w:val="22"/>
                <w:szCs w:val="22"/>
              </w:rPr>
            </w:pPr>
            <w:r w:rsidRPr="005F145B">
              <w:rPr>
                <w:b/>
                <w:sz w:val="22"/>
                <w:szCs w:val="22"/>
              </w:rPr>
              <w:t>/m</w:t>
            </w:r>
            <w:r w:rsidRPr="005F145B">
              <w:rPr>
                <w:b/>
                <w:sz w:val="22"/>
                <w:szCs w:val="22"/>
                <w:vertAlign w:val="superscript"/>
              </w:rPr>
              <w:t>2</w:t>
            </w:r>
            <w:r w:rsidRPr="005F145B">
              <w:rPr>
                <w:b/>
                <w:sz w:val="22"/>
                <w:szCs w:val="22"/>
              </w:rPr>
              <w:t>/</w:t>
            </w:r>
          </w:p>
        </w:tc>
        <w:tc>
          <w:tcPr>
            <w:tcW w:w="1129" w:type="dxa"/>
            <w:tcBorders>
              <w:top w:val="nil"/>
              <w:left w:val="single" w:sz="8" w:space="0" w:color="000000"/>
              <w:bottom w:val="single" w:sz="18" w:space="0" w:color="000000"/>
              <w:right w:val="nil"/>
            </w:tcBorders>
            <w:hideMark/>
          </w:tcPr>
          <w:p w14:paraId="0DD4D4E1" w14:textId="77777777" w:rsidR="005F145B" w:rsidRPr="005F145B" w:rsidRDefault="005F145B" w:rsidP="005F145B">
            <w:pPr>
              <w:spacing w:line="288" w:lineRule="auto"/>
              <w:jc w:val="center"/>
              <w:rPr>
                <w:b/>
                <w:sz w:val="22"/>
                <w:szCs w:val="22"/>
              </w:rPr>
            </w:pPr>
            <w:r w:rsidRPr="005F145B">
              <w:rPr>
                <w:b/>
                <w:sz w:val="22"/>
                <w:szCs w:val="22"/>
              </w:rPr>
              <w:t>cena</w:t>
            </w:r>
          </w:p>
          <w:p w14:paraId="38F7622D" w14:textId="12E4E7AF" w:rsidR="005F145B" w:rsidRPr="005F145B" w:rsidRDefault="004744C4" w:rsidP="005F145B">
            <w:pPr>
              <w:spacing w:line="288" w:lineRule="auto"/>
              <w:jc w:val="center"/>
              <w:rPr>
                <w:b/>
                <w:sz w:val="22"/>
                <w:szCs w:val="22"/>
              </w:rPr>
            </w:pPr>
            <w:r>
              <w:rPr>
                <w:b/>
                <w:sz w:val="22"/>
                <w:szCs w:val="22"/>
              </w:rPr>
              <w:t>Kč/</w:t>
            </w:r>
            <w:r w:rsidR="005F145B" w:rsidRPr="005F145B">
              <w:rPr>
                <w:b/>
                <w:sz w:val="22"/>
                <w:szCs w:val="22"/>
              </w:rPr>
              <w:t>m</w:t>
            </w:r>
            <w:r w:rsidR="005F145B" w:rsidRPr="005F145B">
              <w:rPr>
                <w:b/>
                <w:sz w:val="22"/>
                <w:szCs w:val="22"/>
                <w:vertAlign w:val="superscript"/>
              </w:rPr>
              <w:t>2</w:t>
            </w:r>
            <w:r w:rsidR="005F145B" w:rsidRPr="005F145B">
              <w:rPr>
                <w:b/>
                <w:sz w:val="22"/>
                <w:szCs w:val="22"/>
              </w:rPr>
              <w:t>/rok</w:t>
            </w:r>
          </w:p>
        </w:tc>
        <w:tc>
          <w:tcPr>
            <w:tcW w:w="1841" w:type="dxa"/>
            <w:tcBorders>
              <w:top w:val="nil"/>
              <w:left w:val="single" w:sz="8" w:space="0" w:color="000000"/>
              <w:bottom w:val="single" w:sz="18" w:space="0" w:color="000000"/>
              <w:right w:val="single" w:sz="18" w:space="0" w:color="000000"/>
            </w:tcBorders>
          </w:tcPr>
          <w:p w14:paraId="057E3929" w14:textId="77777777" w:rsidR="005F145B" w:rsidRPr="005F145B" w:rsidRDefault="005F145B" w:rsidP="005F145B">
            <w:pPr>
              <w:spacing w:line="288" w:lineRule="auto"/>
              <w:jc w:val="center"/>
              <w:rPr>
                <w:b/>
                <w:sz w:val="22"/>
                <w:szCs w:val="22"/>
              </w:rPr>
            </w:pPr>
          </w:p>
        </w:tc>
      </w:tr>
      <w:tr w:rsidR="009A1B7D" w:rsidRPr="005F145B" w14:paraId="4D729E53" w14:textId="77777777">
        <w:tc>
          <w:tcPr>
            <w:tcW w:w="4362" w:type="dxa"/>
            <w:gridSpan w:val="4"/>
            <w:tcBorders>
              <w:top w:val="nil"/>
              <w:left w:val="single" w:sz="18" w:space="0" w:color="000000"/>
              <w:bottom w:val="single" w:sz="8" w:space="0" w:color="000000"/>
              <w:right w:val="nil"/>
            </w:tcBorders>
            <w:hideMark/>
          </w:tcPr>
          <w:p w14:paraId="39D1F9BE" w14:textId="38A176D6" w:rsidR="009A1B7D" w:rsidRPr="009A1B7D" w:rsidRDefault="004744C4" w:rsidP="004744C4">
            <w:pPr>
              <w:pStyle w:val="Odstavecseseznamem"/>
              <w:numPr>
                <w:ilvl w:val="1"/>
                <w:numId w:val="5"/>
              </w:numPr>
              <w:tabs>
                <w:tab w:val="decimal" w:pos="276"/>
                <w:tab w:val="center" w:pos="2165"/>
                <w:tab w:val="left" w:pos="2775"/>
              </w:tabs>
              <w:spacing w:line="288" w:lineRule="auto"/>
              <w:jc w:val="both"/>
              <w:rPr>
                <w:b/>
                <w:sz w:val="22"/>
                <w:szCs w:val="22"/>
              </w:rPr>
            </w:pPr>
            <w:r>
              <w:rPr>
                <w:b/>
                <w:sz w:val="22"/>
                <w:szCs w:val="22"/>
              </w:rPr>
              <w:t xml:space="preserve"> Vymezené </w:t>
            </w:r>
            <w:r w:rsidR="009A1B7D" w:rsidRPr="009A1B7D">
              <w:rPr>
                <w:b/>
                <w:sz w:val="22"/>
                <w:szCs w:val="22"/>
              </w:rPr>
              <w:t>nebytové prostory v</w:t>
            </w:r>
            <w:r>
              <w:rPr>
                <w:b/>
                <w:sz w:val="22"/>
                <w:szCs w:val="22"/>
              </w:rPr>
              <w:t> 1. NP</w:t>
            </w:r>
          </w:p>
        </w:tc>
        <w:tc>
          <w:tcPr>
            <w:tcW w:w="1739" w:type="dxa"/>
            <w:tcBorders>
              <w:top w:val="nil"/>
              <w:left w:val="single" w:sz="8" w:space="0" w:color="000000"/>
              <w:bottom w:val="single" w:sz="8" w:space="0" w:color="000000"/>
              <w:right w:val="nil"/>
            </w:tcBorders>
            <w:vAlign w:val="center"/>
          </w:tcPr>
          <w:p w14:paraId="4766BD4C" w14:textId="6EC5ACC1" w:rsidR="009A1B7D" w:rsidRPr="005F145B" w:rsidRDefault="009A1B7D" w:rsidP="005F145B">
            <w:pPr>
              <w:tabs>
                <w:tab w:val="decimal" w:pos="785"/>
              </w:tabs>
              <w:spacing w:line="288" w:lineRule="auto"/>
              <w:jc w:val="center"/>
              <w:rPr>
                <w:b/>
                <w:sz w:val="22"/>
                <w:szCs w:val="22"/>
              </w:rPr>
            </w:pPr>
            <w:r>
              <w:rPr>
                <w:b/>
                <w:sz w:val="22"/>
                <w:szCs w:val="22"/>
              </w:rPr>
              <w:t>3</w:t>
            </w:r>
            <w:r w:rsidR="004744C4">
              <w:rPr>
                <w:b/>
                <w:sz w:val="22"/>
                <w:szCs w:val="22"/>
              </w:rPr>
              <w:t>23,2</w:t>
            </w:r>
          </w:p>
        </w:tc>
        <w:tc>
          <w:tcPr>
            <w:tcW w:w="1129" w:type="dxa"/>
            <w:tcBorders>
              <w:top w:val="nil"/>
              <w:left w:val="single" w:sz="8" w:space="0" w:color="000000"/>
              <w:bottom w:val="single" w:sz="8" w:space="0" w:color="000000"/>
              <w:right w:val="nil"/>
            </w:tcBorders>
            <w:vAlign w:val="center"/>
          </w:tcPr>
          <w:p w14:paraId="4B78ED31" w14:textId="0E4943EE" w:rsidR="009A1B7D" w:rsidRPr="005F145B" w:rsidRDefault="004744C4" w:rsidP="005F145B">
            <w:pPr>
              <w:tabs>
                <w:tab w:val="decimal" w:pos="810"/>
              </w:tabs>
              <w:spacing w:line="288" w:lineRule="auto"/>
              <w:jc w:val="center"/>
              <w:rPr>
                <w:b/>
                <w:sz w:val="22"/>
                <w:szCs w:val="22"/>
              </w:rPr>
            </w:pPr>
            <w:r>
              <w:rPr>
                <w:b/>
                <w:sz w:val="22"/>
                <w:szCs w:val="22"/>
              </w:rPr>
              <w:t>650,-</w:t>
            </w:r>
          </w:p>
        </w:tc>
        <w:tc>
          <w:tcPr>
            <w:tcW w:w="1841" w:type="dxa"/>
            <w:tcBorders>
              <w:top w:val="nil"/>
              <w:left w:val="single" w:sz="8" w:space="0" w:color="000000"/>
              <w:bottom w:val="single" w:sz="8" w:space="0" w:color="000000"/>
              <w:right w:val="single" w:sz="18" w:space="0" w:color="000000"/>
            </w:tcBorders>
            <w:vAlign w:val="center"/>
          </w:tcPr>
          <w:p w14:paraId="79304FCF" w14:textId="6B1E53A7" w:rsidR="009A1B7D" w:rsidRPr="005F145B" w:rsidRDefault="004744C4" w:rsidP="009A1B7D">
            <w:pPr>
              <w:tabs>
                <w:tab w:val="decimal" w:pos="977"/>
              </w:tabs>
              <w:spacing w:line="288" w:lineRule="auto"/>
              <w:jc w:val="center"/>
              <w:rPr>
                <w:b/>
                <w:sz w:val="22"/>
                <w:szCs w:val="22"/>
              </w:rPr>
            </w:pPr>
            <w:r>
              <w:rPr>
                <w:b/>
                <w:sz w:val="22"/>
                <w:szCs w:val="22"/>
              </w:rPr>
              <w:t>210</w:t>
            </w:r>
            <w:r w:rsidR="008A1B24">
              <w:rPr>
                <w:b/>
                <w:sz w:val="22"/>
                <w:szCs w:val="22"/>
              </w:rPr>
              <w:t> </w:t>
            </w:r>
            <w:r>
              <w:rPr>
                <w:b/>
                <w:sz w:val="22"/>
                <w:szCs w:val="22"/>
              </w:rPr>
              <w:t>080</w:t>
            </w:r>
            <w:r w:rsidR="008A1B24">
              <w:rPr>
                <w:b/>
                <w:sz w:val="22"/>
                <w:szCs w:val="22"/>
              </w:rPr>
              <w:t>,-</w:t>
            </w:r>
          </w:p>
        </w:tc>
      </w:tr>
      <w:tr w:rsidR="005F145B" w:rsidRPr="005F145B" w14:paraId="1EA45A60" w14:textId="77777777" w:rsidTr="005F145B">
        <w:tc>
          <w:tcPr>
            <w:tcW w:w="679" w:type="dxa"/>
            <w:tcBorders>
              <w:top w:val="nil"/>
              <w:left w:val="single" w:sz="18" w:space="0" w:color="000000"/>
              <w:bottom w:val="single" w:sz="8" w:space="0" w:color="000000"/>
              <w:right w:val="nil"/>
            </w:tcBorders>
            <w:hideMark/>
          </w:tcPr>
          <w:p w14:paraId="4130C62C" w14:textId="650980F1" w:rsidR="005F145B" w:rsidRPr="005F145B" w:rsidRDefault="005F145B" w:rsidP="005F145B">
            <w:pPr>
              <w:spacing w:line="288" w:lineRule="auto"/>
              <w:jc w:val="center"/>
              <w:rPr>
                <w:b/>
                <w:sz w:val="22"/>
                <w:szCs w:val="22"/>
              </w:rPr>
            </w:pPr>
          </w:p>
        </w:tc>
        <w:tc>
          <w:tcPr>
            <w:tcW w:w="771" w:type="dxa"/>
            <w:tcBorders>
              <w:top w:val="nil"/>
              <w:left w:val="single" w:sz="8" w:space="0" w:color="000000"/>
              <w:bottom w:val="single" w:sz="8" w:space="0" w:color="000000"/>
              <w:right w:val="nil"/>
            </w:tcBorders>
          </w:tcPr>
          <w:p w14:paraId="072F4EAB" w14:textId="77777777" w:rsidR="005F145B" w:rsidRPr="005F145B" w:rsidRDefault="005F145B" w:rsidP="005F145B">
            <w:pPr>
              <w:spacing w:line="288" w:lineRule="auto"/>
              <w:jc w:val="center"/>
              <w:rPr>
                <w:b/>
                <w:sz w:val="22"/>
                <w:szCs w:val="22"/>
              </w:rPr>
            </w:pPr>
          </w:p>
        </w:tc>
        <w:tc>
          <w:tcPr>
            <w:tcW w:w="2163" w:type="dxa"/>
            <w:tcBorders>
              <w:top w:val="nil"/>
              <w:left w:val="single" w:sz="8" w:space="0" w:color="000000"/>
              <w:bottom w:val="single" w:sz="8" w:space="0" w:color="000000"/>
              <w:right w:val="nil"/>
            </w:tcBorders>
          </w:tcPr>
          <w:p w14:paraId="3CE9B0F1" w14:textId="77777777" w:rsidR="005F145B" w:rsidRPr="005F145B" w:rsidRDefault="005F145B" w:rsidP="005F145B">
            <w:pPr>
              <w:spacing w:line="288" w:lineRule="auto"/>
              <w:rPr>
                <w:b/>
                <w:sz w:val="22"/>
                <w:szCs w:val="22"/>
              </w:rPr>
            </w:pPr>
          </w:p>
        </w:tc>
        <w:tc>
          <w:tcPr>
            <w:tcW w:w="749" w:type="dxa"/>
            <w:tcBorders>
              <w:top w:val="nil"/>
              <w:left w:val="single" w:sz="8" w:space="0" w:color="000000"/>
              <w:bottom w:val="single" w:sz="8" w:space="0" w:color="000000"/>
              <w:right w:val="nil"/>
            </w:tcBorders>
          </w:tcPr>
          <w:p w14:paraId="6C35D794" w14:textId="77777777" w:rsidR="005F145B" w:rsidRPr="005F145B" w:rsidRDefault="005F145B" w:rsidP="005F145B">
            <w:pPr>
              <w:tabs>
                <w:tab w:val="decimal" w:pos="276"/>
              </w:tabs>
              <w:spacing w:line="288" w:lineRule="auto"/>
              <w:jc w:val="center"/>
              <w:rPr>
                <w:b/>
                <w:sz w:val="22"/>
                <w:szCs w:val="22"/>
              </w:rPr>
            </w:pPr>
          </w:p>
        </w:tc>
        <w:tc>
          <w:tcPr>
            <w:tcW w:w="1739" w:type="dxa"/>
            <w:tcBorders>
              <w:top w:val="nil"/>
              <w:left w:val="single" w:sz="8" w:space="0" w:color="000000"/>
              <w:bottom w:val="single" w:sz="8" w:space="0" w:color="000000"/>
              <w:right w:val="nil"/>
            </w:tcBorders>
            <w:vAlign w:val="center"/>
          </w:tcPr>
          <w:p w14:paraId="689C3449" w14:textId="77777777" w:rsidR="005F145B" w:rsidRPr="005F145B" w:rsidRDefault="005F145B" w:rsidP="005F145B">
            <w:pPr>
              <w:tabs>
                <w:tab w:val="decimal" w:pos="785"/>
              </w:tabs>
              <w:spacing w:line="288" w:lineRule="auto"/>
              <w:jc w:val="center"/>
              <w:rPr>
                <w:b/>
                <w:sz w:val="22"/>
                <w:szCs w:val="22"/>
              </w:rPr>
            </w:pPr>
          </w:p>
        </w:tc>
        <w:tc>
          <w:tcPr>
            <w:tcW w:w="1129" w:type="dxa"/>
            <w:tcBorders>
              <w:top w:val="nil"/>
              <w:left w:val="single" w:sz="8" w:space="0" w:color="000000"/>
              <w:bottom w:val="single" w:sz="8" w:space="0" w:color="000000"/>
              <w:right w:val="nil"/>
            </w:tcBorders>
            <w:vAlign w:val="center"/>
          </w:tcPr>
          <w:p w14:paraId="4B8EC789" w14:textId="77777777" w:rsidR="005F145B" w:rsidRPr="005F145B" w:rsidRDefault="005F145B" w:rsidP="005F145B">
            <w:pPr>
              <w:tabs>
                <w:tab w:val="decimal" w:pos="810"/>
              </w:tabs>
              <w:spacing w:line="288" w:lineRule="auto"/>
              <w:jc w:val="center"/>
              <w:rPr>
                <w:b/>
                <w:sz w:val="22"/>
                <w:szCs w:val="22"/>
              </w:rPr>
            </w:pPr>
          </w:p>
        </w:tc>
        <w:tc>
          <w:tcPr>
            <w:tcW w:w="1841" w:type="dxa"/>
            <w:tcBorders>
              <w:top w:val="nil"/>
              <w:left w:val="single" w:sz="8" w:space="0" w:color="000000"/>
              <w:bottom w:val="single" w:sz="8" w:space="0" w:color="000000"/>
              <w:right w:val="single" w:sz="18" w:space="0" w:color="000000"/>
            </w:tcBorders>
            <w:vAlign w:val="center"/>
          </w:tcPr>
          <w:p w14:paraId="3F89A5A4" w14:textId="77777777" w:rsidR="005F145B" w:rsidRPr="005F145B" w:rsidRDefault="005F145B" w:rsidP="005F145B">
            <w:pPr>
              <w:tabs>
                <w:tab w:val="decimal" w:pos="977"/>
              </w:tabs>
              <w:spacing w:line="288" w:lineRule="auto"/>
              <w:jc w:val="center"/>
              <w:rPr>
                <w:b/>
                <w:sz w:val="22"/>
                <w:szCs w:val="22"/>
              </w:rPr>
            </w:pPr>
          </w:p>
        </w:tc>
      </w:tr>
      <w:tr w:rsidR="005F145B" w:rsidRPr="005F145B" w14:paraId="7941C5BA" w14:textId="77777777" w:rsidTr="005F145B">
        <w:tc>
          <w:tcPr>
            <w:tcW w:w="679" w:type="dxa"/>
            <w:tcBorders>
              <w:top w:val="nil"/>
              <w:left w:val="single" w:sz="18" w:space="0" w:color="000000"/>
              <w:bottom w:val="single" w:sz="8" w:space="0" w:color="000000"/>
              <w:right w:val="nil"/>
            </w:tcBorders>
          </w:tcPr>
          <w:p w14:paraId="222BC787" w14:textId="77777777" w:rsidR="005F145B" w:rsidRPr="005F145B" w:rsidRDefault="005F145B" w:rsidP="005F145B">
            <w:pPr>
              <w:spacing w:line="288" w:lineRule="auto"/>
              <w:jc w:val="center"/>
              <w:rPr>
                <w:b/>
                <w:sz w:val="22"/>
                <w:szCs w:val="22"/>
              </w:rPr>
            </w:pPr>
          </w:p>
        </w:tc>
        <w:tc>
          <w:tcPr>
            <w:tcW w:w="771" w:type="dxa"/>
            <w:tcBorders>
              <w:top w:val="nil"/>
              <w:left w:val="single" w:sz="8" w:space="0" w:color="000000"/>
              <w:bottom w:val="single" w:sz="8" w:space="0" w:color="000000"/>
              <w:right w:val="nil"/>
            </w:tcBorders>
          </w:tcPr>
          <w:p w14:paraId="049257CB" w14:textId="77777777" w:rsidR="005F145B" w:rsidRPr="005F145B" w:rsidRDefault="005F145B" w:rsidP="005F145B">
            <w:pPr>
              <w:spacing w:line="288" w:lineRule="auto"/>
              <w:jc w:val="center"/>
              <w:rPr>
                <w:b/>
                <w:sz w:val="22"/>
                <w:szCs w:val="22"/>
              </w:rPr>
            </w:pPr>
          </w:p>
        </w:tc>
        <w:tc>
          <w:tcPr>
            <w:tcW w:w="2163" w:type="dxa"/>
            <w:tcBorders>
              <w:top w:val="nil"/>
              <w:left w:val="single" w:sz="8" w:space="0" w:color="000000"/>
              <w:bottom w:val="single" w:sz="8" w:space="0" w:color="000000"/>
              <w:right w:val="nil"/>
            </w:tcBorders>
          </w:tcPr>
          <w:p w14:paraId="7D3EC0BD" w14:textId="77777777" w:rsidR="005F145B" w:rsidRPr="005F145B" w:rsidRDefault="005F145B" w:rsidP="005F145B">
            <w:pPr>
              <w:spacing w:line="288" w:lineRule="auto"/>
              <w:rPr>
                <w:b/>
                <w:sz w:val="22"/>
                <w:szCs w:val="22"/>
              </w:rPr>
            </w:pPr>
          </w:p>
        </w:tc>
        <w:tc>
          <w:tcPr>
            <w:tcW w:w="749" w:type="dxa"/>
            <w:tcBorders>
              <w:top w:val="nil"/>
              <w:left w:val="single" w:sz="8" w:space="0" w:color="000000"/>
              <w:bottom w:val="single" w:sz="8" w:space="0" w:color="000000"/>
              <w:right w:val="nil"/>
            </w:tcBorders>
          </w:tcPr>
          <w:p w14:paraId="6B750320" w14:textId="77777777" w:rsidR="005F145B" w:rsidRPr="005F145B" w:rsidRDefault="005F145B" w:rsidP="005F145B">
            <w:pPr>
              <w:tabs>
                <w:tab w:val="decimal" w:pos="276"/>
              </w:tabs>
              <w:spacing w:line="288" w:lineRule="auto"/>
              <w:jc w:val="center"/>
              <w:rPr>
                <w:b/>
                <w:sz w:val="22"/>
                <w:szCs w:val="22"/>
              </w:rPr>
            </w:pPr>
          </w:p>
        </w:tc>
        <w:tc>
          <w:tcPr>
            <w:tcW w:w="1739" w:type="dxa"/>
            <w:tcBorders>
              <w:top w:val="nil"/>
              <w:left w:val="single" w:sz="8" w:space="0" w:color="000000"/>
              <w:bottom w:val="single" w:sz="8" w:space="0" w:color="000000"/>
              <w:right w:val="nil"/>
            </w:tcBorders>
            <w:vAlign w:val="center"/>
          </w:tcPr>
          <w:p w14:paraId="0305D532" w14:textId="77777777" w:rsidR="005F145B" w:rsidRPr="005F145B" w:rsidRDefault="005F145B" w:rsidP="005F145B">
            <w:pPr>
              <w:tabs>
                <w:tab w:val="decimal" w:pos="785"/>
              </w:tabs>
              <w:spacing w:line="288" w:lineRule="auto"/>
              <w:jc w:val="center"/>
              <w:rPr>
                <w:b/>
                <w:sz w:val="22"/>
                <w:szCs w:val="22"/>
              </w:rPr>
            </w:pPr>
          </w:p>
        </w:tc>
        <w:tc>
          <w:tcPr>
            <w:tcW w:w="1129" w:type="dxa"/>
            <w:tcBorders>
              <w:top w:val="nil"/>
              <w:left w:val="single" w:sz="8" w:space="0" w:color="000000"/>
              <w:bottom w:val="single" w:sz="8" w:space="0" w:color="000000"/>
              <w:right w:val="nil"/>
            </w:tcBorders>
            <w:vAlign w:val="center"/>
          </w:tcPr>
          <w:p w14:paraId="11D0884E" w14:textId="77777777" w:rsidR="005F145B" w:rsidRPr="005F145B" w:rsidRDefault="005F145B" w:rsidP="005F145B">
            <w:pPr>
              <w:tabs>
                <w:tab w:val="decimal" w:pos="810"/>
              </w:tabs>
              <w:spacing w:line="288" w:lineRule="auto"/>
              <w:jc w:val="center"/>
              <w:rPr>
                <w:b/>
                <w:sz w:val="22"/>
                <w:szCs w:val="22"/>
              </w:rPr>
            </w:pPr>
          </w:p>
        </w:tc>
        <w:tc>
          <w:tcPr>
            <w:tcW w:w="1841" w:type="dxa"/>
            <w:tcBorders>
              <w:top w:val="nil"/>
              <w:left w:val="single" w:sz="8" w:space="0" w:color="000000"/>
              <w:bottom w:val="single" w:sz="8" w:space="0" w:color="000000"/>
              <w:right w:val="single" w:sz="18" w:space="0" w:color="000000"/>
            </w:tcBorders>
            <w:vAlign w:val="center"/>
          </w:tcPr>
          <w:p w14:paraId="0809C11A" w14:textId="77777777" w:rsidR="005F145B" w:rsidRPr="005F145B" w:rsidRDefault="005F145B" w:rsidP="005F145B">
            <w:pPr>
              <w:tabs>
                <w:tab w:val="decimal" w:pos="977"/>
              </w:tabs>
              <w:spacing w:line="288" w:lineRule="auto"/>
              <w:jc w:val="center"/>
              <w:rPr>
                <w:b/>
                <w:sz w:val="22"/>
                <w:szCs w:val="22"/>
              </w:rPr>
            </w:pPr>
          </w:p>
        </w:tc>
      </w:tr>
      <w:tr w:rsidR="005F145B" w:rsidRPr="005F145B" w14:paraId="4CF5B853" w14:textId="77777777" w:rsidTr="005F145B">
        <w:tc>
          <w:tcPr>
            <w:tcW w:w="679" w:type="dxa"/>
            <w:tcBorders>
              <w:top w:val="nil"/>
              <w:left w:val="single" w:sz="18" w:space="0" w:color="000000"/>
              <w:bottom w:val="single" w:sz="8" w:space="0" w:color="000000"/>
              <w:right w:val="nil"/>
            </w:tcBorders>
          </w:tcPr>
          <w:p w14:paraId="6B4B751E" w14:textId="77777777" w:rsidR="005F145B" w:rsidRPr="005F145B" w:rsidRDefault="005F145B" w:rsidP="005F145B">
            <w:pPr>
              <w:spacing w:line="288" w:lineRule="auto"/>
              <w:jc w:val="center"/>
              <w:rPr>
                <w:b/>
                <w:sz w:val="22"/>
                <w:szCs w:val="22"/>
              </w:rPr>
            </w:pPr>
          </w:p>
        </w:tc>
        <w:tc>
          <w:tcPr>
            <w:tcW w:w="771" w:type="dxa"/>
            <w:tcBorders>
              <w:top w:val="nil"/>
              <w:left w:val="single" w:sz="8" w:space="0" w:color="000000"/>
              <w:bottom w:val="single" w:sz="8" w:space="0" w:color="000000"/>
              <w:right w:val="nil"/>
            </w:tcBorders>
          </w:tcPr>
          <w:p w14:paraId="48D8E62D" w14:textId="77777777" w:rsidR="005F145B" w:rsidRPr="005F145B" w:rsidRDefault="005F145B" w:rsidP="005F145B">
            <w:pPr>
              <w:spacing w:line="288" w:lineRule="auto"/>
              <w:jc w:val="center"/>
              <w:rPr>
                <w:b/>
                <w:sz w:val="22"/>
                <w:szCs w:val="22"/>
              </w:rPr>
            </w:pPr>
          </w:p>
        </w:tc>
        <w:tc>
          <w:tcPr>
            <w:tcW w:w="2163" w:type="dxa"/>
            <w:tcBorders>
              <w:top w:val="nil"/>
              <w:left w:val="single" w:sz="8" w:space="0" w:color="000000"/>
              <w:bottom w:val="single" w:sz="8" w:space="0" w:color="000000"/>
              <w:right w:val="nil"/>
            </w:tcBorders>
          </w:tcPr>
          <w:p w14:paraId="440323F0" w14:textId="77777777" w:rsidR="005F145B" w:rsidRPr="005F145B" w:rsidRDefault="005F145B" w:rsidP="005F145B">
            <w:pPr>
              <w:spacing w:line="288" w:lineRule="auto"/>
              <w:rPr>
                <w:b/>
                <w:sz w:val="22"/>
                <w:szCs w:val="22"/>
              </w:rPr>
            </w:pPr>
          </w:p>
        </w:tc>
        <w:tc>
          <w:tcPr>
            <w:tcW w:w="749" w:type="dxa"/>
            <w:tcBorders>
              <w:top w:val="nil"/>
              <w:left w:val="single" w:sz="8" w:space="0" w:color="000000"/>
              <w:bottom w:val="single" w:sz="8" w:space="0" w:color="000000"/>
              <w:right w:val="nil"/>
            </w:tcBorders>
          </w:tcPr>
          <w:p w14:paraId="478694FD" w14:textId="77777777" w:rsidR="005F145B" w:rsidRPr="005F145B" w:rsidRDefault="005F145B" w:rsidP="005F145B">
            <w:pPr>
              <w:tabs>
                <w:tab w:val="decimal" w:pos="276"/>
              </w:tabs>
              <w:spacing w:line="288" w:lineRule="auto"/>
              <w:jc w:val="center"/>
              <w:rPr>
                <w:b/>
                <w:sz w:val="22"/>
                <w:szCs w:val="22"/>
              </w:rPr>
            </w:pPr>
          </w:p>
        </w:tc>
        <w:tc>
          <w:tcPr>
            <w:tcW w:w="1739" w:type="dxa"/>
            <w:tcBorders>
              <w:top w:val="nil"/>
              <w:left w:val="single" w:sz="8" w:space="0" w:color="000000"/>
              <w:bottom w:val="single" w:sz="8" w:space="0" w:color="000000"/>
              <w:right w:val="nil"/>
            </w:tcBorders>
            <w:vAlign w:val="center"/>
          </w:tcPr>
          <w:p w14:paraId="110E8FD8" w14:textId="77777777" w:rsidR="005F145B" w:rsidRPr="005F145B" w:rsidRDefault="005F145B" w:rsidP="005F145B">
            <w:pPr>
              <w:tabs>
                <w:tab w:val="decimal" w:pos="785"/>
              </w:tabs>
              <w:spacing w:line="288" w:lineRule="auto"/>
              <w:jc w:val="center"/>
              <w:rPr>
                <w:b/>
                <w:sz w:val="22"/>
                <w:szCs w:val="22"/>
              </w:rPr>
            </w:pPr>
          </w:p>
        </w:tc>
        <w:tc>
          <w:tcPr>
            <w:tcW w:w="1129" w:type="dxa"/>
            <w:tcBorders>
              <w:top w:val="nil"/>
              <w:left w:val="single" w:sz="8" w:space="0" w:color="000000"/>
              <w:bottom w:val="single" w:sz="8" w:space="0" w:color="000000"/>
              <w:right w:val="nil"/>
            </w:tcBorders>
            <w:vAlign w:val="center"/>
          </w:tcPr>
          <w:p w14:paraId="76B11474" w14:textId="77777777" w:rsidR="005F145B" w:rsidRPr="005F145B" w:rsidRDefault="005F145B" w:rsidP="005F145B">
            <w:pPr>
              <w:tabs>
                <w:tab w:val="decimal" w:pos="810"/>
              </w:tabs>
              <w:spacing w:line="288" w:lineRule="auto"/>
              <w:jc w:val="center"/>
              <w:rPr>
                <w:b/>
                <w:sz w:val="22"/>
                <w:szCs w:val="22"/>
              </w:rPr>
            </w:pPr>
          </w:p>
        </w:tc>
        <w:tc>
          <w:tcPr>
            <w:tcW w:w="1841" w:type="dxa"/>
            <w:tcBorders>
              <w:top w:val="nil"/>
              <w:left w:val="single" w:sz="8" w:space="0" w:color="000000"/>
              <w:bottom w:val="single" w:sz="8" w:space="0" w:color="000000"/>
              <w:right w:val="single" w:sz="18" w:space="0" w:color="000000"/>
            </w:tcBorders>
            <w:vAlign w:val="center"/>
          </w:tcPr>
          <w:p w14:paraId="026A8ED2" w14:textId="77777777" w:rsidR="005F145B" w:rsidRPr="005F145B" w:rsidRDefault="005F145B" w:rsidP="005F145B">
            <w:pPr>
              <w:tabs>
                <w:tab w:val="decimal" w:pos="977"/>
              </w:tabs>
              <w:spacing w:line="288" w:lineRule="auto"/>
              <w:jc w:val="center"/>
              <w:rPr>
                <w:b/>
                <w:sz w:val="22"/>
                <w:szCs w:val="22"/>
              </w:rPr>
            </w:pPr>
          </w:p>
        </w:tc>
      </w:tr>
      <w:tr w:rsidR="005F145B" w:rsidRPr="005F145B" w14:paraId="65645594" w14:textId="77777777" w:rsidTr="005F145B">
        <w:tc>
          <w:tcPr>
            <w:tcW w:w="679" w:type="dxa"/>
            <w:tcBorders>
              <w:top w:val="nil"/>
              <w:left w:val="single" w:sz="18" w:space="0" w:color="000000"/>
              <w:bottom w:val="single" w:sz="8" w:space="0" w:color="000000"/>
              <w:right w:val="nil"/>
            </w:tcBorders>
          </w:tcPr>
          <w:p w14:paraId="09AD1E2D" w14:textId="77777777" w:rsidR="005F145B" w:rsidRPr="005F145B" w:rsidRDefault="005F145B" w:rsidP="005F145B">
            <w:pPr>
              <w:spacing w:line="288" w:lineRule="auto"/>
              <w:jc w:val="center"/>
              <w:rPr>
                <w:b/>
                <w:sz w:val="22"/>
                <w:szCs w:val="22"/>
              </w:rPr>
            </w:pPr>
          </w:p>
        </w:tc>
        <w:tc>
          <w:tcPr>
            <w:tcW w:w="771" w:type="dxa"/>
            <w:tcBorders>
              <w:top w:val="nil"/>
              <w:left w:val="single" w:sz="8" w:space="0" w:color="000000"/>
              <w:bottom w:val="single" w:sz="8" w:space="0" w:color="000000"/>
              <w:right w:val="nil"/>
            </w:tcBorders>
          </w:tcPr>
          <w:p w14:paraId="516B5C8B" w14:textId="77777777" w:rsidR="005F145B" w:rsidRPr="005F145B" w:rsidRDefault="005F145B" w:rsidP="005F145B">
            <w:pPr>
              <w:spacing w:line="288" w:lineRule="auto"/>
              <w:jc w:val="center"/>
              <w:rPr>
                <w:b/>
                <w:sz w:val="22"/>
                <w:szCs w:val="22"/>
              </w:rPr>
            </w:pPr>
          </w:p>
        </w:tc>
        <w:tc>
          <w:tcPr>
            <w:tcW w:w="2163" w:type="dxa"/>
            <w:tcBorders>
              <w:top w:val="nil"/>
              <w:left w:val="single" w:sz="8" w:space="0" w:color="000000"/>
              <w:bottom w:val="single" w:sz="8" w:space="0" w:color="000000"/>
              <w:right w:val="nil"/>
            </w:tcBorders>
          </w:tcPr>
          <w:p w14:paraId="1ECA232E" w14:textId="77777777" w:rsidR="005F145B" w:rsidRPr="005F145B" w:rsidRDefault="005F145B" w:rsidP="005F145B">
            <w:pPr>
              <w:spacing w:line="288" w:lineRule="auto"/>
              <w:rPr>
                <w:b/>
                <w:sz w:val="22"/>
                <w:szCs w:val="22"/>
              </w:rPr>
            </w:pPr>
          </w:p>
        </w:tc>
        <w:tc>
          <w:tcPr>
            <w:tcW w:w="749" w:type="dxa"/>
            <w:tcBorders>
              <w:top w:val="nil"/>
              <w:left w:val="single" w:sz="8" w:space="0" w:color="000000"/>
              <w:bottom w:val="single" w:sz="8" w:space="0" w:color="000000"/>
              <w:right w:val="nil"/>
            </w:tcBorders>
          </w:tcPr>
          <w:p w14:paraId="4BB457A7" w14:textId="77777777" w:rsidR="005F145B" w:rsidRPr="005F145B" w:rsidRDefault="005F145B" w:rsidP="005F145B">
            <w:pPr>
              <w:tabs>
                <w:tab w:val="decimal" w:pos="276"/>
              </w:tabs>
              <w:spacing w:line="288" w:lineRule="auto"/>
              <w:jc w:val="center"/>
              <w:rPr>
                <w:b/>
                <w:sz w:val="22"/>
                <w:szCs w:val="22"/>
              </w:rPr>
            </w:pPr>
          </w:p>
        </w:tc>
        <w:tc>
          <w:tcPr>
            <w:tcW w:w="1739" w:type="dxa"/>
            <w:tcBorders>
              <w:top w:val="nil"/>
              <w:left w:val="single" w:sz="8" w:space="0" w:color="000000"/>
              <w:bottom w:val="single" w:sz="8" w:space="0" w:color="000000"/>
              <w:right w:val="nil"/>
            </w:tcBorders>
            <w:vAlign w:val="center"/>
          </w:tcPr>
          <w:p w14:paraId="6093877E" w14:textId="77777777" w:rsidR="005F145B" w:rsidRPr="005F145B" w:rsidRDefault="005F145B" w:rsidP="005F145B">
            <w:pPr>
              <w:tabs>
                <w:tab w:val="decimal" w:pos="785"/>
              </w:tabs>
              <w:spacing w:line="288" w:lineRule="auto"/>
              <w:jc w:val="center"/>
              <w:rPr>
                <w:b/>
                <w:sz w:val="22"/>
                <w:szCs w:val="22"/>
              </w:rPr>
            </w:pPr>
          </w:p>
        </w:tc>
        <w:tc>
          <w:tcPr>
            <w:tcW w:w="1129" w:type="dxa"/>
            <w:tcBorders>
              <w:top w:val="nil"/>
              <w:left w:val="single" w:sz="8" w:space="0" w:color="000000"/>
              <w:bottom w:val="single" w:sz="8" w:space="0" w:color="000000"/>
              <w:right w:val="nil"/>
            </w:tcBorders>
            <w:vAlign w:val="center"/>
          </w:tcPr>
          <w:p w14:paraId="16C1E736" w14:textId="77777777" w:rsidR="005F145B" w:rsidRPr="005F145B" w:rsidRDefault="005F145B" w:rsidP="005F145B">
            <w:pPr>
              <w:tabs>
                <w:tab w:val="decimal" w:pos="810"/>
              </w:tabs>
              <w:spacing w:line="288" w:lineRule="auto"/>
              <w:jc w:val="center"/>
              <w:rPr>
                <w:b/>
                <w:sz w:val="22"/>
                <w:szCs w:val="22"/>
              </w:rPr>
            </w:pPr>
          </w:p>
        </w:tc>
        <w:tc>
          <w:tcPr>
            <w:tcW w:w="1841" w:type="dxa"/>
            <w:tcBorders>
              <w:top w:val="nil"/>
              <w:left w:val="single" w:sz="8" w:space="0" w:color="000000"/>
              <w:bottom w:val="single" w:sz="8" w:space="0" w:color="000000"/>
              <w:right w:val="single" w:sz="18" w:space="0" w:color="000000"/>
            </w:tcBorders>
            <w:vAlign w:val="center"/>
          </w:tcPr>
          <w:p w14:paraId="27CFAE74" w14:textId="77777777" w:rsidR="005F145B" w:rsidRPr="005F145B" w:rsidRDefault="005F145B" w:rsidP="005F145B">
            <w:pPr>
              <w:tabs>
                <w:tab w:val="decimal" w:pos="977"/>
              </w:tabs>
              <w:spacing w:line="288" w:lineRule="auto"/>
              <w:jc w:val="center"/>
              <w:rPr>
                <w:b/>
                <w:sz w:val="22"/>
                <w:szCs w:val="22"/>
              </w:rPr>
            </w:pPr>
          </w:p>
        </w:tc>
      </w:tr>
      <w:tr w:rsidR="005F145B" w:rsidRPr="005F145B" w14:paraId="661D1CE7" w14:textId="77777777" w:rsidTr="005F145B">
        <w:tc>
          <w:tcPr>
            <w:tcW w:w="679" w:type="dxa"/>
            <w:tcBorders>
              <w:top w:val="nil"/>
              <w:left w:val="single" w:sz="18" w:space="0" w:color="000000"/>
              <w:bottom w:val="nil"/>
              <w:right w:val="nil"/>
            </w:tcBorders>
          </w:tcPr>
          <w:p w14:paraId="55340CDE" w14:textId="77777777" w:rsidR="005F145B" w:rsidRPr="005F145B" w:rsidRDefault="005F145B" w:rsidP="005F145B">
            <w:pPr>
              <w:spacing w:line="288" w:lineRule="auto"/>
              <w:jc w:val="center"/>
              <w:rPr>
                <w:b/>
                <w:sz w:val="22"/>
                <w:szCs w:val="22"/>
              </w:rPr>
            </w:pPr>
          </w:p>
        </w:tc>
        <w:tc>
          <w:tcPr>
            <w:tcW w:w="771" w:type="dxa"/>
            <w:tcBorders>
              <w:top w:val="nil"/>
              <w:left w:val="single" w:sz="8" w:space="0" w:color="000000"/>
              <w:bottom w:val="nil"/>
              <w:right w:val="nil"/>
            </w:tcBorders>
          </w:tcPr>
          <w:p w14:paraId="48DE9563" w14:textId="77777777" w:rsidR="005F145B" w:rsidRPr="005F145B" w:rsidRDefault="005F145B" w:rsidP="005F145B">
            <w:pPr>
              <w:spacing w:line="288" w:lineRule="auto"/>
              <w:jc w:val="center"/>
              <w:rPr>
                <w:b/>
                <w:sz w:val="22"/>
                <w:szCs w:val="22"/>
              </w:rPr>
            </w:pPr>
          </w:p>
        </w:tc>
        <w:tc>
          <w:tcPr>
            <w:tcW w:w="2163" w:type="dxa"/>
            <w:tcBorders>
              <w:top w:val="nil"/>
              <w:left w:val="single" w:sz="8" w:space="0" w:color="000000"/>
              <w:bottom w:val="nil"/>
              <w:right w:val="nil"/>
            </w:tcBorders>
          </w:tcPr>
          <w:p w14:paraId="1E15D0A8" w14:textId="77777777" w:rsidR="005F145B" w:rsidRPr="005F145B" w:rsidRDefault="005F145B" w:rsidP="005F145B">
            <w:pPr>
              <w:spacing w:line="288" w:lineRule="auto"/>
              <w:rPr>
                <w:b/>
                <w:sz w:val="22"/>
                <w:szCs w:val="22"/>
              </w:rPr>
            </w:pPr>
          </w:p>
        </w:tc>
        <w:tc>
          <w:tcPr>
            <w:tcW w:w="749" w:type="dxa"/>
            <w:tcBorders>
              <w:top w:val="nil"/>
              <w:left w:val="single" w:sz="8" w:space="0" w:color="000000"/>
              <w:bottom w:val="nil"/>
              <w:right w:val="nil"/>
            </w:tcBorders>
          </w:tcPr>
          <w:p w14:paraId="45F280C4" w14:textId="77777777" w:rsidR="005F145B" w:rsidRPr="005F145B" w:rsidRDefault="005F145B" w:rsidP="005F145B">
            <w:pPr>
              <w:tabs>
                <w:tab w:val="decimal" w:pos="276"/>
              </w:tabs>
              <w:spacing w:line="288" w:lineRule="auto"/>
              <w:rPr>
                <w:b/>
                <w:sz w:val="22"/>
                <w:szCs w:val="22"/>
              </w:rPr>
            </w:pPr>
          </w:p>
        </w:tc>
        <w:tc>
          <w:tcPr>
            <w:tcW w:w="1739" w:type="dxa"/>
            <w:tcBorders>
              <w:top w:val="nil"/>
              <w:left w:val="single" w:sz="8" w:space="0" w:color="000000"/>
              <w:bottom w:val="nil"/>
              <w:right w:val="nil"/>
            </w:tcBorders>
            <w:vAlign w:val="center"/>
          </w:tcPr>
          <w:p w14:paraId="0342C0D7" w14:textId="77777777" w:rsidR="005F145B" w:rsidRPr="005F145B" w:rsidRDefault="005F145B" w:rsidP="005F145B">
            <w:pPr>
              <w:tabs>
                <w:tab w:val="decimal" w:pos="785"/>
              </w:tabs>
              <w:spacing w:line="288" w:lineRule="auto"/>
              <w:jc w:val="center"/>
              <w:rPr>
                <w:b/>
                <w:sz w:val="22"/>
                <w:szCs w:val="22"/>
              </w:rPr>
            </w:pPr>
          </w:p>
        </w:tc>
        <w:tc>
          <w:tcPr>
            <w:tcW w:w="1129" w:type="dxa"/>
            <w:tcBorders>
              <w:top w:val="nil"/>
              <w:left w:val="single" w:sz="8" w:space="0" w:color="000000"/>
              <w:bottom w:val="nil"/>
              <w:right w:val="nil"/>
            </w:tcBorders>
            <w:vAlign w:val="center"/>
          </w:tcPr>
          <w:p w14:paraId="32EC9F38" w14:textId="77777777" w:rsidR="005F145B" w:rsidRPr="005F145B" w:rsidRDefault="005F145B" w:rsidP="005F145B">
            <w:pPr>
              <w:tabs>
                <w:tab w:val="decimal" w:pos="810"/>
              </w:tabs>
              <w:spacing w:line="288" w:lineRule="auto"/>
              <w:jc w:val="center"/>
              <w:rPr>
                <w:b/>
                <w:sz w:val="22"/>
                <w:szCs w:val="22"/>
              </w:rPr>
            </w:pPr>
          </w:p>
        </w:tc>
        <w:tc>
          <w:tcPr>
            <w:tcW w:w="1841" w:type="dxa"/>
            <w:tcBorders>
              <w:top w:val="nil"/>
              <w:left w:val="single" w:sz="8" w:space="0" w:color="000000"/>
              <w:bottom w:val="nil"/>
              <w:right w:val="single" w:sz="18" w:space="0" w:color="000000"/>
            </w:tcBorders>
            <w:vAlign w:val="center"/>
          </w:tcPr>
          <w:p w14:paraId="3AA4FA24" w14:textId="77777777" w:rsidR="005F145B" w:rsidRPr="005F145B" w:rsidRDefault="005F145B" w:rsidP="005F145B">
            <w:pPr>
              <w:tabs>
                <w:tab w:val="decimal" w:pos="977"/>
              </w:tabs>
              <w:spacing w:line="288" w:lineRule="auto"/>
              <w:jc w:val="center"/>
              <w:rPr>
                <w:b/>
                <w:sz w:val="22"/>
                <w:szCs w:val="22"/>
              </w:rPr>
            </w:pPr>
          </w:p>
        </w:tc>
      </w:tr>
      <w:tr w:rsidR="005F145B" w:rsidRPr="005F145B" w14:paraId="3D77B80F" w14:textId="77777777" w:rsidTr="005F145B">
        <w:tc>
          <w:tcPr>
            <w:tcW w:w="4362" w:type="dxa"/>
            <w:gridSpan w:val="4"/>
            <w:tcBorders>
              <w:top w:val="single" w:sz="18" w:space="0" w:color="000000"/>
              <w:left w:val="single" w:sz="18" w:space="0" w:color="000000"/>
              <w:bottom w:val="single" w:sz="4" w:space="0" w:color="auto"/>
              <w:right w:val="nil"/>
            </w:tcBorders>
            <w:shd w:val="clear" w:color="auto" w:fill="00FFFF"/>
            <w:hideMark/>
          </w:tcPr>
          <w:p w14:paraId="05EAC45B" w14:textId="5AAC4E85" w:rsidR="005F145B" w:rsidRPr="005F145B" w:rsidRDefault="005F145B" w:rsidP="005F145B">
            <w:pPr>
              <w:spacing w:line="288" w:lineRule="auto"/>
              <w:rPr>
                <w:b/>
                <w:sz w:val="22"/>
                <w:szCs w:val="22"/>
              </w:rPr>
            </w:pPr>
            <w:r w:rsidRPr="005F145B">
              <w:rPr>
                <w:b/>
                <w:sz w:val="22"/>
                <w:szCs w:val="22"/>
              </w:rPr>
              <w:t xml:space="preserve">Celkem základní </w:t>
            </w:r>
            <w:r w:rsidR="009A1B7D">
              <w:rPr>
                <w:b/>
                <w:sz w:val="22"/>
                <w:szCs w:val="22"/>
              </w:rPr>
              <w:t xml:space="preserve">roční </w:t>
            </w:r>
            <w:r w:rsidRPr="005F145B">
              <w:rPr>
                <w:b/>
                <w:sz w:val="22"/>
                <w:szCs w:val="22"/>
              </w:rPr>
              <w:t xml:space="preserve">nájemné za užívání </w:t>
            </w:r>
          </w:p>
          <w:p w14:paraId="1A7B82E5" w14:textId="4FBEB14B" w:rsidR="005F145B" w:rsidRPr="005F145B" w:rsidRDefault="009A1B7D" w:rsidP="005F145B">
            <w:pPr>
              <w:spacing w:line="288" w:lineRule="auto"/>
              <w:rPr>
                <w:b/>
                <w:sz w:val="22"/>
                <w:szCs w:val="22"/>
              </w:rPr>
            </w:pPr>
            <w:r w:rsidRPr="005F145B">
              <w:rPr>
                <w:b/>
                <w:sz w:val="22"/>
                <w:szCs w:val="22"/>
              </w:rPr>
              <w:t>P</w:t>
            </w:r>
            <w:r w:rsidR="005F145B" w:rsidRPr="005F145B">
              <w:rPr>
                <w:b/>
                <w:sz w:val="22"/>
                <w:szCs w:val="22"/>
              </w:rPr>
              <w:t>rostor</w:t>
            </w:r>
            <w:r>
              <w:rPr>
                <w:b/>
                <w:sz w:val="22"/>
                <w:szCs w:val="22"/>
              </w:rPr>
              <w:t xml:space="preserve"> </w:t>
            </w:r>
            <w:r w:rsidR="008A1B24">
              <w:rPr>
                <w:b/>
                <w:sz w:val="22"/>
                <w:szCs w:val="22"/>
              </w:rPr>
              <w:t>(bez DPH)</w:t>
            </w:r>
          </w:p>
        </w:tc>
        <w:tc>
          <w:tcPr>
            <w:tcW w:w="1739" w:type="dxa"/>
            <w:tcBorders>
              <w:top w:val="single" w:sz="18" w:space="0" w:color="000000"/>
              <w:left w:val="single" w:sz="8" w:space="0" w:color="000000"/>
              <w:bottom w:val="single" w:sz="4" w:space="0" w:color="auto"/>
              <w:right w:val="nil"/>
            </w:tcBorders>
            <w:shd w:val="clear" w:color="auto" w:fill="00FFFF"/>
            <w:vAlign w:val="center"/>
          </w:tcPr>
          <w:p w14:paraId="0F5948A3" w14:textId="77777777" w:rsidR="005F145B" w:rsidRPr="005F145B" w:rsidRDefault="005F145B" w:rsidP="005F145B">
            <w:pPr>
              <w:tabs>
                <w:tab w:val="decimal" w:pos="785"/>
              </w:tabs>
              <w:spacing w:line="288" w:lineRule="auto"/>
              <w:jc w:val="center"/>
              <w:rPr>
                <w:b/>
                <w:sz w:val="22"/>
                <w:szCs w:val="22"/>
              </w:rPr>
            </w:pPr>
          </w:p>
        </w:tc>
        <w:tc>
          <w:tcPr>
            <w:tcW w:w="1129" w:type="dxa"/>
            <w:tcBorders>
              <w:top w:val="single" w:sz="18" w:space="0" w:color="000000"/>
              <w:left w:val="single" w:sz="8" w:space="0" w:color="000000"/>
              <w:bottom w:val="single" w:sz="4" w:space="0" w:color="auto"/>
              <w:right w:val="nil"/>
            </w:tcBorders>
            <w:shd w:val="clear" w:color="auto" w:fill="00FFFF"/>
            <w:vAlign w:val="center"/>
          </w:tcPr>
          <w:p w14:paraId="6F444697" w14:textId="77777777" w:rsidR="005F145B" w:rsidRPr="005F145B" w:rsidRDefault="005F145B" w:rsidP="005F145B">
            <w:pPr>
              <w:tabs>
                <w:tab w:val="decimal" w:pos="810"/>
              </w:tabs>
              <w:spacing w:line="288" w:lineRule="auto"/>
              <w:jc w:val="center"/>
              <w:rPr>
                <w:sz w:val="22"/>
                <w:szCs w:val="22"/>
              </w:rPr>
            </w:pPr>
          </w:p>
        </w:tc>
        <w:tc>
          <w:tcPr>
            <w:tcW w:w="1841" w:type="dxa"/>
            <w:tcBorders>
              <w:top w:val="single" w:sz="18" w:space="0" w:color="000000"/>
              <w:left w:val="single" w:sz="8" w:space="0" w:color="000000"/>
              <w:bottom w:val="single" w:sz="4" w:space="0" w:color="auto"/>
              <w:right w:val="single" w:sz="18" w:space="0" w:color="000000"/>
            </w:tcBorders>
            <w:shd w:val="clear" w:color="auto" w:fill="00FFFF"/>
            <w:vAlign w:val="center"/>
          </w:tcPr>
          <w:p w14:paraId="29550398" w14:textId="6F6A96D0" w:rsidR="005F145B" w:rsidRPr="005F145B" w:rsidRDefault="004744C4" w:rsidP="009A1B7D">
            <w:pPr>
              <w:tabs>
                <w:tab w:val="decimal" w:pos="977"/>
              </w:tabs>
              <w:spacing w:line="288" w:lineRule="auto"/>
              <w:jc w:val="center"/>
              <w:rPr>
                <w:b/>
                <w:color w:val="000000"/>
                <w:sz w:val="22"/>
                <w:szCs w:val="22"/>
              </w:rPr>
            </w:pPr>
            <w:r>
              <w:rPr>
                <w:b/>
                <w:color w:val="000000"/>
                <w:sz w:val="22"/>
                <w:szCs w:val="22"/>
              </w:rPr>
              <w:t>210</w:t>
            </w:r>
            <w:r w:rsidR="008A1B24">
              <w:rPr>
                <w:b/>
                <w:color w:val="000000"/>
                <w:sz w:val="22"/>
                <w:szCs w:val="22"/>
              </w:rPr>
              <w:t> </w:t>
            </w:r>
            <w:r>
              <w:rPr>
                <w:b/>
                <w:color w:val="000000"/>
                <w:sz w:val="22"/>
                <w:szCs w:val="22"/>
              </w:rPr>
              <w:t>080</w:t>
            </w:r>
            <w:r w:rsidR="008A1B24">
              <w:rPr>
                <w:b/>
                <w:color w:val="000000"/>
                <w:sz w:val="22"/>
                <w:szCs w:val="22"/>
              </w:rPr>
              <w:t>,-</w:t>
            </w:r>
          </w:p>
        </w:tc>
      </w:tr>
      <w:tr w:rsidR="005F145B" w:rsidRPr="005F145B" w14:paraId="05DE11A9" w14:textId="77777777" w:rsidTr="005F145B">
        <w:tc>
          <w:tcPr>
            <w:tcW w:w="4362" w:type="dxa"/>
            <w:gridSpan w:val="4"/>
            <w:tcBorders>
              <w:top w:val="single" w:sz="4" w:space="0" w:color="auto"/>
              <w:left w:val="single" w:sz="18" w:space="0" w:color="000000"/>
              <w:bottom w:val="single" w:sz="18" w:space="0" w:color="000000"/>
              <w:right w:val="nil"/>
            </w:tcBorders>
            <w:shd w:val="clear" w:color="auto" w:fill="00FFFF"/>
            <w:hideMark/>
          </w:tcPr>
          <w:p w14:paraId="34DCE91F" w14:textId="14CCAA67" w:rsidR="005F145B" w:rsidRPr="005F145B" w:rsidRDefault="009A1B7D" w:rsidP="005F145B">
            <w:pPr>
              <w:spacing w:line="288" w:lineRule="auto"/>
              <w:rPr>
                <w:b/>
                <w:sz w:val="22"/>
                <w:szCs w:val="22"/>
              </w:rPr>
            </w:pPr>
            <w:r>
              <w:rPr>
                <w:b/>
                <w:sz w:val="22"/>
                <w:szCs w:val="22"/>
              </w:rPr>
              <w:t>Čtvrtletní</w:t>
            </w:r>
            <w:r w:rsidR="005F145B" w:rsidRPr="005F145B">
              <w:rPr>
                <w:b/>
                <w:sz w:val="22"/>
                <w:szCs w:val="22"/>
              </w:rPr>
              <w:t xml:space="preserve"> základní nájemné za užívání</w:t>
            </w:r>
          </w:p>
          <w:p w14:paraId="19E823A7" w14:textId="7A04D4BF" w:rsidR="005F145B" w:rsidRPr="005F145B" w:rsidRDefault="008A1B24" w:rsidP="005F145B">
            <w:pPr>
              <w:spacing w:line="288" w:lineRule="auto"/>
              <w:rPr>
                <w:b/>
                <w:sz w:val="22"/>
                <w:szCs w:val="22"/>
              </w:rPr>
            </w:pPr>
            <w:r w:rsidRPr="005F145B">
              <w:rPr>
                <w:b/>
                <w:sz w:val="22"/>
                <w:szCs w:val="22"/>
              </w:rPr>
              <w:t>P</w:t>
            </w:r>
            <w:r w:rsidR="005F145B" w:rsidRPr="005F145B">
              <w:rPr>
                <w:b/>
                <w:sz w:val="22"/>
                <w:szCs w:val="22"/>
              </w:rPr>
              <w:t>rostor</w:t>
            </w:r>
            <w:r>
              <w:rPr>
                <w:b/>
                <w:sz w:val="22"/>
                <w:szCs w:val="22"/>
              </w:rPr>
              <w:t xml:space="preserve"> (bez DPH)</w:t>
            </w:r>
          </w:p>
        </w:tc>
        <w:tc>
          <w:tcPr>
            <w:tcW w:w="1739" w:type="dxa"/>
            <w:tcBorders>
              <w:top w:val="single" w:sz="4" w:space="0" w:color="auto"/>
              <w:left w:val="single" w:sz="8" w:space="0" w:color="000000"/>
              <w:bottom w:val="single" w:sz="18" w:space="0" w:color="000000"/>
              <w:right w:val="nil"/>
            </w:tcBorders>
            <w:shd w:val="clear" w:color="auto" w:fill="00FFFF"/>
            <w:vAlign w:val="center"/>
          </w:tcPr>
          <w:p w14:paraId="79AC8BE4" w14:textId="77777777" w:rsidR="005F145B" w:rsidRPr="005F145B" w:rsidRDefault="005F145B" w:rsidP="005F145B">
            <w:pPr>
              <w:tabs>
                <w:tab w:val="decimal" w:pos="785"/>
              </w:tabs>
              <w:spacing w:line="288" w:lineRule="auto"/>
              <w:jc w:val="center"/>
              <w:rPr>
                <w:b/>
                <w:sz w:val="22"/>
                <w:szCs w:val="22"/>
              </w:rPr>
            </w:pPr>
          </w:p>
        </w:tc>
        <w:tc>
          <w:tcPr>
            <w:tcW w:w="1129" w:type="dxa"/>
            <w:tcBorders>
              <w:top w:val="single" w:sz="4" w:space="0" w:color="auto"/>
              <w:left w:val="single" w:sz="8" w:space="0" w:color="000000"/>
              <w:bottom w:val="single" w:sz="18" w:space="0" w:color="000000"/>
              <w:right w:val="nil"/>
            </w:tcBorders>
            <w:shd w:val="clear" w:color="auto" w:fill="00FFFF"/>
            <w:vAlign w:val="center"/>
          </w:tcPr>
          <w:p w14:paraId="6B7F9BF1" w14:textId="77777777" w:rsidR="005F145B" w:rsidRPr="005F145B" w:rsidRDefault="005F145B" w:rsidP="005F145B">
            <w:pPr>
              <w:tabs>
                <w:tab w:val="decimal" w:pos="810"/>
              </w:tabs>
              <w:spacing w:line="288" w:lineRule="auto"/>
              <w:jc w:val="center"/>
              <w:rPr>
                <w:sz w:val="22"/>
                <w:szCs w:val="22"/>
              </w:rPr>
            </w:pPr>
          </w:p>
        </w:tc>
        <w:tc>
          <w:tcPr>
            <w:tcW w:w="1841" w:type="dxa"/>
            <w:tcBorders>
              <w:top w:val="single" w:sz="4" w:space="0" w:color="auto"/>
              <w:left w:val="single" w:sz="8" w:space="0" w:color="000000"/>
              <w:bottom w:val="single" w:sz="18" w:space="0" w:color="000000"/>
              <w:right w:val="single" w:sz="18" w:space="0" w:color="000000"/>
            </w:tcBorders>
            <w:shd w:val="clear" w:color="auto" w:fill="00FFFF"/>
            <w:vAlign w:val="center"/>
          </w:tcPr>
          <w:p w14:paraId="198E5EF8" w14:textId="6C9775C7" w:rsidR="005F145B" w:rsidRPr="005F145B" w:rsidRDefault="004744C4" w:rsidP="009A1B7D">
            <w:pPr>
              <w:tabs>
                <w:tab w:val="decimal" w:pos="977"/>
              </w:tabs>
              <w:spacing w:line="288" w:lineRule="auto"/>
              <w:jc w:val="center"/>
              <w:rPr>
                <w:b/>
                <w:color w:val="000000"/>
                <w:sz w:val="22"/>
                <w:szCs w:val="22"/>
              </w:rPr>
            </w:pPr>
            <w:r>
              <w:rPr>
                <w:b/>
                <w:color w:val="000000"/>
                <w:sz w:val="22"/>
                <w:szCs w:val="22"/>
              </w:rPr>
              <w:t>52</w:t>
            </w:r>
            <w:r w:rsidR="008A1B24">
              <w:rPr>
                <w:b/>
                <w:color w:val="000000"/>
                <w:sz w:val="22"/>
                <w:szCs w:val="22"/>
              </w:rPr>
              <w:t> </w:t>
            </w:r>
            <w:r>
              <w:rPr>
                <w:b/>
                <w:color w:val="000000"/>
                <w:sz w:val="22"/>
                <w:szCs w:val="22"/>
              </w:rPr>
              <w:t>520</w:t>
            </w:r>
            <w:r w:rsidR="008A1B24">
              <w:rPr>
                <w:b/>
                <w:color w:val="000000"/>
                <w:sz w:val="22"/>
                <w:szCs w:val="22"/>
              </w:rPr>
              <w:t>,-</w:t>
            </w:r>
          </w:p>
        </w:tc>
      </w:tr>
    </w:tbl>
    <w:p w14:paraId="33583166" w14:textId="77777777" w:rsidR="005F145B" w:rsidRPr="005F145B" w:rsidRDefault="005F145B" w:rsidP="005F145B">
      <w:pPr>
        <w:spacing w:line="288" w:lineRule="auto"/>
        <w:jc w:val="center"/>
        <w:rPr>
          <w:sz w:val="22"/>
          <w:szCs w:val="22"/>
        </w:rPr>
      </w:pPr>
      <w:r w:rsidRPr="005F145B">
        <w:rPr>
          <w:sz w:val="22"/>
          <w:szCs w:val="22"/>
        </w:rPr>
        <w:t xml:space="preserve"> </w:t>
      </w:r>
      <w:r w:rsidRPr="005F145B">
        <w:rPr>
          <w:sz w:val="22"/>
          <w:szCs w:val="22"/>
        </w:rPr>
        <w:tab/>
      </w:r>
    </w:p>
    <w:p w14:paraId="596BE7F3" w14:textId="77777777" w:rsidR="005F145B" w:rsidRPr="005F145B" w:rsidRDefault="005F145B" w:rsidP="005F145B">
      <w:pPr>
        <w:spacing w:line="288" w:lineRule="auto"/>
        <w:jc w:val="center"/>
        <w:rPr>
          <w:b/>
          <w:sz w:val="22"/>
          <w:szCs w:val="22"/>
        </w:rPr>
      </w:pPr>
      <w:r w:rsidRPr="005F145B">
        <w:rPr>
          <w:b/>
          <w:sz w:val="22"/>
          <w:szCs w:val="22"/>
        </w:rPr>
        <w:t>Zálohy na služby spojené s užíváním nebytových prostor</w:t>
      </w:r>
    </w:p>
    <w:p w14:paraId="1BAE4393" w14:textId="77777777" w:rsidR="005F145B" w:rsidRPr="005F145B" w:rsidRDefault="005F145B" w:rsidP="005F145B">
      <w:pPr>
        <w:spacing w:line="288" w:lineRule="auto"/>
        <w:rPr>
          <w:sz w:val="22"/>
          <w:szCs w:val="22"/>
        </w:rPr>
      </w:pPr>
    </w:p>
    <w:tbl>
      <w:tblPr>
        <w:tblW w:w="0" w:type="auto"/>
        <w:tblInd w:w="25" w:type="dxa"/>
        <w:tblLayout w:type="fixed"/>
        <w:tblCellMar>
          <w:left w:w="0" w:type="dxa"/>
          <w:right w:w="0" w:type="dxa"/>
        </w:tblCellMar>
        <w:tblLook w:val="04A0" w:firstRow="1" w:lastRow="0" w:firstColumn="1" w:lastColumn="0" w:noHBand="0" w:noVBand="1"/>
      </w:tblPr>
      <w:tblGrid>
        <w:gridCol w:w="7291"/>
        <w:gridCol w:w="1780"/>
      </w:tblGrid>
      <w:tr w:rsidR="005F145B" w:rsidRPr="005F145B" w14:paraId="41A900B3" w14:textId="77777777" w:rsidTr="005F145B">
        <w:tc>
          <w:tcPr>
            <w:tcW w:w="7291" w:type="dxa"/>
            <w:tcBorders>
              <w:top w:val="single" w:sz="18" w:space="0" w:color="000000"/>
              <w:left w:val="single" w:sz="18" w:space="0" w:color="000000"/>
              <w:bottom w:val="single" w:sz="18" w:space="0" w:color="000000"/>
              <w:right w:val="nil"/>
            </w:tcBorders>
            <w:hideMark/>
          </w:tcPr>
          <w:p w14:paraId="07632045" w14:textId="77777777" w:rsidR="005F145B" w:rsidRPr="005F145B" w:rsidRDefault="005F145B" w:rsidP="005F145B">
            <w:pPr>
              <w:spacing w:line="288" w:lineRule="auto"/>
              <w:jc w:val="center"/>
              <w:rPr>
                <w:b/>
                <w:sz w:val="22"/>
                <w:szCs w:val="22"/>
              </w:rPr>
            </w:pPr>
            <w:r w:rsidRPr="005F145B">
              <w:rPr>
                <w:b/>
                <w:sz w:val="22"/>
                <w:szCs w:val="22"/>
              </w:rPr>
              <w:t>Poskytované služby</w:t>
            </w:r>
          </w:p>
        </w:tc>
        <w:tc>
          <w:tcPr>
            <w:tcW w:w="1780" w:type="dxa"/>
            <w:tcBorders>
              <w:top w:val="single" w:sz="18" w:space="0" w:color="000000"/>
              <w:left w:val="single" w:sz="8" w:space="0" w:color="000000"/>
              <w:bottom w:val="single" w:sz="18" w:space="0" w:color="000000"/>
              <w:right w:val="single" w:sz="18" w:space="0" w:color="000000"/>
            </w:tcBorders>
            <w:hideMark/>
          </w:tcPr>
          <w:p w14:paraId="00D99D95" w14:textId="77777777" w:rsidR="005F145B" w:rsidRPr="005F145B" w:rsidRDefault="005F145B" w:rsidP="005F145B">
            <w:pPr>
              <w:spacing w:line="288" w:lineRule="auto"/>
              <w:jc w:val="center"/>
              <w:rPr>
                <w:b/>
                <w:sz w:val="22"/>
                <w:szCs w:val="22"/>
              </w:rPr>
            </w:pPr>
            <w:r w:rsidRPr="005F145B">
              <w:rPr>
                <w:b/>
                <w:sz w:val="22"/>
                <w:szCs w:val="22"/>
              </w:rPr>
              <w:t>Zálohy</w:t>
            </w:r>
          </w:p>
          <w:p w14:paraId="377F1E8B" w14:textId="77777777" w:rsidR="005F145B" w:rsidRPr="005F145B" w:rsidRDefault="005F145B" w:rsidP="005F145B">
            <w:pPr>
              <w:spacing w:line="288" w:lineRule="auto"/>
              <w:jc w:val="center"/>
              <w:rPr>
                <w:b/>
                <w:sz w:val="22"/>
                <w:szCs w:val="22"/>
              </w:rPr>
            </w:pPr>
            <w:r w:rsidRPr="005F145B">
              <w:rPr>
                <w:b/>
                <w:sz w:val="22"/>
                <w:szCs w:val="22"/>
              </w:rPr>
              <w:t>roční úhrada</w:t>
            </w:r>
          </w:p>
          <w:p w14:paraId="22C383EE" w14:textId="59C0F1DC" w:rsidR="005F145B" w:rsidRPr="005F145B" w:rsidRDefault="005F145B" w:rsidP="005F145B">
            <w:pPr>
              <w:spacing w:line="288" w:lineRule="auto"/>
              <w:jc w:val="center"/>
              <w:rPr>
                <w:b/>
                <w:sz w:val="22"/>
                <w:szCs w:val="22"/>
              </w:rPr>
            </w:pPr>
            <w:r w:rsidRPr="005F145B">
              <w:rPr>
                <w:b/>
                <w:sz w:val="22"/>
                <w:szCs w:val="22"/>
              </w:rPr>
              <w:t>v</w:t>
            </w:r>
            <w:r w:rsidR="008A1B24">
              <w:rPr>
                <w:b/>
                <w:sz w:val="22"/>
                <w:szCs w:val="22"/>
              </w:rPr>
              <w:t> </w:t>
            </w:r>
            <w:r w:rsidRPr="005F145B">
              <w:rPr>
                <w:b/>
                <w:sz w:val="22"/>
                <w:szCs w:val="22"/>
              </w:rPr>
              <w:t>Kč</w:t>
            </w:r>
          </w:p>
        </w:tc>
      </w:tr>
      <w:tr w:rsidR="005F145B" w:rsidRPr="005F145B" w14:paraId="4572B41F" w14:textId="77777777" w:rsidTr="005F145B">
        <w:tc>
          <w:tcPr>
            <w:tcW w:w="7291" w:type="dxa"/>
            <w:tcBorders>
              <w:top w:val="nil"/>
              <w:left w:val="single" w:sz="18" w:space="0" w:color="000000"/>
              <w:bottom w:val="single" w:sz="8" w:space="0" w:color="000000"/>
              <w:right w:val="nil"/>
            </w:tcBorders>
          </w:tcPr>
          <w:p w14:paraId="0B8CB88F" w14:textId="77777777" w:rsidR="005F145B" w:rsidRPr="005F145B" w:rsidRDefault="005F145B" w:rsidP="005F145B">
            <w:pPr>
              <w:spacing w:line="288" w:lineRule="auto"/>
              <w:rPr>
                <w:sz w:val="22"/>
                <w:szCs w:val="22"/>
              </w:rPr>
            </w:pPr>
          </w:p>
        </w:tc>
        <w:tc>
          <w:tcPr>
            <w:tcW w:w="1780" w:type="dxa"/>
            <w:tcBorders>
              <w:top w:val="nil"/>
              <w:left w:val="single" w:sz="8" w:space="0" w:color="000000"/>
              <w:bottom w:val="single" w:sz="8" w:space="0" w:color="000000"/>
              <w:right w:val="single" w:sz="18" w:space="0" w:color="000000"/>
            </w:tcBorders>
          </w:tcPr>
          <w:p w14:paraId="3090FE26" w14:textId="77777777" w:rsidR="005F145B" w:rsidRPr="005F145B" w:rsidRDefault="005F145B" w:rsidP="005F145B">
            <w:pPr>
              <w:tabs>
                <w:tab w:val="decimal" w:pos="1137"/>
              </w:tabs>
              <w:spacing w:line="288" w:lineRule="auto"/>
              <w:jc w:val="center"/>
              <w:rPr>
                <w:sz w:val="22"/>
                <w:szCs w:val="22"/>
              </w:rPr>
            </w:pPr>
          </w:p>
        </w:tc>
      </w:tr>
      <w:tr w:rsidR="005F145B" w:rsidRPr="005F145B" w14:paraId="58BFCBEF" w14:textId="77777777" w:rsidTr="005F145B">
        <w:tc>
          <w:tcPr>
            <w:tcW w:w="7291" w:type="dxa"/>
            <w:tcBorders>
              <w:top w:val="nil"/>
              <w:left w:val="single" w:sz="18" w:space="0" w:color="000000"/>
              <w:bottom w:val="single" w:sz="8" w:space="0" w:color="000000"/>
              <w:right w:val="nil"/>
            </w:tcBorders>
          </w:tcPr>
          <w:p w14:paraId="5C74EB91" w14:textId="77777777" w:rsidR="005F145B" w:rsidRPr="005F145B" w:rsidRDefault="005F145B" w:rsidP="005F145B">
            <w:pPr>
              <w:spacing w:line="288" w:lineRule="auto"/>
              <w:rPr>
                <w:sz w:val="22"/>
                <w:szCs w:val="22"/>
              </w:rPr>
            </w:pPr>
          </w:p>
        </w:tc>
        <w:tc>
          <w:tcPr>
            <w:tcW w:w="1780" w:type="dxa"/>
            <w:tcBorders>
              <w:top w:val="nil"/>
              <w:left w:val="single" w:sz="8" w:space="0" w:color="000000"/>
              <w:bottom w:val="single" w:sz="8" w:space="0" w:color="000000"/>
              <w:right w:val="single" w:sz="18" w:space="0" w:color="000000"/>
            </w:tcBorders>
          </w:tcPr>
          <w:p w14:paraId="0C7DFF82" w14:textId="77777777" w:rsidR="005F145B" w:rsidRPr="005F145B" w:rsidRDefault="005F145B" w:rsidP="005F145B">
            <w:pPr>
              <w:tabs>
                <w:tab w:val="decimal" w:pos="1137"/>
              </w:tabs>
              <w:spacing w:line="288" w:lineRule="auto"/>
              <w:jc w:val="center"/>
              <w:rPr>
                <w:sz w:val="22"/>
                <w:szCs w:val="22"/>
              </w:rPr>
            </w:pPr>
          </w:p>
        </w:tc>
      </w:tr>
      <w:tr w:rsidR="005F145B" w:rsidRPr="005F145B" w14:paraId="3728D481" w14:textId="77777777" w:rsidTr="005F145B">
        <w:tc>
          <w:tcPr>
            <w:tcW w:w="7291" w:type="dxa"/>
            <w:tcBorders>
              <w:top w:val="nil"/>
              <w:left w:val="single" w:sz="18" w:space="0" w:color="000000"/>
              <w:bottom w:val="single" w:sz="8" w:space="0" w:color="000000"/>
              <w:right w:val="nil"/>
            </w:tcBorders>
            <w:hideMark/>
          </w:tcPr>
          <w:p w14:paraId="50FF6205" w14:textId="77777777" w:rsidR="005F145B" w:rsidRPr="005F145B" w:rsidRDefault="005F145B" w:rsidP="005F145B">
            <w:pPr>
              <w:spacing w:line="288" w:lineRule="auto"/>
              <w:rPr>
                <w:sz w:val="22"/>
                <w:szCs w:val="22"/>
              </w:rPr>
            </w:pPr>
            <w:r w:rsidRPr="005F145B">
              <w:rPr>
                <w:sz w:val="22"/>
                <w:szCs w:val="22"/>
              </w:rPr>
              <w:t>Záloha na vodné – stočné</w:t>
            </w:r>
          </w:p>
        </w:tc>
        <w:tc>
          <w:tcPr>
            <w:tcW w:w="1780" w:type="dxa"/>
            <w:tcBorders>
              <w:top w:val="nil"/>
              <w:left w:val="single" w:sz="8" w:space="0" w:color="000000"/>
              <w:bottom w:val="single" w:sz="8" w:space="0" w:color="000000"/>
              <w:right w:val="single" w:sz="18" w:space="0" w:color="000000"/>
            </w:tcBorders>
          </w:tcPr>
          <w:p w14:paraId="70603D9E" w14:textId="07579A74" w:rsidR="005F145B" w:rsidRPr="005F145B" w:rsidRDefault="004744C4" w:rsidP="005F145B">
            <w:pPr>
              <w:tabs>
                <w:tab w:val="decimal" w:pos="1137"/>
              </w:tabs>
              <w:spacing w:line="288" w:lineRule="auto"/>
              <w:jc w:val="center"/>
              <w:rPr>
                <w:sz w:val="22"/>
                <w:szCs w:val="22"/>
              </w:rPr>
            </w:pPr>
            <w:r>
              <w:rPr>
                <w:sz w:val="22"/>
                <w:szCs w:val="22"/>
              </w:rPr>
              <w:t>8</w:t>
            </w:r>
            <w:r w:rsidR="008A1B24">
              <w:rPr>
                <w:sz w:val="22"/>
                <w:szCs w:val="22"/>
              </w:rPr>
              <w:t> 000,-</w:t>
            </w:r>
          </w:p>
        </w:tc>
      </w:tr>
      <w:tr w:rsidR="005F145B" w:rsidRPr="005F145B" w14:paraId="7C7D60D1" w14:textId="77777777" w:rsidTr="005F145B">
        <w:tc>
          <w:tcPr>
            <w:tcW w:w="7291" w:type="dxa"/>
            <w:tcBorders>
              <w:top w:val="nil"/>
              <w:left w:val="single" w:sz="18" w:space="0" w:color="000000"/>
              <w:bottom w:val="single" w:sz="8" w:space="0" w:color="000000"/>
              <w:right w:val="nil"/>
            </w:tcBorders>
          </w:tcPr>
          <w:p w14:paraId="346D2750" w14:textId="77777777" w:rsidR="005F145B" w:rsidRPr="005F145B" w:rsidRDefault="005F145B" w:rsidP="005F145B">
            <w:pPr>
              <w:spacing w:line="288" w:lineRule="auto"/>
              <w:rPr>
                <w:sz w:val="22"/>
                <w:szCs w:val="22"/>
              </w:rPr>
            </w:pPr>
          </w:p>
        </w:tc>
        <w:tc>
          <w:tcPr>
            <w:tcW w:w="1780" w:type="dxa"/>
            <w:tcBorders>
              <w:top w:val="nil"/>
              <w:left w:val="single" w:sz="8" w:space="0" w:color="000000"/>
              <w:bottom w:val="single" w:sz="8" w:space="0" w:color="000000"/>
              <w:right w:val="single" w:sz="18" w:space="0" w:color="000000"/>
            </w:tcBorders>
          </w:tcPr>
          <w:p w14:paraId="5A8A08B8" w14:textId="77777777" w:rsidR="005F145B" w:rsidRPr="005F145B" w:rsidRDefault="005F145B" w:rsidP="005F145B">
            <w:pPr>
              <w:tabs>
                <w:tab w:val="decimal" w:pos="1137"/>
              </w:tabs>
              <w:spacing w:line="288" w:lineRule="auto"/>
              <w:jc w:val="center"/>
              <w:rPr>
                <w:sz w:val="22"/>
                <w:szCs w:val="22"/>
              </w:rPr>
            </w:pPr>
          </w:p>
        </w:tc>
      </w:tr>
      <w:tr w:rsidR="005F145B" w:rsidRPr="005F145B" w14:paraId="45505BF1" w14:textId="77777777" w:rsidTr="005F145B">
        <w:tc>
          <w:tcPr>
            <w:tcW w:w="7291" w:type="dxa"/>
            <w:tcBorders>
              <w:top w:val="nil"/>
              <w:left w:val="single" w:sz="18" w:space="0" w:color="000000"/>
              <w:bottom w:val="single" w:sz="8" w:space="0" w:color="000000"/>
              <w:right w:val="nil"/>
            </w:tcBorders>
            <w:hideMark/>
          </w:tcPr>
          <w:p w14:paraId="70F83A4B" w14:textId="77777777" w:rsidR="005F145B" w:rsidRPr="005F145B" w:rsidRDefault="00AE7572" w:rsidP="005F145B">
            <w:pPr>
              <w:spacing w:line="288" w:lineRule="auto"/>
              <w:rPr>
                <w:sz w:val="22"/>
                <w:szCs w:val="22"/>
              </w:rPr>
            </w:pPr>
            <w:r>
              <w:rPr>
                <w:sz w:val="22"/>
                <w:szCs w:val="22"/>
              </w:rPr>
              <w:t>Záloha na dodávku tepelné energie</w:t>
            </w:r>
          </w:p>
        </w:tc>
        <w:tc>
          <w:tcPr>
            <w:tcW w:w="1780" w:type="dxa"/>
            <w:tcBorders>
              <w:top w:val="nil"/>
              <w:left w:val="single" w:sz="8" w:space="0" w:color="000000"/>
              <w:bottom w:val="single" w:sz="8" w:space="0" w:color="000000"/>
              <w:right w:val="single" w:sz="18" w:space="0" w:color="000000"/>
            </w:tcBorders>
          </w:tcPr>
          <w:p w14:paraId="7DE13F8F" w14:textId="7CC469ED" w:rsidR="005F145B" w:rsidRPr="005F145B" w:rsidRDefault="00924EB6" w:rsidP="005F145B">
            <w:pPr>
              <w:tabs>
                <w:tab w:val="decimal" w:pos="1137"/>
              </w:tabs>
              <w:spacing w:line="288" w:lineRule="auto"/>
              <w:jc w:val="center"/>
              <w:rPr>
                <w:sz w:val="22"/>
                <w:szCs w:val="22"/>
              </w:rPr>
            </w:pPr>
            <w:r>
              <w:rPr>
                <w:sz w:val="22"/>
                <w:szCs w:val="22"/>
              </w:rPr>
              <w:t>6</w:t>
            </w:r>
            <w:r w:rsidR="008A1B24">
              <w:rPr>
                <w:sz w:val="22"/>
                <w:szCs w:val="22"/>
              </w:rPr>
              <w:t>0 000,-</w:t>
            </w:r>
          </w:p>
        </w:tc>
      </w:tr>
      <w:tr w:rsidR="005F145B" w:rsidRPr="005F145B" w14:paraId="707DD073" w14:textId="77777777" w:rsidTr="005F145B">
        <w:tc>
          <w:tcPr>
            <w:tcW w:w="7291" w:type="dxa"/>
            <w:tcBorders>
              <w:top w:val="nil"/>
              <w:left w:val="single" w:sz="18" w:space="0" w:color="000000"/>
              <w:bottom w:val="single" w:sz="8" w:space="0" w:color="000000"/>
              <w:right w:val="nil"/>
            </w:tcBorders>
          </w:tcPr>
          <w:p w14:paraId="36E4044B" w14:textId="77777777" w:rsidR="005F145B" w:rsidRPr="005F145B" w:rsidRDefault="005F145B" w:rsidP="005F145B">
            <w:pPr>
              <w:spacing w:line="288" w:lineRule="auto"/>
              <w:rPr>
                <w:sz w:val="22"/>
                <w:szCs w:val="22"/>
              </w:rPr>
            </w:pPr>
          </w:p>
        </w:tc>
        <w:tc>
          <w:tcPr>
            <w:tcW w:w="1780" w:type="dxa"/>
            <w:tcBorders>
              <w:top w:val="nil"/>
              <w:left w:val="single" w:sz="8" w:space="0" w:color="000000"/>
              <w:bottom w:val="single" w:sz="8" w:space="0" w:color="000000"/>
              <w:right w:val="single" w:sz="18" w:space="0" w:color="000000"/>
            </w:tcBorders>
          </w:tcPr>
          <w:p w14:paraId="64857F9F" w14:textId="77777777" w:rsidR="005F145B" w:rsidRPr="005F145B" w:rsidRDefault="005F145B" w:rsidP="005F145B">
            <w:pPr>
              <w:tabs>
                <w:tab w:val="decimal" w:pos="1137"/>
              </w:tabs>
              <w:spacing w:line="288" w:lineRule="auto"/>
              <w:jc w:val="center"/>
              <w:rPr>
                <w:sz w:val="22"/>
                <w:szCs w:val="22"/>
              </w:rPr>
            </w:pPr>
          </w:p>
        </w:tc>
      </w:tr>
      <w:tr w:rsidR="005F145B" w:rsidRPr="005F145B" w14:paraId="73EFFE33" w14:textId="77777777" w:rsidTr="008E5255">
        <w:tc>
          <w:tcPr>
            <w:tcW w:w="7291" w:type="dxa"/>
            <w:tcBorders>
              <w:top w:val="nil"/>
              <w:left w:val="single" w:sz="18" w:space="0" w:color="000000"/>
              <w:bottom w:val="single" w:sz="4" w:space="0" w:color="auto"/>
              <w:right w:val="nil"/>
            </w:tcBorders>
          </w:tcPr>
          <w:p w14:paraId="25B2B5E1" w14:textId="5513678B" w:rsidR="005F145B" w:rsidRPr="005F145B" w:rsidRDefault="008E5255" w:rsidP="005F145B">
            <w:pPr>
              <w:spacing w:line="288" w:lineRule="auto"/>
              <w:rPr>
                <w:sz w:val="22"/>
                <w:szCs w:val="22"/>
              </w:rPr>
            </w:pPr>
            <w:r>
              <w:rPr>
                <w:sz w:val="22"/>
                <w:szCs w:val="22"/>
              </w:rPr>
              <w:t>Záloha na dodávku elektrické energie</w:t>
            </w:r>
          </w:p>
        </w:tc>
        <w:tc>
          <w:tcPr>
            <w:tcW w:w="1780" w:type="dxa"/>
            <w:tcBorders>
              <w:top w:val="nil"/>
              <w:left w:val="single" w:sz="8" w:space="0" w:color="000000"/>
              <w:bottom w:val="single" w:sz="4" w:space="0" w:color="auto"/>
              <w:right w:val="single" w:sz="18" w:space="0" w:color="000000"/>
            </w:tcBorders>
          </w:tcPr>
          <w:p w14:paraId="53F83401" w14:textId="4F790585" w:rsidR="005F145B" w:rsidRPr="008A1B24" w:rsidRDefault="004744C4" w:rsidP="005F145B">
            <w:pPr>
              <w:tabs>
                <w:tab w:val="decimal" w:pos="1137"/>
              </w:tabs>
              <w:spacing w:line="288" w:lineRule="auto"/>
              <w:jc w:val="center"/>
              <w:rPr>
                <w:color w:val="000000"/>
                <w:sz w:val="22"/>
                <w:szCs w:val="22"/>
              </w:rPr>
            </w:pPr>
            <w:r>
              <w:rPr>
                <w:color w:val="000000"/>
                <w:sz w:val="22"/>
                <w:szCs w:val="22"/>
              </w:rPr>
              <w:t>30</w:t>
            </w:r>
            <w:r w:rsidR="008A1B24" w:rsidRPr="008A1B24">
              <w:rPr>
                <w:color w:val="000000"/>
                <w:sz w:val="22"/>
                <w:szCs w:val="22"/>
              </w:rPr>
              <w:t> 000,-</w:t>
            </w:r>
          </w:p>
        </w:tc>
      </w:tr>
      <w:tr w:rsidR="008E5255" w:rsidRPr="005F145B" w14:paraId="4821B872" w14:textId="77777777" w:rsidTr="008E5255">
        <w:tc>
          <w:tcPr>
            <w:tcW w:w="7291" w:type="dxa"/>
            <w:tcBorders>
              <w:top w:val="single" w:sz="4" w:space="0" w:color="auto"/>
              <w:left w:val="single" w:sz="18" w:space="0" w:color="000000"/>
              <w:bottom w:val="single" w:sz="18" w:space="0" w:color="000000"/>
              <w:right w:val="nil"/>
            </w:tcBorders>
          </w:tcPr>
          <w:p w14:paraId="5B13AC30" w14:textId="77777777" w:rsidR="008E5255" w:rsidRPr="005F145B" w:rsidRDefault="008E5255" w:rsidP="005F145B">
            <w:pPr>
              <w:spacing w:line="288" w:lineRule="auto"/>
              <w:rPr>
                <w:sz w:val="22"/>
                <w:szCs w:val="22"/>
              </w:rPr>
            </w:pPr>
          </w:p>
        </w:tc>
        <w:tc>
          <w:tcPr>
            <w:tcW w:w="1780" w:type="dxa"/>
            <w:tcBorders>
              <w:top w:val="single" w:sz="4" w:space="0" w:color="auto"/>
              <w:left w:val="single" w:sz="8" w:space="0" w:color="000000"/>
              <w:bottom w:val="single" w:sz="18" w:space="0" w:color="000000"/>
              <w:right w:val="single" w:sz="18" w:space="0" w:color="000000"/>
            </w:tcBorders>
          </w:tcPr>
          <w:p w14:paraId="1CC18BED" w14:textId="77777777" w:rsidR="008E5255" w:rsidRPr="005F145B" w:rsidRDefault="008E5255" w:rsidP="005F145B">
            <w:pPr>
              <w:tabs>
                <w:tab w:val="decimal" w:pos="1137"/>
              </w:tabs>
              <w:spacing w:line="288" w:lineRule="auto"/>
              <w:jc w:val="center"/>
              <w:rPr>
                <w:b/>
                <w:color w:val="000000"/>
                <w:sz w:val="22"/>
                <w:szCs w:val="22"/>
              </w:rPr>
            </w:pPr>
          </w:p>
        </w:tc>
      </w:tr>
      <w:tr w:rsidR="005F145B" w:rsidRPr="005F145B" w14:paraId="0374E6DA" w14:textId="77777777" w:rsidTr="008E5255">
        <w:tc>
          <w:tcPr>
            <w:tcW w:w="7291" w:type="dxa"/>
            <w:tcBorders>
              <w:top w:val="single" w:sz="18" w:space="0" w:color="000000"/>
              <w:left w:val="single" w:sz="18" w:space="0" w:color="000000"/>
              <w:bottom w:val="single" w:sz="4" w:space="0" w:color="auto"/>
              <w:right w:val="nil"/>
            </w:tcBorders>
            <w:shd w:val="clear" w:color="auto" w:fill="00FFFF"/>
            <w:hideMark/>
          </w:tcPr>
          <w:p w14:paraId="58F7E3AF" w14:textId="35D5377E" w:rsidR="005F145B" w:rsidRPr="005F145B" w:rsidRDefault="005F145B" w:rsidP="005F145B">
            <w:pPr>
              <w:spacing w:line="288" w:lineRule="auto"/>
              <w:rPr>
                <w:b/>
                <w:color w:val="000000"/>
                <w:sz w:val="22"/>
                <w:szCs w:val="22"/>
              </w:rPr>
            </w:pPr>
            <w:r w:rsidRPr="005F145B">
              <w:rPr>
                <w:b/>
                <w:color w:val="000000"/>
                <w:sz w:val="22"/>
                <w:szCs w:val="22"/>
              </w:rPr>
              <w:t xml:space="preserve">Celkem </w:t>
            </w:r>
            <w:r w:rsidR="008A1B24">
              <w:rPr>
                <w:b/>
                <w:color w:val="000000"/>
                <w:sz w:val="22"/>
                <w:szCs w:val="22"/>
              </w:rPr>
              <w:t xml:space="preserve">roční </w:t>
            </w:r>
            <w:r w:rsidRPr="005F145B">
              <w:rPr>
                <w:b/>
                <w:color w:val="000000"/>
                <w:sz w:val="22"/>
                <w:szCs w:val="22"/>
              </w:rPr>
              <w:t>zálohy na služby spojené s užíváním prostor</w:t>
            </w:r>
          </w:p>
        </w:tc>
        <w:tc>
          <w:tcPr>
            <w:tcW w:w="1780" w:type="dxa"/>
            <w:tcBorders>
              <w:top w:val="single" w:sz="18" w:space="0" w:color="000000"/>
              <w:left w:val="single" w:sz="8" w:space="0" w:color="000000"/>
              <w:bottom w:val="single" w:sz="4" w:space="0" w:color="auto"/>
              <w:right w:val="single" w:sz="18" w:space="0" w:color="000000"/>
            </w:tcBorders>
            <w:shd w:val="clear" w:color="auto" w:fill="00FFFF"/>
          </w:tcPr>
          <w:p w14:paraId="38E6A5D6" w14:textId="40030961" w:rsidR="005F145B" w:rsidRPr="004744C4" w:rsidRDefault="00924EB6" w:rsidP="005F145B">
            <w:pPr>
              <w:tabs>
                <w:tab w:val="decimal" w:pos="1137"/>
              </w:tabs>
              <w:spacing w:line="288" w:lineRule="auto"/>
              <w:jc w:val="center"/>
              <w:rPr>
                <w:b/>
                <w:bCs/>
                <w:color w:val="000000"/>
                <w:sz w:val="22"/>
                <w:szCs w:val="22"/>
              </w:rPr>
            </w:pPr>
            <w:r>
              <w:rPr>
                <w:b/>
                <w:bCs/>
                <w:color w:val="000000"/>
                <w:sz w:val="22"/>
                <w:szCs w:val="22"/>
              </w:rPr>
              <w:t>9</w:t>
            </w:r>
            <w:r w:rsidR="004744C4">
              <w:rPr>
                <w:b/>
                <w:bCs/>
                <w:color w:val="000000"/>
                <w:sz w:val="22"/>
                <w:szCs w:val="22"/>
              </w:rPr>
              <w:t>8</w:t>
            </w:r>
            <w:r w:rsidR="008A1B24" w:rsidRPr="004744C4">
              <w:rPr>
                <w:b/>
                <w:bCs/>
                <w:color w:val="000000"/>
                <w:sz w:val="22"/>
                <w:szCs w:val="22"/>
              </w:rPr>
              <w:t> 000,-</w:t>
            </w:r>
          </w:p>
        </w:tc>
      </w:tr>
      <w:tr w:rsidR="005F145B" w:rsidRPr="005F145B" w14:paraId="426FDE4A" w14:textId="77777777" w:rsidTr="005F145B">
        <w:tc>
          <w:tcPr>
            <w:tcW w:w="7291" w:type="dxa"/>
            <w:tcBorders>
              <w:top w:val="single" w:sz="4" w:space="0" w:color="auto"/>
              <w:left w:val="single" w:sz="18" w:space="0" w:color="000000"/>
              <w:bottom w:val="single" w:sz="18" w:space="0" w:color="000000"/>
              <w:right w:val="nil"/>
            </w:tcBorders>
            <w:shd w:val="clear" w:color="auto" w:fill="00FFFF"/>
            <w:hideMark/>
          </w:tcPr>
          <w:p w14:paraId="36C8E016" w14:textId="2AEC1507" w:rsidR="005F145B" w:rsidRPr="005F145B" w:rsidRDefault="008A1B24" w:rsidP="005F145B">
            <w:pPr>
              <w:spacing w:line="288" w:lineRule="auto"/>
              <w:rPr>
                <w:b/>
                <w:color w:val="000000"/>
                <w:sz w:val="22"/>
                <w:szCs w:val="22"/>
              </w:rPr>
            </w:pPr>
            <w:r>
              <w:rPr>
                <w:b/>
                <w:color w:val="000000"/>
                <w:sz w:val="22"/>
                <w:szCs w:val="22"/>
              </w:rPr>
              <w:t>Čtvrtletní</w:t>
            </w:r>
            <w:r w:rsidR="005F145B" w:rsidRPr="005F145B">
              <w:rPr>
                <w:b/>
                <w:color w:val="000000"/>
                <w:sz w:val="22"/>
                <w:szCs w:val="22"/>
              </w:rPr>
              <w:t xml:space="preserve"> zálohy na služby spojené s užíváním prostor</w:t>
            </w:r>
          </w:p>
        </w:tc>
        <w:tc>
          <w:tcPr>
            <w:tcW w:w="1780" w:type="dxa"/>
            <w:tcBorders>
              <w:top w:val="single" w:sz="4" w:space="0" w:color="auto"/>
              <w:left w:val="single" w:sz="8" w:space="0" w:color="000000"/>
              <w:bottom w:val="single" w:sz="18" w:space="0" w:color="000000"/>
              <w:right w:val="single" w:sz="18" w:space="0" w:color="000000"/>
            </w:tcBorders>
            <w:shd w:val="clear" w:color="auto" w:fill="00FFFF"/>
          </w:tcPr>
          <w:p w14:paraId="534969E2" w14:textId="2DE7A863" w:rsidR="005F145B" w:rsidRPr="004744C4" w:rsidRDefault="00924EB6" w:rsidP="005F145B">
            <w:pPr>
              <w:tabs>
                <w:tab w:val="decimal" w:pos="1137"/>
              </w:tabs>
              <w:spacing w:line="288" w:lineRule="auto"/>
              <w:jc w:val="center"/>
              <w:rPr>
                <w:b/>
                <w:bCs/>
                <w:color w:val="000000"/>
                <w:sz w:val="22"/>
                <w:szCs w:val="22"/>
              </w:rPr>
            </w:pPr>
            <w:r>
              <w:rPr>
                <w:b/>
                <w:bCs/>
                <w:color w:val="000000"/>
                <w:sz w:val="22"/>
                <w:szCs w:val="22"/>
              </w:rPr>
              <w:t>24</w:t>
            </w:r>
            <w:r w:rsidR="008A1B24" w:rsidRPr="004744C4">
              <w:rPr>
                <w:b/>
                <w:bCs/>
                <w:color w:val="000000"/>
                <w:sz w:val="22"/>
                <w:szCs w:val="22"/>
              </w:rPr>
              <w:t> </w:t>
            </w:r>
            <w:r>
              <w:rPr>
                <w:b/>
                <w:bCs/>
                <w:color w:val="000000"/>
                <w:sz w:val="22"/>
                <w:szCs w:val="22"/>
              </w:rPr>
              <w:t>5</w:t>
            </w:r>
            <w:r w:rsidR="008A1B24" w:rsidRPr="004744C4">
              <w:rPr>
                <w:b/>
                <w:bCs/>
                <w:color w:val="000000"/>
                <w:sz w:val="22"/>
                <w:szCs w:val="22"/>
              </w:rPr>
              <w:t>00,-</w:t>
            </w:r>
          </w:p>
        </w:tc>
      </w:tr>
    </w:tbl>
    <w:p w14:paraId="58AF98E5" w14:textId="77777777" w:rsidR="005F145B" w:rsidRPr="005F145B" w:rsidRDefault="005F145B" w:rsidP="005F145B">
      <w:pPr>
        <w:spacing w:line="288" w:lineRule="auto"/>
        <w:rPr>
          <w:sz w:val="22"/>
          <w:szCs w:val="22"/>
        </w:rPr>
      </w:pPr>
    </w:p>
    <w:p w14:paraId="063E3F00" w14:textId="77777777" w:rsidR="005F145B" w:rsidRDefault="005F145B" w:rsidP="005F145B">
      <w:pPr>
        <w:spacing w:line="288" w:lineRule="auto"/>
        <w:rPr>
          <w:sz w:val="22"/>
          <w:szCs w:val="22"/>
        </w:rPr>
      </w:pPr>
    </w:p>
    <w:p w14:paraId="6962BAAB" w14:textId="77777777" w:rsidR="00924EB6" w:rsidRDefault="00924EB6" w:rsidP="005F145B">
      <w:pPr>
        <w:spacing w:line="288" w:lineRule="auto"/>
        <w:rPr>
          <w:sz w:val="22"/>
          <w:szCs w:val="22"/>
        </w:rPr>
      </w:pPr>
    </w:p>
    <w:p w14:paraId="16ACC5E5" w14:textId="77777777" w:rsidR="00924EB6" w:rsidRDefault="00924EB6" w:rsidP="005F145B">
      <w:pPr>
        <w:spacing w:line="288" w:lineRule="auto"/>
        <w:rPr>
          <w:sz w:val="22"/>
          <w:szCs w:val="22"/>
        </w:rPr>
      </w:pPr>
    </w:p>
    <w:p w14:paraId="58934803" w14:textId="77777777" w:rsidR="00CA569F" w:rsidRPr="005F145B" w:rsidRDefault="00CA569F" w:rsidP="005F145B">
      <w:pPr>
        <w:spacing w:line="288" w:lineRule="auto"/>
        <w:rPr>
          <w:sz w:val="22"/>
          <w:szCs w:val="22"/>
        </w:rPr>
      </w:pPr>
    </w:p>
    <w:p w14:paraId="1D03A444" w14:textId="77777777" w:rsidR="0063131A" w:rsidRDefault="0063131A" w:rsidP="0063131A">
      <w:pPr>
        <w:spacing w:line="288" w:lineRule="auto"/>
        <w:rPr>
          <w:sz w:val="22"/>
          <w:szCs w:val="22"/>
        </w:rPr>
      </w:pPr>
      <w:r>
        <w:rPr>
          <w:sz w:val="22"/>
          <w:szCs w:val="22"/>
        </w:rPr>
        <w:t>__________________________</w:t>
      </w:r>
      <w:r>
        <w:rPr>
          <w:sz w:val="22"/>
          <w:szCs w:val="22"/>
        </w:rPr>
        <w:tab/>
      </w:r>
      <w:r>
        <w:rPr>
          <w:sz w:val="22"/>
          <w:szCs w:val="22"/>
        </w:rPr>
        <w:tab/>
      </w:r>
      <w:r>
        <w:rPr>
          <w:sz w:val="22"/>
          <w:szCs w:val="22"/>
        </w:rPr>
        <w:tab/>
        <w:t>___________________________</w:t>
      </w:r>
    </w:p>
    <w:p w14:paraId="2FC18033" w14:textId="3F1B5134" w:rsidR="0063131A" w:rsidRDefault="0063131A" w:rsidP="0063131A">
      <w:pPr>
        <w:spacing w:line="288" w:lineRule="auto"/>
        <w:rPr>
          <w:sz w:val="22"/>
          <w:szCs w:val="22"/>
        </w:rPr>
      </w:pPr>
      <w:r>
        <w:rPr>
          <w:sz w:val="22"/>
          <w:szCs w:val="22"/>
        </w:rPr>
        <w:t>TEHOS s.r.o.</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24EB6">
        <w:rPr>
          <w:sz w:val="22"/>
          <w:szCs w:val="22"/>
        </w:rPr>
        <w:t>Jakub Vodárek</w:t>
      </w:r>
    </w:p>
    <w:p w14:paraId="2D5FE08C" w14:textId="7CAF1D71" w:rsidR="00C52B46" w:rsidRPr="005F145B" w:rsidRDefault="0063131A" w:rsidP="0063131A">
      <w:pPr>
        <w:spacing w:line="288" w:lineRule="auto"/>
        <w:rPr>
          <w:sz w:val="22"/>
          <w:szCs w:val="22"/>
        </w:rPr>
      </w:pPr>
      <w:r>
        <w:rPr>
          <w:sz w:val="22"/>
          <w:szCs w:val="22"/>
        </w:rPr>
        <w:t>Ing. Tomáš Morys, jednatel</w:t>
      </w:r>
      <w:r>
        <w:rPr>
          <w:sz w:val="22"/>
          <w:szCs w:val="22"/>
        </w:rPr>
        <w:tab/>
      </w:r>
      <w:r>
        <w:rPr>
          <w:sz w:val="22"/>
          <w:szCs w:val="22"/>
        </w:rPr>
        <w:tab/>
      </w:r>
      <w:r>
        <w:rPr>
          <w:sz w:val="22"/>
          <w:szCs w:val="22"/>
        </w:rPr>
        <w:tab/>
      </w:r>
      <w:r>
        <w:rPr>
          <w:sz w:val="22"/>
          <w:szCs w:val="22"/>
        </w:rPr>
        <w:tab/>
      </w:r>
    </w:p>
    <w:sectPr w:rsidR="00C52B46" w:rsidRPr="005F145B">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6F7F3" w14:textId="77777777" w:rsidR="00D05885" w:rsidRDefault="00D05885" w:rsidP="00894B93">
      <w:r>
        <w:separator/>
      </w:r>
    </w:p>
  </w:endnote>
  <w:endnote w:type="continuationSeparator" w:id="0">
    <w:p w14:paraId="2DA730C8" w14:textId="77777777" w:rsidR="00D05885" w:rsidRDefault="00D05885" w:rsidP="00894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048440"/>
      <w:docPartObj>
        <w:docPartGallery w:val="Page Numbers (Bottom of Page)"/>
        <w:docPartUnique/>
      </w:docPartObj>
    </w:sdtPr>
    <w:sdtContent>
      <w:sdt>
        <w:sdtPr>
          <w:id w:val="-1669238322"/>
          <w:docPartObj>
            <w:docPartGallery w:val="Page Numbers (Top of Page)"/>
            <w:docPartUnique/>
          </w:docPartObj>
        </w:sdtPr>
        <w:sdtContent>
          <w:p w14:paraId="368C5D4C" w14:textId="77777777" w:rsidR="00894B93" w:rsidRDefault="00894B93">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8A1B24">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A1B24">
              <w:rPr>
                <w:b/>
                <w:bCs/>
                <w:noProof/>
              </w:rPr>
              <w:t>7</w:t>
            </w:r>
            <w:r>
              <w:rPr>
                <w:b/>
                <w:bCs/>
                <w:sz w:val="24"/>
                <w:szCs w:val="24"/>
              </w:rPr>
              <w:fldChar w:fldCharType="end"/>
            </w:r>
          </w:p>
        </w:sdtContent>
      </w:sdt>
    </w:sdtContent>
  </w:sdt>
  <w:p w14:paraId="41E3F9A3" w14:textId="77777777" w:rsidR="00894B93" w:rsidRDefault="00894B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5963E" w14:textId="77777777" w:rsidR="00D05885" w:rsidRDefault="00D05885" w:rsidP="00894B93">
      <w:r>
        <w:separator/>
      </w:r>
    </w:p>
  </w:footnote>
  <w:footnote w:type="continuationSeparator" w:id="0">
    <w:p w14:paraId="561A6BCF" w14:textId="77777777" w:rsidR="00D05885" w:rsidRDefault="00D05885" w:rsidP="00894B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30022CA"/>
    <w:name w:val="WW8Num1"/>
    <w:lvl w:ilvl="0">
      <w:start w:val="1"/>
      <w:numFmt w:val="decimal"/>
      <w:suff w:val="nothing"/>
      <w:lvlText w:val="%1."/>
      <w:lvlJc w:val="left"/>
      <w:pPr>
        <w:ind w:left="709" w:hanging="709"/>
      </w:pPr>
      <w:rPr>
        <w:b w:val="0"/>
        <w:color w:val="auto"/>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 w15:restartNumberingAfterBreak="0">
    <w:nsid w:val="00000002"/>
    <w:multiLevelType w:val="multilevel"/>
    <w:tmpl w:val="D1207560"/>
    <w:name w:val="WW8Num2"/>
    <w:lvl w:ilvl="0">
      <w:start w:val="1"/>
      <w:numFmt w:val="decimal"/>
      <w:suff w:val="nothing"/>
      <w:lvlText w:val="%1."/>
      <w:lvlJc w:val="left"/>
      <w:pPr>
        <w:ind w:left="283" w:hanging="283"/>
      </w:pPr>
      <w:rPr>
        <w:b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 w15:restartNumberingAfterBreak="0">
    <w:nsid w:val="00000003"/>
    <w:multiLevelType w:val="multilevel"/>
    <w:tmpl w:val="1954EFBE"/>
    <w:name w:val="WW8Num3"/>
    <w:lvl w:ilvl="0">
      <w:start w:val="1"/>
      <w:numFmt w:val="decimal"/>
      <w:suff w:val="nothing"/>
      <w:lvlText w:val="%1."/>
      <w:lvlJc w:val="left"/>
      <w:pPr>
        <w:ind w:left="567" w:hanging="283"/>
      </w:pPr>
      <w:rPr>
        <w:b w:val="0"/>
        <w:color w:val="auto"/>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15:restartNumberingAfterBreak="0">
    <w:nsid w:val="37DF2A18"/>
    <w:multiLevelType w:val="hybridMultilevel"/>
    <w:tmpl w:val="9F00561A"/>
    <w:lvl w:ilvl="0" w:tplc="19AE8D7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0E0931"/>
    <w:multiLevelType w:val="multilevel"/>
    <w:tmpl w:val="4A9A8B26"/>
    <w:lvl w:ilvl="0">
      <w:start w:val="1"/>
      <w:numFmt w:val="decimal"/>
      <w:suff w:val="nothing"/>
      <w:lvlText w:val="%1."/>
      <w:lvlJc w:val="left"/>
      <w:pPr>
        <w:ind w:left="567" w:hanging="283"/>
      </w:pPr>
      <w:rPr>
        <w:b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5" w15:restartNumberingAfterBreak="0">
    <w:nsid w:val="7ACF2776"/>
    <w:multiLevelType w:val="hybridMultilevel"/>
    <w:tmpl w:val="C15ED9F4"/>
    <w:lvl w:ilvl="0" w:tplc="5BE6084C">
      <w:start w:val="1"/>
      <w:numFmt w:val="lowerLetter"/>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num w:numId="1" w16cid:durableId="1554002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5462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54146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3350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76374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3987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5B"/>
    <w:rsid w:val="00040183"/>
    <w:rsid w:val="0009182B"/>
    <w:rsid w:val="000A4AF3"/>
    <w:rsid w:val="000F6756"/>
    <w:rsid w:val="001E5D2D"/>
    <w:rsid w:val="002364C6"/>
    <w:rsid w:val="00293CCD"/>
    <w:rsid w:val="00333879"/>
    <w:rsid w:val="004117E8"/>
    <w:rsid w:val="00456090"/>
    <w:rsid w:val="004744C4"/>
    <w:rsid w:val="00487234"/>
    <w:rsid w:val="00557992"/>
    <w:rsid w:val="005C157B"/>
    <w:rsid w:val="005F145B"/>
    <w:rsid w:val="00616730"/>
    <w:rsid w:val="0062704F"/>
    <w:rsid w:val="0063131A"/>
    <w:rsid w:val="006471A6"/>
    <w:rsid w:val="006E1DE9"/>
    <w:rsid w:val="0073211E"/>
    <w:rsid w:val="007B3910"/>
    <w:rsid w:val="007F22A9"/>
    <w:rsid w:val="0084748A"/>
    <w:rsid w:val="00894B93"/>
    <w:rsid w:val="008A1B24"/>
    <w:rsid w:val="008E5255"/>
    <w:rsid w:val="00924EB6"/>
    <w:rsid w:val="0093445F"/>
    <w:rsid w:val="00995CD6"/>
    <w:rsid w:val="009A1B7D"/>
    <w:rsid w:val="00A928D1"/>
    <w:rsid w:val="00AE7572"/>
    <w:rsid w:val="00AF523D"/>
    <w:rsid w:val="00B0323D"/>
    <w:rsid w:val="00B8762B"/>
    <w:rsid w:val="00C254C9"/>
    <w:rsid w:val="00C52B46"/>
    <w:rsid w:val="00CA569F"/>
    <w:rsid w:val="00D05885"/>
    <w:rsid w:val="00D638F1"/>
    <w:rsid w:val="00DB256D"/>
    <w:rsid w:val="00DB7429"/>
    <w:rsid w:val="00DF6F3B"/>
    <w:rsid w:val="00E43686"/>
    <w:rsid w:val="00E65A7E"/>
    <w:rsid w:val="00E74C6A"/>
    <w:rsid w:val="00F24E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5FB7D"/>
  <w15:docId w15:val="{AC820629-D5C3-41D3-8217-DAF8D769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F145B"/>
    <w:pPr>
      <w:suppressAutoHyphens/>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basedOn w:val="Normln"/>
    <w:rsid w:val="005F145B"/>
    <w:pPr>
      <w:widowControl w:val="0"/>
    </w:pPr>
    <w:rPr>
      <w:color w:val="000000"/>
    </w:rPr>
  </w:style>
  <w:style w:type="paragraph" w:customStyle="1" w:styleId="LO-Normal">
    <w:name w:val="LO-Normal"/>
    <w:basedOn w:val="Normln"/>
    <w:rsid w:val="005F145B"/>
    <w:pPr>
      <w:widowControl w:val="0"/>
      <w:autoSpaceDE w:val="0"/>
    </w:pPr>
    <w:rPr>
      <w:lang w:eastAsia="zh-CN" w:bidi="hi-IN"/>
    </w:rPr>
  </w:style>
  <w:style w:type="paragraph" w:styleId="Odstavecseseznamem">
    <w:name w:val="List Paragraph"/>
    <w:basedOn w:val="Normln"/>
    <w:uiPriority w:val="34"/>
    <w:qFormat/>
    <w:rsid w:val="005F145B"/>
    <w:pPr>
      <w:ind w:left="720"/>
      <w:contextualSpacing/>
    </w:pPr>
  </w:style>
  <w:style w:type="character" w:styleId="Odkaznakoment">
    <w:name w:val="annotation reference"/>
    <w:basedOn w:val="Standardnpsmoodstavce"/>
    <w:uiPriority w:val="99"/>
    <w:semiHidden/>
    <w:unhideWhenUsed/>
    <w:rsid w:val="00995CD6"/>
    <w:rPr>
      <w:sz w:val="16"/>
      <w:szCs w:val="16"/>
    </w:rPr>
  </w:style>
  <w:style w:type="paragraph" w:styleId="Textkomente">
    <w:name w:val="annotation text"/>
    <w:basedOn w:val="Normln"/>
    <w:link w:val="TextkomenteChar"/>
    <w:uiPriority w:val="99"/>
    <w:semiHidden/>
    <w:unhideWhenUsed/>
    <w:rsid w:val="00995CD6"/>
  </w:style>
  <w:style w:type="character" w:customStyle="1" w:styleId="TextkomenteChar">
    <w:name w:val="Text komentáře Char"/>
    <w:basedOn w:val="Standardnpsmoodstavce"/>
    <w:link w:val="Textkomente"/>
    <w:uiPriority w:val="99"/>
    <w:semiHidden/>
    <w:rsid w:val="00995CD6"/>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95CD6"/>
    <w:rPr>
      <w:b/>
      <w:bCs/>
    </w:rPr>
  </w:style>
  <w:style w:type="character" w:customStyle="1" w:styleId="PedmtkomenteChar">
    <w:name w:val="Předmět komentáře Char"/>
    <w:basedOn w:val="TextkomenteChar"/>
    <w:link w:val="Pedmtkomente"/>
    <w:uiPriority w:val="99"/>
    <w:semiHidden/>
    <w:rsid w:val="00995CD6"/>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995CD6"/>
    <w:rPr>
      <w:rFonts w:ascii="Tahoma" w:hAnsi="Tahoma" w:cs="Tahoma"/>
      <w:sz w:val="16"/>
      <w:szCs w:val="16"/>
    </w:rPr>
  </w:style>
  <w:style w:type="character" w:customStyle="1" w:styleId="TextbublinyChar">
    <w:name w:val="Text bubliny Char"/>
    <w:basedOn w:val="Standardnpsmoodstavce"/>
    <w:link w:val="Textbubliny"/>
    <w:uiPriority w:val="99"/>
    <w:semiHidden/>
    <w:rsid w:val="00995CD6"/>
    <w:rPr>
      <w:rFonts w:ascii="Tahoma" w:eastAsia="Times New Roman" w:hAnsi="Tahoma" w:cs="Tahoma"/>
      <w:sz w:val="16"/>
      <w:szCs w:val="16"/>
      <w:lang w:eastAsia="cs-CZ"/>
    </w:rPr>
  </w:style>
  <w:style w:type="paragraph" w:styleId="Zhlav">
    <w:name w:val="header"/>
    <w:basedOn w:val="Normln"/>
    <w:link w:val="ZhlavChar"/>
    <w:uiPriority w:val="99"/>
    <w:unhideWhenUsed/>
    <w:rsid w:val="00894B93"/>
    <w:pPr>
      <w:tabs>
        <w:tab w:val="center" w:pos="4536"/>
        <w:tab w:val="right" w:pos="9072"/>
      </w:tabs>
    </w:pPr>
  </w:style>
  <w:style w:type="character" w:customStyle="1" w:styleId="ZhlavChar">
    <w:name w:val="Záhlaví Char"/>
    <w:basedOn w:val="Standardnpsmoodstavce"/>
    <w:link w:val="Zhlav"/>
    <w:uiPriority w:val="99"/>
    <w:rsid w:val="00894B93"/>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894B93"/>
    <w:pPr>
      <w:tabs>
        <w:tab w:val="center" w:pos="4536"/>
        <w:tab w:val="right" w:pos="9072"/>
      </w:tabs>
    </w:pPr>
  </w:style>
  <w:style w:type="character" w:customStyle="1" w:styleId="ZpatChar">
    <w:name w:val="Zápatí Char"/>
    <w:basedOn w:val="Standardnpsmoodstavce"/>
    <w:link w:val="Zpat"/>
    <w:uiPriority w:val="99"/>
    <w:rsid w:val="00894B93"/>
    <w:rPr>
      <w:rFonts w:ascii="Times New Roman" w:eastAsia="Times New Roman" w:hAnsi="Times New Roman" w:cs="Times New Roman"/>
      <w:sz w:val="20"/>
      <w:szCs w:val="20"/>
      <w:lang w:eastAsia="cs-CZ"/>
    </w:rPr>
  </w:style>
  <w:style w:type="paragraph" w:styleId="Revize">
    <w:name w:val="Revision"/>
    <w:hidden/>
    <w:uiPriority w:val="99"/>
    <w:semiHidden/>
    <w:rsid w:val="00A928D1"/>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93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2229</Words>
  <Characters>13154</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dc:creator>
  <cp:keywords/>
  <dc:description/>
  <cp:lastModifiedBy>Tomáš Morys</cp:lastModifiedBy>
  <cp:revision>5</cp:revision>
  <cp:lastPrinted>2025-01-21T09:43:00Z</cp:lastPrinted>
  <dcterms:created xsi:type="dcterms:W3CDTF">2025-01-28T13:24:00Z</dcterms:created>
  <dcterms:modified xsi:type="dcterms:W3CDTF">2025-01-30T07:17:00Z</dcterms:modified>
</cp:coreProperties>
</file>