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rPr/>
      </w:pPr>
      <w:r>
        <w:rPr>
          <w:rFonts w:cs="Arial" w:ascii="Arial" w:hAnsi="Arial"/>
          <w:sz w:val="20"/>
          <w:szCs w:val="20"/>
          <w:u w:val="single"/>
        </w:rPr>
        <w:t>Váš dopis značky/ze dne :</w:t>
        <w:tab/>
        <w:t>Naše značka:</w:t>
        <w:tab/>
        <w:tab/>
        <w:tab/>
        <w:t>Vyřizuje :</w:t>
        <w:tab/>
        <w:tab/>
        <w:t xml:space="preserve">       Dne :</w:t>
      </w:r>
      <w:r>
        <w:rPr>
          <w:rFonts w:cs="Arial" w:ascii="Arial" w:hAnsi="Arial"/>
          <w:sz w:val="18"/>
          <w:szCs w:val="18"/>
          <w:u w:val="single"/>
          <w:shd w:fill="auto" w:val="clear"/>
        </w:rPr>
        <w:t xml:space="preserve">                 </w:t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>
          <w:rFonts w:cs="Arial" w:ascii="Arial" w:hAnsi="Arial"/>
          <w:sz w:val="18"/>
          <w:szCs w:val="18"/>
          <w:u w:val="none"/>
          <w:shd w:fill="auto" w:val="clear"/>
        </w:rPr>
        <w:t xml:space="preserve">06.01.2025 </w:t>
      </w:r>
      <w:r>
        <w:rPr>
          <w:rFonts w:cs="Arial" w:ascii="Arial" w:hAnsi="Arial"/>
          <w:sz w:val="20"/>
          <w:szCs w:val="20"/>
          <w:u w:val="none"/>
        </w:rPr>
        <w:tab/>
        <w:tab/>
        <w:tab/>
        <w:t xml:space="preserve">č.j.: </w:t>
      </w:r>
      <w:r>
        <w:rPr>
          <w:rFonts w:cs="Arial" w:ascii="Arial" w:hAnsi="Arial"/>
          <w:sz w:val="20"/>
          <w:szCs w:val="20"/>
          <w:u w:val="none"/>
          <w:shd w:fill="auto" w:val="clear"/>
        </w:rPr>
        <w:t>OUH-0032/2025</w:t>
      </w:r>
      <w:r>
        <w:rPr>
          <w:rFonts w:cs="Arial" w:ascii="Arial" w:hAnsi="Arial"/>
          <w:sz w:val="20"/>
          <w:szCs w:val="20"/>
          <w:u w:val="none"/>
        </w:rPr>
        <w:tab/>
        <w:tab/>
        <w:t>Ing. M. Bazika</w:t>
        <w:tab/>
        <w:tab/>
        <w:t xml:space="preserve">       </w:t>
      </w:r>
      <w:r>
        <w:rPr>
          <w:rFonts w:cs="Arial" w:ascii="Arial" w:hAnsi="Arial"/>
          <w:sz w:val="20"/>
          <w:szCs w:val="20"/>
          <w:u w:val="none"/>
        </w:rPr>
        <w:t>21</w:t>
      </w:r>
      <w:r>
        <w:rPr>
          <w:rFonts w:cs="Arial" w:ascii="Arial" w:hAnsi="Arial"/>
          <w:sz w:val="20"/>
          <w:szCs w:val="20"/>
          <w:u w:val="none"/>
          <w:shd w:fill="auto" w:val="clear"/>
        </w:rPr>
        <w:t>.1.2025</w:t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  <w:r>
        <w:rPr>
          <w:rFonts w:cs="Arial" w:ascii="Arial" w:hAnsi="Arial"/>
          <w:sz w:val="20"/>
          <w:szCs w:val="20"/>
          <w:u w:val="none"/>
        </w:rPr>
        <w:tab/>
        <w:tab/>
        <w:tab/>
      </w:r>
      <w:r>
        <w:rPr>
          <w:rFonts w:eastAsia="Times New Roman" w:cs="Arial" w:ascii="Arial" w:hAnsi="Arial"/>
          <w:color w:val="auto"/>
          <w:sz w:val="20"/>
          <w:szCs w:val="20"/>
          <w:u w:val="none"/>
          <w:lang w:val="cs-CZ" w:eastAsia="zh-CN" w:bidi="ar-SA"/>
        </w:rPr>
        <w:t>J. Mošnová</w:t>
      </w:r>
    </w:p>
    <w:p>
      <w:pPr>
        <w:pStyle w:val="Normal"/>
        <w:tabs>
          <w:tab w:val="clear" w:pos="708"/>
          <w:tab w:val="left" w:pos="0" w:leader="none"/>
        </w:tabs>
        <w:rPr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  <w:u w:val="none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  <w:u w:val="none"/>
        </w:rPr>
      </w:r>
    </w:p>
    <w:p>
      <w:pPr>
        <w:pStyle w:val="Normal"/>
        <w:tabs>
          <w:tab w:val="clear" w:pos="708"/>
          <w:tab w:val="left" w:pos="6360" w:leader="none"/>
        </w:tabs>
        <w:rPr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  <w:u w:val="none"/>
        </w:rPr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bidi w:val="0"/>
        <w:spacing w:before="0" w:after="0"/>
        <w:ind w:left="0" w:right="0" w:hanging="0"/>
        <w:jc w:val="left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shd w:fill="auto" w:val="clear"/>
        </w:rPr>
        <w:t>ZŠ a MŠ Hovorčovice, p.o.</w:t>
      </w:r>
    </w:p>
    <w:p>
      <w:pPr>
        <w:pStyle w:val="Normal"/>
        <w:tabs>
          <w:tab w:val="clear" w:pos="708"/>
          <w:tab w:val="left" w:pos="6360" w:leader="none"/>
        </w:tabs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shd w:fill="auto" w:val="clear"/>
        </w:rPr>
        <w:t>Marie Maximová</w:t>
      </w:r>
    </w:p>
    <w:p>
      <w:pPr>
        <w:pStyle w:val="Normal"/>
        <w:tabs>
          <w:tab w:val="clear" w:pos="708"/>
          <w:tab w:val="left" w:pos="6360" w:leader="none"/>
        </w:tabs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shd w:fill="auto" w:val="clear"/>
        </w:rPr>
        <w:t>Revoluční 903</w:t>
      </w:r>
    </w:p>
    <w:p>
      <w:pPr>
        <w:pStyle w:val="Normal"/>
        <w:tabs>
          <w:tab w:val="clear" w:pos="708"/>
          <w:tab w:val="left" w:pos="6360" w:leader="none"/>
        </w:tabs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shd w:fill="auto" w:val="clear"/>
        </w:rPr>
        <w:t>250 64 Hovorčovice</w:t>
      </w:r>
    </w:p>
    <w:p>
      <w:pPr>
        <w:pStyle w:val="Normal"/>
        <w:tabs>
          <w:tab w:val="clear" w:pos="708"/>
          <w:tab w:val="left" w:pos="636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36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  <w:u w:val="single"/>
        </w:rPr>
        <w:t xml:space="preserve">Vyjádření ke stavbě : „Výměna části plotu na </w:t>
      </w:r>
      <w:r>
        <w:rPr>
          <w:rFonts w:cs="Arial" w:ascii="Arial" w:hAnsi="Arial"/>
          <w:b/>
          <w:sz w:val="28"/>
          <w:szCs w:val="28"/>
          <w:u w:val="single"/>
          <w:shd w:fill="auto" w:val="clear"/>
        </w:rPr>
        <w:t xml:space="preserve">pozemku p.č. st. 327 budovy NEPA č.p. 327 v ulici Revoluční, k.ú. a obec Hovorčovice“, stavebník / investor: </w:t>
      </w:r>
      <w:r>
        <w:rPr>
          <w:rFonts w:cs="Arial" w:ascii="Arial" w:hAnsi="Arial"/>
          <w:b/>
          <w:bCs/>
          <w:sz w:val="28"/>
          <w:szCs w:val="28"/>
          <w:u w:val="single"/>
          <w:shd w:fill="auto" w:val="clear"/>
        </w:rPr>
        <w:t>ZŠ a MŠ Hovorčovice, p.o.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Na základě Vaší žádosti ze dne 06.01.2025 Vám zasíláme následující vyjádření k níže popsané stavbě.</w:t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Jedná se o :  </w:t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bidi w:val="0"/>
        <w:ind w:left="0" w:right="0" w:hanging="0"/>
        <w:jc w:val="left"/>
        <w:rPr>
          <w:sz w:val="26"/>
          <w:szCs w:val="26"/>
          <w:highlight w:val="none"/>
          <w:shd w:fill="auto" w:val="clear"/>
        </w:rPr>
      </w:pPr>
      <w:r>
        <w:rPr>
          <w:rFonts w:cs="Arial" w:ascii="Arial" w:hAnsi="Arial"/>
          <w:b/>
          <w:bCs/>
          <w:sz w:val="26"/>
          <w:szCs w:val="26"/>
          <w:u w:val="single"/>
          <w:shd w:fill="auto" w:val="clear"/>
        </w:rPr>
        <w:t>Výměn</w:t>
      </w:r>
      <w:r>
        <w:rPr>
          <w:rFonts w:cs="Arial" w:ascii="Arial" w:hAnsi="Arial"/>
          <w:b/>
          <w:bCs/>
          <w:sz w:val="26"/>
          <w:szCs w:val="26"/>
          <w:u w:val="single"/>
          <w:shd w:fill="auto" w:val="clear"/>
        </w:rPr>
        <w:t>u</w:t>
      </w:r>
      <w:r>
        <w:rPr>
          <w:rFonts w:cs="Arial" w:ascii="Arial" w:hAnsi="Arial"/>
          <w:b/>
          <w:bCs/>
          <w:sz w:val="26"/>
          <w:szCs w:val="26"/>
          <w:u w:val="single"/>
          <w:shd w:fill="auto" w:val="clear"/>
        </w:rPr>
        <w:t xml:space="preserve"> části plotu na pozemku p.č. st. 327</w:t>
      </w:r>
    </w:p>
    <w:p>
      <w:pPr>
        <w:pStyle w:val="Normal"/>
        <w:widowControl/>
        <w:tabs>
          <w:tab w:val="clear" w:pos="708"/>
          <w:tab w:val="left" w:pos="6360" w:leader="none"/>
        </w:tabs>
        <w:suppressAutoHyphens w:val="true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highlight w:val="none"/>
          <w:u w:val="none"/>
          <w:shd w:fill="FFFF00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00" w:val="clear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Obec   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s o u h l a s í</w:t>
      </w:r>
      <w:r>
        <w:rPr>
          <w:rFonts w:cs="Arial" w:ascii="Arial" w:hAnsi="Arial"/>
          <w:sz w:val="24"/>
          <w:szCs w:val="24"/>
          <w:shd w:fill="auto" w:val="clear"/>
        </w:rPr>
        <w:t xml:space="preserve">   s výše popsanou stavbou za následujících podmínek :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  <w:highlight w:val="none"/>
          <w:shd w:fill="FFFF00" w:val="clear"/>
        </w:rPr>
      </w:pPr>
      <w:r>
        <w:rPr>
          <w:rFonts w:cs="Arial" w:ascii="Arial" w:hAnsi="Arial"/>
          <w:sz w:val="24"/>
          <w:szCs w:val="24"/>
          <w:shd w:fill="FFFF00" w:val="clear"/>
        </w:rPr>
      </w:r>
    </w:p>
    <w:p>
      <w:pPr>
        <w:pStyle w:val="Dka"/>
        <w:widowControl/>
        <w:numPr>
          <w:ilvl w:val="0"/>
          <w:numId w:val="2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false"/>
        <w:overflowPunct w:val="true"/>
        <w:bidi w:val="0"/>
        <w:spacing w:before="0" w:after="57"/>
        <w:ind w:left="737" w:right="113" w:hanging="737"/>
        <w:jc w:val="both"/>
        <w:textAlignment w:val="auto"/>
        <w:rPr/>
      </w:pPr>
      <w:r>
        <w:rPr>
          <w:rFonts w:cs="Arial" w:ascii="Arial" w:hAnsi="Arial"/>
          <w:sz w:val="24"/>
          <w:szCs w:val="24"/>
          <w:u w:val="none"/>
          <w:shd w:fill="auto" w:val="clear"/>
        </w:rPr>
        <w:t>Stavba bude realizována podle předložené dokumentace - vizualizace, viz. Příloha 1.</w:t>
      </w:r>
    </w:p>
    <w:p>
      <w:pPr>
        <w:pStyle w:val="Dka"/>
        <w:widowControl/>
        <w:numPr>
          <w:ilvl w:val="0"/>
          <w:numId w:val="0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false"/>
        <w:overflowPunct w:val="true"/>
        <w:bidi w:val="0"/>
        <w:spacing w:before="0" w:after="57"/>
        <w:ind w:left="567" w:right="0" w:hanging="0"/>
        <w:jc w:val="both"/>
        <w:textAlignment w:val="auto"/>
        <w:rPr>
          <w:rFonts w:ascii="Arial" w:hAnsi="Arial" w:cs="Arial"/>
          <w:sz w:val="24"/>
          <w:szCs w:val="24"/>
          <w:highlight w:val="none"/>
          <w:u w:val="none"/>
          <w:shd w:fill="FFFF00" w:val="clear"/>
        </w:rPr>
      </w:pPr>
      <w:r>
        <w:rPr>
          <w:rFonts w:cs="Arial" w:ascii="Arial" w:hAnsi="Arial"/>
          <w:sz w:val="24"/>
          <w:szCs w:val="24"/>
          <w:u w:val="none"/>
          <w:shd w:fill="FFFF00" w:val="clear"/>
        </w:rPr>
      </w:r>
    </w:p>
    <w:p>
      <w:pPr>
        <w:pStyle w:val="Dka"/>
        <w:widowControl/>
        <w:numPr>
          <w:ilvl w:val="0"/>
          <w:numId w:val="0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false"/>
        <w:bidi w:val="0"/>
        <w:spacing w:before="0" w:after="57"/>
        <w:ind w:left="567" w:right="0" w:hanging="0"/>
        <w:jc w:val="both"/>
        <w:textAlignment w:val="auto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u w:val="single"/>
          <w:shd w:fill="auto" w:val="clear"/>
        </w:rPr>
        <w:t>Oplocení :</w:t>
      </w:r>
    </w:p>
    <w:p>
      <w:pPr>
        <w:pStyle w:val="Dka"/>
        <w:widowControl/>
        <w:numPr>
          <w:ilvl w:val="0"/>
          <w:numId w:val="2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false"/>
        <w:bidi w:val="0"/>
        <w:spacing w:before="0" w:after="57"/>
        <w:ind w:left="567" w:right="0" w:hanging="567"/>
        <w:jc w:val="both"/>
        <w:textAlignment w:val="auto"/>
        <w:rPr>
          <w:highlight w:val="none"/>
          <w:shd w:fill="FFFF00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Jedná se o výměnu části drátěného plotu za zeď (herní stěnu). Nová stěna se navrhuje na pozemku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obce Hovorčovice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 (p.č. st. 327), bude vyzděna z tvárnic ztraceného bednění s betonářskou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výztuží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, bez povrchové úpravy s vyhlazením nerovnost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í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. Délka stěny bude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cca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3 m, výška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cca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2,35 m včetně podezdívky. </w:t>
      </w:r>
    </w:p>
    <w:p>
      <w:pPr>
        <w:pStyle w:val="Dka"/>
        <w:widowControl/>
        <w:numPr>
          <w:ilvl w:val="0"/>
          <w:numId w:val="2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false"/>
        <w:bidi w:val="0"/>
        <w:spacing w:before="0" w:after="57"/>
        <w:ind w:left="567" w:right="0" w:hanging="567"/>
        <w:jc w:val="both"/>
        <w:textAlignment w:val="auto"/>
        <w:rPr>
          <w:highlight w:val="none"/>
          <w:shd w:fill="FFFF00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Pro zeď bude vyhrazeno jedno pole stávajícího plotu. Pokud by délka zdi přesáhla jedno pole, bude nutné přesunout sloupek tak, aby stávající plot, který bude zachován, byl zakončen sloupkem.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Mezi koncovým sloupkem a novou zdí bude max. 50 mm mezera.</w:t>
      </w:r>
    </w:p>
    <w:p>
      <w:pPr>
        <w:pStyle w:val="Dka"/>
        <w:widowControl/>
        <w:numPr>
          <w:ilvl w:val="0"/>
          <w:numId w:val="2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false"/>
        <w:bidi w:val="0"/>
        <w:spacing w:before="0" w:after="57"/>
        <w:ind w:left="567" w:right="0" w:hanging="567"/>
        <w:jc w:val="both"/>
        <w:textAlignment w:val="auto"/>
        <w:rPr>
          <w:highlight w:val="none"/>
          <w:shd w:fill="FFFF00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Pro založení stěny požadujeme dle dokumentace v příloze realizovat základový pas s hloubkou založení min. 800 mm (nezámrzná hloubka), jelikož stávající podezdívka nesplňuje parametry bezpečného základu pro požadovanou herní stěnu.</w:t>
      </w:r>
    </w:p>
    <w:p>
      <w:pPr>
        <w:pStyle w:val="Dka"/>
        <w:widowControl/>
        <w:numPr>
          <w:ilvl w:val="0"/>
          <w:numId w:val="0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false"/>
        <w:bidi w:val="0"/>
        <w:spacing w:before="0" w:after="57"/>
        <w:ind w:left="567" w:right="0" w:hanging="0"/>
        <w:jc w:val="both"/>
        <w:textAlignment w:val="auto"/>
        <w:rPr>
          <w:highlight w:val="none"/>
          <w:shd w:fill="FFFF00" w:val="clear"/>
        </w:rPr>
      </w:pPr>
      <w:r>
        <w:rPr/>
      </w:r>
    </w:p>
    <w:p>
      <w:pPr>
        <w:pStyle w:val="Dka"/>
        <w:widowControl/>
        <w:numPr>
          <w:ilvl w:val="0"/>
          <w:numId w:val="0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false"/>
        <w:bidi w:val="0"/>
        <w:spacing w:before="0" w:after="57"/>
        <w:ind w:left="567" w:right="0" w:hanging="0"/>
        <w:jc w:val="both"/>
        <w:textAlignment w:val="auto"/>
        <w:rPr>
          <w:rFonts w:ascii="Arial" w:hAnsi="Arial" w:cs="Arial"/>
          <w:b w:val="false"/>
          <w:b w:val="false"/>
          <w:bCs w:val="false"/>
          <w:sz w:val="24"/>
          <w:szCs w:val="24"/>
          <w:highlight w:val="none"/>
          <w:shd w:fill="FFFF00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FFFF00" w:val="clear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  <w:highlight w:val="none"/>
          <w:shd w:fill="FFFF00" w:val="clear"/>
        </w:rPr>
      </w:pPr>
      <w:r>
        <w:rPr>
          <w:rFonts w:cs="Arial" w:ascii="Arial" w:hAnsi="Arial"/>
          <w:sz w:val="24"/>
          <w:szCs w:val="24"/>
          <w:shd w:fill="FFFF00" w:val="clear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Další podmínky a upozornění :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Dka"/>
        <w:widowControl/>
        <w:numPr>
          <w:ilvl w:val="0"/>
          <w:numId w:val="3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true"/>
        <w:overflowPunct w:val="true"/>
        <w:bidi w:val="0"/>
        <w:spacing w:before="0" w:after="57"/>
        <w:ind w:left="567" w:right="0" w:hanging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Zahájení a ukončení stavby je třeba ohlásit na obecním úřadě </w:t>
      </w:r>
      <w:r>
        <w:rPr>
          <w:rFonts w:cs="Arial" w:ascii="Arial" w:hAnsi="Arial"/>
          <w:sz w:val="24"/>
          <w:szCs w:val="24"/>
        </w:rPr>
        <w:t>(stavební správa).</w:t>
      </w:r>
    </w:p>
    <w:p>
      <w:pPr>
        <w:pStyle w:val="Dka"/>
        <w:widowControl/>
        <w:numPr>
          <w:ilvl w:val="0"/>
          <w:numId w:val="3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true"/>
        <w:overflowPunct w:val="true"/>
        <w:bidi w:val="0"/>
        <w:spacing w:before="0" w:after="57"/>
        <w:ind w:left="567" w:right="0" w:hanging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Během stavby nesmí být poškozován nebo znečišťován obecní majetek. </w:t>
      </w:r>
    </w:p>
    <w:p>
      <w:pPr>
        <w:pStyle w:val="Dka"/>
        <w:widowControl/>
        <w:numPr>
          <w:ilvl w:val="0"/>
          <w:numId w:val="3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true"/>
        <w:overflowPunct w:val="true"/>
        <w:bidi w:val="0"/>
        <w:spacing w:before="0" w:after="57"/>
        <w:ind w:left="567" w:right="0" w:hanging="567"/>
        <w:jc w:val="both"/>
        <w:textAlignment w:val="baseline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Obec požaduje provádění stavebních prací ve všední dny pouze od 6:00 hod. do 22:00 hod. a o víkendu a svátcích pouze od 8:00 hod. do 19:00 hod.</w:t>
      </w:r>
    </w:p>
    <w:p>
      <w:pPr>
        <w:pStyle w:val="Dka"/>
        <w:widowControl/>
        <w:numPr>
          <w:ilvl w:val="0"/>
          <w:numId w:val="0"/>
        </w:numPr>
        <w:tabs>
          <w:tab w:val="clear" w:pos="708"/>
          <w:tab w:val="left" w:pos="720" w:leader="none"/>
          <w:tab w:val="left" w:pos="3041" w:leader="none"/>
          <w:tab w:val="left" w:pos="6438" w:leader="none"/>
        </w:tabs>
        <w:suppressAutoHyphens w:val="true"/>
        <w:overflowPunct w:val="true"/>
        <w:bidi w:val="0"/>
        <w:spacing w:before="0" w:after="57"/>
        <w:ind w:left="567" w:right="0" w:hanging="0"/>
        <w:jc w:val="both"/>
        <w:textAlignment w:val="baseline"/>
        <w:rPr>
          <w:rFonts w:ascii="Arial" w:hAnsi="Arial" w:cs="Arial"/>
          <w:sz w:val="24"/>
          <w:szCs w:val="24"/>
          <w:shd w:fill="FFFF00" w:val="clear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 případě potřeby dalších informací nás kontaktujte.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Stavební správa OÚ :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left"/>
        <w:rPr/>
      </w:pPr>
      <w:r>
        <w:rPr>
          <w:rFonts w:cs="Arial" w:ascii="Arial" w:hAnsi="Arial"/>
          <w:sz w:val="24"/>
          <w:szCs w:val="24"/>
        </w:rPr>
        <w:t xml:space="preserve">Ing. Miroslav Bazika, M: 702 275 376, E: </w:t>
      </w:r>
      <w:hyperlink r:id="rId2">
        <w:r>
          <w:rPr>
            <w:rStyle w:val="Internetovodkaz"/>
            <w:rFonts w:cs="Arial" w:ascii="Arial" w:hAnsi="Arial"/>
            <w:sz w:val="24"/>
            <w:szCs w:val="24"/>
          </w:rPr>
          <w:t>stavebnisprava@hovorcovice.cz</w:t>
        </w:r>
      </w:hyperlink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left"/>
        <w:rPr/>
      </w:pPr>
      <w:r>
        <w:rPr>
          <w:rFonts w:cs="Arial" w:ascii="Arial" w:hAnsi="Arial"/>
          <w:sz w:val="24"/>
          <w:szCs w:val="24"/>
        </w:rPr>
        <w:t xml:space="preserve">Jitka Mošnová, M: 727 840 370, E: </w:t>
      </w:r>
      <w:hyperlink r:id="rId3">
        <w:r>
          <w:rPr>
            <w:rStyle w:val="Internetovodkaz"/>
            <w:rFonts w:cs="Arial" w:ascii="Arial" w:hAnsi="Arial"/>
            <w:sz w:val="24"/>
            <w:szCs w:val="24"/>
          </w:rPr>
          <w:t>stavebnisprava1@hovorcovice.cz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 pozdravem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Pavel Budín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starosta obce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Přílohy :</w:t>
      </w:r>
    </w:p>
    <w:p>
      <w:pPr>
        <w:pStyle w:val="Dka"/>
        <w:tabs>
          <w:tab w:val="clear" w:pos="708"/>
          <w:tab w:val="left" w:pos="720" w:leader="none"/>
          <w:tab w:val="left" w:pos="3041" w:leader="none"/>
          <w:tab w:val="left" w:pos="6438" w:leader="none"/>
        </w:tabs>
        <w:bidi w:val="0"/>
        <w:ind w:left="0" w:right="1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Situace - vizualizace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304" w:right="1134" w:gutter="0" w:header="709" w:top="1418" w:footer="397" w:bottom="79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HelveticaNewE">
    <w:charset w:val="01"/>
    <w:family w:val="swiss"/>
    <w:pitch w:val="default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ind w:left="357" w:right="0" w:hanging="357"/>
      <w:jc w:val="center"/>
      <w:rPr/>
    </w:pPr>
    <w:r>
      <w:rPr>
        <w:rStyle w:val="Slostrnky"/>
        <w:sz w:val="14"/>
      </w:rPr>
      <w:tab/>
    </w:r>
  </w:p>
  <w:p>
    <w:pPr>
      <w:pStyle w:val="Zpat"/>
      <w:ind w:left="357" w:right="0" w:hanging="357"/>
      <w:jc w:val="left"/>
      <w:rPr/>
    </w:pPr>
    <w:r>
      <w:rPr>
        <w:rStyle w:val="Slostrnky"/>
        <w:rFonts w:cs="Times New Roman" w:ascii="Times New Roman" w:hAnsi="Times New Roman"/>
        <w:sz w:val="16"/>
        <w:szCs w:val="16"/>
      </w:rPr>
      <w:t>Šablona 23-OB-1</w:t>
    </w:r>
    <w:r>
      <w:rPr>
        <w:rStyle w:val="Slostrnky"/>
        <w:rFonts w:cs="Times New Roman" w:ascii="Times New Roman" w:hAnsi="Times New Roman"/>
        <w:sz w:val="24"/>
        <w:szCs w:val="24"/>
      </w:rPr>
      <w:tab/>
      <w:tab/>
    </w:r>
    <w:r>
      <w:rPr>
        <w:rStyle w:val="Slostrnky"/>
        <w:rFonts w:cs="Times New Roman"/>
        <w:sz w:val="24"/>
        <w:szCs w:val="24"/>
      </w:rPr>
      <w:t xml:space="preserve">Strana </w:t>
    </w:r>
    <w:r>
      <w:rPr>
        <w:rStyle w:val="Slostrnky"/>
        <w:sz w:val="24"/>
        <w:szCs w:val="24"/>
      </w:rPr>
      <w:fldChar w:fldCharType="begin"/>
    </w:r>
    <w:r>
      <w:rPr>
        <w:rStyle w:val="Slostrnky"/>
        <w:sz w:val="24"/>
        <w:szCs w:val="24"/>
      </w:rPr>
      <w:instrText xml:space="preserve"> PAGE </w:instrText>
    </w:r>
    <w:r>
      <w:rPr>
        <w:rStyle w:val="Slostrnky"/>
        <w:sz w:val="24"/>
        <w:szCs w:val="24"/>
      </w:rPr>
      <w:fldChar w:fldCharType="separate"/>
    </w:r>
    <w:r>
      <w:rPr>
        <w:rStyle w:val="Slostrnky"/>
        <w:sz w:val="24"/>
        <w:szCs w:val="24"/>
      </w:rPr>
      <w:t>2</w:t>
    </w:r>
    <w:r>
      <w:rPr>
        <w:rStyle w:val="Slostrnky"/>
        <w:sz w:val="24"/>
        <w:szCs w:val="24"/>
      </w:rPr>
      <w:fldChar w:fldCharType="end"/>
    </w:r>
    <w:r>
      <w:rPr>
        <w:rStyle w:val="Slostrnky"/>
        <w:rFonts w:cs="Times New Roman"/>
        <w:sz w:val="24"/>
        <w:szCs w:val="24"/>
      </w:rPr>
      <w:t xml:space="preserve"> / </w:t>
    </w:r>
    <w:r>
      <w:rPr>
        <w:rStyle w:val="Slostrnky"/>
        <w:sz w:val="24"/>
        <w:szCs w:val="24"/>
      </w:rPr>
      <w:fldChar w:fldCharType="begin"/>
    </w:r>
    <w:r>
      <w:rPr>
        <w:rStyle w:val="Slostrnky"/>
        <w:sz w:val="24"/>
        <w:szCs w:val="24"/>
      </w:rPr>
      <w:instrText xml:space="preserve"> NUMPAGES </w:instrText>
    </w:r>
    <w:r>
      <w:rPr>
        <w:rStyle w:val="Slostrnky"/>
        <w:sz w:val="24"/>
        <w:szCs w:val="24"/>
      </w:rPr>
      <w:fldChar w:fldCharType="separate"/>
    </w:r>
    <w:r>
      <w:rPr>
        <w:rStyle w:val="Slostrnky"/>
        <w:sz w:val="24"/>
        <w:szCs w:val="24"/>
      </w:rPr>
      <w:t>2</w:t>
    </w:r>
    <w:r>
      <w:rPr>
        <w:rStyle w:val="Slostrnky"/>
        <w:sz w:val="24"/>
        <w:szCs w:val="2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ka"/>
      <w:tabs>
        <w:tab w:val="clear" w:pos="708"/>
        <w:tab w:val="left" w:pos="720" w:leader="none"/>
        <w:tab w:val="left" w:pos="3041" w:leader="none"/>
        <w:tab w:val="left" w:pos="6438" w:leader="none"/>
      </w:tabs>
      <w:bidi w:val="0"/>
      <w:ind w:left="0" w:right="109" w:hanging="0"/>
      <w:jc w:val="left"/>
      <w:rPr>
        <w:rFonts w:ascii="Arial" w:hAnsi="Arial" w:eastAsia="Arial" w:cs="Arial"/>
        <w:b/>
        <w:b/>
        <w:bCs/>
        <w:sz w:val="20"/>
        <w:szCs w:val="20"/>
      </w:rPr>
    </w:pPr>
    <w:r>
      <w:rPr>
        <w:rFonts w:eastAsia="Arial" w:cs="Arial" w:ascii="Arial" w:hAnsi="Arial"/>
        <w:b/>
        <w:bCs/>
        <w:sz w:val="20"/>
        <w:szCs w:val="20"/>
      </w:rPr>
      <w:t xml:space="preserve">                </w:t>
    </w:r>
  </w:p>
  <w:p>
    <w:pPr>
      <w:pStyle w:val="Dka"/>
      <w:pBdr>
        <w:top w:val="single" w:sz="4" w:space="1" w:color="000000"/>
      </w:pBdr>
      <w:tabs>
        <w:tab w:val="clear" w:pos="708"/>
        <w:tab w:val="left" w:pos="720" w:leader="none"/>
        <w:tab w:val="left" w:pos="3041" w:leader="none"/>
        <w:tab w:val="left" w:pos="6438" w:leader="none"/>
      </w:tabs>
      <w:bidi w:val="0"/>
      <w:ind w:left="0" w:right="109" w:hanging="0"/>
      <w:jc w:val="left"/>
      <w:rPr>
        <w:rFonts w:ascii="Arial" w:hAnsi="Arial" w:cs="Arial"/>
        <w:b/>
        <w:b/>
        <w:bCs/>
        <w:i/>
        <w:i/>
        <w:iCs/>
        <w:sz w:val="20"/>
        <w:szCs w:val="20"/>
      </w:rPr>
    </w:pPr>
    <w:hyperlink r:id="rId1">
      <w:r>
        <w:rPr>
          <w:rFonts w:cs="Arial" w:ascii="Arial" w:hAnsi="Arial"/>
          <w:b/>
          <w:bCs/>
          <w:i/>
          <w:iCs/>
          <w:sz w:val="20"/>
          <w:szCs w:val="20"/>
        </w:rPr>
        <w:t>Obecní úřad Hovorčovice              Bankovní spojení:                                Tel.:  283 933 123</w:t>
      </w:r>
    </w:hyperlink>
  </w:p>
  <w:p>
    <w:pPr>
      <w:pStyle w:val="Dka"/>
      <w:pBdr>
        <w:top w:val="single" w:sz="4" w:space="1" w:color="000000"/>
      </w:pBdr>
      <w:tabs>
        <w:tab w:val="clear" w:pos="708"/>
        <w:tab w:val="left" w:pos="720" w:leader="none"/>
        <w:tab w:val="left" w:pos="3041" w:leader="none"/>
        <w:tab w:val="left" w:pos="6438" w:leader="none"/>
      </w:tabs>
      <w:ind w:left="0" w:right="109" w:hanging="0"/>
      <w:rPr/>
    </w:pPr>
    <w:r>
      <w:rPr>
        <w:rFonts w:cs="Arial" w:ascii="Arial" w:hAnsi="Arial"/>
        <w:b/>
        <w:bCs/>
        <w:i/>
        <w:iCs/>
        <w:sz w:val="20"/>
        <w:szCs w:val="20"/>
      </w:rPr>
      <w:t xml:space="preserve">Revoluční 33                                   KB Praha – č. účtu: 5621201/0100       </w:t>
    </w:r>
    <w:r>
      <w:rPr>
        <w:rFonts w:eastAsia="Times New Roman" w:cs="Arial" w:ascii="Arial" w:hAnsi="Arial"/>
        <w:b/>
        <w:bCs/>
        <w:i/>
        <w:iCs/>
        <w:color w:val="000000"/>
        <w:sz w:val="20"/>
        <w:szCs w:val="20"/>
        <w:lang w:val="cs-CZ" w:eastAsia="zh-CN" w:bidi="ar-SA"/>
      </w:rPr>
      <w:t>IDDS: rjdbkxf</w:t>
    </w:r>
  </w:p>
  <w:p>
    <w:pPr>
      <w:pStyle w:val="Dka"/>
      <w:pBdr>
        <w:top w:val="single" w:sz="4" w:space="1" w:color="000000"/>
      </w:pBdr>
      <w:tabs>
        <w:tab w:val="clear" w:pos="708"/>
        <w:tab w:val="left" w:pos="720" w:leader="none"/>
        <w:tab w:val="left" w:pos="3041" w:leader="none"/>
        <w:tab w:val="left" w:pos="6438" w:leader="none"/>
      </w:tabs>
      <w:ind w:left="0" w:right="109" w:hanging="0"/>
      <w:rPr/>
    </w:pPr>
    <w:r>
      <w:rPr>
        <w:rFonts w:cs="Arial" w:ascii="Arial" w:hAnsi="Arial"/>
        <w:b/>
        <w:bCs/>
        <w:i/>
        <w:iCs/>
        <w:sz w:val="20"/>
        <w:szCs w:val="20"/>
      </w:rPr>
      <w:t xml:space="preserve">250 64 Hovorčovice                       IČO: 00240214                                        E-mail: </w:t>
    </w:r>
    <w:hyperlink r:id="rId2">
      <w:r>
        <w:rPr>
          <w:rStyle w:val="Internetovodkaz"/>
          <w:rFonts w:cs="Arial" w:ascii="Arial" w:hAnsi="Arial"/>
          <w:b/>
          <w:bCs/>
          <w:i/>
          <w:iCs/>
          <w:sz w:val="20"/>
          <w:szCs w:val="20"/>
        </w:rPr>
        <w:t>ou@hovorcovice.cz</w:t>
      </w:r>
    </w:hyperlink>
  </w:p>
  <w:p>
    <w:pPr>
      <w:pStyle w:val="Dka"/>
      <w:pBdr>
        <w:top w:val="single" w:sz="4" w:space="1" w:color="000000"/>
      </w:pBdr>
      <w:tabs>
        <w:tab w:val="clear" w:pos="708"/>
        <w:tab w:val="left" w:pos="720" w:leader="none"/>
        <w:tab w:val="left" w:pos="3041" w:leader="none"/>
        <w:tab w:val="left" w:pos="6438" w:leader="none"/>
      </w:tabs>
      <w:bidi w:val="0"/>
      <w:ind w:left="0" w:right="109" w:hanging="0"/>
      <w:jc w:val="left"/>
      <w:rPr>
        <w:rFonts w:ascii="Arial" w:hAnsi="Arial" w:cs="Arial"/>
        <w:b/>
        <w:b/>
        <w:bCs/>
        <w:i/>
        <w:i/>
        <w:iCs/>
        <w:sz w:val="20"/>
        <w:szCs w:val="20"/>
      </w:rPr>
    </w:pPr>
    <w:hyperlink r:id="rId3">
      <w:r>
        <w:rPr>
          <w:rStyle w:val="Internetovodkaz"/>
          <w:rFonts w:cs="Arial" w:ascii="Arial" w:hAnsi="Arial"/>
          <w:b/>
          <w:bCs/>
          <w:i/>
          <w:iCs/>
          <w:sz w:val="20"/>
          <w:szCs w:val="20"/>
          <w:u w:val="none"/>
        </w:rPr>
        <w:t xml:space="preserve">okres Praha – východ                                                                                              </w:t>
      </w:r>
    </w:hyperlink>
    <w:hyperlink r:id="rId4">
      <w:r>
        <w:rPr>
          <w:rStyle w:val="Internetovodkaz"/>
          <w:rFonts w:cs="Arial" w:ascii="Arial" w:hAnsi="Arial"/>
          <w:b/>
          <w:bCs/>
          <w:i/>
          <w:iCs/>
          <w:sz w:val="20"/>
          <w:szCs w:val="20"/>
        </w:rPr>
        <w:t>www.hovorcovice.cz</w:t>
      </w:r>
    </w:hyperlink>
  </w:p>
  <w:p>
    <w:pPr>
      <w:pStyle w:val="Dka"/>
      <w:pBdr>
        <w:top w:val="single" w:sz="4" w:space="1" w:color="000000"/>
      </w:pBdr>
      <w:tabs>
        <w:tab w:val="clear" w:pos="708"/>
        <w:tab w:val="left" w:pos="720" w:leader="none"/>
        <w:tab w:val="left" w:pos="3041" w:leader="none"/>
        <w:tab w:val="left" w:pos="6438" w:leader="none"/>
      </w:tabs>
      <w:bidi w:val="0"/>
      <w:ind w:left="0" w:right="109" w:hanging="0"/>
      <w:jc w:val="left"/>
      <w:rPr>
        <w:rFonts w:ascii="Arial" w:hAnsi="Arial" w:eastAsia="Arial" w:cs="Arial"/>
        <w:b/>
        <w:b/>
        <w:bCs/>
        <w:i/>
        <w:i/>
        <w:iCs/>
        <w:sz w:val="20"/>
        <w:szCs w:val="20"/>
      </w:rPr>
    </w:pPr>
    <w:r>
      <w:rPr>
        <w:rFonts w:eastAsia="Arial" w:cs="Arial" w:ascii="Arial" w:hAnsi="Arial"/>
        <w:b/>
        <w:bCs/>
        <w:i/>
        <w:iCs/>
        <w:sz w:val="20"/>
        <w:szCs w:val="20"/>
      </w:rPr>
    </w:r>
  </w:p>
  <w:p>
    <w:pPr>
      <w:pStyle w:val="Dka"/>
      <w:tabs>
        <w:tab w:val="clear" w:pos="708"/>
        <w:tab w:val="left" w:pos="720" w:leader="none"/>
        <w:tab w:val="left" w:pos="3041" w:leader="none"/>
        <w:tab w:val="left" w:pos="6438" w:leader="none"/>
      </w:tabs>
      <w:bidi w:val="0"/>
      <w:ind w:left="0" w:right="109" w:hanging="0"/>
      <w:jc w:val="left"/>
      <w:rPr>
        <w:rFonts w:ascii="Arial" w:hAnsi="Arial" w:eastAsia="Arial" w:cs="Arial"/>
        <w:b/>
        <w:b/>
        <w:bCs/>
        <w:i/>
        <w:i/>
        <w:iCs/>
        <w:sz w:val="20"/>
        <w:szCs w:val="20"/>
      </w:rPr>
    </w:pPr>
    <w:r>
      <w:rPr>
        <w:rFonts w:eastAsia="Arial" w:cs="Arial" w:ascii="Arial" w:hAnsi="Arial"/>
        <w:b/>
        <w:bCs/>
        <w:i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w:tab/>
      <w:tab/>
    </w:r>
    <w:r>
      <w:rPr>
        <w:rFonts w:ascii="Arial" w:hAnsi="Arial"/>
        <w:sz w:val="20"/>
        <w:szCs w:val="20"/>
        <w:shd w:fill="auto" w:val="clear"/>
      </w:rPr>
      <w:t>č.j.: OUH – 0032/2025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1560" w:right="0" w:firstLine="1"/>
      <w:rPr>
        <w:b/>
        <w:b/>
        <w:sz w:val="16"/>
        <w:lang w:val="cs-CZ" w:eastAsia="cs-CZ"/>
      </w:rPr>
    </w:pPr>
    <w:r>
      <w:rPr>
        <w:b/>
        <w:sz w:val="16"/>
        <w:lang w:val="cs-CZ" w:eastAsia="cs-CZ"/>
      </w:rP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609600</wp:posOffset>
          </wp:positionH>
          <wp:positionV relativeFrom="paragraph">
            <wp:posOffset>107315</wp:posOffset>
          </wp:positionV>
          <wp:extent cx="520065" cy="567690"/>
          <wp:effectExtent l="0" t="0" r="0" b="0"/>
          <wp:wrapSquare wrapText="bothSides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" t="-252" r="-275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1560" w:right="0" w:firstLine="1"/>
      <w:rPr>
        <w:b/>
        <w:b/>
        <w:sz w:val="16"/>
        <w:lang w:val="cs-CZ" w:eastAsia="cs-CZ"/>
      </w:rPr>
    </w:pPr>
    <w:r>
      <w:rPr>
        <w:b/>
        <w:sz w:val="16"/>
        <w:lang w:val="cs-CZ" w:eastAsia="cs-CZ"/>
      </w:rPr>
    </w:r>
  </w:p>
  <w:p>
    <w:pPr>
      <w:pStyle w:val="Nadpis2"/>
      <w:numPr>
        <w:ilvl w:val="1"/>
        <w:numId w:val="1"/>
      </w:numPr>
      <w:ind w:left="1560" w:right="0" w:firstLine="1"/>
      <w:jc w:val="center"/>
      <w:rPr/>
    </w:pPr>
    <w:r>
      <w:rPr/>
      <w:t>OBEC HOVORČOVICE</w:t>
    </w:r>
  </w:p>
  <w:p>
    <w:pPr>
      <w:pStyle w:val="Normal"/>
      <w:rPr/>
    </w:pPr>
    <w:r>
      <w:rPr/>
    </w:r>
  </w:p>
  <w:p>
    <w:pPr>
      <w:pStyle w:val="Normal"/>
      <w:pBdr>
        <w:bottom w:val="single" w:sz="6" w:space="1" w:color="000000"/>
      </w:pBdr>
      <w:rPr>
        <w:sz w:val="20"/>
      </w:rPr>
    </w:pPr>
    <w:r>
      <w:rPr>
        <w:sz w:val="20"/>
      </w:rPr>
    </w:r>
  </w:p>
  <w:p>
    <w:pPr>
      <w:pStyle w:val="Normal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Arial" w:hAnsi="Arial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Arial" w:hAnsi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Arial" w:hAnsi="Arial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Arial" w:hAnsi="Arial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Arial" w:hAnsi="Arial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Arial" w:hAnsi="Arial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Arial" w:hAnsi="Arial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Arial" w:hAnsi="Arial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Arial" w:hAnsi="Aria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Arial" w:hAnsi="Aria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Arial" w:hAnsi="Aria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Arial" w:hAnsi="Aria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Arial" w:hAnsi="Aria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Arial" w:hAnsi="Aria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Arial" w:hAnsi="Aria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Arial" w:hAnsi="Aria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78"/>
  <w:revisionView w:insDel="0" w:formatting="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ind w:left="1560" w:right="0" w:firstLine="1"/>
      <w:outlineLvl w:val="1"/>
    </w:pPr>
    <w:rPr>
      <w:rFonts w:ascii="Arial" w:hAnsi="Arial" w:cs="Arial"/>
      <w:b/>
      <w:sz w:val="4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 w:val="false"/>
      <w:bCs w:val="false"/>
      <w:sz w:val="24"/>
      <w:szCs w:val="24"/>
      <w:shd w:fill="FFFF00" w:val="clea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4"/>
      <w:szCs w:val="24"/>
      <w:shd w:fill="auto" w:val="clear"/>
    </w:rPr>
  </w:style>
  <w:style w:type="character" w:styleId="WW8Num4z0">
    <w:name w:val="WW8Num4z0"/>
    <w:qFormat/>
    <w:rPr>
      <w:rFonts w:ascii="Symbol" w:hAnsi="Symbol" w:eastAsia="Times New Roman" w:cs="Symbol"/>
      <w:b/>
      <w:color w:val="000000"/>
      <w:sz w:val="24"/>
      <w:szCs w:val="24"/>
      <w:shd w:fill="FFFFFF" w:val="clear"/>
      <w:lang w:val="cs-CZ" w:eastAsia="zh-CN" w:bidi="ar-SA"/>
    </w:rPr>
  </w:style>
  <w:style w:type="character" w:styleId="WW8Num4z1">
    <w:name w:val="WW8Num4z1"/>
    <w:qFormat/>
    <w:rPr>
      <w:rFonts w:ascii="Wingdings" w:hAnsi="Wingdings" w:cs="Wingding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2">
    <w:name w:val="WW8Num18z2"/>
    <w:qFormat/>
    <w:rPr>
      <w:rFonts w:ascii="Times New Roman" w:hAnsi="Times New Roman" w:eastAsia="Times New Roman" w:cs="Times New Roman"/>
    </w:rPr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Arial" w:hAnsi="Arial" w:eastAsia="Times New Roman" w:cs="Aria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>
      <w:rFonts w:ascii="Arial" w:hAnsi="Arial" w:eastAsia="Times New Roman" w:cs="Arial"/>
    </w:rPr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Symbol" w:hAnsi="Symbol" w:cs="Symbol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Standardnpsmoodstavce">
    <w:name w:val="Standardní písmo odstavce"/>
    <w:qFormat/>
    <w:rPr/>
  </w:style>
  <w:style w:type="character" w:styleId="Slostrnky">
    <w:name w:val="Page Number"/>
    <w:basedOn w:val="Standardnpsmoodstavce"/>
    <w:rPr/>
  </w:style>
  <w:style w:type="character" w:styleId="Internetovodkaz">
    <w:name w:val="Hyperlink"/>
    <w:basedOn w:val="Standardnpsmoodstavce"/>
    <w:rPr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  <w:sz w:val="20"/>
      <w:szCs w:val="20"/>
    </w:rPr>
  </w:style>
  <w:style w:type="character" w:styleId="Symbolyproslovn">
    <w:name w:val="Symboly pro číslování"/>
    <w:qFormat/>
    <w:rPr>
      <w:rFonts w:ascii="Arial" w:hAnsi="Arial"/>
      <w:sz w:val="24"/>
      <w:szCs w:val="24"/>
    </w:rPr>
  </w:style>
  <w:style w:type="paragraph" w:styleId="Nadpis">
    <w:name w:val="Nadpis"/>
    <w:basedOn w:val="Normal"/>
    <w:next w:val="Tlotextu"/>
    <w:qFormat/>
    <w:pPr>
      <w:jc w:val="center"/>
    </w:pPr>
    <w:rPr>
      <w:rFonts w:ascii="Arial" w:hAnsi="Arial" w:cs="Arial"/>
      <w:b/>
      <w:bCs/>
    </w:rPr>
  </w:style>
  <w:style w:type="paragraph" w:styleId="Tlotextu">
    <w:name w:val="Body Text"/>
    <w:basedOn w:val="Normal"/>
    <w:pPr>
      <w:jc w:val="both"/>
    </w:pPr>
    <w:rPr>
      <w:bCs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overflowPunct w:val="true"/>
      <w:jc w:val="both"/>
      <w:textAlignment w:val="baseline"/>
    </w:pPr>
    <w:rPr>
      <w:rFonts w:ascii="Arial" w:hAnsi="Arial" w:cs="Arial"/>
    </w:rPr>
  </w:style>
  <w:style w:type="paragraph" w:styleId="Odkazvc">
    <w:name w:val="odkaz věc"/>
    <w:basedOn w:val="Normal"/>
    <w:qFormat/>
    <w:pPr>
      <w:pBdr>
        <w:top w:val="single" w:sz="6" w:space="1" w:color="000000"/>
      </w:pBdr>
      <w:overflowPunct w:val="true"/>
      <w:spacing w:before="60" w:after="60"/>
      <w:ind w:left="360" w:right="0" w:hanging="360"/>
      <w:jc w:val="both"/>
      <w:textAlignment w:val="baseline"/>
    </w:pPr>
    <w:rPr>
      <w:rFonts w:ascii="Arial" w:hAnsi="Arial" w:cs="Arial"/>
      <w:color w:val="FF00FF"/>
      <w:sz w:val="14"/>
      <w:szCs w:val="14"/>
    </w:rPr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pPr>
      <w:ind w:left="720" w:right="0" w:hanging="0"/>
    </w:pPr>
    <w:rPr>
      <w:bCs/>
    </w:rPr>
  </w:style>
  <w:style w:type="paragraph" w:styleId="Dka">
    <w:name w:val="Řádka"/>
    <w:qFormat/>
    <w:pPr>
      <w:widowControl/>
      <w:suppressAutoHyphens w:val="true"/>
      <w:overflowPunct w:val="true"/>
      <w:bidi w:val="0"/>
      <w:spacing w:before="0" w:after="0"/>
      <w:ind w:left="0" w:right="793" w:hanging="0"/>
      <w:jc w:val="left"/>
      <w:textAlignment w:val="baseline"/>
    </w:pPr>
    <w:rPr>
      <w:rFonts w:ascii="HelveticaNewE" w:hAnsi="HelveticaNewE" w:eastAsia="Times New Roman" w:cs="HelveticaNewE"/>
      <w:color w:val="000000"/>
      <w:kern w:val="0"/>
      <w:sz w:val="16"/>
      <w:szCs w:val="16"/>
      <w:lang w:val="cs-CZ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vebnisprava@hovorcovice.cz" TargetMode="External"/><Relationship Id="rId3" Type="http://schemas.openxmlformats.org/officeDocument/2006/relationships/hyperlink" Target="mailto:stavebnisprava1@hovorcovice.cz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ovorcovice.cz/" TargetMode="External"/><Relationship Id="rId2" Type="http://schemas.openxmlformats.org/officeDocument/2006/relationships/hyperlink" Target="mailto:ou@hovorcovice.cz" TargetMode="External"/><Relationship Id="rId3" Type="http://schemas.openxmlformats.org/officeDocument/2006/relationships/hyperlink" Target="http://www.hovorcovice.cz/" TargetMode="External"/><Relationship Id="rId4" Type="http://schemas.openxmlformats.org/officeDocument/2006/relationships/hyperlink" Target="http://www.hovorcovice.cz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Obec-2_Vyjádření ke stavbě_OBECNĚ</Template>
  <TotalTime>272</TotalTime>
  <Application>LibreOffice/7.4.1.2$Windows_X86_64 LibreOffice_project/3c58a8f3a960df8bc8fd77b461821e42c061c5f0</Application>
  <AppVersion>15.0000</AppVersion>
  <Pages>2</Pages>
  <Words>380</Words>
  <Characters>2008</Characters>
  <CharactersWithSpaces>2661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2023-03-22T16:41:24Z</dcterms:created>
  <dc:creator/>
  <dc:description/>
  <dc:language>cs-CZ</dc:language>
  <cp:lastModifiedBy/>
  <cp:lastPrinted>2025-01-21T15:56:31Z</cp:lastPrinted>
  <dcterms:modified xsi:type="dcterms:W3CDTF">2025-01-21T16:01:30Z</dcterms:modified>
  <cp:revision>37</cp:revision>
  <dc:subject/>
  <dc:title>Obec-2_Vyjádření ke stavbě_OBECNĚ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