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83D4" w14:textId="0AC21763" w:rsidR="004C38D0" w:rsidRPr="004C38D0" w:rsidRDefault="004C38D0" w:rsidP="004C38D0">
      <w:pPr>
        <w:rPr>
          <w:rFonts w:ascii="Arial" w:hAnsi="Arial" w:cs="Arial"/>
        </w:rPr>
      </w:pPr>
      <w:bookmarkStart w:id="1" w:name="_Toc181701006"/>
      <w:bookmarkStart w:id="2" w:name="OLE_LINK5"/>
      <w:bookmarkStart w:id="3" w:name="OLE_LINK6"/>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r w:rsidRPr="004C38D0">
        <w:rPr>
          <w:rFonts w:ascii="Arial" w:hAnsi="Arial" w:cs="Arial"/>
        </w:rPr>
        <w:tab/>
      </w:r>
    </w:p>
    <w:tbl>
      <w:tblPr>
        <w:tblW w:w="9180" w:type="dxa"/>
        <w:tblLayout w:type="fixed"/>
        <w:tblLook w:val="0000" w:firstRow="0" w:lastRow="0" w:firstColumn="0" w:lastColumn="0" w:noHBand="0" w:noVBand="0"/>
      </w:tblPr>
      <w:tblGrid>
        <w:gridCol w:w="2802"/>
        <w:gridCol w:w="6378"/>
      </w:tblGrid>
      <w:tr w:rsidR="004C38D0" w:rsidRPr="00654F6B" w14:paraId="3C811BEF" w14:textId="77777777" w:rsidTr="00E7479E">
        <w:tc>
          <w:tcPr>
            <w:tcW w:w="2802" w:type="dxa"/>
            <w:shd w:val="pct5" w:color="auto" w:fill="auto"/>
          </w:tcPr>
          <w:p w14:paraId="5A315433" w14:textId="77777777" w:rsidR="004C38D0" w:rsidRPr="00654F6B" w:rsidRDefault="004C38D0" w:rsidP="00E7479E">
            <w:pPr>
              <w:pStyle w:val="Nadpis5"/>
              <w:numPr>
                <w:ilvl w:val="0"/>
                <w:numId w:val="0"/>
              </w:numPr>
              <w:spacing w:before="0" w:after="0"/>
              <w:jc w:val="left"/>
              <w:rPr>
                <w:rFonts w:cs="Arial"/>
                <w:b/>
                <w:sz w:val="20"/>
                <w:szCs w:val="20"/>
                <w:lang w:val="cs-CZ"/>
              </w:rPr>
            </w:pPr>
            <w:r w:rsidRPr="00654F6B">
              <w:rPr>
                <w:rFonts w:cs="Arial"/>
                <w:b/>
                <w:sz w:val="20"/>
                <w:szCs w:val="20"/>
                <w:lang w:val="cs-CZ"/>
              </w:rPr>
              <w:t>Pojistitel:</w:t>
            </w:r>
          </w:p>
        </w:tc>
        <w:tc>
          <w:tcPr>
            <w:tcW w:w="6378" w:type="dxa"/>
          </w:tcPr>
          <w:p w14:paraId="31780FDB" w14:textId="77777777" w:rsidR="004C38D0" w:rsidRPr="00654F6B" w:rsidRDefault="004C38D0" w:rsidP="004C38D0">
            <w:pPr>
              <w:jc w:val="both"/>
              <w:rPr>
                <w:rFonts w:ascii="Arial" w:hAnsi="Arial" w:cs="Arial"/>
                <w:sz w:val="20"/>
                <w:szCs w:val="20"/>
              </w:rPr>
            </w:pPr>
            <w:proofErr w:type="spellStart"/>
            <w:r w:rsidRPr="00654F6B">
              <w:rPr>
                <w:rFonts w:ascii="Arial" w:hAnsi="Arial" w:cs="Arial"/>
                <w:b/>
                <w:sz w:val="20"/>
                <w:szCs w:val="20"/>
              </w:rPr>
              <w:t>Colonnade</w:t>
            </w:r>
            <w:proofErr w:type="spellEnd"/>
            <w:r w:rsidRPr="00654F6B">
              <w:rPr>
                <w:rFonts w:ascii="Arial" w:hAnsi="Arial" w:cs="Arial"/>
                <w:b/>
                <w:sz w:val="20"/>
                <w:szCs w:val="20"/>
              </w:rPr>
              <w:t xml:space="preserve"> </w:t>
            </w:r>
            <w:proofErr w:type="spellStart"/>
            <w:r w:rsidRPr="00654F6B">
              <w:rPr>
                <w:rFonts w:ascii="Arial" w:hAnsi="Arial" w:cs="Arial"/>
                <w:b/>
                <w:sz w:val="20"/>
                <w:szCs w:val="20"/>
              </w:rPr>
              <w:t>Insurance</w:t>
            </w:r>
            <w:proofErr w:type="spellEnd"/>
            <w:r w:rsidRPr="00654F6B">
              <w:rPr>
                <w:rFonts w:ascii="Arial" w:hAnsi="Arial" w:cs="Arial"/>
                <w:b/>
                <w:sz w:val="20"/>
                <w:szCs w:val="20"/>
              </w:rPr>
              <w:t xml:space="preserve"> S.A.</w:t>
            </w:r>
            <w:r w:rsidRPr="00654F6B">
              <w:rPr>
                <w:rFonts w:ascii="Arial" w:hAnsi="Arial" w:cs="Arial"/>
                <w:sz w:val="20"/>
                <w:szCs w:val="20"/>
              </w:rPr>
              <w:t xml:space="preserve">, se sídlem L-2350 Lucemburk, </w:t>
            </w:r>
            <w:proofErr w:type="spellStart"/>
            <w:r w:rsidRPr="00654F6B">
              <w:rPr>
                <w:rFonts w:ascii="Arial" w:hAnsi="Arial" w:cs="Arial"/>
                <w:sz w:val="20"/>
                <w:szCs w:val="20"/>
              </w:rPr>
              <w:t>rue</w:t>
            </w:r>
            <w:proofErr w:type="spellEnd"/>
            <w:r w:rsidRPr="00654F6B">
              <w:rPr>
                <w:rFonts w:ascii="Arial" w:hAnsi="Arial" w:cs="Arial"/>
                <w:sz w:val="20"/>
                <w:szCs w:val="20"/>
              </w:rPr>
              <w:t xml:space="preserve"> Jean </w:t>
            </w:r>
            <w:proofErr w:type="spellStart"/>
            <w:r w:rsidRPr="00654F6B">
              <w:rPr>
                <w:rFonts w:ascii="Arial" w:hAnsi="Arial" w:cs="Arial"/>
                <w:sz w:val="20"/>
                <w:szCs w:val="20"/>
              </w:rPr>
              <w:t>Piret</w:t>
            </w:r>
            <w:proofErr w:type="spellEnd"/>
            <w:r w:rsidRPr="00654F6B">
              <w:rPr>
                <w:rFonts w:ascii="Arial" w:hAnsi="Arial" w:cs="Arial"/>
                <w:sz w:val="20"/>
                <w:szCs w:val="20"/>
              </w:rPr>
              <w:t xml:space="preserve"> 1, Lucemburské velkovévodství, zapsaná v lucemburském Registre de </w:t>
            </w:r>
            <w:proofErr w:type="spellStart"/>
            <w:r w:rsidRPr="00654F6B">
              <w:rPr>
                <w:rFonts w:ascii="Arial" w:hAnsi="Arial" w:cs="Arial"/>
                <w:sz w:val="20"/>
                <w:szCs w:val="20"/>
              </w:rPr>
              <w:t>Commerce</w:t>
            </w:r>
            <w:proofErr w:type="spellEnd"/>
            <w:r w:rsidRPr="00654F6B">
              <w:rPr>
                <w:rFonts w:ascii="Arial" w:hAnsi="Arial" w:cs="Arial"/>
                <w:sz w:val="20"/>
                <w:szCs w:val="20"/>
              </w:rPr>
              <w:t xml:space="preserve"> et des </w:t>
            </w:r>
            <w:proofErr w:type="spellStart"/>
            <w:r w:rsidRPr="00654F6B">
              <w:rPr>
                <w:rFonts w:ascii="Arial" w:hAnsi="Arial" w:cs="Arial"/>
                <w:sz w:val="20"/>
                <w:szCs w:val="20"/>
              </w:rPr>
              <w:t>Sociétés</w:t>
            </w:r>
            <w:proofErr w:type="spellEnd"/>
            <w:r w:rsidRPr="00654F6B">
              <w:rPr>
                <w:rFonts w:ascii="Arial" w:hAnsi="Arial" w:cs="Arial"/>
                <w:sz w:val="20"/>
                <w:szCs w:val="20"/>
              </w:rPr>
              <w:t xml:space="preserve">, registrační číslo B61605, jednající prostřednictvím </w:t>
            </w:r>
          </w:p>
          <w:p w14:paraId="66050A8A" w14:textId="77777777" w:rsidR="004C38D0" w:rsidRPr="00654F6B" w:rsidRDefault="004C38D0" w:rsidP="004C38D0">
            <w:pPr>
              <w:jc w:val="both"/>
              <w:rPr>
                <w:rFonts w:ascii="Arial" w:hAnsi="Arial" w:cs="Arial"/>
                <w:sz w:val="20"/>
                <w:szCs w:val="20"/>
              </w:rPr>
            </w:pPr>
            <w:proofErr w:type="spellStart"/>
            <w:r w:rsidRPr="00654F6B">
              <w:rPr>
                <w:rFonts w:ascii="Arial" w:hAnsi="Arial" w:cs="Arial"/>
                <w:b/>
                <w:sz w:val="20"/>
                <w:szCs w:val="20"/>
              </w:rPr>
              <w:t>Colonnade</w:t>
            </w:r>
            <w:proofErr w:type="spellEnd"/>
            <w:r w:rsidRPr="00654F6B">
              <w:rPr>
                <w:rFonts w:ascii="Arial" w:hAnsi="Arial" w:cs="Arial"/>
                <w:b/>
                <w:sz w:val="20"/>
                <w:szCs w:val="20"/>
              </w:rPr>
              <w:t xml:space="preserve"> </w:t>
            </w:r>
            <w:proofErr w:type="spellStart"/>
            <w:r w:rsidRPr="00654F6B">
              <w:rPr>
                <w:rFonts w:ascii="Arial" w:hAnsi="Arial" w:cs="Arial"/>
                <w:b/>
                <w:sz w:val="20"/>
                <w:szCs w:val="20"/>
              </w:rPr>
              <w:t>Insurance</w:t>
            </w:r>
            <w:proofErr w:type="spellEnd"/>
            <w:r w:rsidRPr="00654F6B">
              <w:rPr>
                <w:rFonts w:ascii="Arial" w:hAnsi="Arial" w:cs="Arial"/>
                <w:b/>
                <w:sz w:val="20"/>
                <w:szCs w:val="20"/>
              </w:rPr>
              <w:t xml:space="preserve"> S.A., organizační složka</w:t>
            </w:r>
            <w:r w:rsidRPr="00654F6B">
              <w:rPr>
                <w:rFonts w:ascii="Arial" w:hAnsi="Arial" w:cs="Arial"/>
                <w:sz w:val="20"/>
                <w:szCs w:val="20"/>
              </w:rPr>
              <w:t>, se sídlem Na Pankráci 1683/127, 140 00 Praha 4, Česká republika, identifikační číslo 044 85 297, zapsané v obchodním rejstříku vedeném Městským soudem v Praze, oddíl A, vložka 77229.</w:t>
            </w:r>
          </w:p>
          <w:p w14:paraId="6A7242FF" w14:textId="77777777" w:rsidR="004C38D0" w:rsidRPr="00654F6B" w:rsidRDefault="004C38D0" w:rsidP="004C38D0">
            <w:pPr>
              <w:jc w:val="both"/>
              <w:rPr>
                <w:rFonts w:ascii="Arial" w:hAnsi="Arial" w:cs="Arial"/>
                <w:sz w:val="20"/>
                <w:szCs w:val="20"/>
              </w:rPr>
            </w:pPr>
          </w:p>
        </w:tc>
      </w:tr>
      <w:tr w:rsidR="004C38D0" w:rsidRPr="00654F6B" w14:paraId="7588F746" w14:textId="77777777" w:rsidTr="00E7479E">
        <w:tc>
          <w:tcPr>
            <w:tcW w:w="2802" w:type="dxa"/>
            <w:shd w:val="pct5" w:color="auto" w:fill="auto"/>
          </w:tcPr>
          <w:p w14:paraId="40197DDC" w14:textId="77777777" w:rsidR="004C38D0" w:rsidRPr="00654F6B" w:rsidRDefault="004C38D0" w:rsidP="00E7479E">
            <w:pPr>
              <w:rPr>
                <w:rFonts w:ascii="Arial" w:hAnsi="Arial" w:cs="Arial"/>
                <w:b/>
                <w:sz w:val="20"/>
                <w:szCs w:val="20"/>
              </w:rPr>
            </w:pPr>
            <w:r w:rsidRPr="00654F6B">
              <w:rPr>
                <w:rFonts w:ascii="Arial" w:hAnsi="Arial" w:cs="Arial"/>
                <w:b/>
                <w:sz w:val="20"/>
                <w:szCs w:val="20"/>
              </w:rPr>
              <w:t xml:space="preserve">se sídlem: </w:t>
            </w:r>
          </w:p>
        </w:tc>
        <w:tc>
          <w:tcPr>
            <w:tcW w:w="6378" w:type="dxa"/>
          </w:tcPr>
          <w:p w14:paraId="2CFE3930" w14:textId="77777777" w:rsidR="004C38D0" w:rsidRPr="00654F6B" w:rsidRDefault="004C38D0" w:rsidP="004C38D0">
            <w:pPr>
              <w:jc w:val="both"/>
              <w:rPr>
                <w:rFonts w:ascii="Arial" w:hAnsi="Arial" w:cs="Arial"/>
                <w:sz w:val="20"/>
                <w:szCs w:val="20"/>
              </w:rPr>
            </w:pPr>
            <w:r w:rsidRPr="00654F6B">
              <w:rPr>
                <w:rFonts w:ascii="Arial" w:hAnsi="Arial" w:cs="Arial"/>
                <w:sz w:val="20"/>
                <w:szCs w:val="20"/>
              </w:rPr>
              <w:t>Praha 4, Na Pankráci 1683/127, PSČ 140 00, Česká republika</w:t>
            </w:r>
          </w:p>
          <w:p w14:paraId="2FE4BF3B" w14:textId="77777777" w:rsidR="004C38D0" w:rsidRPr="00654F6B" w:rsidRDefault="004C38D0" w:rsidP="004C38D0">
            <w:pPr>
              <w:jc w:val="both"/>
              <w:rPr>
                <w:rFonts w:ascii="Arial" w:hAnsi="Arial" w:cs="Arial"/>
                <w:sz w:val="20"/>
                <w:szCs w:val="20"/>
              </w:rPr>
            </w:pPr>
          </w:p>
        </w:tc>
      </w:tr>
      <w:tr w:rsidR="004C38D0" w:rsidRPr="00654F6B" w14:paraId="3B08F25E" w14:textId="77777777" w:rsidTr="00E7479E">
        <w:tc>
          <w:tcPr>
            <w:tcW w:w="2802" w:type="dxa"/>
            <w:shd w:val="pct5" w:color="auto" w:fill="auto"/>
          </w:tcPr>
          <w:p w14:paraId="22832527" w14:textId="77777777" w:rsidR="004C38D0" w:rsidRPr="00654F6B" w:rsidRDefault="004C38D0" w:rsidP="00E7479E">
            <w:pPr>
              <w:rPr>
                <w:rFonts w:ascii="Arial" w:hAnsi="Arial" w:cs="Arial"/>
                <w:b/>
                <w:sz w:val="20"/>
                <w:szCs w:val="20"/>
              </w:rPr>
            </w:pPr>
            <w:r w:rsidRPr="00654F6B">
              <w:rPr>
                <w:rFonts w:ascii="Arial" w:hAnsi="Arial" w:cs="Arial"/>
                <w:b/>
                <w:sz w:val="20"/>
                <w:szCs w:val="20"/>
              </w:rPr>
              <w:t>zastoupený:</w:t>
            </w:r>
          </w:p>
        </w:tc>
        <w:tc>
          <w:tcPr>
            <w:tcW w:w="6378" w:type="dxa"/>
          </w:tcPr>
          <w:p w14:paraId="1C35123A" w14:textId="7B1E3B74" w:rsidR="004C38D0" w:rsidRPr="00654F6B" w:rsidRDefault="005E314C" w:rsidP="004C38D0">
            <w:pPr>
              <w:jc w:val="both"/>
              <w:rPr>
                <w:rFonts w:ascii="Arial" w:hAnsi="Arial" w:cs="Arial"/>
                <w:sz w:val="20"/>
                <w:szCs w:val="20"/>
              </w:rPr>
            </w:pPr>
            <w:r>
              <w:rPr>
                <w:rFonts w:ascii="Arial" w:hAnsi="Arial" w:cs="Arial"/>
                <w:sz w:val="20"/>
                <w:szCs w:val="20"/>
                <w:lang w:eastAsia="cs-CZ"/>
              </w:rPr>
              <w:t>Jaroslav Horák</w:t>
            </w:r>
            <w:r w:rsidR="004C38D0" w:rsidRPr="00654F6B">
              <w:rPr>
                <w:rFonts w:ascii="Arial" w:hAnsi="Arial" w:cs="Arial"/>
                <w:sz w:val="20"/>
                <w:szCs w:val="20"/>
                <w:lang w:eastAsia="cs-CZ"/>
              </w:rPr>
              <w:t>, zmocněn</w:t>
            </w:r>
            <w:r w:rsidR="00654F6B" w:rsidRPr="00654F6B">
              <w:rPr>
                <w:rFonts w:ascii="Arial" w:hAnsi="Arial" w:cs="Arial"/>
                <w:sz w:val="20"/>
                <w:szCs w:val="20"/>
                <w:lang w:eastAsia="cs-CZ"/>
              </w:rPr>
              <w:t>ý</w:t>
            </w:r>
            <w:r w:rsidR="004C38D0" w:rsidRPr="00654F6B">
              <w:rPr>
                <w:rFonts w:ascii="Arial" w:hAnsi="Arial" w:cs="Arial"/>
                <w:sz w:val="20"/>
                <w:szCs w:val="20"/>
                <w:lang w:eastAsia="cs-CZ"/>
              </w:rPr>
              <w:t xml:space="preserve"> pro záležitosti smluvní</w:t>
            </w:r>
          </w:p>
        </w:tc>
      </w:tr>
    </w:tbl>
    <w:p w14:paraId="6146DBEF" w14:textId="77777777" w:rsidR="004C38D0" w:rsidRPr="00654F6B" w:rsidRDefault="004C38D0" w:rsidP="004C38D0">
      <w:pPr>
        <w:shd w:val="pct5" w:color="auto" w:fill="auto"/>
        <w:spacing w:before="120" w:after="120"/>
        <w:jc w:val="center"/>
        <w:rPr>
          <w:rFonts w:ascii="Arial" w:hAnsi="Arial" w:cs="Arial"/>
          <w:b/>
          <w:sz w:val="20"/>
          <w:szCs w:val="20"/>
        </w:rPr>
      </w:pPr>
      <w:r w:rsidRPr="00654F6B">
        <w:rPr>
          <w:rFonts w:ascii="Arial" w:hAnsi="Arial" w:cs="Arial"/>
          <w:b/>
          <w:sz w:val="20"/>
          <w:szCs w:val="20"/>
        </w:rPr>
        <w:t>a</w:t>
      </w:r>
    </w:p>
    <w:tbl>
      <w:tblPr>
        <w:tblW w:w="9180" w:type="dxa"/>
        <w:tblLayout w:type="fixed"/>
        <w:tblLook w:val="0000" w:firstRow="0" w:lastRow="0" w:firstColumn="0" w:lastColumn="0" w:noHBand="0" w:noVBand="0"/>
      </w:tblPr>
      <w:tblGrid>
        <w:gridCol w:w="2802"/>
        <w:gridCol w:w="6378"/>
      </w:tblGrid>
      <w:tr w:rsidR="004C38D0" w:rsidRPr="00654F6B" w14:paraId="23A8C5D6" w14:textId="77777777" w:rsidTr="0014183A">
        <w:trPr>
          <w:trHeight w:val="590"/>
        </w:trPr>
        <w:tc>
          <w:tcPr>
            <w:tcW w:w="2802" w:type="dxa"/>
            <w:shd w:val="pct5" w:color="auto" w:fill="FFFFFF"/>
          </w:tcPr>
          <w:p w14:paraId="76704D37" w14:textId="77777777" w:rsidR="004C38D0" w:rsidRPr="00654F6B" w:rsidRDefault="004C38D0" w:rsidP="00E7479E">
            <w:pPr>
              <w:pStyle w:val="Nadpis5"/>
              <w:numPr>
                <w:ilvl w:val="0"/>
                <w:numId w:val="0"/>
              </w:numPr>
              <w:tabs>
                <w:tab w:val="num" w:pos="3600"/>
              </w:tabs>
              <w:spacing w:before="0" w:after="0"/>
              <w:jc w:val="left"/>
              <w:rPr>
                <w:rFonts w:cs="Arial"/>
                <w:b/>
                <w:sz w:val="20"/>
                <w:szCs w:val="20"/>
                <w:lang w:val="cs-CZ"/>
              </w:rPr>
            </w:pPr>
            <w:r w:rsidRPr="00654F6B">
              <w:rPr>
                <w:rFonts w:cs="Arial"/>
                <w:sz w:val="20"/>
                <w:szCs w:val="20"/>
                <w:lang w:val="cs-CZ"/>
              </w:rPr>
              <w:br w:type="page"/>
            </w:r>
            <w:r w:rsidRPr="00654F6B">
              <w:rPr>
                <w:rFonts w:cs="Arial"/>
                <w:b/>
                <w:sz w:val="20"/>
                <w:szCs w:val="20"/>
                <w:lang w:val="cs-CZ"/>
              </w:rPr>
              <w:t>Pojistník:</w:t>
            </w:r>
          </w:p>
        </w:tc>
        <w:tc>
          <w:tcPr>
            <w:tcW w:w="6378" w:type="dxa"/>
            <w:shd w:val="clear" w:color="auto" w:fill="auto"/>
          </w:tcPr>
          <w:p w14:paraId="520072C4" w14:textId="77777777" w:rsidR="00654F6B" w:rsidRPr="00654F6B" w:rsidRDefault="00654F6B" w:rsidP="00E7479E">
            <w:pPr>
              <w:tabs>
                <w:tab w:val="left" w:pos="2127"/>
              </w:tabs>
              <w:rPr>
                <w:rFonts w:ascii="Arial" w:hAnsi="Arial" w:cs="Arial"/>
                <w:b/>
                <w:sz w:val="20"/>
                <w:szCs w:val="20"/>
              </w:rPr>
            </w:pPr>
            <w:r w:rsidRPr="00654F6B">
              <w:rPr>
                <w:rFonts w:ascii="Arial" w:hAnsi="Arial" w:cs="Arial"/>
                <w:b/>
                <w:sz w:val="20"/>
                <w:szCs w:val="20"/>
              </w:rPr>
              <w:t>Zlínský kraj</w:t>
            </w:r>
          </w:p>
          <w:p w14:paraId="19305809" w14:textId="69A8C9DA" w:rsidR="004C38D0" w:rsidRPr="00654F6B" w:rsidRDefault="004C38D0" w:rsidP="00E7479E">
            <w:pPr>
              <w:tabs>
                <w:tab w:val="left" w:pos="2127"/>
              </w:tabs>
              <w:rPr>
                <w:rFonts w:ascii="Arial" w:hAnsi="Arial" w:cs="Arial"/>
                <w:sz w:val="20"/>
                <w:szCs w:val="20"/>
              </w:rPr>
            </w:pPr>
            <w:r w:rsidRPr="00654F6B">
              <w:rPr>
                <w:rFonts w:ascii="Arial" w:hAnsi="Arial" w:cs="Arial"/>
                <w:sz w:val="20"/>
                <w:szCs w:val="20"/>
              </w:rPr>
              <w:t xml:space="preserve">IČO: </w:t>
            </w:r>
            <w:r w:rsidR="00654F6B" w:rsidRPr="00654F6B">
              <w:rPr>
                <w:rFonts w:ascii="Arial" w:hAnsi="Arial" w:cs="Arial"/>
                <w:sz w:val="20"/>
                <w:szCs w:val="20"/>
              </w:rPr>
              <w:t>708 91 320</w:t>
            </w:r>
          </w:p>
          <w:p w14:paraId="2F59D0B7" w14:textId="2200F128" w:rsidR="005337DF" w:rsidRPr="00654F6B" w:rsidRDefault="005337DF" w:rsidP="00E7479E">
            <w:pPr>
              <w:tabs>
                <w:tab w:val="left" w:pos="2127"/>
              </w:tabs>
              <w:rPr>
                <w:rFonts w:ascii="Arial" w:hAnsi="Arial" w:cs="Arial"/>
                <w:sz w:val="20"/>
                <w:szCs w:val="20"/>
              </w:rPr>
            </w:pPr>
          </w:p>
        </w:tc>
      </w:tr>
      <w:tr w:rsidR="004C38D0" w:rsidRPr="00654F6B" w14:paraId="1C6D3077" w14:textId="77777777" w:rsidTr="0014183A">
        <w:trPr>
          <w:trHeight w:val="190"/>
        </w:trPr>
        <w:tc>
          <w:tcPr>
            <w:tcW w:w="2802" w:type="dxa"/>
            <w:shd w:val="pct5" w:color="auto" w:fill="FFFFFF"/>
          </w:tcPr>
          <w:p w14:paraId="1CBA75EA" w14:textId="77777777" w:rsidR="004C38D0" w:rsidRPr="00654F6B" w:rsidRDefault="004C38D0" w:rsidP="00E7479E">
            <w:pPr>
              <w:rPr>
                <w:rFonts w:ascii="Arial" w:hAnsi="Arial" w:cs="Arial"/>
                <w:b/>
                <w:sz w:val="20"/>
                <w:szCs w:val="20"/>
              </w:rPr>
            </w:pPr>
            <w:r w:rsidRPr="00654F6B">
              <w:rPr>
                <w:rFonts w:ascii="Arial" w:hAnsi="Arial" w:cs="Arial"/>
                <w:b/>
                <w:sz w:val="20"/>
                <w:szCs w:val="20"/>
              </w:rPr>
              <w:t>se sídlem:</w:t>
            </w:r>
          </w:p>
          <w:p w14:paraId="384A5D50" w14:textId="77777777" w:rsidR="004C38D0" w:rsidRPr="00654F6B" w:rsidRDefault="004C38D0" w:rsidP="00E7479E">
            <w:pPr>
              <w:pStyle w:val="Nadpis5"/>
              <w:numPr>
                <w:ilvl w:val="0"/>
                <w:numId w:val="0"/>
              </w:numPr>
              <w:tabs>
                <w:tab w:val="num" w:pos="3600"/>
              </w:tabs>
              <w:spacing w:before="0" w:after="0"/>
              <w:jc w:val="left"/>
              <w:rPr>
                <w:rFonts w:cs="Arial"/>
                <w:sz w:val="20"/>
                <w:szCs w:val="20"/>
                <w:lang w:val="cs-CZ"/>
              </w:rPr>
            </w:pPr>
          </w:p>
        </w:tc>
        <w:tc>
          <w:tcPr>
            <w:tcW w:w="6378" w:type="dxa"/>
            <w:shd w:val="clear" w:color="auto" w:fill="auto"/>
          </w:tcPr>
          <w:p w14:paraId="17EA8E99" w14:textId="105F022A" w:rsidR="004C38D0" w:rsidRPr="00654F6B" w:rsidRDefault="006D1B5B" w:rsidP="00E7479E">
            <w:pPr>
              <w:tabs>
                <w:tab w:val="left" w:pos="2127"/>
              </w:tabs>
              <w:rPr>
                <w:rFonts w:ascii="Arial" w:hAnsi="Arial" w:cs="Arial"/>
                <w:b/>
                <w:bCs/>
                <w:sz w:val="20"/>
                <w:szCs w:val="20"/>
              </w:rPr>
            </w:pPr>
            <w:r>
              <w:rPr>
                <w:rFonts w:ascii="Arial" w:hAnsi="Arial" w:cs="Arial"/>
                <w:sz w:val="20"/>
                <w:szCs w:val="20"/>
              </w:rPr>
              <w:t>Třída Tomáše Bati 21, 76001 Zlín</w:t>
            </w:r>
          </w:p>
        </w:tc>
      </w:tr>
      <w:tr w:rsidR="00461A99" w:rsidRPr="00A45591" w14:paraId="0BFF93E3" w14:textId="77777777" w:rsidTr="0014183A">
        <w:trPr>
          <w:trHeight w:val="190"/>
        </w:trPr>
        <w:tc>
          <w:tcPr>
            <w:tcW w:w="2802" w:type="dxa"/>
            <w:shd w:val="pct5" w:color="auto" w:fill="FFFFFF"/>
          </w:tcPr>
          <w:p w14:paraId="0C14E0A3" w14:textId="77777777" w:rsidR="00461A99" w:rsidRPr="00A45591" w:rsidRDefault="00461A99" w:rsidP="00A45591">
            <w:pPr>
              <w:rPr>
                <w:rFonts w:ascii="Arial" w:hAnsi="Arial" w:cs="Arial"/>
                <w:b/>
                <w:sz w:val="20"/>
                <w:szCs w:val="20"/>
              </w:rPr>
            </w:pPr>
            <w:r w:rsidRPr="00A45591">
              <w:rPr>
                <w:rFonts w:ascii="Arial" w:hAnsi="Arial" w:cs="Arial"/>
                <w:b/>
                <w:sz w:val="20"/>
                <w:szCs w:val="20"/>
              </w:rPr>
              <w:t>zastoupený:</w:t>
            </w:r>
          </w:p>
          <w:p w14:paraId="7E0F29C5" w14:textId="77777777" w:rsidR="00461A99" w:rsidRPr="00A45591" w:rsidRDefault="00461A99" w:rsidP="00A45591">
            <w:pPr>
              <w:rPr>
                <w:rFonts w:ascii="Arial" w:hAnsi="Arial" w:cs="Arial"/>
                <w:b/>
                <w:sz w:val="20"/>
                <w:szCs w:val="20"/>
              </w:rPr>
            </w:pPr>
          </w:p>
        </w:tc>
        <w:tc>
          <w:tcPr>
            <w:tcW w:w="6378" w:type="dxa"/>
            <w:shd w:val="clear" w:color="auto" w:fill="auto"/>
          </w:tcPr>
          <w:p w14:paraId="26C26DEB" w14:textId="0ABEB80B" w:rsidR="00461A99" w:rsidRPr="00A45591" w:rsidRDefault="002E5052" w:rsidP="00A45591">
            <w:pPr>
              <w:tabs>
                <w:tab w:val="left" w:pos="2127"/>
              </w:tabs>
              <w:rPr>
                <w:rFonts w:ascii="Arial" w:hAnsi="Arial" w:cs="Arial"/>
                <w:sz w:val="20"/>
                <w:szCs w:val="20"/>
              </w:rPr>
            </w:pPr>
            <w:r w:rsidRPr="00A45591">
              <w:rPr>
                <w:rFonts w:ascii="Arial" w:hAnsi="Arial" w:cs="Arial"/>
                <w:sz w:val="20"/>
              </w:rPr>
              <w:t>Ing. Radim Holiš, hejtman Zlínského kraje</w:t>
            </w:r>
            <w:r w:rsidRPr="00A45591">
              <w:rPr>
                <w:rFonts w:ascii="Arial" w:hAnsi="Arial" w:cs="Arial"/>
                <w:sz w:val="20"/>
                <w:szCs w:val="20"/>
              </w:rPr>
              <w:t xml:space="preserve"> </w:t>
            </w:r>
          </w:p>
        </w:tc>
      </w:tr>
    </w:tbl>
    <w:p w14:paraId="374F3599" w14:textId="77777777" w:rsidR="001F1EAB" w:rsidRDefault="001F1EAB" w:rsidP="00A45591">
      <w:pPr>
        <w:spacing w:before="120" w:after="120"/>
        <w:jc w:val="center"/>
        <w:rPr>
          <w:rFonts w:ascii="Arial" w:hAnsi="Arial" w:cs="Arial"/>
          <w:b/>
          <w:sz w:val="20"/>
          <w:szCs w:val="20"/>
        </w:rPr>
      </w:pPr>
    </w:p>
    <w:p w14:paraId="0A770EA7" w14:textId="6FF579D1" w:rsidR="004C38D0" w:rsidRPr="00A45591" w:rsidRDefault="0014183A" w:rsidP="00A45591">
      <w:pPr>
        <w:spacing w:before="120" w:after="120"/>
        <w:jc w:val="center"/>
        <w:rPr>
          <w:rFonts w:ascii="Arial" w:hAnsi="Arial" w:cs="Arial"/>
          <w:b/>
          <w:sz w:val="20"/>
          <w:szCs w:val="20"/>
        </w:rPr>
      </w:pPr>
      <w:r w:rsidRPr="00A45591">
        <w:rPr>
          <w:rFonts w:ascii="Arial" w:hAnsi="Arial" w:cs="Arial"/>
          <w:b/>
          <w:sz w:val="20"/>
          <w:szCs w:val="20"/>
        </w:rPr>
        <w:t xml:space="preserve">uzavírají </w:t>
      </w:r>
      <w:r w:rsidR="004C38D0" w:rsidRPr="00A45591">
        <w:rPr>
          <w:rFonts w:ascii="Arial" w:hAnsi="Arial" w:cs="Arial"/>
          <w:b/>
          <w:sz w:val="20"/>
          <w:szCs w:val="20"/>
        </w:rPr>
        <w:t>prostřednictvím a na základě informací poskytnutých od</w:t>
      </w:r>
    </w:p>
    <w:tbl>
      <w:tblPr>
        <w:tblW w:w="9102" w:type="dxa"/>
        <w:tblLayout w:type="fixed"/>
        <w:tblCellMar>
          <w:left w:w="30" w:type="dxa"/>
          <w:right w:w="30" w:type="dxa"/>
        </w:tblCellMar>
        <w:tblLook w:val="0000" w:firstRow="0" w:lastRow="0" w:firstColumn="0" w:lastColumn="0" w:noHBand="0" w:noVBand="0"/>
      </w:tblPr>
      <w:tblGrid>
        <w:gridCol w:w="2835"/>
        <w:gridCol w:w="6267"/>
      </w:tblGrid>
      <w:tr w:rsidR="004C38D0" w:rsidRPr="00A45591" w14:paraId="25BE7DA1" w14:textId="77777777" w:rsidTr="00E7479E">
        <w:trPr>
          <w:trHeight w:val="254"/>
        </w:trPr>
        <w:tc>
          <w:tcPr>
            <w:tcW w:w="2835" w:type="dxa"/>
            <w:shd w:val="pct5" w:color="auto" w:fill="auto"/>
          </w:tcPr>
          <w:p w14:paraId="1479D52B" w14:textId="77777777" w:rsidR="004C38D0" w:rsidRPr="00A45591" w:rsidRDefault="004C38D0" w:rsidP="00A45591">
            <w:pPr>
              <w:pStyle w:val="Nadpis7"/>
              <w:spacing w:before="0" w:after="0"/>
              <w:ind w:left="0" w:hanging="1298"/>
              <w:rPr>
                <w:rFonts w:cs="Arial"/>
                <w:lang w:val="cs-CZ"/>
              </w:rPr>
            </w:pPr>
            <w:r w:rsidRPr="00A45591">
              <w:rPr>
                <w:rFonts w:cs="Arial"/>
                <w:b/>
                <w:szCs w:val="20"/>
                <w:lang w:val="cs-CZ"/>
              </w:rPr>
              <w:t xml:space="preserve"> Zplnomocněného </w:t>
            </w:r>
          </w:p>
          <w:p w14:paraId="20F38473" w14:textId="77777777" w:rsidR="004C38D0" w:rsidRPr="00A45591" w:rsidRDefault="004C38D0" w:rsidP="00A45591">
            <w:pPr>
              <w:pStyle w:val="Nadpis7"/>
              <w:spacing w:before="0" w:after="0"/>
              <w:ind w:left="0" w:hanging="1298"/>
              <w:rPr>
                <w:rFonts w:cs="Arial"/>
                <w:lang w:val="cs-CZ"/>
              </w:rPr>
            </w:pPr>
            <w:r w:rsidRPr="00A45591">
              <w:rPr>
                <w:rFonts w:cs="Arial"/>
                <w:b/>
                <w:szCs w:val="20"/>
                <w:lang w:val="cs-CZ"/>
              </w:rPr>
              <w:t xml:space="preserve"> zprostředkovatele:</w:t>
            </w:r>
          </w:p>
        </w:tc>
        <w:tc>
          <w:tcPr>
            <w:tcW w:w="6267" w:type="dxa"/>
          </w:tcPr>
          <w:p w14:paraId="44122994" w14:textId="77777777" w:rsidR="00654F6B" w:rsidRPr="00A45591" w:rsidRDefault="00654F6B" w:rsidP="00A45591">
            <w:pPr>
              <w:ind w:left="112"/>
              <w:rPr>
                <w:rFonts w:ascii="Arial" w:eastAsia="Calibri" w:hAnsi="Arial" w:cs="Arial"/>
                <w:b/>
                <w:caps/>
                <w:sz w:val="20"/>
                <w:szCs w:val="20"/>
                <w:lang w:val="de-DE" w:eastAsia="cs-CZ"/>
              </w:rPr>
            </w:pPr>
            <w:r w:rsidRPr="00A45591">
              <w:rPr>
                <w:rFonts w:ascii="Arial" w:eastAsia="Calibri" w:hAnsi="Arial" w:cs="Arial"/>
                <w:b/>
                <w:caps/>
                <w:sz w:val="20"/>
                <w:szCs w:val="20"/>
                <w:lang w:val="de-DE" w:eastAsia="cs-CZ"/>
              </w:rPr>
              <w:t xml:space="preserve">RENOMIA, </w:t>
            </w:r>
            <w:r w:rsidRPr="00A45591">
              <w:rPr>
                <w:rFonts w:ascii="Arial" w:eastAsia="Calibri" w:hAnsi="Arial" w:cs="Arial"/>
                <w:b/>
                <w:sz w:val="20"/>
                <w:szCs w:val="20"/>
                <w:lang w:val="de-DE" w:eastAsia="cs-CZ"/>
              </w:rPr>
              <w:t xml:space="preserve">a. s., </w:t>
            </w:r>
            <w:proofErr w:type="spellStart"/>
            <w:r w:rsidRPr="00A45591">
              <w:rPr>
                <w:rFonts w:ascii="Arial" w:eastAsia="Calibri" w:hAnsi="Arial" w:cs="Arial"/>
                <w:b/>
                <w:sz w:val="20"/>
                <w:szCs w:val="20"/>
                <w:lang w:val="de-DE" w:eastAsia="cs-CZ"/>
              </w:rPr>
              <w:t>Holandská</w:t>
            </w:r>
            <w:proofErr w:type="spellEnd"/>
            <w:r w:rsidRPr="00A45591">
              <w:rPr>
                <w:rFonts w:ascii="Arial" w:eastAsia="Calibri" w:hAnsi="Arial" w:cs="Arial"/>
                <w:b/>
                <w:sz w:val="20"/>
                <w:szCs w:val="20"/>
                <w:lang w:val="de-DE" w:eastAsia="cs-CZ"/>
              </w:rPr>
              <w:t xml:space="preserve"> 8, 639 00 Brno</w:t>
            </w:r>
          </w:p>
          <w:p w14:paraId="0EA331E9" w14:textId="07D1E544" w:rsidR="004C38D0" w:rsidRPr="00A45591" w:rsidRDefault="00654F6B" w:rsidP="00A45591">
            <w:pPr>
              <w:tabs>
                <w:tab w:val="left" w:pos="2127"/>
              </w:tabs>
              <w:ind w:left="113"/>
              <w:jc w:val="both"/>
              <w:rPr>
                <w:rFonts w:ascii="Arial" w:eastAsia="Calibri" w:hAnsi="Arial" w:cs="Arial"/>
                <w:b/>
                <w:caps/>
                <w:sz w:val="20"/>
                <w:szCs w:val="20"/>
                <w:lang w:eastAsia="cs-CZ"/>
              </w:rPr>
            </w:pPr>
            <w:proofErr w:type="spellStart"/>
            <w:r w:rsidRPr="00A45591">
              <w:rPr>
                <w:rFonts w:ascii="Arial" w:eastAsia="Calibri" w:hAnsi="Arial" w:cs="Arial"/>
                <w:sz w:val="20"/>
                <w:szCs w:val="20"/>
                <w:lang w:val="de-DE" w:eastAsia="cs-CZ"/>
              </w:rPr>
              <w:t>zapsána</w:t>
            </w:r>
            <w:proofErr w:type="spellEnd"/>
            <w:r w:rsidRPr="00A45591">
              <w:rPr>
                <w:rFonts w:ascii="Arial" w:eastAsia="Calibri" w:hAnsi="Arial" w:cs="Arial"/>
                <w:sz w:val="20"/>
                <w:szCs w:val="20"/>
                <w:lang w:val="de-DE" w:eastAsia="cs-CZ"/>
              </w:rPr>
              <w:t xml:space="preserve"> v </w:t>
            </w:r>
            <w:proofErr w:type="spellStart"/>
            <w:r w:rsidRPr="00A45591">
              <w:rPr>
                <w:rFonts w:ascii="Arial" w:eastAsia="Calibri" w:hAnsi="Arial" w:cs="Arial"/>
                <w:sz w:val="20"/>
                <w:szCs w:val="20"/>
                <w:lang w:val="de-DE" w:eastAsia="cs-CZ"/>
              </w:rPr>
              <w:t>obchodním</w:t>
            </w:r>
            <w:proofErr w:type="spellEnd"/>
            <w:r w:rsidRPr="00A45591">
              <w:rPr>
                <w:rFonts w:ascii="Arial" w:eastAsia="Calibri" w:hAnsi="Arial" w:cs="Arial"/>
                <w:sz w:val="20"/>
                <w:szCs w:val="20"/>
                <w:lang w:val="de-DE" w:eastAsia="cs-CZ"/>
              </w:rPr>
              <w:t xml:space="preserve"> </w:t>
            </w:r>
            <w:proofErr w:type="spellStart"/>
            <w:r w:rsidRPr="00A45591">
              <w:rPr>
                <w:rFonts w:ascii="Arial" w:eastAsia="Calibri" w:hAnsi="Arial" w:cs="Arial"/>
                <w:sz w:val="20"/>
                <w:szCs w:val="20"/>
                <w:lang w:val="de-DE" w:eastAsia="cs-CZ"/>
              </w:rPr>
              <w:t>rejstříku</w:t>
            </w:r>
            <w:proofErr w:type="spellEnd"/>
            <w:r w:rsidRPr="00A45591">
              <w:rPr>
                <w:rFonts w:ascii="Arial" w:eastAsia="Calibri" w:hAnsi="Arial" w:cs="Arial"/>
                <w:sz w:val="20"/>
                <w:szCs w:val="20"/>
                <w:lang w:val="de-DE" w:eastAsia="cs-CZ"/>
              </w:rPr>
              <w:t xml:space="preserve"> </w:t>
            </w:r>
            <w:proofErr w:type="spellStart"/>
            <w:r w:rsidRPr="00A45591">
              <w:rPr>
                <w:rFonts w:ascii="Arial" w:eastAsia="Calibri" w:hAnsi="Arial" w:cs="Arial"/>
                <w:sz w:val="20"/>
                <w:szCs w:val="20"/>
                <w:lang w:val="de-DE" w:eastAsia="cs-CZ"/>
              </w:rPr>
              <w:t>vedeném</w:t>
            </w:r>
            <w:proofErr w:type="spellEnd"/>
            <w:r w:rsidRPr="00A45591">
              <w:rPr>
                <w:rFonts w:ascii="Arial" w:eastAsia="Calibri" w:hAnsi="Arial" w:cs="Arial"/>
                <w:sz w:val="20"/>
                <w:szCs w:val="20"/>
                <w:lang w:val="de-DE" w:eastAsia="cs-CZ"/>
              </w:rPr>
              <w:t xml:space="preserve"> </w:t>
            </w:r>
            <w:proofErr w:type="spellStart"/>
            <w:r w:rsidRPr="00A45591">
              <w:rPr>
                <w:rFonts w:ascii="Arial" w:eastAsia="Calibri" w:hAnsi="Arial" w:cs="Arial"/>
                <w:sz w:val="20"/>
                <w:szCs w:val="20"/>
                <w:lang w:val="de-DE" w:eastAsia="cs-CZ"/>
              </w:rPr>
              <w:t>Krajským</w:t>
            </w:r>
            <w:proofErr w:type="spellEnd"/>
            <w:r w:rsidRPr="00A45591">
              <w:rPr>
                <w:rFonts w:ascii="Arial" w:eastAsia="Calibri" w:hAnsi="Arial" w:cs="Arial"/>
                <w:sz w:val="20"/>
                <w:szCs w:val="20"/>
                <w:lang w:val="de-DE" w:eastAsia="cs-CZ"/>
              </w:rPr>
              <w:t xml:space="preserve"> </w:t>
            </w:r>
            <w:proofErr w:type="spellStart"/>
            <w:r w:rsidRPr="00A45591">
              <w:rPr>
                <w:rFonts w:ascii="Arial" w:eastAsia="Calibri" w:hAnsi="Arial" w:cs="Arial"/>
                <w:sz w:val="20"/>
                <w:szCs w:val="20"/>
                <w:lang w:val="de-DE" w:eastAsia="cs-CZ"/>
              </w:rPr>
              <w:t>soudem</w:t>
            </w:r>
            <w:proofErr w:type="spellEnd"/>
            <w:r w:rsidRPr="00A45591">
              <w:rPr>
                <w:rFonts w:ascii="Arial" w:eastAsia="Calibri" w:hAnsi="Arial" w:cs="Arial"/>
                <w:sz w:val="20"/>
                <w:szCs w:val="20"/>
                <w:lang w:val="de-DE" w:eastAsia="cs-CZ"/>
              </w:rPr>
              <w:t xml:space="preserve"> v </w:t>
            </w:r>
            <w:proofErr w:type="spellStart"/>
            <w:r w:rsidRPr="00A45591">
              <w:rPr>
                <w:rFonts w:ascii="Arial" w:eastAsia="Calibri" w:hAnsi="Arial" w:cs="Arial"/>
                <w:sz w:val="20"/>
                <w:szCs w:val="20"/>
                <w:lang w:val="de-DE" w:eastAsia="cs-CZ"/>
              </w:rPr>
              <w:t>Brně</w:t>
            </w:r>
            <w:proofErr w:type="spellEnd"/>
            <w:r w:rsidRPr="00A45591">
              <w:rPr>
                <w:rFonts w:ascii="Arial" w:eastAsia="Calibri" w:hAnsi="Arial" w:cs="Arial"/>
                <w:sz w:val="20"/>
                <w:szCs w:val="20"/>
                <w:lang w:val="de-DE" w:eastAsia="cs-CZ"/>
              </w:rPr>
              <w:t xml:space="preserve">, </w:t>
            </w:r>
            <w:proofErr w:type="spellStart"/>
            <w:r w:rsidRPr="00A45591">
              <w:rPr>
                <w:rFonts w:ascii="Arial" w:eastAsia="Calibri" w:hAnsi="Arial" w:cs="Arial"/>
                <w:sz w:val="20"/>
                <w:szCs w:val="20"/>
                <w:lang w:val="de-DE" w:eastAsia="cs-CZ"/>
              </w:rPr>
              <w:t>Oddíl</w:t>
            </w:r>
            <w:proofErr w:type="spellEnd"/>
            <w:r w:rsidRPr="00A45591">
              <w:rPr>
                <w:rFonts w:ascii="Arial" w:eastAsia="Calibri" w:hAnsi="Arial" w:cs="Arial"/>
                <w:sz w:val="20"/>
                <w:szCs w:val="20"/>
                <w:lang w:val="de-DE" w:eastAsia="cs-CZ"/>
              </w:rPr>
              <w:t xml:space="preserve"> B, </w:t>
            </w:r>
            <w:proofErr w:type="spellStart"/>
            <w:r w:rsidRPr="00A45591">
              <w:rPr>
                <w:rFonts w:ascii="Arial" w:eastAsia="Calibri" w:hAnsi="Arial" w:cs="Arial"/>
                <w:sz w:val="20"/>
                <w:szCs w:val="20"/>
                <w:lang w:val="de-DE" w:eastAsia="cs-CZ"/>
              </w:rPr>
              <w:t>vložka</w:t>
            </w:r>
            <w:proofErr w:type="spellEnd"/>
            <w:r w:rsidRPr="00A45591">
              <w:rPr>
                <w:rFonts w:ascii="Arial" w:eastAsia="Calibri" w:hAnsi="Arial" w:cs="Arial"/>
                <w:sz w:val="20"/>
                <w:szCs w:val="20"/>
                <w:lang w:val="de-DE" w:eastAsia="cs-CZ"/>
              </w:rPr>
              <w:t xml:space="preserve"> 3930, IČO: 483 91 301</w:t>
            </w:r>
          </w:p>
        </w:tc>
      </w:tr>
    </w:tbl>
    <w:p w14:paraId="17E655FE" w14:textId="77777777" w:rsidR="004C38D0" w:rsidRPr="00A45591" w:rsidRDefault="004C38D0" w:rsidP="00A45591">
      <w:pPr>
        <w:pStyle w:val="Nadpis2"/>
        <w:keepLines/>
        <w:tabs>
          <w:tab w:val="clear" w:pos="1440"/>
        </w:tabs>
        <w:spacing w:before="0" w:after="120"/>
        <w:jc w:val="center"/>
        <w:rPr>
          <w:rFonts w:ascii="Arial" w:hAnsi="Arial" w:cs="Arial"/>
          <w:caps/>
          <w:lang w:val="cs-CZ"/>
        </w:rPr>
      </w:pPr>
      <w:r w:rsidRPr="00A45591">
        <w:rPr>
          <w:rFonts w:ascii="Arial" w:hAnsi="Arial" w:cs="Arial"/>
          <w:caps/>
          <w:lang w:val="cs-CZ"/>
        </w:rPr>
        <w:t xml:space="preserve"> </w:t>
      </w:r>
    </w:p>
    <w:p w14:paraId="13C510F9" w14:textId="77777777" w:rsidR="001F1EAB" w:rsidRDefault="001F1EAB" w:rsidP="00A45591">
      <w:pPr>
        <w:pStyle w:val="Nadpis2"/>
        <w:keepLines/>
        <w:tabs>
          <w:tab w:val="clear" w:pos="1440"/>
        </w:tabs>
        <w:spacing w:before="0" w:after="120"/>
        <w:jc w:val="center"/>
        <w:rPr>
          <w:rFonts w:ascii="Arial" w:hAnsi="Arial" w:cs="Arial"/>
          <w:caps/>
          <w:lang w:val="cs-CZ"/>
        </w:rPr>
      </w:pPr>
    </w:p>
    <w:p w14:paraId="7A7DB634" w14:textId="528A3950" w:rsidR="004C38D0" w:rsidRPr="00A45591" w:rsidRDefault="004C38D0" w:rsidP="00A45591">
      <w:pPr>
        <w:pStyle w:val="Nadpis2"/>
        <w:keepLines/>
        <w:tabs>
          <w:tab w:val="clear" w:pos="1440"/>
        </w:tabs>
        <w:spacing w:before="0" w:after="120"/>
        <w:jc w:val="center"/>
        <w:rPr>
          <w:rFonts w:ascii="Arial" w:hAnsi="Arial" w:cs="Arial"/>
          <w:caps/>
          <w:lang w:val="cs-CZ"/>
        </w:rPr>
      </w:pPr>
      <w:r w:rsidRPr="00A45591">
        <w:rPr>
          <w:rFonts w:ascii="Arial" w:hAnsi="Arial" w:cs="Arial"/>
          <w:caps/>
          <w:lang w:val="cs-CZ"/>
        </w:rPr>
        <w:t xml:space="preserve">Pojistnou smlouvu č. </w:t>
      </w:r>
      <w:r w:rsidR="00AD3D46">
        <w:rPr>
          <w:rFonts w:ascii="Arial" w:hAnsi="Arial" w:cs="Arial"/>
          <w:caps/>
          <w:lang w:val="cs-CZ"/>
        </w:rPr>
        <w:t>2202380325</w:t>
      </w:r>
    </w:p>
    <w:p w14:paraId="43C3ED4A" w14:textId="5C06ADE4" w:rsidR="004C38D0" w:rsidRPr="00A45591" w:rsidRDefault="004C38D0" w:rsidP="00A45591">
      <w:pPr>
        <w:pStyle w:val="Zkladntext"/>
        <w:jc w:val="center"/>
        <w:rPr>
          <w:rFonts w:cs="Arial"/>
          <w:b/>
          <w:caps/>
          <w:sz w:val="24"/>
        </w:rPr>
      </w:pPr>
      <w:r w:rsidRPr="00A45591">
        <w:rPr>
          <w:rFonts w:cs="Arial"/>
          <w:b/>
          <w:caps/>
          <w:sz w:val="24"/>
        </w:rPr>
        <w:t>SKUPINOVÉ pojištění ÚRAZU A NEMOCI</w:t>
      </w:r>
    </w:p>
    <w:p w14:paraId="0749F3DA" w14:textId="77777777" w:rsidR="00BE469F" w:rsidRPr="00A45591" w:rsidRDefault="00BE469F" w:rsidP="00A45591">
      <w:pPr>
        <w:pStyle w:val="Zkladntext"/>
        <w:jc w:val="center"/>
        <w:rPr>
          <w:rFonts w:cs="Arial"/>
          <w:sz w:val="18"/>
          <w:lang w:eastAsia="en-GB"/>
        </w:rPr>
      </w:pPr>
    </w:p>
    <w:p w14:paraId="6BBF5DC9" w14:textId="39E29991" w:rsidR="00654F6B" w:rsidRPr="00A45591" w:rsidRDefault="00654F6B" w:rsidP="00A45591">
      <w:pPr>
        <w:jc w:val="both"/>
        <w:rPr>
          <w:rFonts w:ascii="Arial" w:hAnsi="Arial" w:cs="Arial"/>
          <w:sz w:val="20"/>
          <w:szCs w:val="20"/>
        </w:rPr>
      </w:pPr>
      <w:r w:rsidRPr="00A45591">
        <w:rPr>
          <w:rFonts w:ascii="Arial" w:hAnsi="Arial" w:cs="Arial"/>
          <w:sz w:val="20"/>
          <w:szCs w:val="20"/>
        </w:rPr>
        <w:t xml:space="preserve">Za předpokladu, že bude řádně zaplaceno pojistné, poskytne </w:t>
      </w:r>
      <w:proofErr w:type="spellStart"/>
      <w:r w:rsidRPr="00A45591">
        <w:rPr>
          <w:rFonts w:ascii="Arial" w:hAnsi="Arial" w:cs="Arial"/>
          <w:b/>
          <w:sz w:val="20"/>
          <w:szCs w:val="20"/>
        </w:rPr>
        <w:t>Colonnade</w:t>
      </w:r>
      <w:proofErr w:type="spellEnd"/>
      <w:r w:rsidRPr="00A45591">
        <w:rPr>
          <w:rFonts w:ascii="Arial" w:hAnsi="Arial" w:cs="Arial"/>
          <w:b/>
          <w:sz w:val="20"/>
          <w:szCs w:val="20"/>
        </w:rPr>
        <w:t xml:space="preserve"> </w:t>
      </w:r>
      <w:proofErr w:type="spellStart"/>
      <w:r w:rsidRPr="00A45591">
        <w:rPr>
          <w:rFonts w:ascii="Arial" w:hAnsi="Arial" w:cs="Arial"/>
          <w:b/>
          <w:sz w:val="20"/>
          <w:szCs w:val="20"/>
        </w:rPr>
        <w:t>Insurance</w:t>
      </w:r>
      <w:proofErr w:type="spellEnd"/>
      <w:r w:rsidRPr="00A45591">
        <w:rPr>
          <w:rFonts w:ascii="Arial" w:hAnsi="Arial" w:cs="Arial"/>
          <w:b/>
          <w:sz w:val="20"/>
          <w:szCs w:val="20"/>
        </w:rPr>
        <w:t xml:space="preserve"> S.A., organizační složka</w:t>
      </w:r>
      <w:r w:rsidRPr="00A45591">
        <w:rPr>
          <w:rFonts w:ascii="Arial" w:hAnsi="Arial" w:cs="Arial"/>
          <w:sz w:val="20"/>
          <w:szCs w:val="20"/>
        </w:rPr>
        <w:t xml:space="preserve"> v průběhu pojistné doby pojištění upravené touto pojistnou smlouvou. Tato pojistná smlouva nabývá platnosti podpisem obou smluvních stran</w:t>
      </w:r>
      <w:r w:rsidR="00BC12AA">
        <w:rPr>
          <w:rFonts w:ascii="Arial" w:hAnsi="Arial" w:cs="Arial"/>
          <w:sz w:val="20"/>
          <w:szCs w:val="20"/>
        </w:rPr>
        <w:t xml:space="preserve"> a účinnosti dnem zveřejnění v registru smlu</w:t>
      </w:r>
      <w:r w:rsidR="004D21DE">
        <w:rPr>
          <w:rFonts w:ascii="Arial" w:hAnsi="Arial" w:cs="Arial"/>
          <w:sz w:val="20"/>
          <w:szCs w:val="20"/>
        </w:rPr>
        <w:t>v.</w:t>
      </w:r>
      <w:r w:rsidRPr="00A45591">
        <w:rPr>
          <w:rFonts w:ascii="Arial" w:hAnsi="Arial" w:cs="Arial"/>
          <w:sz w:val="20"/>
          <w:szCs w:val="20"/>
        </w:rPr>
        <w:t xml:space="preserve"> Nedílnou součástí této pojistné smlouvy jsou pojistné podmínky </w:t>
      </w:r>
      <w:r w:rsidR="005E314C" w:rsidRPr="005E314C">
        <w:rPr>
          <w:rFonts w:ascii="Arial" w:hAnsi="Arial" w:cs="Arial"/>
          <w:sz w:val="20"/>
          <w:szCs w:val="20"/>
        </w:rPr>
        <w:t>AH-GROUP 07-2023, oceňovací tabulka Příloha č.1 a Příloha č.2.</w:t>
      </w:r>
    </w:p>
    <w:p w14:paraId="2E0F5278" w14:textId="77777777" w:rsidR="004C38D0" w:rsidRPr="00A45591" w:rsidRDefault="004C38D0" w:rsidP="00A45591">
      <w:pPr>
        <w:tabs>
          <w:tab w:val="left" w:pos="4962"/>
        </w:tabs>
        <w:rPr>
          <w:rFonts w:ascii="Arial" w:hAnsi="Arial" w:cs="Arial"/>
          <w:sz w:val="20"/>
          <w:szCs w:val="20"/>
        </w:rPr>
      </w:pPr>
    </w:p>
    <w:p w14:paraId="30E1EE98" w14:textId="77777777" w:rsidR="004C38D0" w:rsidRPr="00A45591" w:rsidRDefault="004C38D0" w:rsidP="00A45591">
      <w:pPr>
        <w:tabs>
          <w:tab w:val="left" w:pos="4962"/>
        </w:tabs>
        <w:ind w:firstLine="3632"/>
        <w:rPr>
          <w:rFonts w:ascii="Arial" w:hAnsi="Arial" w:cs="Arial"/>
          <w:sz w:val="20"/>
          <w:szCs w:val="20"/>
        </w:rPr>
      </w:pPr>
    </w:p>
    <w:p w14:paraId="7F4E5FA5" w14:textId="77777777" w:rsidR="004C38D0" w:rsidRPr="00A45591" w:rsidRDefault="004C38D0" w:rsidP="00A45591">
      <w:pPr>
        <w:tabs>
          <w:tab w:val="left" w:pos="4962"/>
        </w:tabs>
        <w:ind w:firstLine="3632"/>
        <w:rPr>
          <w:rFonts w:ascii="Arial" w:hAnsi="Arial" w:cs="Arial"/>
          <w:sz w:val="20"/>
          <w:szCs w:val="20"/>
          <w:lang w:eastAsia="cs-CZ"/>
        </w:rPr>
      </w:pPr>
    </w:p>
    <w:p w14:paraId="130FC5D3" w14:textId="77777777" w:rsidR="00654F6B" w:rsidRPr="00A45591" w:rsidRDefault="00654F6B" w:rsidP="00A45591">
      <w:pPr>
        <w:rPr>
          <w:rFonts w:ascii="Arial" w:hAnsi="Arial" w:cs="Arial"/>
          <w:sz w:val="20"/>
          <w:szCs w:val="20"/>
        </w:rPr>
      </w:pPr>
    </w:p>
    <w:p w14:paraId="306EE06D" w14:textId="0F0B2C15" w:rsidR="000268DA" w:rsidRDefault="000268DA">
      <w:pPr>
        <w:rPr>
          <w:rFonts w:ascii="Arial" w:hAnsi="Arial" w:cs="Arial"/>
          <w:sz w:val="20"/>
          <w:szCs w:val="20"/>
          <w:lang w:eastAsia="cs-CZ"/>
        </w:rPr>
      </w:pPr>
      <w:r>
        <w:rPr>
          <w:rFonts w:ascii="Arial" w:hAnsi="Arial" w:cs="Arial"/>
          <w:sz w:val="20"/>
          <w:szCs w:val="20"/>
          <w:lang w:eastAsia="cs-CZ"/>
        </w:rPr>
        <w:br w:type="page"/>
      </w:r>
    </w:p>
    <w:tbl>
      <w:tblPr>
        <w:tblpPr w:leftFromText="141" w:rightFromText="141" w:vertAnchor="page" w:horzAnchor="margin" w:tblpY="2401"/>
        <w:tblW w:w="8964" w:type="dxa"/>
        <w:tblLayout w:type="fixed"/>
        <w:tblLook w:val="0000" w:firstRow="0" w:lastRow="0" w:firstColumn="0" w:lastColumn="0" w:noHBand="0" w:noVBand="0"/>
      </w:tblPr>
      <w:tblGrid>
        <w:gridCol w:w="4032"/>
        <w:gridCol w:w="2429"/>
        <w:gridCol w:w="2503"/>
      </w:tblGrid>
      <w:tr w:rsidR="00D04344" w:rsidRPr="00193140" w14:paraId="35C7117E"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410B2FDE" w14:textId="77777777" w:rsidR="00D04344" w:rsidRPr="00193140" w:rsidRDefault="00D04344" w:rsidP="00D04344">
            <w:pPr>
              <w:widowControl w:val="0"/>
              <w:tabs>
                <w:tab w:val="left" w:pos="567"/>
              </w:tabs>
              <w:spacing w:before="120" w:after="120" w:line="240" w:lineRule="exact"/>
              <w:rPr>
                <w:rFonts w:ascii="Arial" w:hAnsi="Arial" w:cs="Arial"/>
                <w:b/>
                <w:sz w:val="20"/>
                <w:szCs w:val="20"/>
              </w:rPr>
            </w:pPr>
            <w:bookmarkStart w:id="4" w:name="_Hlk107399855"/>
            <w:bookmarkEnd w:id="1"/>
            <w:r w:rsidRPr="00193140">
              <w:rPr>
                <w:rFonts w:ascii="Arial" w:hAnsi="Arial" w:cs="Arial"/>
                <w:b/>
                <w:sz w:val="20"/>
                <w:szCs w:val="20"/>
              </w:rPr>
              <w:lastRenderedPageBreak/>
              <w:t>Datum počátku pojištění:</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653823EC" w14:textId="3188ABDB" w:rsidR="00D04344" w:rsidRPr="00193140" w:rsidRDefault="00D04344" w:rsidP="00D04344">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 xml:space="preserve">1. </w:t>
            </w:r>
            <w:r w:rsidR="005E314C" w:rsidRPr="00193140">
              <w:rPr>
                <w:rFonts w:ascii="Arial" w:hAnsi="Arial" w:cs="Arial"/>
                <w:b/>
                <w:sz w:val="20"/>
                <w:szCs w:val="20"/>
              </w:rPr>
              <w:t>února</w:t>
            </w:r>
            <w:r w:rsidRPr="00193140">
              <w:rPr>
                <w:rFonts w:ascii="Arial" w:hAnsi="Arial" w:cs="Arial"/>
                <w:b/>
                <w:sz w:val="20"/>
                <w:szCs w:val="20"/>
              </w:rPr>
              <w:t xml:space="preserve"> 202</w:t>
            </w:r>
            <w:r w:rsidR="005E314C" w:rsidRPr="00193140">
              <w:rPr>
                <w:rFonts w:ascii="Arial" w:hAnsi="Arial" w:cs="Arial"/>
                <w:b/>
                <w:sz w:val="20"/>
                <w:szCs w:val="20"/>
              </w:rPr>
              <w:t>5</w:t>
            </w:r>
          </w:p>
        </w:tc>
      </w:tr>
      <w:tr w:rsidR="00D04344" w:rsidRPr="00193140" w14:paraId="5585BAF6" w14:textId="77777777" w:rsidTr="005E314C">
        <w:trPr>
          <w:trHeight w:val="200"/>
        </w:trPr>
        <w:tc>
          <w:tcPr>
            <w:tcW w:w="4032" w:type="dxa"/>
            <w:tcBorders>
              <w:top w:val="single" w:sz="4" w:space="0" w:color="auto"/>
              <w:left w:val="single" w:sz="4" w:space="0" w:color="auto"/>
              <w:bottom w:val="single" w:sz="4" w:space="0" w:color="auto"/>
              <w:right w:val="single" w:sz="4" w:space="0" w:color="auto"/>
            </w:tcBorders>
            <w:vAlign w:val="center"/>
          </w:tcPr>
          <w:p w14:paraId="30F6D2CF" w14:textId="77777777" w:rsidR="00D04344" w:rsidRPr="00193140" w:rsidRDefault="00D04344" w:rsidP="00D04344">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Pojistná doba:</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08022658" w14:textId="3B369B06" w:rsidR="005E314C" w:rsidRPr="00193140" w:rsidRDefault="00D04344" w:rsidP="005E314C">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 xml:space="preserve">na dobu </w:t>
            </w:r>
            <w:r w:rsidR="005E314C" w:rsidRPr="00193140">
              <w:rPr>
                <w:rFonts w:ascii="Arial" w:hAnsi="Arial" w:cs="Arial"/>
                <w:b/>
                <w:sz w:val="20"/>
                <w:szCs w:val="20"/>
              </w:rPr>
              <w:t>ne</w:t>
            </w:r>
            <w:r w:rsidRPr="00193140">
              <w:rPr>
                <w:rFonts w:ascii="Arial" w:hAnsi="Arial" w:cs="Arial"/>
                <w:b/>
                <w:sz w:val="20"/>
                <w:szCs w:val="20"/>
              </w:rPr>
              <w:t>určitou</w:t>
            </w:r>
          </w:p>
        </w:tc>
      </w:tr>
      <w:tr w:rsidR="00D04344" w:rsidRPr="00193140" w14:paraId="1DE9E2A3"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066243AA" w14:textId="7ACA1E2D" w:rsidR="00D04344" w:rsidRPr="00193140" w:rsidRDefault="00D04344" w:rsidP="00D04344">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Pojistné období:</w:t>
            </w:r>
          </w:p>
        </w:tc>
        <w:tc>
          <w:tcPr>
            <w:tcW w:w="2429" w:type="dxa"/>
            <w:tcBorders>
              <w:top w:val="single" w:sz="4" w:space="0" w:color="auto"/>
              <w:left w:val="single" w:sz="4" w:space="0" w:color="auto"/>
              <w:bottom w:val="single" w:sz="4" w:space="0" w:color="auto"/>
              <w:right w:val="single" w:sz="4" w:space="0" w:color="auto"/>
            </w:tcBorders>
            <w:vAlign w:val="center"/>
          </w:tcPr>
          <w:p w14:paraId="02CA9180" w14:textId="6BB90296" w:rsidR="00D04344" w:rsidRPr="00193140" w:rsidRDefault="00D04344" w:rsidP="00D04344">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 xml:space="preserve">Od: </w:t>
            </w:r>
            <w:r w:rsidR="005E314C" w:rsidRPr="00193140">
              <w:rPr>
                <w:rFonts w:ascii="Arial" w:hAnsi="Arial" w:cs="Arial"/>
                <w:b/>
                <w:sz w:val="20"/>
                <w:szCs w:val="20"/>
              </w:rPr>
              <w:t>01</w:t>
            </w:r>
            <w:r w:rsidRPr="00193140">
              <w:rPr>
                <w:rFonts w:ascii="Arial" w:hAnsi="Arial" w:cs="Arial"/>
                <w:b/>
                <w:sz w:val="20"/>
                <w:szCs w:val="20"/>
              </w:rPr>
              <w:t>. 0</w:t>
            </w:r>
            <w:r w:rsidR="005E314C" w:rsidRPr="00193140">
              <w:rPr>
                <w:rFonts w:ascii="Arial" w:hAnsi="Arial" w:cs="Arial"/>
                <w:b/>
                <w:sz w:val="20"/>
                <w:szCs w:val="20"/>
              </w:rPr>
              <w:t>2</w:t>
            </w:r>
            <w:r w:rsidRPr="00193140">
              <w:rPr>
                <w:rFonts w:ascii="Arial" w:hAnsi="Arial" w:cs="Arial"/>
                <w:b/>
                <w:sz w:val="20"/>
                <w:szCs w:val="20"/>
              </w:rPr>
              <w:t>. 202</w:t>
            </w:r>
            <w:r w:rsidR="005E314C" w:rsidRPr="00193140">
              <w:rPr>
                <w:rFonts w:ascii="Arial" w:hAnsi="Arial" w:cs="Arial"/>
                <w:b/>
                <w:sz w:val="20"/>
                <w:szCs w:val="20"/>
              </w:rPr>
              <w:t>5</w:t>
            </w:r>
          </w:p>
        </w:tc>
        <w:tc>
          <w:tcPr>
            <w:tcW w:w="2503" w:type="dxa"/>
            <w:tcBorders>
              <w:top w:val="single" w:sz="4" w:space="0" w:color="auto"/>
              <w:left w:val="single" w:sz="4" w:space="0" w:color="auto"/>
              <w:bottom w:val="single" w:sz="4" w:space="0" w:color="auto"/>
              <w:right w:val="single" w:sz="4" w:space="0" w:color="auto"/>
            </w:tcBorders>
            <w:vAlign w:val="center"/>
          </w:tcPr>
          <w:p w14:paraId="303C8C94" w14:textId="28CF3314" w:rsidR="00D04344" w:rsidRPr="00193140" w:rsidRDefault="00D04344" w:rsidP="00D04344">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 xml:space="preserve">Do: </w:t>
            </w:r>
            <w:r w:rsidR="005E314C" w:rsidRPr="00193140">
              <w:rPr>
                <w:rFonts w:ascii="Arial" w:hAnsi="Arial" w:cs="Arial"/>
                <w:b/>
                <w:sz w:val="20"/>
                <w:szCs w:val="20"/>
              </w:rPr>
              <w:t>31</w:t>
            </w:r>
            <w:r w:rsidRPr="00193140">
              <w:rPr>
                <w:rFonts w:ascii="Arial" w:hAnsi="Arial" w:cs="Arial"/>
                <w:b/>
                <w:sz w:val="20"/>
                <w:szCs w:val="20"/>
              </w:rPr>
              <w:t>. 0</w:t>
            </w:r>
            <w:r w:rsidR="005E314C" w:rsidRPr="00193140">
              <w:rPr>
                <w:rFonts w:ascii="Arial" w:hAnsi="Arial" w:cs="Arial"/>
                <w:b/>
                <w:sz w:val="20"/>
                <w:szCs w:val="20"/>
              </w:rPr>
              <w:t>1</w:t>
            </w:r>
            <w:r w:rsidRPr="00193140">
              <w:rPr>
                <w:rFonts w:ascii="Arial" w:hAnsi="Arial" w:cs="Arial"/>
                <w:b/>
                <w:sz w:val="20"/>
                <w:szCs w:val="20"/>
              </w:rPr>
              <w:t>. 202</w:t>
            </w:r>
            <w:r w:rsidR="005E314C" w:rsidRPr="00193140">
              <w:rPr>
                <w:rFonts w:ascii="Arial" w:hAnsi="Arial" w:cs="Arial"/>
                <w:b/>
                <w:sz w:val="20"/>
                <w:szCs w:val="20"/>
              </w:rPr>
              <w:t>6</w:t>
            </w:r>
          </w:p>
        </w:tc>
      </w:tr>
      <w:tr w:rsidR="009B330C" w:rsidRPr="00193140" w14:paraId="76B3ACA6"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0E13BBB2" w14:textId="77777777"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Sazba pojistného na osobu a rok:</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26146000" w14:textId="263C89DA" w:rsidR="009B330C" w:rsidRPr="00193140" w:rsidRDefault="009B330C" w:rsidP="009B330C">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1 600 Kč</w:t>
            </w:r>
          </w:p>
        </w:tc>
      </w:tr>
      <w:tr w:rsidR="009B330C" w:rsidRPr="00193140" w14:paraId="0CA370DB"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65F35589" w14:textId="77777777"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Sazba pojistného na osobu a měsíc:</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43256513" w14:textId="77777777" w:rsidR="009B330C" w:rsidRPr="00193140" w:rsidRDefault="009B330C" w:rsidP="009B330C">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133,3 Kč</w:t>
            </w:r>
          </w:p>
        </w:tc>
      </w:tr>
      <w:tr w:rsidR="009B330C" w:rsidRPr="00193140" w14:paraId="1A0F71CC"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752D4B0F" w14:textId="77777777"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Počet pojištěných osob:</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65A585EB" w14:textId="2B24D2B9" w:rsidR="009B330C" w:rsidRPr="00193140" w:rsidRDefault="005E314C" w:rsidP="009B330C">
            <w:pPr>
              <w:widowControl w:val="0"/>
              <w:tabs>
                <w:tab w:val="left" w:pos="567"/>
                <w:tab w:val="left" w:pos="1134"/>
              </w:tabs>
              <w:spacing w:before="120" w:after="120" w:line="240" w:lineRule="exact"/>
              <w:rPr>
                <w:rFonts w:ascii="Arial" w:hAnsi="Arial" w:cs="Arial"/>
                <w:b/>
                <w:sz w:val="20"/>
                <w:szCs w:val="20"/>
              </w:rPr>
            </w:pPr>
            <w:r w:rsidRPr="00193140">
              <w:rPr>
                <w:rFonts w:ascii="Arial" w:hAnsi="Arial" w:cs="Arial"/>
                <w:b/>
                <w:sz w:val="20"/>
                <w:szCs w:val="20"/>
              </w:rPr>
              <w:t>9</w:t>
            </w:r>
          </w:p>
        </w:tc>
      </w:tr>
      <w:tr w:rsidR="009B330C" w:rsidRPr="00193140" w14:paraId="05B780D6"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5D8D6863" w14:textId="1ADCDDFA"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 xml:space="preserve">Zálohové roční pojistné celkem: </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14EA9088" w14:textId="131EBAB0" w:rsidR="009B330C" w:rsidRPr="00193140" w:rsidRDefault="00191D86"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14 400</w:t>
            </w:r>
            <w:r w:rsidR="009B330C" w:rsidRPr="00193140">
              <w:rPr>
                <w:rFonts w:ascii="Arial" w:hAnsi="Arial" w:cs="Arial"/>
                <w:b/>
                <w:sz w:val="20"/>
                <w:szCs w:val="20"/>
              </w:rPr>
              <w:t xml:space="preserve"> Kč</w:t>
            </w:r>
          </w:p>
        </w:tc>
      </w:tr>
      <w:tr w:rsidR="000A09AC" w:rsidRPr="00193140" w14:paraId="0C48337E"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28A57910" w14:textId="5C645362" w:rsidR="000A09AC" w:rsidRPr="00193140" w:rsidRDefault="000A09A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Minimální pojistné:</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6F22273D" w14:textId="482913AE" w:rsidR="000A09AC" w:rsidRPr="00193140" w:rsidRDefault="000A09A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5 000 Kč</w:t>
            </w:r>
          </w:p>
        </w:tc>
      </w:tr>
      <w:tr w:rsidR="009B330C" w:rsidRPr="00193140" w14:paraId="46099FCC"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6BD63388" w14:textId="77777777"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Limit na jednu událost:</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1383E58A" w14:textId="77777777" w:rsidR="009B330C" w:rsidRPr="00193140" w:rsidRDefault="009B330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10 000 000 Kč</w:t>
            </w:r>
          </w:p>
        </w:tc>
      </w:tr>
      <w:tr w:rsidR="009B330C" w:rsidRPr="00193140" w14:paraId="19F21C69"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7A442594" w14:textId="77777777" w:rsidR="009B330C" w:rsidRPr="00193140" w:rsidRDefault="009B330C" w:rsidP="009B330C">
            <w:pPr>
              <w:widowControl w:val="0"/>
              <w:rPr>
                <w:rFonts w:ascii="Arial" w:hAnsi="Arial" w:cs="Arial"/>
                <w:b/>
                <w:sz w:val="20"/>
                <w:szCs w:val="20"/>
              </w:rPr>
            </w:pPr>
            <w:r w:rsidRPr="00193140">
              <w:rPr>
                <w:rFonts w:ascii="Arial" w:hAnsi="Arial" w:cs="Arial"/>
                <w:b/>
                <w:sz w:val="20"/>
                <w:szCs w:val="20"/>
              </w:rPr>
              <w:t>Frekvence platby pojistného:</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2362A21E" w14:textId="12533754" w:rsidR="009B330C" w:rsidRPr="00193140" w:rsidRDefault="005E314C" w:rsidP="009B330C">
            <w:pPr>
              <w:widowControl w:val="0"/>
              <w:tabs>
                <w:tab w:val="left" w:pos="567"/>
              </w:tabs>
              <w:spacing w:before="120" w:after="120" w:line="240" w:lineRule="exact"/>
              <w:rPr>
                <w:rFonts w:ascii="Arial" w:hAnsi="Arial" w:cs="Arial"/>
                <w:b/>
                <w:sz w:val="20"/>
                <w:szCs w:val="20"/>
              </w:rPr>
            </w:pPr>
            <w:r w:rsidRPr="00193140">
              <w:rPr>
                <w:rFonts w:ascii="Arial" w:hAnsi="Arial" w:cs="Arial"/>
                <w:b/>
                <w:sz w:val="20"/>
                <w:szCs w:val="20"/>
              </w:rPr>
              <w:t>roční</w:t>
            </w:r>
          </w:p>
        </w:tc>
      </w:tr>
      <w:tr w:rsidR="009B330C" w:rsidRPr="00193140" w14:paraId="667D84F1"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7838B4DE" w14:textId="77777777" w:rsidR="009B330C" w:rsidRPr="00193140" w:rsidRDefault="009B330C" w:rsidP="009B330C">
            <w:pPr>
              <w:widowControl w:val="0"/>
              <w:rPr>
                <w:rFonts w:ascii="Arial" w:hAnsi="Arial" w:cs="Arial"/>
                <w:b/>
                <w:sz w:val="20"/>
                <w:szCs w:val="20"/>
              </w:rPr>
            </w:pPr>
            <w:r w:rsidRPr="00193140">
              <w:rPr>
                <w:rFonts w:ascii="Arial" w:hAnsi="Arial" w:cs="Arial"/>
                <w:b/>
                <w:sz w:val="20"/>
                <w:szCs w:val="20"/>
              </w:rPr>
              <w:t>Datum splatnosti pojistného:</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327FA8DA" w14:textId="19CF2BE2" w:rsidR="009B330C" w:rsidRPr="00193140" w:rsidRDefault="009B330C" w:rsidP="009B330C">
            <w:pPr>
              <w:widowControl w:val="0"/>
              <w:tabs>
                <w:tab w:val="left" w:pos="492"/>
                <w:tab w:val="left" w:pos="567"/>
              </w:tabs>
              <w:spacing w:before="120" w:after="120" w:line="240" w:lineRule="exact"/>
              <w:rPr>
                <w:rFonts w:ascii="Arial" w:hAnsi="Arial" w:cs="Arial"/>
                <w:b/>
                <w:sz w:val="20"/>
                <w:szCs w:val="20"/>
              </w:rPr>
            </w:pPr>
            <w:r w:rsidRPr="00193140">
              <w:rPr>
                <w:rFonts w:ascii="Arial" w:hAnsi="Arial" w:cs="Arial"/>
                <w:b/>
                <w:sz w:val="20"/>
                <w:szCs w:val="20"/>
              </w:rPr>
              <w:t>do data uvedeného na faktuře</w:t>
            </w:r>
            <w:r w:rsidRPr="00193140">
              <w:rPr>
                <w:rFonts w:ascii="Arial" w:hAnsi="Arial" w:cs="Arial"/>
                <w:b/>
                <w:sz w:val="20"/>
                <w:szCs w:val="20"/>
              </w:rPr>
              <w:tab/>
            </w:r>
          </w:p>
        </w:tc>
      </w:tr>
      <w:tr w:rsidR="009B330C" w:rsidRPr="00193140" w14:paraId="33092EF4" w14:textId="77777777" w:rsidTr="00D04344">
        <w:tc>
          <w:tcPr>
            <w:tcW w:w="4032" w:type="dxa"/>
            <w:tcBorders>
              <w:top w:val="single" w:sz="4" w:space="0" w:color="auto"/>
              <w:left w:val="single" w:sz="4" w:space="0" w:color="auto"/>
              <w:bottom w:val="single" w:sz="4" w:space="0" w:color="auto"/>
              <w:right w:val="single" w:sz="4" w:space="0" w:color="auto"/>
            </w:tcBorders>
            <w:vAlign w:val="center"/>
          </w:tcPr>
          <w:p w14:paraId="7861F1E8" w14:textId="77777777" w:rsidR="009B330C" w:rsidRPr="00193140" w:rsidRDefault="009B330C" w:rsidP="009B330C">
            <w:pPr>
              <w:widowControl w:val="0"/>
              <w:rPr>
                <w:rFonts w:ascii="Arial" w:hAnsi="Arial" w:cs="Arial"/>
                <w:b/>
                <w:sz w:val="20"/>
                <w:szCs w:val="20"/>
              </w:rPr>
            </w:pPr>
            <w:r w:rsidRPr="00193140">
              <w:rPr>
                <w:rFonts w:ascii="Arial" w:hAnsi="Arial" w:cs="Arial"/>
                <w:b/>
                <w:sz w:val="20"/>
                <w:szCs w:val="20"/>
              </w:rPr>
              <w:t>Bankovní spojení:</w:t>
            </w:r>
          </w:p>
        </w:tc>
        <w:tc>
          <w:tcPr>
            <w:tcW w:w="4932" w:type="dxa"/>
            <w:gridSpan w:val="2"/>
            <w:tcBorders>
              <w:top w:val="single" w:sz="4" w:space="0" w:color="auto"/>
              <w:left w:val="single" w:sz="4" w:space="0" w:color="auto"/>
              <w:bottom w:val="single" w:sz="4" w:space="0" w:color="auto"/>
              <w:right w:val="single" w:sz="4" w:space="0" w:color="auto"/>
            </w:tcBorders>
            <w:vAlign w:val="center"/>
          </w:tcPr>
          <w:p w14:paraId="3FA01D2D" w14:textId="77777777" w:rsidR="009B330C" w:rsidRPr="00193140" w:rsidRDefault="009B330C" w:rsidP="009B330C">
            <w:pPr>
              <w:widowControl w:val="0"/>
              <w:tabs>
                <w:tab w:val="left" w:pos="567"/>
              </w:tabs>
              <w:spacing w:before="120" w:after="120" w:line="240" w:lineRule="exact"/>
              <w:rPr>
                <w:rFonts w:ascii="Arial" w:hAnsi="Arial" w:cs="Arial"/>
                <w:sz w:val="20"/>
                <w:szCs w:val="20"/>
              </w:rPr>
            </w:pPr>
            <w:r w:rsidRPr="00193140">
              <w:rPr>
                <w:rFonts w:ascii="Arial" w:hAnsi="Arial" w:cs="Arial"/>
                <w:sz w:val="20"/>
                <w:szCs w:val="20"/>
              </w:rPr>
              <w:t xml:space="preserve">Pojistné je splatné na účet zplnomocněného makléře č. </w:t>
            </w:r>
            <w:r w:rsidRPr="00193140">
              <w:rPr>
                <w:rFonts w:ascii="Arial" w:hAnsi="Arial" w:cs="Arial"/>
                <w:b/>
                <w:color w:val="000000" w:themeColor="text1"/>
                <w:sz w:val="20"/>
                <w:szCs w:val="20"/>
              </w:rPr>
              <w:t xml:space="preserve">5030018888/5500 </w:t>
            </w:r>
            <w:r w:rsidRPr="00193140">
              <w:rPr>
                <w:rFonts w:ascii="Arial" w:hAnsi="Arial" w:cs="Arial"/>
                <w:color w:val="000000" w:themeColor="text1"/>
                <w:sz w:val="20"/>
                <w:szCs w:val="20"/>
              </w:rPr>
              <w:t>Raiffeisenbank a.s</w:t>
            </w:r>
            <w:r w:rsidRPr="00193140">
              <w:rPr>
                <w:rFonts w:ascii="Arial" w:hAnsi="Arial" w:cs="Arial"/>
                <w:color w:val="FF0000"/>
                <w:sz w:val="20"/>
                <w:szCs w:val="20"/>
              </w:rPr>
              <w:t>.</w:t>
            </w:r>
            <w:r w:rsidRPr="00193140">
              <w:rPr>
                <w:rFonts w:ascii="Arial" w:hAnsi="Arial" w:cs="Arial"/>
                <w:sz w:val="20"/>
                <w:szCs w:val="20"/>
              </w:rPr>
              <w:t>, v termínech splatnosti stanovených dle faktury.</w:t>
            </w:r>
          </w:p>
          <w:p w14:paraId="608A41BF" w14:textId="7C8C16D8" w:rsidR="009B330C" w:rsidRPr="00193140" w:rsidRDefault="009B330C" w:rsidP="009B330C">
            <w:pPr>
              <w:widowControl w:val="0"/>
              <w:tabs>
                <w:tab w:val="left" w:pos="567"/>
              </w:tabs>
              <w:spacing w:before="120" w:after="120" w:line="240" w:lineRule="exact"/>
              <w:jc w:val="both"/>
              <w:rPr>
                <w:rFonts w:ascii="Arial" w:hAnsi="Arial"/>
                <w:sz w:val="20"/>
                <w:szCs w:val="20"/>
              </w:rPr>
            </w:pPr>
            <w:r w:rsidRPr="00193140">
              <w:rPr>
                <w:rFonts w:ascii="Arial" w:hAnsi="Arial" w:cs="Arial"/>
                <w:b/>
                <w:sz w:val="20"/>
                <w:szCs w:val="20"/>
              </w:rPr>
              <w:t>Variabilním symbolem je vždy číslo pojistné smlouvy.</w:t>
            </w:r>
          </w:p>
        </w:tc>
      </w:tr>
    </w:tbl>
    <w:bookmarkEnd w:id="4"/>
    <w:p w14:paraId="36C2A2CD" w14:textId="11FABD1A" w:rsidR="006D1B5B" w:rsidRPr="00193140" w:rsidRDefault="004C38D0" w:rsidP="00D04344">
      <w:pPr>
        <w:pStyle w:val="Nadpis3"/>
        <w:numPr>
          <w:ilvl w:val="0"/>
          <w:numId w:val="0"/>
        </w:numPr>
        <w:rPr>
          <w:lang w:val="cs-CZ"/>
        </w:rPr>
      </w:pPr>
      <w:r w:rsidRPr="00193140">
        <w:rPr>
          <w:rFonts w:ascii="Arial" w:hAnsi="Arial" w:cs="Arial"/>
          <w:caps/>
          <w:lang w:val="cs-CZ"/>
        </w:rPr>
        <w:t>přehled POJISTNÉHO</w:t>
      </w:r>
    </w:p>
    <w:p w14:paraId="1229D1B0" w14:textId="695DFE77" w:rsidR="006D1B5B" w:rsidRPr="00193140" w:rsidRDefault="006D1B5B" w:rsidP="006D1B5B">
      <w:pPr>
        <w:rPr>
          <w:lang w:eastAsia="en-GB"/>
        </w:rPr>
      </w:pPr>
    </w:p>
    <w:p w14:paraId="55F7F78B" w14:textId="77777777" w:rsidR="006D1B5B" w:rsidRPr="00193140" w:rsidRDefault="006D1B5B" w:rsidP="006D1B5B">
      <w:pPr>
        <w:rPr>
          <w:lang w:eastAsia="en-GB"/>
        </w:rPr>
      </w:pPr>
    </w:p>
    <w:p w14:paraId="1E77BEB8" w14:textId="77777777" w:rsidR="004C38D0" w:rsidRPr="00193140" w:rsidRDefault="004C38D0" w:rsidP="004C38D0">
      <w:pPr>
        <w:pStyle w:val="Nadpis3"/>
        <w:numPr>
          <w:ilvl w:val="0"/>
          <w:numId w:val="0"/>
        </w:numPr>
        <w:rPr>
          <w:rFonts w:ascii="Arial" w:hAnsi="Arial" w:cs="Arial"/>
          <w:sz w:val="22"/>
          <w:lang w:val="cs-CZ"/>
        </w:rPr>
      </w:pPr>
    </w:p>
    <w:p w14:paraId="72DC66C4" w14:textId="77777777" w:rsidR="004C38D0" w:rsidRPr="00193140" w:rsidRDefault="004C38D0" w:rsidP="004C38D0">
      <w:pPr>
        <w:rPr>
          <w:rFonts w:ascii="Arial" w:hAnsi="Arial" w:cs="Arial"/>
          <w:b/>
          <w:sz w:val="22"/>
        </w:rPr>
      </w:pPr>
      <w:r w:rsidRPr="00193140">
        <w:rPr>
          <w:rFonts w:ascii="Arial" w:hAnsi="Arial" w:cs="Arial"/>
          <w:sz w:val="22"/>
        </w:rPr>
        <w:br w:type="page"/>
      </w:r>
    </w:p>
    <w:p w14:paraId="0C5F69D0" w14:textId="77777777" w:rsidR="004C38D0" w:rsidRPr="00193140" w:rsidRDefault="004C38D0" w:rsidP="004C38D0">
      <w:pPr>
        <w:pStyle w:val="Nadpis3"/>
        <w:numPr>
          <w:ilvl w:val="0"/>
          <w:numId w:val="0"/>
        </w:numPr>
        <w:rPr>
          <w:rFonts w:ascii="Arial" w:hAnsi="Arial" w:cs="Arial"/>
          <w:sz w:val="22"/>
          <w:lang w:val="cs-CZ"/>
        </w:rPr>
      </w:pPr>
      <w:r w:rsidRPr="00193140">
        <w:rPr>
          <w:rFonts w:ascii="Arial" w:hAnsi="Arial" w:cs="Arial"/>
          <w:sz w:val="22"/>
          <w:lang w:val="cs-CZ"/>
        </w:rPr>
        <w:lastRenderedPageBreak/>
        <w:t xml:space="preserve">SMLUVNÍ UJEDNÁNÍ </w:t>
      </w:r>
    </w:p>
    <w:p w14:paraId="58DB497B" w14:textId="77777777" w:rsidR="00191D86" w:rsidRPr="00193140" w:rsidRDefault="00191D86" w:rsidP="00191D86">
      <w:pPr>
        <w:pStyle w:val="Zkladntext"/>
        <w:rPr>
          <w:rFonts w:cs="Arial"/>
          <w:lang w:eastAsia="en-GB"/>
        </w:rPr>
      </w:pPr>
      <w:r w:rsidRPr="00193140">
        <w:rPr>
          <w:rFonts w:cs="Arial"/>
          <w:lang w:eastAsia="en-GB"/>
        </w:rPr>
        <w:t xml:space="preserve">Tato smlouva se sjednává na dobu neurčitou, pojistné období se stanovuje na jeden rok. </w:t>
      </w:r>
    </w:p>
    <w:p w14:paraId="7BEE40A5" w14:textId="0668730B" w:rsidR="004C38D0" w:rsidRPr="00193140" w:rsidRDefault="004C38D0" w:rsidP="004C38D0">
      <w:pPr>
        <w:pStyle w:val="Zkladntext"/>
        <w:rPr>
          <w:rFonts w:cs="Arial"/>
          <w:b/>
          <w:bCs/>
          <w:lang w:eastAsia="en-GB"/>
        </w:rPr>
      </w:pPr>
    </w:p>
    <w:p w14:paraId="72473118" w14:textId="2DA81859" w:rsidR="009064A9" w:rsidRPr="00193140" w:rsidRDefault="00BC12AA" w:rsidP="00BC12AA">
      <w:pPr>
        <w:pStyle w:val="Zkladntext"/>
        <w:spacing w:before="0" w:after="0"/>
        <w:rPr>
          <w:rFonts w:cs="Arial"/>
          <w:lang w:eastAsia="en-GB"/>
        </w:rPr>
      </w:pPr>
      <w:r w:rsidRPr="00193140">
        <w:rPr>
          <w:rFonts w:cs="Arial"/>
          <w:lang w:eastAsia="en-GB"/>
        </w:rPr>
        <w:t xml:space="preserve">Smlouva může být vypovězena kteroukoliv ze smluvních stran bez udání důvodu, a to pouze písemnou výpovědí. Výpověď musí být doručena druhé smluvní straně alespoň šest týdnů před uplynutím pojistného období; pojistná smlouva tak zanikne skončením daného pojistného období. </w:t>
      </w:r>
    </w:p>
    <w:p w14:paraId="610B8005" w14:textId="77777777" w:rsidR="00695937" w:rsidRPr="00193140" w:rsidRDefault="00695937" w:rsidP="00BC12AA">
      <w:pPr>
        <w:pStyle w:val="Zkladntext"/>
        <w:spacing w:before="0" w:after="0"/>
        <w:rPr>
          <w:rFonts w:cs="Arial"/>
          <w:lang w:eastAsia="en-GB"/>
        </w:rPr>
      </w:pPr>
    </w:p>
    <w:p w14:paraId="68CF3AD1" w14:textId="489FFF0C" w:rsidR="00BC12AA" w:rsidRPr="00193140" w:rsidRDefault="009064A9" w:rsidP="00BC12AA">
      <w:pPr>
        <w:pStyle w:val="Zkladntext"/>
        <w:spacing w:before="0" w:after="0"/>
        <w:rPr>
          <w:rFonts w:cs="Arial"/>
          <w:lang w:eastAsia="en-GB"/>
        </w:rPr>
      </w:pPr>
      <w:r w:rsidRPr="00193140">
        <w:rPr>
          <w:rFonts w:cs="Arial"/>
          <w:lang w:eastAsia="en-GB"/>
        </w:rPr>
        <w:t xml:space="preserve">Smlouva může být vypovězena i z důvodu předčasných voleb do Zastupitelstva Zlínského kraje, případně v souvislosti se změnou právní úpravy na úseku úrazového pojištění členů zastupitelstva územního samosprávného celku, a to pouze písemnou výpovědí. Výpovědní doba je </w:t>
      </w:r>
      <w:r w:rsidR="00695937" w:rsidRPr="00193140">
        <w:rPr>
          <w:rFonts w:cs="Arial"/>
          <w:lang w:eastAsia="en-GB"/>
        </w:rPr>
        <w:t xml:space="preserve">v tomto případě </w:t>
      </w:r>
      <w:r w:rsidRPr="00193140">
        <w:rPr>
          <w:rFonts w:cs="Arial"/>
          <w:lang w:eastAsia="en-GB"/>
        </w:rPr>
        <w:t xml:space="preserve">dvouměsíční, začíná běžet prvním dnem nového kalendářního měsíce, který následuje po doručení výpovědi. </w:t>
      </w:r>
      <w:r w:rsidR="00BC12AA" w:rsidRPr="00193140">
        <w:rPr>
          <w:rFonts w:cs="Arial"/>
          <w:lang w:eastAsia="en-GB"/>
        </w:rPr>
        <w:t>Výpovědí není dotčená povinnost smluvních stran vypořádat vzájemné závazky v souladu s pojistnou smlouvou, vzniklé do doby účinnosti zániku pojistné smlouvy, a to do 30 dnů po skončení pojistného období.</w:t>
      </w:r>
    </w:p>
    <w:p w14:paraId="1B7BD67D" w14:textId="77777777" w:rsidR="00695937" w:rsidRPr="00193140" w:rsidRDefault="00695937" w:rsidP="00BC12AA">
      <w:pPr>
        <w:pStyle w:val="Zkladntext"/>
        <w:spacing w:before="0" w:after="0"/>
        <w:rPr>
          <w:rFonts w:cs="Arial"/>
          <w:lang w:eastAsia="en-GB"/>
        </w:rPr>
      </w:pPr>
    </w:p>
    <w:p w14:paraId="7110518B" w14:textId="77777777" w:rsidR="00BC12AA" w:rsidRPr="00193140" w:rsidRDefault="00BC12AA" w:rsidP="00BC12AA">
      <w:pPr>
        <w:pStyle w:val="Zkladntext"/>
        <w:spacing w:after="0"/>
        <w:rPr>
          <w:rFonts w:cs="Arial"/>
          <w:lang w:eastAsia="en-GB"/>
        </w:rPr>
      </w:pPr>
      <w:r w:rsidRPr="00193140">
        <w:rPr>
          <w:rFonts w:cs="Arial"/>
          <w:lang w:eastAsia="en-GB"/>
        </w:rPr>
        <w:t>Zánik pojištění nemá vliv na povinnost smluvních stran vypořádat si vzájemná práva a povinnosti vzniklé za dobu trvání pojištění. Zánik pojištění je tak zejména bez vlivu na právo pojistníka na pojistné plnění a na sjednanou slevu či jinou formu bonusu za bezeškodní průběh pojištění.</w:t>
      </w:r>
    </w:p>
    <w:p w14:paraId="3B0405B3" w14:textId="1E833FBF" w:rsidR="00BC12AA" w:rsidRPr="00193140" w:rsidRDefault="00BC12AA" w:rsidP="00BC12AA">
      <w:pPr>
        <w:pStyle w:val="Zkladntext"/>
        <w:spacing w:before="0" w:after="0"/>
        <w:rPr>
          <w:rFonts w:cs="Arial"/>
          <w:lang w:eastAsia="en-GB"/>
        </w:rPr>
      </w:pPr>
    </w:p>
    <w:p w14:paraId="245B84E9" w14:textId="77777777" w:rsidR="00BC12AA" w:rsidRPr="00193140" w:rsidRDefault="00BC12AA" w:rsidP="00BC12AA">
      <w:pPr>
        <w:pStyle w:val="Zkladntext"/>
        <w:spacing w:before="0" w:after="0"/>
        <w:rPr>
          <w:rFonts w:cs="Arial"/>
          <w:lang w:eastAsia="en-GB"/>
        </w:rPr>
      </w:pPr>
      <w:r w:rsidRPr="00193140">
        <w:rPr>
          <w:rFonts w:cs="Arial"/>
          <w:lang w:eastAsia="en-GB"/>
        </w:rPr>
        <w:t>Splnění závazků pojistníka nelze zajistit, tzn. nelze k nim sjednat například smluvní pokutu, zajišťovací směnku, bankovní záruku atd. Při prodlení pojistníka s plněním peněžitého závazku je pojistník povinen hradit úrok z prodlení stanovený obecně závazným právním předpisem.</w:t>
      </w:r>
    </w:p>
    <w:p w14:paraId="6606B329" w14:textId="77777777" w:rsidR="00BC12AA" w:rsidRPr="00193140" w:rsidRDefault="00BC12AA" w:rsidP="00BC12AA">
      <w:pPr>
        <w:pStyle w:val="Zkladntext"/>
        <w:spacing w:before="0" w:after="0"/>
        <w:rPr>
          <w:rFonts w:cs="Arial"/>
          <w:lang w:eastAsia="en-GB"/>
        </w:rPr>
      </w:pPr>
    </w:p>
    <w:p w14:paraId="2A1427E7" w14:textId="77777777" w:rsidR="00BC12AA" w:rsidRPr="00193140" w:rsidRDefault="00BC12AA" w:rsidP="00BC12AA">
      <w:pPr>
        <w:pStyle w:val="Zkladntext"/>
        <w:spacing w:before="0" w:after="0"/>
        <w:rPr>
          <w:rFonts w:cs="Arial"/>
          <w:lang w:eastAsia="en-GB"/>
        </w:rPr>
      </w:pPr>
      <w:r w:rsidRPr="00193140">
        <w:rPr>
          <w:rFonts w:cs="Arial"/>
          <w:lang w:eastAsia="en-GB"/>
        </w:rPr>
        <w:t>Pojistitel se zavazuje umožnit vinkulaci pojistného plnění ve prospěch třetí osoby, její změnu a zánik a předat pojistníkovi listiny dokládající vznik, změnu a zánik vinkulace, a to kdykoliv na žádost pojistníka a dle instrukcí pojistníka, přičemž pojistitel nemá právo na zaplacení ceny ani nákladů spojených s vinkulací, když tyto již tvoří součást pojistného.</w:t>
      </w:r>
    </w:p>
    <w:p w14:paraId="624B93FF" w14:textId="77777777" w:rsidR="00BC12AA" w:rsidRPr="00193140" w:rsidRDefault="00BC12AA" w:rsidP="00BC12AA">
      <w:pPr>
        <w:pStyle w:val="Zkladntext"/>
        <w:spacing w:before="0" w:after="0"/>
        <w:rPr>
          <w:rFonts w:cs="Arial"/>
          <w:lang w:eastAsia="en-GB"/>
        </w:rPr>
      </w:pPr>
    </w:p>
    <w:p w14:paraId="087977A1" w14:textId="77777777" w:rsidR="00BC12AA" w:rsidRPr="00193140" w:rsidRDefault="00BC12AA" w:rsidP="00BC12AA">
      <w:pPr>
        <w:pStyle w:val="Zkladntext"/>
        <w:spacing w:before="0" w:after="0"/>
        <w:rPr>
          <w:rFonts w:cs="Arial"/>
          <w:strike/>
          <w:lang w:eastAsia="en-GB"/>
        </w:rPr>
      </w:pPr>
      <w:r w:rsidRPr="00193140">
        <w:rPr>
          <w:rFonts w:cs="Arial"/>
          <w:lang w:eastAsia="en-GB"/>
        </w:rPr>
        <w:t xml:space="preserve">Vztah mezi pojistitelem a pojistníkem se řídí právem České republiky. Práva a povinnosti smluvních stran se řídí zákonem č. 89/2012 Sb., občanský zákoník, v platném znění a dalšími obecně závaznými právními předpisy České republiky. </w:t>
      </w:r>
    </w:p>
    <w:p w14:paraId="36EF14BC" w14:textId="77777777" w:rsidR="00BC12AA" w:rsidRPr="00193140" w:rsidRDefault="00BC12AA" w:rsidP="00BC12AA">
      <w:pPr>
        <w:pStyle w:val="Zkladntext"/>
        <w:spacing w:before="0" w:after="0"/>
        <w:rPr>
          <w:rFonts w:cs="Arial"/>
          <w:lang w:eastAsia="en-GB"/>
        </w:rPr>
      </w:pPr>
    </w:p>
    <w:p w14:paraId="0CFB4173" w14:textId="77777777" w:rsidR="00BC12AA" w:rsidRPr="00193140" w:rsidRDefault="00BC12AA" w:rsidP="00BC12AA">
      <w:pPr>
        <w:pStyle w:val="Zkladntext"/>
        <w:spacing w:before="0" w:after="0"/>
        <w:rPr>
          <w:rFonts w:cs="Arial"/>
          <w:lang w:eastAsia="en-GB"/>
        </w:rPr>
      </w:pPr>
      <w:r w:rsidRPr="00193140">
        <w:rPr>
          <w:rFonts w:cs="Arial"/>
          <w:lang w:eastAsia="en-GB"/>
        </w:rPr>
        <w:t>Všechny spory, které vzniknou mezi smluvními stranami z pojistné smlouvy nebo v její souvislosti budou rozhodovány příslušným obecným soudem České republiky.</w:t>
      </w:r>
    </w:p>
    <w:p w14:paraId="1E0A8164" w14:textId="77777777" w:rsidR="00BC12AA" w:rsidRPr="00193140" w:rsidRDefault="00BC12AA" w:rsidP="00BC12AA">
      <w:pPr>
        <w:pStyle w:val="Zkladntext"/>
        <w:spacing w:before="0" w:after="0"/>
        <w:rPr>
          <w:rFonts w:cs="Arial"/>
          <w:lang w:eastAsia="en-GB"/>
        </w:rPr>
      </w:pPr>
    </w:p>
    <w:p w14:paraId="14129E0A" w14:textId="4761752D" w:rsidR="00BC12AA" w:rsidRPr="00193140" w:rsidRDefault="00BC12AA" w:rsidP="00BC12AA">
      <w:pPr>
        <w:pStyle w:val="Zkladntext"/>
        <w:spacing w:before="0" w:after="0"/>
        <w:rPr>
          <w:rFonts w:cs="Arial"/>
          <w:lang w:eastAsia="en-GB"/>
        </w:rPr>
      </w:pPr>
      <w:r w:rsidRPr="00193140">
        <w:rPr>
          <w:rFonts w:cs="Arial"/>
          <w:lang w:eastAsia="en-GB"/>
        </w:rPr>
        <w:t>Pojistnou smlouvu je možné měnit pouze písemně, a to formou vzestupně číslovaných dodatků podepsaných oběma smluvními stranami. Pro vyloučení pochybností se sjednává, že změnou smlouvy vyžadující uzavření písemného dodatku se rozumí rovněž jakákoliv změna pojistných a/nebo obchodních podmínek, které tvoří součást nebo přílohu pojistné smlouvy, či na ně pojistná smlouva odkazuje. Pro změnu subdodavatele pojistitele postačuje předchozí písemný souhlas pojistníka</w:t>
      </w:r>
      <w:r w:rsidR="004D21DE" w:rsidRPr="00193140">
        <w:rPr>
          <w:rFonts w:cs="Arial"/>
          <w:lang w:eastAsia="en-GB"/>
        </w:rPr>
        <w:t>.</w:t>
      </w:r>
    </w:p>
    <w:p w14:paraId="70122D5B" w14:textId="303D677E" w:rsidR="00BC12AA" w:rsidRPr="00193140" w:rsidRDefault="00BC12AA" w:rsidP="004C38D0">
      <w:pPr>
        <w:pStyle w:val="Zkladntext"/>
        <w:rPr>
          <w:rFonts w:cs="Arial"/>
          <w:b/>
          <w:bCs/>
          <w:lang w:eastAsia="en-GB"/>
        </w:rPr>
      </w:pPr>
    </w:p>
    <w:p w14:paraId="7E32FEC9" w14:textId="77777777" w:rsidR="004C38D0" w:rsidRPr="00193140" w:rsidRDefault="004C38D0" w:rsidP="004C38D0">
      <w:pPr>
        <w:pStyle w:val="Zkladntext"/>
        <w:rPr>
          <w:rFonts w:cs="Arial"/>
          <w:lang w:eastAsia="en-GB"/>
        </w:rPr>
      </w:pPr>
      <w:r w:rsidRPr="00193140">
        <w:rPr>
          <w:rFonts w:cs="Arial"/>
          <w:b/>
          <w:bCs/>
          <w:lang w:eastAsia="en-GB"/>
        </w:rPr>
        <w:t>Pojistník</w:t>
      </w:r>
      <w:r w:rsidRPr="00193140">
        <w:rPr>
          <w:rFonts w:cs="Arial"/>
          <w:lang w:eastAsia="en-GB"/>
        </w:rPr>
        <w:t xml:space="preserve"> prohlašuje, že je oprávněn pojišťovně předat osobní údaje třetích osob uvedené v pojistné smlouvě,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14:paraId="0565672D" w14:textId="77777777" w:rsidR="004C38D0" w:rsidRPr="00193140" w:rsidRDefault="004C38D0" w:rsidP="004C38D0">
      <w:pPr>
        <w:jc w:val="both"/>
        <w:rPr>
          <w:rFonts w:ascii="Arial" w:hAnsi="Arial" w:cs="Arial"/>
          <w:sz w:val="20"/>
          <w:szCs w:val="20"/>
        </w:rPr>
      </w:pPr>
    </w:p>
    <w:p w14:paraId="1E33CA18" w14:textId="21988AEA" w:rsidR="004C38D0" w:rsidRPr="00193140" w:rsidRDefault="004C38D0" w:rsidP="004C38D0">
      <w:pPr>
        <w:jc w:val="both"/>
        <w:rPr>
          <w:rFonts w:ascii="Arial" w:hAnsi="Arial" w:cs="Arial"/>
          <w:sz w:val="20"/>
          <w:szCs w:val="20"/>
        </w:rPr>
      </w:pPr>
      <w:bookmarkStart w:id="5" w:name="_Hlk98343217"/>
      <w:r w:rsidRPr="00193140">
        <w:rPr>
          <w:rFonts w:ascii="Arial" w:hAnsi="Arial" w:cs="Arial"/>
          <w:b/>
          <w:bCs/>
          <w:sz w:val="20"/>
          <w:szCs w:val="20"/>
        </w:rPr>
        <w:t>Pojistník</w:t>
      </w:r>
      <w:r w:rsidRPr="00193140">
        <w:rPr>
          <w:rFonts w:ascii="Arial" w:hAnsi="Arial" w:cs="Arial"/>
          <w:sz w:val="20"/>
          <w:szCs w:val="20"/>
        </w:rPr>
        <w:t xml:space="preserve"> prohlašuje, že mezi pojištěnými osobami nejsou žádné fyzické osoby se státním občanstvím Ruské federace nebo Běloruské republiky ani právnické osoby se sídlem v Ruské federaci nebo v Běloruské republice nebo právnické osoby s majetkovou účastí subjektů s vazbami na Ruskou federaci nebo Běloruskou republiku.</w:t>
      </w:r>
    </w:p>
    <w:bookmarkEnd w:id="5"/>
    <w:p w14:paraId="43DCBCA8" w14:textId="77777777" w:rsidR="004C38D0" w:rsidRPr="00193140" w:rsidRDefault="004C38D0" w:rsidP="004C38D0">
      <w:pPr>
        <w:pStyle w:val="Zkladntext"/>
        <w:rPr>
          <w:rFonts w:cs="Arial"/>
        </w:rPr>
      </w:pPr>
    </w:p>
    <w:p w14:paraId="063E4CE1" w14:textId="77777777" w:rsidR="004C38D0" w:rsidRPr="00193140" w:rsidRDefault="004C38D0" w:rsidP="004C38D0">
      <w:pPr>
        <w:pStyle w:val="Zkladntext"/>
        <w:rPr>
          <w:rFonts w:eastAsia="Calibri" w:cs="Arial"/>
          <w:b/>
          <w:bCs/>
          <w:color w:val="000000"/>
        </w:rPr>
      </w:pPr>
      <w:r w:rsidRPr="00193140">
        <w:rPr>
          <w:rFonts w:eastAsia="Calibri" w:cs="Arial"/>
          <w:b/>
          <w:bCs/>
          <w:color w:val="000000"/>
        </w:rPr>
        <w:t>Pojistitel má právo v souvislosti se změnami podmínek rozhodnými pro stanovení výše pojistného upravit pojistné ke každému výročí, nikoliv však se zpětnou platností.</w:t>
      </w:r>
    </w:p>
    <w:p w14:paraId="1F181108" w14:textId="77777777" w:rsidR="004C38D0" w:rsidRPr="00193140" w:rsidRDefault="004C38D0" w:rsidP="004C38D0">
      <w:pPr>
        <w:pStyle w:val="Zkladntext"/>
        <w:rPr>
          <w:rFonts w:eastAsia="Calibri" w:cs="Arial"/>
          <w:b/>
          <w:bCs/>
        </w:rPr>
      </w:pPr>
      <w:r w:rsidRPr="00193140">
        <w:rPr>
          <w:rFonts w:eastAsia="Calibri" w:cs="Arial"/>
          <w:color w:val="000000"/>
        </w:rPr>
        <w:t>Pojistitel je povinen o úpravě pojistného Pojistníka předem informovat, minimálně 15 dní před platností takových změn. V případě nesouhlasu má Pojistník právo odstoupit od této smlouvy.</w:t>
      </w:r>
    </w:p>
    <w:p w14:paraId="795229B5" w14:textId="77777777" w:rsidR="004C38D0" w:rsidRPr="00193140" w:rsidRDefault="004C38D0" w:rsidP="004C38D0">
      <w:pPr>
        <w:pStyle w:val="Zkladntext"/>
        <w:rPr>
          <w:rFonts w:eastAsia="Calibri" w:cs="Arial"/>
          <w:b/>
          <w:bCs/>
          <w:color w:val="000000"/>
        </w:rPr>
      </w:pPr>
    </w:p>
    <w:p w14:paraId="601701BC" w14:textId="77777777" w:rsidR="004C38D0" w:rsidRPr="00193140" w:rsidRDefault="004C38D0" w:rsidP="004C38D0">
      <w:pPr>
        <w:spacing w:before="120"/>
        <w:jc w:val="both"/>
        <w:rPr>
          <w:rFonts w:ascii="Arial" w:hAnsi="Arial" w:cs="Arial"/>
          <w:sz w:val="20"/>
          <w:szCs w:val="20"/>
        </w:rPr>
      </w:pPr>
      <w:r w:rsidRPr="00193140">
        <w:rPr>
          <w:rFonts w:ascii="Arial" w:hAnsi="Arial" w:cs="Arial"/>
          <w:b/>
          <w:sz w:val="20"/>
          <w:szCs w:val="20"/>
        </w:rPr>
        <w:lastRenderedPageBreak/>
        <w:t>Pojistník</w:t>
      </w:r>
      <w:r w:rsidRPr="00193140">
        <w:rPr>
          <w:rFonts w:ascii="Arial" w:hAnsi="Arial" w:cs="Arial"/>
          <w:sz w:val="20"/>
          <w:szCs w:val="20"/>
        </w:rPr>
        <w:t xml:space="preserve">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14:paraId="6DAA623C" w14:textId="5E332113" w:rsidR="004C38D0" w:rsidRPr="00193140" w:rsidRDefault="004C38D0" w:rsidP="004C38D0">
      <w:pPr>
        <w:autoSpaceDE w:val="0"/>
        <w:autoSpaceDN w:val="0"/>
        <w:spacing w:before="120"/>
        <w:jc w:val="both"/>
        <w:rPr>
          <w:rFonts w:ascii="Arial" w:hAnsi="Arial" w:cs="Arial"/>
          <w:sz w:val="20"/>
          <w:szCs w:val="20"/>
        </w:rPr>
      </w:pPr>
      <w:r w:rsidRPr="00193140">
        <w:rPr>
          <w:rFonts w:ascii="Arial" w:hAnsi="Arial" w:cs="Arial"/>
          <w:b/>
          <w:sz w:val="20"/>
          <w:szCs w:val="20"/>
        </w:rPr>
        <w:t>Pojistník</w:t>
      </w:r>
      <w:r w:rsidRPr="00193140">
        <w:rPr>
          <w:rFonts w:ascii="Arial" w:hAnsi="Arial" w:cs="Arial"/>
          <w:sz w:val="20"/>
          <w:szCs w:val="20"/>
        </w:rPr>
        <w:t xml:space="preserve"> prohlašuje, že tímto pojištěním zabezpečuje svou oprávněnou potřebu ochrany před nebezpečími uvedenými v této pojistné smlouvě i pro osoby uvedené pojistníkem jako pojištěné v této pojistné smlouvě. </w:t>
      </w:r>
      <w:r w:rsidRPr="00193140">
        <w:rPr>
          <w:rFonts w:ascii="Arial" w:hAnsi="Arial" w:cs="Arial"/>
          <w:b/>
          <w:sz w:val="20"/>
          <w:szCs w:val="20"/>
        </w:rPr>
        <w:t>Pojistník</w:t>
      </w:r>
      <w:r w:rsidRPr="00193140">
        <w:rPr>
          <w:rFonts w:ascii="Arial" w:hAnsi="Arial" w:cs="Arial"/>
          <w:sz w:val="20"/>
          <w:szCs w:val="20"/>
        </w:rPr>
        <w:t xml:space="preserve"> má zájem na ochraně těchto osob</w:t>
      </w:r>
      <w:r w:rsidR="00150B96" w:rsidRPr="00193140">
        <w:rPr>
          <w:rFonts w:ascii="Arial" w:hAnsi="Arial" w:cs="Arial"/>
          <w:sz w:val="20"/>
          <w:szCs w:val="20"/>
        </w:rPr>
        <w:t>.</w:t>
      </w:r>
    </w:p>
    <w:p w14:paraId="3C8788F0" w14:textId="77777777" w:rsidR="004C38D0" w:rsidRPr="00193140" w:rsidRDefault="004C38D0" w:rsidP="004C38D0">
      <w:pPr>
        <w:jc w:val="both"/>
        <w:rPr>
          <w:rFonts w:ascii="Arial" w:hAnsi="Arial" w:cs="Arial"/>
          <w:b/>
          <w:iCs/>
          <w:sz w:val="20"/>
          <w:szCs w:val="20"/>
        </w:rPr>
      </w:pPr>
    </w:p>
    <w:p w14:paraId="369D43D1" w14:textId="77777777" w:rsidR="004C38D0" w:rsidRPr="00193140" w:rsidRDefault="004C38D0" w:rsidP="004C38D0">
      <w:pPr>
        <w:jc w:val="both"/>
        <w:rPr>
          <w:rFonts w:ascii="Arial" w:hAnsi="Arial" w:cs="Arial"/>
          <w:iCs/>
          <w:sz w:val="20"/>
          <w:szCs w:val="20"/>
        </w:rPr>
      </w:pPr>
      <w:bookmarkStart w:id="6" w:name="_Hlk98343265"/>
      <w:r w:rsidRPr="00193140">
        <w:rPr>
          <w:rFonts w:ascii="Arial" w:hAnsi="Arial" w:cs="Arial"/>
          <w:b/>
          <w:iCs/>
          <w:sz w:val="20"/>
          <w:szCs w:val="20"/>
        </w:rPr>
        <w:t xml:space="preserve">Pojistník </w:t>
      </w:r>
      <w:r w:rsidRPr="00193140">
        <w:rPr>
          <w:rFonts w:ascii="Arial" w:hAnsi="Arial" w:cs="Arial"/>
          <w:iCs/>
          <w:sz w:val="20"/>
          <w:szCs w:val="20"/>
        </w:rPr>
        <w:t>prohlašuje, že pojištěné osoby souhlasí s pojištěním podle této pojistné smlouvy a zároveň se zavazuje, že do pojištění bude v budoucnu zahrnovat pouze osoby, které s pojištěním podle této pojistné smlouvy budou souhlasit. Pojistník je povinen prokázat a doložit tento souhlas pojistiteli nejpozději při vzniku pojistné události.</w:t>
      </w:r>
    </w:p>
    <w:bookmarkEnd w:id="6"/>
    <w:p w14:paraId="5F6A3416" w14:textId="77777777" w:rsidR="000268DA" w:rsidRPr="00193140" w:rsidRDefault="000268DA" w:rsidP="001E51A9">
      <w:pPr>
        <w:autoSpaceDE w:val="0"/>
        <w:autoSpaceDN w:val="0"/>
        <w:jc w:val="both"/>
        <w:rPr>
          <w:rFonts w:ascii="Arial" w:hAnsi="Arial" w:cs="Arial"/>
          <w:iCs/>
          <w:sz w:val="20"/>
          <w:szCs w:val="20"/>
        </w:rPr>
      </w:pPr>
    </w:p>
    <w:p w14:paraId="261292A1" w14:textId="77777777" w:rsidR="004C38D0" w:rsidRPr="00193140" w:rsidRDefault="004C38D0" w:rsidP="004C38D0">
      <w:pPr>
        <w:autoSpaceDE w:val="0"/>
        <w:autoSpaceDN w:val="0"/>
        <w:spacing w:before="120"/>
        <w:jc w:val="both"/>
        <w:rPr>
          <w:rFonts w:ascii="Arial" w:hAnsi="Arial" w:cs="Arial"/>
          <w:sz w:val="20"/>
          <w:szCs w:val="20"/>
          <w:lang w:eastAsia="cs-CZ"/>
        </w:rPr>
      </w:pPr>
      <w:r w:rsidRPr="00193140">
        <w:rPr>
          <w:rFonts w:ascii="Arial" w:hAnsi="Arial" w:cs="Arial"/>
          <w:b/>
          <w:iCs/>
          <w:sz w:val="20"/>
          <w:szCs w:val="20"/>
        </w:rPr>
        <w:t>Pojistník</w:t>
      </w:r>
      <w:r w:rsidRPr="00193140">
        <w:rPr>
          <w:rFonts w:ascii="Arial" w:hAnsi="Arial" w:cs="Arial"/>
          <w:iCs/>
          <w:sz w:val="20"/>
          <w:szCs w:val="20"/>
        </w:rPr>
        <w:t xml:space="preserve"> prohlašuje, že se seznámil s Pravidly ochrany osobních údajů </w:t>
      </w:r>
      <w:r w:rsidRPr="00193140">
        <w:rPr>
          <w:rFonts w:ascii="Arial" w:hAnsi="Arial" w:cs="Arial"/>
          <w:sz w:val="20"/>
          <w:szCs w:val="20"/>
          <w:lang w:eastAsia="cs-CZ"/>
        </w:rPr>
        <w:t xml:space="preserve">umístěných na internetových stránkách pojistitele pod následujícím odkazem: </w:t>
      </w:r>
      <w:hyperlink r:id="rId11" w:history="1">
        <w:r w:rsidRPr="00193140">
          <w:rPr>
            <w:rStyle w:val="Hypertextovodkaz"/>
            <w:rFonts w:ascii="Arial" w:hAnsi="Arial" w:cs="Arial"/>
            <w:sz w:val="20"/>
            <w:szCs w:val="20"/>
            <w:lang w:eastAsia="cs-CZ"/>
          </w:rPr>
          <w:t>https://www.colonnade.cz/ochrana-osobnich-udaju</w:t>
        </w:r>
      </w:hyperlink>
      <w:r w:rsidRPr="00193140">
        <w:rPr>
          <w:rFonts w:ascii="Arial" w:hAnsi="Arial" w:cs="Arial"/>
          <w:sz w:val="20"/>
          <w:szCs w:val="20"/>
          <w:lang w:eastAsia="cs-CZ"/>
        </w:rPr>
        <w:t>.</w:t>
      </w:r>
    </w:p>
    <w:p w14:paraId="318FEC34" w14:textId="77777777" w:rsidR="004C38D0" w:rsidRPr="00193140" w:rsidRDefault="004C38D0" w:rsidP="004C38D0">
      <w:pPr>
        <w:widowControl w:val="0"/>
        <w:jc w:val="both"/>
        <w:rPr>
          <w:rFonts w:ascii="Arial" w:hAnsi="Arial" w:cs="Arial"/>
          <w:sz w:val="20"/>
          <w:szCs w:val="20"/>
          <w:lang w:eastAsia="cs-CZ"/>
        </w:rPr>
      </w:pPr>
      <w:r w:rsidRPr="00193140">
        <w:rPr>
          <w:rFonts w:ascii="Arial" w:hAnsi="Arial" w:cs="Arial"/>
          <w:b/>
          <w:sz w:val="20"/>
          <w:szCs w:val="20"/>
          <w:lang w:eastAsia="cs-CZ"/>
        </w:rPr>
        <w:t>Pojistník</w:t>
      </w:r>
      <w:r w:rsidRPr="00193140">
        <w:rPr>
          <w:rFonts w:ascii="Arial" w:hAnsi="Arial" w:cs="Arial"/>
          <w:sz w:val="20"/>
          <w:szCs w:val="20"/>
          <w:lang w:eastAsia="cs-CZ"/>
        </w:rPr>
        <w:t xml:space="preserve"> je dále povinen seznámit pojištěné osoby s Pravidly ochrany osobních údajů umístěných na internetových stránkách pojistitele pod následujícím odkazem: https://www.colonnade.cz/ochrana-osobnich-udaju, a to nejpozději do jednoho měsíce od okamžiku, kdy sdělí údaje konkrétní pojištěné osoby pojistiteli, tj. od předložení prvního seznamu pojištěných osob a dále od okamžiku, kdy bude pojistiteli ze strany pojistníka nahlášena nová pojištěná osoba.</w:t>
      </w:r>
    </w:p>
    <w:p w14:paraId="459C6AF9" w14:textId="1CC0AC39" w:rsidR="0092326F" w:rsidRPr="00193140" w:rsidRDefault="0092326F" w:rsidP="004C38D0">
      <w:pPr>
        <w:rPr>
          <w:rFonts w:ascii="Arial" w:hAnsi="Arial" w:cs="Arial"/>
          <w:b/>
          <w:bCs/>
        </w:rPr>
      </w:pPr>
    </w:p>
    <w:p w14:paraId="269BD16A" w14:textId="77777777" w:rsidR="0092326F" w:rsidRPr="00193140" w:rsidRDefault="0092326F" w:rsidP="004C38D0">
      <w:pPr>
        <w:rPr>
          <w:rFonts w:ascii="Arial" w:hAnsi="Arial" w:cs="Arial"/>
          <w:b/>
          <w:bCs/>
        </w:rPr>
      </w:pPr>
    </w:p>
    <w:p w14:paraId="3D34C609" w14:textId="68ACCA16" w:rsidR="004C38D0" w:rsidRPr="00193140" w:rsidRDefault="004C38D0" w:rsidP="004C38D0">
      <w:pPr>
        <w:rPr>
          <w:rFonts w:ascii="Arial" w:hAnsi="Arial" w:cs="Arial"/>
          <w:b/>
          <w:bCs/>
        </w:rPr>
      </w:pPr>
      <w:r w:rsidRPr="00193140">
        <w:rPr>
          <w:rFonts w:ascii="Arial" w:hAnsi="Arial" w:cs="Arial"/>
          <w:b/>
          <w:bCs/>
        </w:rPr>
        <w:t>PŘEHLED POJISTNÉHO KRYTÍ</w:t>
      </w:r>
    </w:p>
    <w:p w14:paraId="5B056C01" w14:textId="24AA471A" w:rsidR="004C38D0" w:rsidRPr="00193140" w:rsidRDefault="004C38D0" w:rsidP="004C38D0">
      <w:pPr>
        <w:pStyle w:val="Zkladntext"/>
        <w:spacing w:before="0" w:after="0"/>
        <w:rPr>
          <w:rFonts w:cs="Arial"/>
          <w:b/>
          <w:noProof/>
          <w:color w:val="FF0000"/>
          <w:sz w:val="18"/>
          <w:szCs w:val="18"/>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01"/>
        <w:gridCol w:w="1347"/>
        <w:gridCol w:w="2322"/>
        <w:gridCol w:w="4481"/>
      </w:tblGrid>
      <w:tr w:rsidR="0092326F" w:rsidRPr="00193140" w14:paraId="61C8A914" w14:textId="77777777" w:rsidTr="008A4209">
        <w:trPr>
          <w:trHeight w:val="227"/>
        </w:trPr>
        <w:tc>
          <w:tcPr>
            <w:tcW w:w="1323" w:type="pct"/>
            <w:gridSpan w:val="2"/>
            <w:tcBorders>
              <w:right w:val="single" w:sz="4" w:space="0" w:color="auto"/>
            </w:tcBorders>
            <w:vAlign w:val="center"/>
          </w:tcPr>
          <w:p w14:paraId="140C126E" w14:textId="77777777" w:rsidR="0092326F" w:rsidRPr="00193140" w:rsidRDefault="0092326F" w:rsidP="007F4BCA">
            <w:pPr>
              <w:pStyle w:val="Titul2"/>
              <w:pBdr>
                <w:bottom w:val="none" w:sz="0" w:space="0" w:color="auto"/>
              </w:pBdr>
              <w:spacing w:before="60"/>
              <w:rPr>
                <w:rFonts w:ascii="Arial" w:hAnsi="Arial" w:cs="Arial"/>
                <w:bCs w:val="0"/>
                <w:sz w:val="18"/>
                <w:szCs w:val="18"/>
              </w:rPr>
            </w:pPr>
            <w:r w:rsidRPr="00193140">
              <w:rPr>
                <w:rFonts w:ascii="Arial" w:hAnsi="Arial" w:cs="Arial"/>
                <w:bCs w:val="0"/>
                <w:sz w:val="18"/>
                <w:szCs w:val="18"/>
              </w:rPr>
              <w:t>Oddíl A:</w:t>
            </w:r>
            <w:r w:rsidRPr="00193140">
              <w:rPr>
                <w:rFonts w:ascii="Arial" w:hAnsi="Arial" w:cs="Arial"/>
                <w:bCs w:val="0"/>
                <w:sz w:val="18"/>
                <w:szCs w:val="18"/>
              </w:rPr>
              <w:tab/>
            </w:r>
          </w:p>
        </w:tc>
        <w:tc>
          <w:tcPr>
            <w:tcW w:w="3677" w:type="pct"/>
            <w:gridSpan w:val="2"/>
            <w:tcBorders>
              <w:left w:val="single" w:sz="4" w:space="0" w:color="auto"/>
            </w:tcBorders>
            <w:vAlign w:val="center"/>
          </w:tcPr>
          <w:p w14:paraId="2E2BCF9E" w14:textId="77777777" w:rsidR="0092326F" w:rsidRPr="00193140" w:rsidRDefault="0092326F" w:rsidP="007F4BCA">
            <w:pPr>
              <w:widowControl w:val="0"/>
              <w:spacing w:before="60" w:after="60"/>
              <w:rPr>
                <w:rFonts w:ascii="Arial" w:hAnsi="Arial" w:cs="Arial"/>
                <w:b/>
                <w:sz w:val="18"/>
                <w:szCs w:val="18"/>
              </w:rPr>
            </w:pPr>
            <w:r w:rsidRPr="00193140">
              <w:rPr>
                <w:rFonts w:ascii="Arial" w:hAnsi="Arial" w:cs="Arial"/>
                <w:b/>
                <w:sz w:val="18"/>
                <w:szCs w:val="18"/>
              </w:rPr>
              <w:t>Pojištění úrazu a nemoci</w:t>
            </w:r>
          </w:p>
        </w:tc>
      </w:tr>
      <w:tr w:rsidR="002E5052" w:rsidRPr="00193140" w14:paraId="799BC85B" w14:textId="77777777" w:rsidTr="008A4209">
        <w:trPr>
          <w:trHeight w:val="227"/>
        </w:trPr>
        <w:tc>
          <w:tcPr>
            <w:tcW w:w="1323" w:type="pct"/>
            <w:gridSpan w:val="2"/>
            <w:tcBorders>
              <w:right w:val="single" w:sz="4" w:space="0" w:color="auto"/>
            </w:tcBorders>
          </w:tcPr>
          <w:p w14:paraId="6A0B4572" w14:textId="77777777" w:rsidR="002E5052" w:rsidRPr="00193140" w:rsidRDefault="002E5052" w:rsidP="002E5052">
            <w:pPr>
              <w:widowControl w:val="0"/>
              <w:spacing w:before="60" w:after="60"/>
              <w:rPr>
                <w:rFonts w:ascii="Arial" w:hAnsi="Arial" w:cs="Arial"/>
                <w:b/>
                <w:sz w:val="18"/>
                <w:szCs w:val="18"/>
              </w:rPr>
            </w:pPr>
            <w:r w:rsidRPr="00193140">
              <w:rPr>
                <w:rFonts w:ascii="Arial" w:hAnsi="Arial" w:cs="Arial"/>
                <w:b/>
                <w:sz w:val="18"/>
                <w:szCs w:val="18"/>
              </w:rPr>
              <w:t>Pojištěné osoby:</w:t>
            </w:r>
            <w:r w:rsidRPr="00193140">
              <w:rPr>
                <w:rFonts w:ascii="Arial" w:hAnsi="Arial" w:cs="Arial"/>
                <w:b/>
                <w:i/>
                <w:sz w:val="18"/>
                <w:szCs w:val="18"/>
              </w:rPr>
              <w:t xml:space="preserve"> </w:t>
            </w:r>
          </w:p>
        </w:tc>
        <w:tc>
          <w:tcPr>
            <w:tcW w:w="3677" w:type="pct"/>
            <w:gridSpan w:val="2"/>
            <w:tcBorders>
              <w:left w:val="single" w:sz="4" w:space="0" w:color="auto"/>
            </w:tcBorders>
          </w:tcPr>
          <w:p w14:paraId="4D7416CE" w14:textId="4A9DDD80" w:rsidR="002E5052" w:rsidRPr="00193140" w:rsidRDefault="002E5052" w:rsidP="002E5052">
            <w:pPr>
              <w:widowControl w:val="0"/>
              <w:spacing w:before="60" w:after="60"/>
              <w:rPr>
                <w:rFonts w:ascii="Arial" w:hAnsi="Arial" w:cs="Arial"/>
                <w:sz w:val="20"/>
                <w:szCs w:val="20"/>
              </w:rPr>
            </w:pPr>
            <w:r w:rsidRPr="00193140">
              <w:rPr>
                <w:rFonts w:ascii="Arial" w:hAnsi="Arial" w:cs="Arial"/>
                <w:sz w:val="18"/>
                <w:szCs w:val="18"/>
                <w:lang w:eastAsia="cs-CZ"/>
              </w:rPr>
              <w:t>Členové Rady Zlínského kraje a</w:t>
            </w:r>
            <w:r w:rsidRPr="00193140">
              <w:rPr>
                <w:rFonts w:ascii="Arial" w:hAnsi="Arial" w:cs="Arial"/>
                <w:color w:val="1F497D"/>
                <w:sz w:val="18"/>
                <w:szCs w:val="18"/>
              </w:rPr>
              <w:t xml:space="preserve"> </w:t>
            </w:r>
            <w:r w:rsidRPr="00193140">
              <w:rPr>
                <w:rFonts w:ascii="Arial" w:hAnsi="Arial" w:cs="Arial"/>
                <w:sz w:val="18"/>
                <w:szCs w:val="18"/>
                <w:lang w:eastAsia="cs-CZ"/>
              </w:rPr>
              <w:t>uvolnění členové Zastupitelstva Zlínského kraje</w:t>
            </w:r>
            <w:r w:rsidRPr="00193140">
              <w:rPr>
                <w:rFonts w:ascii="Arial" w:hAnsi="Arial" w:cs="Arial"/>
                <w:sz w:val="18"/>
                <w:szCs w:val="18"/>
              </w:rPr>
              <w:t xml:space="preserve"> uvedení na jmenném seznamu pojištěných osob, který je nedílnou součástí této pojistné smlouvy, mladší 70 let.</w:t>
            </w:r>
          </w:p>
        </w:tc>
      </w:tr>
      <w:tr w:rsidR="002E5052" w:rsidRPr="00193140" w14:paraId="13E5A494" w14:textId="77777777" w:rsidTr="008A4209">
        <w:trPr>
          <w:trHeight w:val="216"/>
        </w:trPr>
        <w:tc>
          <w:tcPr>
            <w:tcW w:w="1323" w:type="pct"/>
            <w:gridSpan w:val="2"/>
            <w:tcBorders>
              <w:right w:val="single" w:sz="4" w:space="0" w:color="auto"/>
            </w:tcBorders>
          </w:tcPr>
          <w:p w14:paraId="68623DFF" w14:textId="77777777" w:rsidR="002E5052" w:rsidRPr="00193140" w:rsidRDefault="002E5052" w:rsidP="002E5052">
            <w:pPr>
              <w:pStyle w:val="Titul2"/>
              <w:pBdr>
                <w:bottom w:val="none" w:sz="0" w:space="0" w:color="auto"/>
              </w:pBdr>
              <w:spacing w:before="60"/>
              <w:rPr>
                <w:rFonts w:ascii="Arial" w:hAnsi="Arial" w:cs="Arial"/>
                <w:bCs w:val="0"/>
                <w:sz w:val="18"/>
                <w:szCs w:val="18"/>
              </w:rPr>
            </w:pPr>
            <w:r w:rsidRPr="00193140">
              <w:rPr>
                <w:rFonts w:ascii="Arial" w:hAnsi="Arial" w:cs="Arial"/>
                <w:bCs w:val="0"/>
                <w:sz w:val="18"/>
                <w:szCs w:val="18"/>
              </w:rPr>
              <w:t>Doba účinnosti pojištění:</w:t>
            </w:r>
          </w:p>
        </w:tc>
        <w:tc>
          <w:tcPr>
            <w:tcW w:w="3677" w:type="pct"/>
            <w:gridSpan w:val="2"/>
            <w:tcBorders>
              <w:left w:val="single" w:sz="4" w:space="0" w:color="auto"/>
            </w:tcBorders>
          </w:tcPr>
          <w:p w14:paraId="1BF1520E" w14:textId="6254F5F9" w:rsidR="002E5052" w:rsidRPr="00193140" w:rsidRDefault="002E5052" w:rsidP="002E5052">
            <w:pPr>
              <w:widowControl w:val="0"/>
              <w:spacing w:before="60" w:after="60"/>
              <w:rPr>
                <w:rFonts w:ascii="Arial" w:hAnsi="Arial" w:cs="Arial"/>
                <w:sz w:val="20"/>
                <w:szCs w:val="20"/>
              </w:rPr>
            </w:pPr>
            <w:r w:rsidRPr="00193140">
              <w:rPr>
                <w:rFonts w:ascii="Arial" w:hAnsi="Arial" w:cs="Arial"/>
                <w:sz w:val="20"/>
                <w:szCs w:val="20"/>
              </w:rPr>
              <w:t xml:space="preserve">OP3 - </w:t>
            </w:r>
            <w:r w:rsidR="004D21DE" w:rsidRPr="00193140">
              <w:rPr>
                <w:rFonts w:ascii="Arial" w:hAnsi="Arial" w:cs="Arial"/>
                <w:sz w:val="20"/>
                <w:szCs w:val="20"/>
              </w:rPr>
              <w:t>Po dobu výkonu činnosti zastupitele, při cestě do a z místa výkonu práce</w:t>
            </w:r>
          </w:p>
        </w:tc>
      </w:tr>
      <w:tr w:rsidR="002E5052" w:rsidRPr="00193140" w14:paraId="58B84254" w14:textId="77777777" w:rsidTr="008A4209">
        <w:trPr>
          <w:trHeight w:val="227"/>
        </w:trPr>
        <w:tc>
          <w:tcPr>
            <w:tcW w:w="1323" w:type="pct"/>
            <w:gridSpan w:val="2"/>
            <w:tcBorders>
              <w:right w:val="single" w:sz="4" w:space="0" w:color="auto"/>
            </w:tcBorders>
          </w:tcPr>
          <w:p w14:paraId="6BE76BCC" w14:textId="77777777" w:rsidR="002E5052" w:rsidRPr="00193140" w:rsidRDefault="002E5052" w:rsidP="002E5052">
            <w:pPr>
              <w:pStyle w:val="Titul2"/>
              <w:pBdr>
                <w:bottom w:val="none" w:sz="0" w:space="0" w:color="auto"/>
              </w:pBdr>
              <w:spacing w:before="60"/>
              <w:rPr>
                <w:rFonts w:ascii="Arial" w:hAnsi="Arial" w:cs="Arial"/>
                <w:bCs w:val="0"/>
                <w:sz w:val="18"/>
                <w:szCs w:val="18"/>
              </w:rPr>
            </w:pPr>
            <w:r w:rsidRPr="00193140">
              <w:rPr>
                <w:rFonts w:ascii="Arial" w:hAnsi="Arial" w:cs="Arial"/>
                <w:bCs w:val="0"/>
                <w:sz w:val="18"/>
                <w:szCs w:val="18"/>
              </w:rPr>
              <w:t>Územní platnost pojištění:</w:t>
            </w:r>
          </w:p>
        </w:tc>
        <w:tc>
          <w:tcPr>
            <w:tcW w:w="3677" w:type="pct"/>
            <w:gridSpan w:val="2"/>
            <w:tcBorders>
              <w:left w:val="single" w:sz="4" w:space="0" w:color="auto"/>
            </w:tcBorders>
          </w:tcPr>
          <w:p w14:paraId="281F6D7E" w14:textId="50DC8CFA" w:rsidR="002E5052" w:rsidRPr="00193140" w:rsidRDefault="002E5052" w:rsidP="002E5052">
            <w:pPr>
              <w:widowControl w:val="0"/>
              <w:spacing w:before="60" w:after="60"/>
              <w:rPr>
                <w:rFonts w:ascii="Arial" w:hAnsi="Arial" w:cs="Arial"/>
                <w:sz w:val="20"/>
                <w:szCs w:val="20"/>
              </w:rPr>
            </w:pPr>
            <w:r w:rsidRPr="00193140">
              <w:rPr>
                <w:rFonts w:ascii="Arial" w:hAnsi="Arial" w:cs="Arial"/>
                <w:sz w:val="20"/>
                <w:szCs w:val="20"/>
              </w:rPr>
              <w:t>celosvětová</w:t>
            </w:r>
          </w:p>
        </w:tc>
      </w:tr>
      <w:tr w:rsidR="002E5052" w:rsidRPr="00193140" w14:paraId="088C1932" w14:textId="77777777" w:rsidTr="008A4209">
        <w:trPr>
          <w:trHeight w:val="227"/>
        </w:trPr>
        <w:tc>
          <w:tcPr>
            <w:tcW w:w="1323" w:type="pct"/>
            <w:gridSpan w:val="2"/>
            <w:tcBorders>
              <w:right w:val="single" w:sz="4" w:space="0" w:color="auto"/>
            </w:tcBorders>
          </w:tcPr>
          <w:p w14:paraId="2FD57C44" w14:textId="77777777" w:rsidR="002E5052" w:rsidRPr="00193140" w:rsidRDefault="002E5052" w:rsidP="002E5052">
            <w:pPr>
              <w:pStyle w:val="Titul2"/>
              <w:pBdr>
                <w:bottom w:val="none" w:sz="0" w:space="0" w:color="auto"/>
              </w:pBdr>
              <w:spacing w:before="60"/>
              <w:rPr>
                <w:rFonts w:ascii="Arial" w:hAnsi="Arial" w:cs="Arial"/>
                <w:bCs w:val="0"/>
                <w:sz w:val="18"/>
                <w:szCs w:val="18"/>
              </w:rPr>
            </w:pPr>
            <w:r w:rsidRPr="00193140">
              <w:rPr>
                <w:rFonts w:ascii="Arial" w:hAnsi="Arial" w:cs="Arial"/>
                <w:bCs w:val="0"/>
                <w:sz w:val="18"/>
                <w:szCs w:val="18"/>
              </w:rPr>
              <w:t>Oprávněné osoby:</w:t>
            </w:r>
          </w:p>
        </w:tc>
        <w:tc>
          <w:tcPr>
            <w:tcW w:w="3677" w:type="pct"/>
            <w:gridSpan w:val="2"/>
            <w:tcBorders>
              <w:left w:val="single" w:sz="4" w:space="0" w:color="auto"/>
            </w:tcBorders>
          </w:tcPr>
          <w:p w14:paraId="2C0CF7D3" w14:textId="6DA4AAA9" w:rsidR="002E5052" w:rsidRPr="00193140" w:rsidRDefault="002E5052" w:rsidP="00AC1EB1">
            <w:pPr>
              <w:widowControl w:val="0"/>
              <w:spacing w:before="60" w:after="60"/>
              <w:rPr>
                <w:rFonts w:ascii="Arial" w:hAnsi="Arial" w:cs="Arial"/>
                <w:sz w:val="20"/>
                <w:szCs w:val="20"/>
              </w:rPr>
            </w:pPr>
            <w:r w:rsidRPr="00193140">
              <w:rPr>
                <w:rFonts w:ascii="Arial" w:hAnsi="Arial" w:cs="Arial"/>
                <w:sz w:val="20"/>
                <w:szCs w:val="20"/>
              </w:rPr>
              <w:t xml:space="preserve">Nárok na pojistné plnění má </w:t>
            </w:r>
            <w:r w:rsidR="009B330C" w:rsidRPr="00193140">
              <w:rPr>
                <w:rFonts w:ascii="Arial" w:hAnsi="Arial" w:cs="Arial"/>
                <w:sz w:val="20"/>
                <w:szCs w:val="20"/>
              </w:rPr>
              <w:t xml:space="preserve">oprávněná </w:t>
            </w:r>
            <w:r w:rsidRPr="00193140">
              <w:rPr>
                <w:rFonts w:ascii="Arial" w:hAnsi="Arial" w:cs="Arial"/>
                <w:sz w:val="20"/>
                <w:szCs w:val="20"/>
              </w:rPr>
              <w:t>osoba. Pojištěné osoby si mohou stanovit obmyšlené osoby pro případ smrti následkem úrazu. Pokud tyto osoby nejsou stanoveny, bude pojistné plnění vyplaceno osobám podle zákonných norem.</w:t>
            </w:r>
          </w:p>
        </w:tc>
      </w:tr>
      <w:tr w:rsidR="002E5052" w:rsidRPr="00193140" w14:paraId="5C5CB5E4" w14:textId="77777777" w:rsidTr="008A4209">
        <w:trPr>
          <w:trHeight w:val="227"/>
        </w:trPr>
        <w:tc>
          <w:tcPr>
            <w:tcW w:w="2578" w:type="pct"/>
            <w:gridSpan w:val="3"/>
            <w:vAlign w:val="center"/>
          </w:tcPr>
          <w:p w14:paraId="01AF47D8" w14:textId="77777777" w:rsidR="002E5052" w:rsidRPr="00193140" w:rsidRDefault="002E5052" w:rsidP="002E5052">
            <w:pPr>
              <w:widowControl w:val="0"/>
              <w:spacing w:before="60" w:after="60"/>
              <w:rPr>
                <w:rFonts w:ascii="Arial" w:hAnsi="Arial" w:cs="Arial"/>
                <w:b/>
                <w:sz w:val="18"/>
                <w:szCs w:val="18"/>
              </w:rPr>
            </w:pPr>
            <w:r w:rsidRPr="00193140">
              <w:rPr>
                <w:rFonts w:ascii="Arial" w:hAnsi="Arial" w:cs="Arial"/>
                <w:b/>
                <w:sz w:val="18"/>
                <w:szCs w:val="18"/>
              </w:rPr>
              <w:t>Položka</w:t>
            </w:r>
          </w:p>
        </w:tc>
        <w:tc>
          <w:tcPr>
            <w:tcW w:w="2422" w:type="pct"/>
            <w:vAlign w:val="center"/>
          </w:tcPr>
          <w:p w14:paraId="3C63D12E" w14:textId="77777777" w:rsidR="002E5052" w:rsidRPr="00193140" w:rsidRDefault="002E5052" w:rsidP="002E5052">
            <w:pPr>
              <w:widowControl w:val="0"/>
              <w:spacing w:before="60" w:after="60"/>
              <w:jc w:val="right"/>
              <w:rPr>
                <w:rFonts w:ascii="Arial" w:hAnsi="Arial" w:cs="Arial"/>
                <w:b/>
                <w:sz w:val="18"/>
                <w:szCs w:val="18"/>
              </w:rPr>
            </w:pPr>
            <w:r w:rsidRPr="00193140">
              <w:rPr>
                <w:rFonts w:ascii="Arial" w:hAnsi="Arial" w:cs="Arial"/>
                <w:b/>
                <w:sz w:val="18"/>
                <w:szCs w:val="18"/>
              </w:rPr>
              <w:t>Pojistná částka</w:t>
            </w:r>
          </w:p>
        </w:tc>
      </w:tr>
      <w:tr w:rsidR="002E5052" w:rsidRPr="00193140" w14:paraId="48601ECC" w14:textId="77777777" w:rsidTr="008A4209">
        <w:trPr>
          <w:trHeight w:val="227"/>
        </w:trPr>
        <w:tc>
          <w:tcPr>
            <w:tcW w:w="595" w:type="pct"/>
            <w:vAlign w:val="center"/>
          </w:tcPr>
          <w:p w14:paraId="6BBAD70C" w14:textId="77777777" w:rsidR="002E5052" w:rsidRPr="00193140" w:rsidRDefault="002E5052" w:rsidP="002E5052">
            <w:pPr>
              <w:widowControl w:val="0"/>
              <w:spacing w:before="60" w:after="60"/>
              <w:rPr>
                <w:rFonts w:ascii="Arial" w:hAnsi="Arial" w:cs="Arial"/>
                <w:sz w:val="20"/>
                <w:szCs w:val="20"/>
              </w:rPr>
            </w:pPr>
            <w:bookmarkStart w:id="7" w:name="_Toc181701011"/>
            <w:r w:rsidRPr="00193140">
              <w:rPr>
                <w:rFonts w:ascii="Arial" w:hAnsi="Arial" w:cs="Arial"/>
                <w:sz w:val="20"/>
                <w:szCs w:val="20"/>
              </w:rPr>
              <w:t>A1</w:t>
            </w:r>
            <w:bookmarkEnd w:id="7"/>
            <w:r w:rsidRPr="00193140">
              <w:rPr>
                <w:rFonts w:ascii="Arial" w:hAnsi="Arial" w:cs="Arial"/>
                <w:sz w:val="20"/>
                <w:szCs w:val="20"/>
              </w:rPr>
              <w:t>.</w:t>
            </w:r>
          </w:p>
        </w:tc>
        <w:tc>
          <w:tcPr>
            <w:tcW w:w="1983" w:type="pct"/>
            <w:gridSpan w:val="2"/>
            <w:vAlign w:val="center"/>
          </w:tcPr>
          <w:p w14:paraId="79D8E4C9"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b/>
                <w:sz w:val="20"/>
                <w:szCs w:val="20"/>
              </w:rPr>
              <w:t>Smrt následkem úrazu</w:t>
            </w:r>
          </w:p>
        </w:tc>
        <w:tc>
          <w:tcPr>
            <w:tcW w:w="2422" w:type="pct"/>
            <w:tcBorders>
              <w:right w:val="single" w:sz="4" w:space="0" w:color="auto"/>
            </w:tcBorders>
            <w:vAlign w:val="center"/>
          </w:tcPr>
          <w:p w14:paraId="10CDF5EC"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500 000 Kč</w:t>
            </w:r>
          </w:p>
        </w:tc>
      </w:tr>
      <w:tr w:rsidR="002E5052" w:rsidRPr="00193140" w14:paraId="057C6149" w14:textId="77777777" w:rsidTr="008A4209">
        <w:trPr>
          <w:trHeight w:val="227"/>
        </w:trPr>
        <w:tc>
          <w:tcPr>
            <w:tcW w:w="595" w:type="pct"/>
          </w:tcPr>
          <w:p w14:paraId="2A8A5D90" w14:textId="4C989C67" w:rsidR="002E5052" w:rsidRPr="00193140" w:rsidRDefault="000C3500" w:rsidP="002E5052">
            <w:pPr>
              <w:widowControl w:val="0"/>
              <w:spacing w:before="60" w:after="60"/>
              <w:rPr>
                <w:rFonts w:ascii="Arial" w:hAnsi="Arial" w:cs="Arial"/>
                <w:sz w:val="20"/>
                <w:szCs w:val="20"/>
              </w:rPr>
            </w:pPr>
            <w:r w:rsidRPr="00193140">
              <w:rPr>
                <w:rFonts w:ascii="Arial" w:hAnsi="Arial" w:cs="Arial"/>
                <w:sz w:val="20"/>
                <w:szCs w:val="20"/>
              </w:rPr>
              <w:t>A4.</w:t>
            </w:r>
          </w:p>
        </w:tc>
        <w:tc>
          <w:tcPr>
            <w:tcW w:w="1983" w:type="pct"/>
            <w:gridSpan w:val="2"/>
            <w:vAlign w:val="center"/>
          </w:tcPr>
          <w:p w14:paraId="193434E8"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b/>
                <w:sz w:val="20"/>
                <w:szCs w:val="20"/>
              </w:rPr>
              <w:t>Trvalé tělesné poškození</w:t>
            </w:r>
            <w:r w:rsidRPr="00193140">
              <w:rPr>
                <w:rFonts w:ascii="Arial" w:hAnsi="Arial" w:cs="Arial"/>
                <w:sz w:val="20"/>
                <w:szCs w:val="20"/>
              </w:rPr>
              <w:t xml:space="preserve"> </w:t>
            </w:r>
            <w:r w:rsidRPr="00193140">
              <w:rPr>
                <w:rFonts w:ascii="Arial" w:hAnsi="Arial" w:cs="Arial"/>
                <w:b/>
                <w:sz w:val="20"/>
                <w:szCs w:val="20"/>
              </w:rPr>
              <w:t>následkem úrazu</w:t>
            </w:r>
          </w:p>
          <w:p w14:paraId="02DE68B9" w14:textId="77777777" w:rsidR="002E5052" w:rsidRPr="00193140" w:rsidRDefault="002E5052" w:rsidP="002E5052">
            <w:pPr>
              <w:widowControl w:val="0"/>
              <w:spacing w:before="60" w:after="60"/>
              <w:rPr>
                <w:rFonts w:ascii="Arial" w:hAnsi="Arial" w:cs="Arial"/>
                <w:sz w:val="20"/>
                <w:szCs w:val="20"/>
              </w:rPr>
            </w:pPr>
            <w:r w:rsidRPr="00193140">
              <w:rPr>
                <w:rFonts w:ascii="Arial" w:hAnsi="Arial" w:cs="Arial"/>
                <w:sz w:val="20"/>
                <w:szCs w:val="20"/>
              </w:rPr>
              <w:t>- lineární plnění</w:t>
            </w:r>
          </w:p>
        </w:tc>
        <w:tc>
          <w:tcPr>
            <w:tcW w:w="2422" w:type="pct"/>
            <w:tcBorders>
              <w:right w:val="single" w:sz="4" w:space="0" w:color="auto"/>
            </w:tcBorders>
            <w:vAlign w:val="center"/>
          </w:tcPr>
          <w:p w14:paraId="29643CC7"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1 000 000 Kč</w:t>
            </w:r>
          </w:p>
        </w:tc>
      </w:tr>
      <w:tr w:rsidR="002E5052" w:rsidRPr="00193140" w14:paraId="036BA751" w14:textId="77777777" w:rsidTr="008A4209">
        <w:trPr>
          <w:trHeight w:val="227"/>
        </w:trPr>
        <w:tc>
          <w:tcPr>
            <w:tcW w:w="595" w:type="pct"/>
          </w:tcPr>
          <w:p w14:paraId="0FACE079" w14:textId="58434CE4" w:rsidR="002E5052" w:rsidRPr="00193140" w:rsidRDefault="002E5052" w:rsidP="002E5052">
            <w:pPr>
              <w:widowControl w:val="0"/>
              <w:spacing w:before="60" w:after="60"/>
              <w:rPr>
                <w:rFonts w:ascii="Arial" w:hAnsi="Arial" w:cs="Arial"/>
                <w:sz w:val="20"/>
                <w:szCs w:val="20"/>
              </w:rPr>
            </w:pPr>
            <w:r w:rsidRPr="00193140">
              <w:rPr>
                <w:rFonts w:ascii="Arial" w:hAnsi="Arial" w:cs="Arial"/>
                <w:sz w:val="20"/>
                <w:szCs w:val="20"/>
              </w:rPr>
              <w:t>A</w:t>
            </w:r>
            <w:r w:rsidR="000C3500" w:rsidRPr="00193140">
              <w:rPr>
                <w:rFonts w:ascii="Arial" w:hAnsi="Arial" w:cs="Arial"/>
                <w:sz w:val="20"/>
                <w:szCs w:val="20"/>
              </w:rPr>
              <w:t>5</w:t>
            </w:r>
            <w:r w:rsidRPr="00193140">
              <w:rPr>
                <w:rFonts w:ascii="Arial" w:hAnsi="Arial" w:cs="Arial"/>
                <w:sz w:val="20"/>
                <w:szCs w:val="20"/>
              </w:rPr>
              <w:t>.</w:t>
            </w:r>
          </w:p>
        </w:tc>
        <w:tc>
          <w:tcPr>
            <w:tcW w:w="1983" w:type="pct"/>
            <w:gridSpan w:val="2"/>
            <w:vAlign w:val="center"/>
          </w:tcPr>
          <w:p w14:paraId="762C4936"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b/>
                <w:sz w:val="20"/>
                <w:szCs w:val="20"/>
              </w:rPr>
              <w:t xml:space="preserve">Dočasná pracovní neschopnost </w:t>
            </w:r>
          </w:p>
        </w:tc>
        <w:tc>
          <w:tcPr>
            <w:tcW w:w="2422" w:type="pct"/>
            <w:tcBorders>
              <w:right w:val="single" w:sz="4" w:space="0" w:color="auto"/>
            </w:tcBorders>
            <w:vAlign w:val="center"/>
          </w:tcPr>
          <w:p w14:paraId="1C0192DB" w14:textId="77777777" w:rsidR="002E5052" w:rsidRPr="00193140" w:rsidRDefault="002E5052" w:rsidP="002E5052">
            <w:pPr>
              <w:widowControl w:val="0"/>
              <w:spacing w:before="60" w:after="60"/>
              <w:jc w:val="right"/>
              <w:rPr>
                <w:rFonts w:ascii="Arial" w:hAnsi="Arial" w:cs="Arial"/>
                <w:b/>
                <w:bCs/>
                <w:sz w:val="20"/>
                <w:szCs w:val="20"/>
              </w:rPr>
            </w:pPr>
          </w:p>
        </w:tc>
      </w:tr>
      <w:tr w:rsidR="002E5052" w:rsidRPr="00193140" w14:paraId="52E14799" w14:textId="77777777" w:rsidTr="008A4209">
        <w:trPr>
          <w:trHeight w:val="227"/>
        </w:trPr>
        <w:tc>
          <w:tcPr>
            <w:tcW w:w="595" w:type="pct"/>
          </w:tcPr>
          <w:p w14:paraId="53FE740A" w14:textId="77777777" w:rsidR="002E5052" w:rsidRPr="00193140" w:rsidRDefault="002E5052" w:rsidP="002E5052">
            <w:pPr>
              <w:widowControl w:val="0"/>
              <w:spacing w:before="60" w:after="60"/>
              <w:rPr>
                <w:rFonts w:ascii="Arial" w:hAnsi="Arial" w:cs="Arial"/>
                <w:sz w:val="20"/>
                <w:szCs w:val="20"/>
              </w:rPr>
            </w:pPr>
          </w:p>
        </w:tc>
        <w:tc>
          <w:tcPr>
            <w:tcW w:w="1983" w:type="pct"/>
            <w:gridSpan w:val="2"/>
            <w:vAlign w:val="center"/>
          </w:tcPr>
          <w:p w14:paraId="63B68483"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b/>
                <w:sz w:val="20"/>
                <w:szCs w:val="20"/>
              </w:rPr>
              <w:t>Následkem úrazu</w:t>
            </w:r>
          </w:p>
        </w:tc>
        <w:tc>
          <w:tcPr>
            <w:tcW w:w="2422" w:type="pct"/>
            <w:tcBorders>
              <w:right w:val="single" w:sz="4" w:space="0" w:color="auto"/>
            </w:tcBorders>
            <w:vAlign w:val="center"/>
          </w:tcPr>
          <w:p w14:paraId="6C069078"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300 Kč</w:t>
            </w:r>
          </w:p>
        </w:tc>
      </w:tr>
      <w:tr w:rsidR="002E5052" w:rsidRPr="00193140" w14:paraId="1E416980" w14:textId="77777777" w:rsidTr="008A4209">
        <w:trPr>
          <w:trHeight w:val="227"/>
        </w:trPr>
        <w:tc>
          <w:tcPr>
            <w:tcW w:w="595" w:type="pct"/>
          </w:tcPr>
          <w:p w14:paraId="2784AA1A" w14:textId="77777777" w:rsidR="002E5052" w:rsidRPr="00193140" w:rsidRDefault="002E5052" w:rsidP="002E5052">
            <w:pPr>
              <w:widowControl w:val="0"/>
              <w:spacing w:before="60" w:after="60"/>
              <w:rPr>
                <w:rFonts w:ascii="Arial" w:hAnsi="Arial" w:cs="Arial"/>
                <w:sz w:val="20"/>
                <w:szCs w:val="20"/>
              </w:rPr>
            </w:pPr>
          </w:p>
        </w:tc>
        <w:tc>
          <w:tcPr>
            <w:tcW w:w="1983" w:type="pct"/>
            <w:gridSpan w:val="2"/>
            <w:vAlign w:val="center"/>
          </w:tcPr>
          <w:p w14:paraId="277E620B" w14:textId="77777777" w:rsidR="002E5052" w:rsidRPr="00193140" w:rsidRDefault="002E5052" w:rsidP="002E5052">
            <w:pPr>
              <w:pStyle w:val="Style5"/>
              <w:numPr>
                <w:ilvl w:val="0"/>
                <w:numId w:val="0"/>
              </w:numPr>
              <w:jc w:val="left"/>
              <w:rPr>
                <w:rFonts w:ascii="Arial" w:hAnsi="Arial" w:cs="Arial"/>
                <w:sz w:val="20"/>
                <w:szCs w:val="20"/>
                <w:lang w:val="cs-CZ"/>
              </w:rPr>
            </w:pPr>
            <w:r w:rsidRPr="00193140">
              <w:rPr>
                <w:rFonts w:ascii="Arial" w:hAnsi="Arial" w:cs="Arial"/>
                <w:sz w:val="20"/>
                <w:szCs w:val="20"/>
                <w:lang w:val="cs-CZ"/>
              </w:rPr>
              <w:t>- časová spoluúčast</w:t>
            </w:r>
          </w:p>
          <w:p w14:paraId="3683F51F"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sz w:val="20"/>
                <w:szCs w:val="20"/>
              </w:rPr>
              <w:t>- maximální doba, po kterou je pojistné plnění poskytováno</w:t>
            </w:r>
          </w:p>
        </w:tc>
        <w:tc>
          <w:tcPr>
            <w:tcW w:w="2422" w:type="pct"/>
            <w:tcBorders>
              <w:right w:val="single" w:sz="4" w:space="0" w:color="auto"/>
            </w:tcBorders>
            <w:vAlign w:val="center"/>
          </w:tcPr>
          <w:p w14:paraId="7F5F77C8"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0 dní</w:t>
            </w:r>
          </w:p>
          <w:p w14:paraId="0C83257A"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365 dní</w:t>
            </w:r>
          </w:p>
        </w:tc>
      </w:tr>
      <w:tr w:rsidR="002E5052" w:rsidRPr="00193140" w14:paraId="225F3103" w14:textId="77777777" w:rsidTr="008A4209">
        <w:trPr>
          <w:trHeight w:val="227"/>
        </w:trPr>
        <w:tc>
          <w:tcPr>
            <w:tcW w:w="595" w:type="pct"/>
          </w:tcPr>
          <w:p w14:paraId="4E792579" w14:textId="77777777" w:rsidR="002E5052" w:rsidRPr="00193140" w:rsidRDefault="002E5052" w:rsidP="002E5052">
            <w:pPr>
              <w:widowControl w:val="0"/>
              <w:spacing w:before="60" w:after="60"/>
              <w:rPr>
                <w:rFonts w:ascii="Arial" w:hAnsi="Arial" w:cs="Arial"/>
                <w:sz w:val="20"/>
                <w:szCs w:val="20"/>
              </w:rPr>
            </w:pPr>
          </w:p>
        </w:tc>
        <w:tc>
          <w:tcPr>
            <w:tcW w:w="1983" w:type="pct"/>
            <w:gridSpan w:val="2"/>
            <w:vAlign w:val="center"/>
          </w:tcPr>
          <w:p w14:paraId="189F61DC" w14:textId="77777777" w:rsidR="002E5052" w:rsidRPr="00193140" w:rsidRDefault="002E5052" w:rsidP="002E5052">
            <w:pPr>
              <w:pStyle w:val="Style5"/>
              <w:numPr>
                <w:ilvl w:val="0"/>
                <w:numId w:val="0"/>
              </w:numPr>
              <w:jc w:val="left"/>
              <w:rPr>
                <w:rFonts w:ascii="Arial" w:hAnsi="Arial" w:cs="Arial"/>
                <w:sz w:val="20"/>
                <w:szCs w:val="20"/>
                <w:lang w:val="cs-CZ"/>
              </w:rPr>
            </w:pPr>
            <w:r w:rsidRPr="00193140">
              <w:rPr>
                <w:rFonts w:ascii="Arial" w:hAnsi="Arial" w:cs="Arial"/>
                <w:b/>
                <w:sz w:val="20"/>
                <w:szCs w:val="20"/>
                <w:lang w:val="cs-CZ"/>
              </w:rPr>
              <w:t>Následkem nemoci – doba účinnosti pojištění OP1 – 24 hodin</w:t>
            </w:r>
          </w:p>
        </w:tc>
        <w:tc>
          <w:tcPr>
            <w:tcW w:w="2422" w:type="pct"/>
            <w:tcBorders>
              <w:right w:val="single" w:sz="4" w:space="0" w:color="auto"/>
            </w:tcBorders>
            <w:vAlign w:val="center"/>
          </w:tcPr>
          <w:p w14:paraId="3579F2AA"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300 Kč</w:t>
            </w:r>
          </w:p>
        </w:tc>
      </w:tr>
      <w:tr w:rsidR="002E5052" w:rsidRPr="00193140" w14:paraId="100B4264" w14:textId="77777777" w:rsidTr="008A4209">
        <w:trPr>
          <w:trHeight w:val="227"/>
        </w:trPr>
        <w:tc>
          <w:tcPr>
            <w:tcW w:w="595" w:type="pct"/>
          </w:tcPr>
          <w:p w14:paraId="38E7FDFB" w14:textId="77777777" w:rsidR="002E5052" w:rsidRPr="00193140" w:rsidRDefault="002E5052" w:rsidP="002E5052">
            <w:pPr>
              <w:widowControl w:val="0"/>
              <w:spacing w:before="60" w:after="60"/>
              <w:rPr>
                <w:rFonts w:ascii="Arial" w:hAnsi="Arial" w:cs="Arial"/>
                <w:sz w:val="20"/>
                <w:szCs w:val="20"/>
              </w:rPr>
            </w:pPr>
          </w:p>
        </w:tc>
        <w:tc>
          <w:tcPr>
            <w:tcW w:w="1983" w:type="pct"/>
            <w:gridSpan w:val="2"/>
            <w:vAlign w:val="center"/>
          </w:tcPr>
          <w:p w14:paraId="3707615F" w14:textId="77777777" w:rsidR="002E5052" w:rsidRPr="00193140" w:rsidRDefault="002E5052" w:rsidP="002E5052">
            <w:pPr>
              <w:pStyle w:val="Style5"/>
              <w:numPr>
                <w:ilvl w:val="0"/>
                <w:numId w:val="0"/>
              </w:numPr>
              <w:jc w:val="left"/>
              <w:rPr>
                <w:rFonts w:ascii="Arial" w:hAnsi="Arial" w:cs="Arial"/>
                <w:sz w:val="20"/>
                <w:szCs w:val="20"/>
                <w:lang w:val="cs-CZ"/>
              </w:rPr>
            </w:pPr>
            <w:r w:rsidRPr="00193140">
              <w:rPr>
                <w:rFonts w:ascii="Arial" w:hAnsi="Arial" w:cs="Arial"/>
                <w:sz w:val="20"/>
                <w:szCs w:val="20"/>
                <w:lang w:val="cs-CZ"/>
              </w:rPr>
              <w:t>- časová spoluúčast</w:t>
            </w:r>
          </w:p>
          <w:p w14:paraId="312F5586" w14:textId="77777777" w:rsidR="002E5052" w:rsidRPr="00193140" w:rsidRDefault="002E5052" w:rsidP="002E5052">
            <w:pPr>
              <w:pStyle w:val="Style5"/>
              <w:numPr>
                <w:ilvl w:val="0"/>
                <w:numId w:val="0"/>
              </w:numPr>
              <w:jc w:val="left"/>
              <w:rPr>
                <w:rFonts w:ascii="Arial" w:hAnsi="Arial" w:cs="Arial"/>
                <w:sz w:val="20"/>
                <w:szCs w:val="20"/>
                <w:lang w:val="cs-CZ"/>
              </w:rPr>
            </w:pPr>
            <w:r w:rsidRPr="00193140">
              <w:rPr>
                <w:rFonts w:ascii="Arial" w:hAnsi="Arial" w:cs="Arial"/>
                <w:sz w:val="20"/>
                <w:szCs w:val="20"/>
                <w:lang w:val="cs-CZ"/>
              </w:rPr>
              <w:t>- maximální doba, po kterou je pojistné plnění poskytováno</w:t>
            </w:r>
          </w:p>
        </w:tc>
        <w:tc>
          <w:tcPr>
            <w:tcW w:w="2422" w:type="pct"/>
            <w:tcBorders>
              <w:right w:val="single" w:sz="4" w:space="0" w:color="auto"/>
            </w:tcBorders>
            <w:vAlign w:val="center"/>
          </w:tcPr>
          <w:p w14:paraId="7FF0D19D"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21 dní</w:t>
            </w:r>
          </w:p>
          <w:p w14:paraId="54A66F5E"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365 dní</w:t>
            </w:r>
          </w:p>
        </w:tc>
      </w:tr>
      <w:tr w:rsidR="002E5052" w:rsidRPr="00193140" w14:paraId="22930F4C" w14:textId="77777777" w:rsidTr="008A4209">
        <w:trPr>
          <w:trHeight w:val="227"/>
        </w:trPr>
        <w:tc>
          <w:tcPr>
            <w:tcW w:w="595" w:type="pct"/>
          </w:tcPr>
          <w:p w14:paraId="1AFEB69F" w14:textId="2871B304" w:rsidR="002E5052" w:rsidRPr="00193140" w:rsidRDefault="002E5052" w:rsidP="002E5052">
            <w:pPr>
              <w:widowControl w:val="0"/>
              <w:spacing w:before="60" w:after="60"/>
              <w:rPr>
                <w:rFonts w:ascii="Arial" w:hAnsi="Arial" w:cs="Arial"/>
                <w:sz w:val="20"/>
                <w:szCs w:val="20"/>
              </w:rPr>
            </w:pPr>
            <w:r w:rsidRPr="00193140">
              <w:rPr>
                <w:rFonts w:ascii="Arial" w:hAnsi="Arial" w:cs="Arial"/>
                <w:sz w:val="20"/>
                <w:szCs w:val="20"/>
              </w:rPr>
              <w:lastRenderedPageBreak/>
              <w:t>A</w:t>
            </w:r>
            <w:r w:rsidR="000C3500" w:rsidRPr="00193140">
              <w:rPr>
                <w:rFonts w:ascii="Arial" w:hAnsi="Arial" w:cs="Arial"/>
                <w:sz w:val="20"/>
                <w:szCs w:val="20"/>
              </w:rPr>
              <w:t>7</w:t>
            </w:r>
            <w:r w:rsidRPr="00193140">
              <w:rPr>
                <w:rFonts w:ascii="Arial" w:hAnsi="Arial" w:cs="Arial"/>
                <w:sz w:val="20"/>
                <w:szCs w:val="20"/>
              </w:rPr>
              <w:t>.</w:t>
            </w:r>
          </w:p>
        </w:tc>
        <w:tc>
          <w:tcPr>
            <w:tcW w:w="1983" w:type="pct"/>
            <w:gridSpan w:val="2"/>
            <w:vAlign w:val="center"/>
          </w:tcPr>
          <w:p w14:paraId="38B09F65" w14:textId="77777777" w:rsidR="002E5052" w:rsidRPr="00193140" w:rsidRDefault="002E5052" w:rsidP="002E5052">
            <w:pPr>
              <w:widowControl w:val="0"/>
              <w:spacing w:before="60" w:after="60"/>
              <w:rPr>
                <w:rFonts w:ascii="Arial" w:hAnsi="Arial" w:cs="Arial"/>
                <w:sz w:val="20"/>
                <w:szCs w:val="20"/>
              </w:rPr>
            </w:pPr>
            <w:r w:rsidRPr="00193140">
              <w:rPr>
                <w:rFonts w:ascii="Arial" w:hAnsi="Arial" w:cs="Arial"/>
                <w:b/>
                <w:sz w:val="20"/>
                <w:szCs w:val="20"/>
              </w:rPr>
              <w:t>Hospitalizace v důsledku úrazu a nemoci</w:t>
            </w:r>
          </w:p>
        </w:tc>
        <w:tc>
          <w:tcPr>
            <w:tcW w:w="2422" w:type="pct"/>
            <w:tcBorders>
              <w:right w:val="single" w:sz="4" w:space="0" w:color="auto"/>
            </w:tcBorders>
            <w:vAlign w:val="center"/>
          </w:tcPr>
          <w:p w14:paraId="6ADFB0EB"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300 Kč</w:t>
            </w:r>
          </w:p>
        </w:tc>
      </w:tr>
      <w:tr w:rsidR="002E5052" w:rsidRPr="00193140" w14:paraId="46BA70C2" w14:textId="77777777" w:rsidTr="008A4209">
        <w:trPr>
          <w:trHeight w:val="227"/>
        </w:trPr>
        <w:tc>
          <w:tcPr>
            <w:tcW w:w="595" w:type="pct"/>
          </w:tcPr>
          <w:p w14:paraId="7EBEAE0C" w14:textId="77777777" w:rsidR="002E5052" w:rsidRPr="00193140" w:rsidRDefault="002E5052" w:rsidP="002E5052">
            <w:pPr>
              <w:widowControl w:val="0"/>
              <w:spacing w:before="60" w:after="60"/>
              <w:rPr>
                <w:rFonts w:ascii="Arial" w:hAnsi="Arial" w:cs="Arial"/>
                <w:sz w:val="20"/>
                <w:szCs w:val="20"/>
              </w:rPr>
            </w:pPr>
          </w:p>
        </w:tc>
        <w:tc>
          <w:tcPr>
            <w:tcW w:w="1983" w:type="pct"/>
            <w:gridSpan w:val="2"/>
            <w:vAlign w:val="center"/>
          </w:tcPr>
          <w:p w14:paraId="74280196" w14:textId="77777777" w:rsidR="002E5052" w:rsidRPr="00193140" w:rsidRDefault="002E5052" w:rsidP="002E5052">
            <w:pPr>
              <w:pStyle w:val="Style5"/>
              <w:numPr>
                <w:ilvl w:val="0"/>
                <w:numId w:val="0"/>
              </w:numPr>
              <w:jc w:val="left"/>
              <w:rPr>
                <w:rFonts w:ascii="Arial" w:hAnsi="Arial" w:cs="Arial"/>
                <w:sz w:val="20"/>
                <w:szCs w:val="20"/>
                <w:lang w:val="cs-CZ"/>
              </w:rPr>
            </w:pPr>
            <w:r w:rsidRPr="00193140">
              <w:rPr>
                <w:rFonts w:ascii="Arial" w:hAnsi="Arial" w:cs="Arial"/>
                <w:sz w:val="20"/>
                <w:szCs w:val="20"/>
                <w:lang w:val="cs-CZ"/>
              </w:rPr>
              <w:t>- časová spoluúčast</w:t>
            </w:r>
          </w:p>
          <w:p w14:paraId="3DD1C1D1" w14:textId="77777777" w:rsidR="002E5052" w:rsidRPr="00193140" w:rsidRDefault="002E5052" w:rsidP="002E5052">
            <w:pPr>
              <w:widowControl w:val="0"/>
              <w:spacing w:before="60" w:after="60"/>
              <w:rPr>
                <w:rFonts w:ascii="Arial" w:hAnsi="Arial" w:cs="Arial"/>
                <w:b/>
                <w:sz w:val="20"/>
                <w:szCs w:val="20"/>
              </w:rPr>
            </w:pPr>
            <w:r w:rsidRPr="00193140">
              <w:rPr>
                <w:rFonts w:ascii="Arial" w:hAnsi="Arial" w:cs="Arial"/>
                <w:sz w:val="20"/>
                <w:szCs w:val="20"/>
              </w:rPr>
              <w:t>- maximální doba, po kterou je pojistné plnění poskytováno</w:t>
            </w:r>
          </w:p>
        </w:tc>
        <w:tc>
          <w:tcPr>
            <w:tcW w:w="2422" w:type="pct"/>
            <w:tcBorders>
              <w:right w:val="single" w:sz="4" w:space="0" w:color="auto"/>
            </w:tcBorders>
            <w:vAlign w:val="center"/>
          </w:tcPr>
          <w:p w14:paraId="33053F2D"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0 dní</w:t>
            </w:r>
          </w:p>
          <w:p w14:paraId="6B55696D" w14:textId="77777777" w:rsidR="002E5052" w:rsidRPr="00193140" w:rsidRDefault="002E5052" w:rsidP="002E5052">
            <w:pPr>
              <w:widowControl w:val="0"/>
              <w:spacing w:before="60" w:after="60"/>
              <w:jc w:val="right"/>
              <w:rPr>
                <w:rFonts w:ascii="Arial" w:hAnsi="Arial" w:cs="Arial"/>
                <w:b/>
                <w:bCs/>
                <w:sz w:val="20"/>
                <w:szCs w:val="20"/>
              </w:rPr>
            </w:pPr>
            <w:r w:rsidRPr="00193140">
              <w:rPr>
                <w:rFonts w:ascii="Arial" w:hAnsi="Arial" w:cs="Arial"/>
                <w:b/>
                <w:bCs/>
                <w:sz w:val="20"/>
                <w:szCs w:val="20"/>
              </w:rPr>
              <w:t>365 dní</w:t>
            </w:r>
          </w:p>
        </w:tc>
      </w:tr>
      <w:tr w:rsidR="002E5052" w:rsidRPr="00193140" w14:paraId="69369FE4" w14:textId="77777777" w:rsidTr="008A4209">
        <w:trPr>
          <w:trHeight w:val="227"/>
        </w:trPr>
        <w:tc>
          <w:tcPr>
            <w:tcW w:w="595" w:type="pct"/>
            <w:vAlign w:val="center"/>
          </w:tcPr>
          <w:p w14:paraId="7984AD8C" w14:textId="3DEF7B0C" w:rsidR="002E5052" w:rsidRPr="00193140" w:rsidRDefault="002E5052" w:rsidP="002E5052">
            <w:pPr>
              <w:widowControl w:val="0"/>
              <w:spacing w:before="60" w:after="60"/>
              <w:rPr>
                <w:rFonts w:ascii="Arial" w:hAnsi="Arial" w:cs="Arial"/>
                <w:sz w:val="20"/>
                <w:szCs w:val="20"/>
              </w:rPr>
            </w:pPr>
            <w:bookmarkStart w:id="8" w:name="_Toc181701059"/>
            <w:r w:rsidRPr="00193140">
              <w:rPr>
                <w:rFonts w:ascii="Arial" w:hAnsi="Arial" w:cs="Arial"/>
                <w:sz w:val="20"/>
                <w:szCs w:val="20"/>
              </w:rPr>
              <w:t>A</w:t>
            </w:r>
            <w:bookmarkEnd w:id="8"/>
            <w:r w:rsidR="000C3500" w:rsidRPr="00193140">
              <w:rPr>
                <w:rFonts w:ascii="Arial" w:hAnsi="Arial" w:cs="Arial"/>
                <w:sz w:val="20"/>
                <w:szCs w:val="20"/>
              </w:rPr>
              <w:t>13</w:t>
            </w:r>
            <w:r w:rsidRPr="00193140">
              <w:rPr>
                <w:rFonts w:ascii="Arial" w:hAnsi="Arial" w:cs="Arial"/>
                <w:sz w:val="20"/>
                <w:szCs w:val="20"/>
              </w:rPr>
              <w:t>.</w:t>
            </w:r>
          </w:p>
        </w:tc>
        <w:tc>
          <w:tcPr>
            <w:tcW w:w="1983" w:type="pct"/>
            <w:gridSpan w:val="2"/>
            <w:vAlign w:val="center"/>
          </w:tcPr>
          <w:p w14:paraId="7202C35A" w14:textId="77777777" w:rsidR="002E5052" w:rsidRPr="00193140" w:rsidRDefault="002E5052" w:rsidP="002E5052">
            <w:pPr>
              <w:widowControl w:val="0"/>
              <w:spacing w:before="60" w:after="60"/>
              <w:rPr>
                <w:rFonts w:ascii="Arial" w:hAnsi="Arial" w:cs="Arial"/>
                <w:b/>
                <w:sz w:val="20"/>
                <w:szCs w:val="20"/>
              </w:rPr>
            </w:pPr>
            <w:bookmarkStart w:id="9" w:name="_Toc181701060"/>
            <w:r w:rsidRPr="00193140">
              <w:rPr>
                <w:rFonts w:ascii="Arial" w:hAnsi="Arial" w:cs="Arial"/>
                <w:b/>
                <w:sz w:val="20"/>
                <w:szCs w:val="20"/>
              </w:rPr>
              <w:t>Výlohy na pohřeb</w:t>
            </w:r>
            <w:bookmarkEnd w:id="9"/>
          </w:p>
        </w:tc>
        <w:tc>
          <w:tcPr>
            <w:tcW w:w="2422" w:type="pct"/>
            <w:tcBorders>
              <w:right w:val="single" w:sz="4" w:space="0" w:color="auto"/>
            </w:tcBorders>
            <w:vAlign w:val="center"/>
          </w:tcPr>
          <w:p w14:paraId="6F0D3852" w14:textId="77777777" w:rsidR="002E5052" w:rsidRPr="00193140" w:rsidRDefault="002E5052" w:rsidP="002E5052">
            <w:pPr>
              <w:widowControl w:val="0"/>
              <w:spacing w:before="60" w:after="60"/>
              <w:jc w:val="right"/>
              <w:rPr>
                <w:rFonts w:ascii="Arial" w:hAnsi="Arial" w:cs="Arial"/>
                <w:b/>
                <w:sz w:val="20"/>
                <w:szCs w:val="20"/>
              </w:rPr>
            </w:pPr>
            <w:r w:rsidRPr="00193140">
              <w:rPr>
                <w:rFonts w:ascii="Arial" w:hAnsi="Arial" w:cs="Arial"/>
                <w:b/>
                <w:sz w:val="20"/>
                <w:szCs w:val="20"/>
              </w:rPr>
              <w:t>50 000 Kč</w:t>
            </w:r>
          </w:p>
        </w:tc>
      </w:tr>
      <w:tr w:rsidR="002E5052" w:rsidRPr="00193140" w14:paraId="599642AD" w14:textId="77777777" w:rsidTr="008A4209">
        <w:trPr>
          <w:trHeight w:val="227"/>
        </w:trPr>
        <w:tc>
          <w:tcPr>
            <w:tcW w:w="595" w:type="pct"/>
            <w:vAlign w:val="center"/>
          </w:tcPr>
          <w:p w14:paraId="6FA0E2A4" w14:textId="30886952" w:rsidR="002E5052" w:rsidRPr="00193140" w:rsidRDefault="002E5052" w:rsidP="002E5052">
            <w:pPr>
              <w:widowControl w:val="0"/>
              <w:spacing w:before="60" w:after="60"/>
              <w:rPr>
                <w:rFonts w:ascii="Arial" w:hAnsi="Arial" w:cs="Arial"/>
                <w:sz w:val="20"/>
                <w:szCs w:val="20"/>
              </w:rPr>
            </w:pPr>
            <w:bookmarkStart w:id="10" w:name="_Toc181701061"/>
            <w:r w:rsidRPr="00193140">
              <w:rPr>
                <w:rFonts w:ascii="Arial" w:hAnsi="Arial" w:cs="Arial"/>
                <w:sz w:val="20"/>
                <w:szCs w:val="20"/>
              </w:rPr>
              <w:t>A</w:t>
            </w:r>
            <w:bookmarkEnd w:id="10"/>
            <w:r w:rsidR="000C3500" w:rsidRPr="00193140">
              <w:rPr>
                <w:rFonts w:ascii="Arial" w:hAnsi="Arial" w:cs="Arial"/>
                <w:sz w:val="20"/>
                <w:szCs w:val="20"/>
              </w:rPr>
              <w:t>14</w:t>
            </w:r>
            <w:r w:rsidRPr="00193140">
              <w:rPr>
                <w:rFonts w:ascii="Arial" w:hAnsi="Arial" w:cs="Arial"/>
                <w:sz w:val="20"/>
                <w:szCs w:val="20"/>
              </w:rPr>
              <w:t>.</w:t>
            </w:r>
          </w:p>
        </w:tc>
        <w:tc>
          <w:tcPr>
            <w:tcW w:w="1983" w:type="pct"/>
            <w:gridSpan w:val="2"/>
            <w:vAlign w:val="center"/>
          </w:tcPr>
          <w:p w14:paraId="0A238E3D" w14:textId="77777777" w:rsidR="002E5052" w:rsidRPr="00193140" w:rsidRDefault="002E5052" w:rsidP="002E5052">
            <w:pPr>
              <w:widowControl w:val="0"/>
              <w:spacing w:before="60" w:after="60"/>
              <w:rPr>
                <w:rFonts w:ascii="Arial" w:hAnsi="Arial" w:cs="Arial"/>
                <w:b/>
                <w:sz w:val="20"/>
                <w:szCs w:val="20"/>
              </w:rPr>
            </w:pPr>
            <w:bookmarkStart w:id="11" w:name="_Toc181701062"/>
            <w:r w:rsidRPr="00193140">
              <w:rPr>
                <w:rFonts w:ascii="Arial" w:hAnsi="Arial" w:cs="Arial"/>
                <w:b/>
                <w:sz w:val="20"/>
                <w:szCs w:val="20"/>
              </w:rPr>
              <w:t xml:space="preserve">Výlohy za </w:t>
            </w:r>
            <w:bookmarkEnd w:id="11"/>
            <w:r w:rsidRPr="00193140">
              <w:rPr>
                <w:rFonts w:ascii="Arial" w:hAnsi="Arial" w:cs="Arial"/>
                <w:b/>
                <w:sz w:val="20"/>
                <w:szCs w:val="20"/>
              </w:rPr>
              <w:t>invalidní vozík</w:t>
            </w:r>
          </w:p>
        </w:tc>
        <w:tc>
          <w:tcPr>
            <w:tcW w:w="2422" w:type="pct"/>
            <w:tcBorders>
              <w:right w:val="single" w:sz="4" w:space="0" w:color="auto"/>
            </w:tcBorders>
            <w:vAlign w:val="center"/>
          </w:tcPr>
          <w:p w14:paraId="111479ED" w14:textId="77777777" w:rsidR="002E5052" w:rsidRPr="00193140" w:rsidRDefault="002E5052" w:rsidP="002E5052">
            <w:pPr>
              <w:widowControl w:val="0"/>
              <w:spacing w:before="60" w:after="60"/>
              <w:jc w:val="right"/>
              <w:rPr>
                <w:rFonts w:ascii="Arial" w:hAnsi="Arial" w:cs="Arial"/>
                <w:b/>
                <w:sz w:val="20"/>
                <w:szCs w:val="20"/>
              </w:rPr>
            </w:pPr>
            <w:r w:rsidRPr="00193140">
              <w:rPr>
                <w:rFonts w:ascii="Arial" w:hAnsi="Arial" w:cs="Arial"/>
                <w:b/>
                <w:sz w:val="20"/>
                <w:szCs w:val="20"/>
              </w:rPr>
              <w:t>50 000 Kč</w:t>
            </w:r>
          </w:p>
        </w:tc>
      </w:tr>
    </w:tbl>
    <w:p w14:paraId="33767FA5" w14:textId="055D7A3D" w:rsidR="0092326F" w:rsidRPr="00193140" w:rsidRDefault="0092326F" w:rsidP="004C38D0">
      <w:pPr>
        <w:pStyle w:val="Zkladntext"/>
        <w:spacing w:before="0" w:after="0"/>
        <w:rPr>
          <w:rFonts w:cs="Arial"/>
          <w:b/>
          <w:noProof/>
          <w:color w:val="FF0000"/>
          <w:sz w:val="18"/>
          <w:szCs w:val="18"/>
          <w:lang w:eastAsia="en-GB"/>
        </w:rPr>
      </w:pPr>
    </w:p>
    <w:p w14:paraId="6CBC5B2B" w14:textId="77777777" w:rsidR="004C38D0" w:rsidRPr="00193140" w:rsidRDefault="004C38D0" w:rsidP="004C38D0">
      <w:pPr>
        <w:rPr>
          <w:rFonts w:ascii="Arial" w:hAnsi="Arial" w:cs="Arial"/>
          <w:b/>
        </w:rPr>
      </w:pPr>
    </w:p>
    <w:p w14:paraId="11026567" w14:textId="4DE0DDDE" w:rsidR="004C38D0" w:rsidRPr="00193140" w:rsidRDefault="004C38D0" w:rsidP="004C38D0">
      <w:pPr>
        <w:jc w:val="both"/>
        <w:rPr>
          <w:rFonts w:ascii="Arial" w:hAnsi="Arial" w:cs="Arial"/>
          <w:b/>
        </w:rPr>
      </w:pPr>
      <w:r w:rsidRPr="00193140">
        <w:rPr>
          <w:rFonts w:ascii="Arial" w:hAnsi="Arial" w:cs="Arial"/>
          <w:b/>
        </w:rPr>
        <w:t>AKUMULOVANÝ LIMIT</w:t>
      </w:r>
    </w:p>
    <w:p w14:paraId="46AC76FF" w14:textId="77777777" w:rsidR="001E51A9" w:rsidRPr="00193140" w:rsidRDefault="001E51A9" w:rsidP="004C38D0">
      <w:pPr>
        <w:jc w:val="both"/>
        <w:rPr>
          <w:rFonts w:ascii="Arial" w:hAnsi="Arial" w:cs="Arial"/>
          <w:b/>
        </w:rPr>
      </w:pPr>
    </w:p>
    <w:p w14:paraId="051A5D02" w14:textId="77777777" w:rsidR="00E25384" w:rsidRPr="00193140" w:rsidRDefault="00E25384" w:rsidP="00E25384">
      <w:pPr>
        <w:jc w:val="both"/>
        <w:rPr>
          <w:rFonts w:ascii="Arial" w:hAnsi="Arial" w:cs="Arial"/>
          <w:sz w:val="20"/>
          <w:szCs w:val="20"/>
        </w:rPr>
      </w:pPr>
      <w:r w:rsidRPr="00193140">
        <w:rPr>
          <w:rFonts w:ascii="Arial" w:hAnsi="Arial" w:cs="Arial"/>
          <w:sz w:val="20"/>
          <w:szCs w:val="20"/>
        </w:rPr>
        <w:t>V případě hromadného úrazu, jehož následkem bude smrt nebo trvalé tělesné poškození nebo úplná trvalá invalidita následkem úrazu více osob pojištěných dle této pojistné smlouvy, je celkové pojistné plnění pojistitele omezeno částkou 10 000 000 Kč.</w:t>
      </w:r>
    </w:p>
    <w:p w14:paraId="6ED72159" w14:textId="77777777" w:rsidR="00E25384" w:rsidRPr="00193140" w:rsidRDefault="00E25384" w:rsidP="00E25384">
      <w:pPr>
        <w:jc w:val="both"/>
        <w:rPr>
          <w:rFonts w:ascii="Arial" w:hAnsi="Arial" w:cs="Arial"/>
          <w:sz w:val="20"/>
          <w:szCs w:val="20"/>
        </w:rPr>
      </w:pPr>
      <w:r w:rsidRPr="00193140">
        <w:rPr>
          <w:rFonts w:ascii="Arial" w:hAnsi="Arial" w:cs="Arial"/>
          <w:sz w:val="20"/>
          <w:szCs w:val="20"/>
        </w:rPr>
        <w:t>V případě, že součet jednotlivých pojistných plnění za výše zmíněné následky takového úrazu převýší tuto částku, vyplatí pojistitel pojištěným osobám, resp. oprávněným osobám poměrnou část pojistného plnění.</w:t>
      </w:r>
    </w:p>
    <w:p w14:paraId="526F668A" w14:textId="77777777" w:rsidR="00E25384" w:rsidRPr="00193140" w:rsidRDefault="00E25384" w:rsidP="00E25384">
      <w:pPr>
        <w:jc w:val="both"/>
        <w:rPr>
          <w:rFonts w:ascii="Arial" w:hAnsi="Arial" w:cs="Arial"/>
          <w:sz w:val="20"/>
          <w:szCs w:val="20"/>
        </w:rPr>
      </w:pPr>
    </w:p>
    <w:p w14:paraId="0A6AE7B8" w14:textId="77777777" w:rsidR="00E25384" w:rsidRPr="00193140" w:rsidRDefault="00E25384" w:rsidP="00E25384">
      <w:pPr>
        <w:jc w:val="both"/>
        <w:rPr>
          <w:rFonts w:ascii="Arial" w:hAnsi="Arial" w:cs="Arial"/>
          <w:sz w:val="20"/>
          <w:szCs w:val="20"/>
        </w:rPr>
      </w:pPr>
    </w:p>
    <w:p w14:paraId="09E9F40C" w14:textId="59099D85" w:rsidR="004C38D0" w:rsidRPr="00193140" w:rsidRDefault="004C38D0" w:rsidP="00191D86">
      <w:pPr>
        <w:jc w:val="both"/>
        <w:rPr>
          <w:rFonts w:ascii="Arial" w:hAnsi="Arial" w:cs="Arial"/>
          <w:b/>
        </w:rPr>
      </w:pPr>
      <w:r w:rsidRPr="00193140">
        <w:rPr>
          <w:rFonts w:ascii="Arial" w:hAnsi="Arial" w:cs="Arial"/>
          <w:b/>
        </w:rPr>
        <w:t>POJISTNÉ ÚRAZOVÉ POJIŠTĚNÍ</w:t>
      </w:r>
    </w:p>
    <w:p w14:paraId="60ECE6E2" w14:textId="77777777" w:rsidR="001E51A9" w:rsidRPr="00193140" w:rsidRDefault="001E51A9" w:rsidP="00191D86">
      <w:pPr>
        <w:jc w:val="both"/>
        <w:rPr>
          <w:rFonts w:ascii="Arial" w:hAnsi="Arial" w:cs="Arial"/>
          <w:b/>
        </w:rPr>
      </w:pPr>
    </w:p>
    <w:p w14:paraId="794CD6F8" w14:textId="77777777" w:rsidR="00E25384" w:rsidRPr="00193140" w:rsidRDefault="00E25384" w:rsidP="00191D86">
      <w:pPr>
        <w:jc w:val="both"/>
        <w:rPr>
          <w:rFonts w:ascii="Arial" w:hAnsi="Arial" w:cs="Arial"/>
          <w:color w:val="000000"/>
          <w:sz w:val="20"/>
          <w:szCs w:val="20"/>
        </w:rPr>
      </w:pPr>
      <w:r w:rsidRPr="00193140">
        <w:rPr>
          <w:rFonts w:ascii="Arial" w:hAnsi="Arial" w:cs="Arial"/>
          <w:color w:val="000000"/>
          <w:sz w:val="20"/>
          <w:szCs w:val="20"/>
        </w:rPr>
        <w:t xml:space="preserve">Pojistné za pojištění podle oddílu A této pojistné smlouvy je účtováno na základě počtu pojištěných osob a doby, po kterou je jim poskytováno pojistné krytí v pojistném období. Za jednotlivé pojištěné osoby je účtováno pojistné za každý započatý měsíc, ve kterém jsou pojištěny. Zálohové pojistné za osoby pojištěné k počátku pojistného období je splatné na počátku pojistného období. Doúčtování pojistného odpovídajícího počtu osob a době pojištění (doplatek pojistného/vratka pojistného) je prováděno vždy na konci pojistného období. </w:t>
      </w:r>
    </w:p>
    <w:p w14:paraId="48F622FC" w14:textId="36B189DB" w:rsidR="004C38D0" w:rsidRPr="00193140" w:rsidRDefault="00E25384" w:rsidP="00191D86">
      <w:pPr>
        <w:jc w:val="both"/>
        <w:rPr>
          <w:rFonts w:ascii="Arial" w:hAnsi="Arial" w:cs="Arial"/>
          <w:color w:val="000000"/>
          <w:sz w:val="20"/>
          <w:szCs w:val="20"/>
        </w:rPr>
      </w:pPr>
      <w:r w:rsidRPr="00193140">
        <w:rPr>
          <w:rFonts w:ascii="Arial" w:hAnsi="Arial" w:cs="Arial"/>
          <w:color w:val="000000"/>
          <w:sz w:val="20"/>
          <w:szCs w:val="20"/>
        </w:rPr>
        <w:t>Nespotřebované pojistné je pojistitel povinen vrátit pojistníkovi bez zbytečného odkladu, nejpozději ve lhůtě do 30 dnů od zániku pojištění. Minimální pojistné je pojistné nevratné.</w:t>
      </w:r>
    </w:p>
    <w:p w14:paraId="5402744B" w14:textId="1D478644" w:rsidR="007F0556" w:rsidRPr="00193140" w:rsidRDefault="007F0556" w:rsidP="00191D86">
      <w:pPr>
        <w:jc w:val="both"/>
        <w:rPr>
          <w:rFonts w:ascii="Arial" w:hAnsi="Arial" w:cs="Arial"/>
          <w:color w:val="000000"/>
          <w:sz w:val="20"/>
          <w:szCs w:val="20"/>
        </w:rPr>
      </w:pPr>
    </w:p>
    <w:p w14:paraId="25A8FC1C" w14:textId="7ABA9761" w:rsidR="004C38D0" w:rsidRPr="00193140" w:rsidRDefault="004C38D0" w:rsidP="00191D86">
      <w:pPr>
        <w:jc w:val="both"/>
        <w:rPr>
          <w:rFonts w:ascii="Arial" w:hAnsi="Arial" w:cs="Arial"/>
          <w:b/>
        </w:rPr>
      </w:pPr>
      <w:r w:rsidRPr="00193140">
        <w:rPr>
          <w:rFonts w:ascii="Arial" w:hAnsi="Arial" w:cs="Arial"/>
          <w:b/>
        </w:rPr>
        <w:t>ADMINISTRATIVNÍ UJEDNÁNÍ ÚRAZOVÉ POJIŠTĚNÍ</w:t>
      </w:r>
    </w:p>
    <w:p w14:paraId="23FEA2DC" w14:textId="77777777" w:rsidR="001E51A9" w:rsidRPr="00193140" w:rsidRDefault="001E51A9" w:rsidP="00191D86">
      <w:pPr>
        <w:jc w:val="both"/>
        <w:rPr>
          <w:rFonts w:ascii="Arial" w:hAnsi="Arial" w:cs="Arial"/>
          <w:b/>
        </w:rPr>
      </w:pPr>
    </w:p>
    <w:p w14:paraId="7081A799" w14:textId="77777777" w:rsidR="00E25384" w:rsidRPr="00193140" w:rsidRDefault="00E25384" w:rsidP="00191D86">
      <w:pPr>
        <w:jc w:val="both"/>
        <w:rPr>
          <w:rFonts w:ascii="Arial" w:eastAsia="Times New Roman" w:hAnsi="Arial" w:cs="Arial"/>
          <w:sz w:val="20"/>
          <w:szCs w:val="20"/>
          <w:shd w:val="clear" w:color="auto" w:fill="FFFFFF"/>
          <w:lang w:eastAsia="en-GB"/>
        </w:rPr>
      </w:pPr>
      <w:r w:rsidRPr="00193140">
        <w:rPr>
          <w:rFonts w:ascii="Arial" w:eastAsia="Times New Roman" w:hAnsi="Arial" w:cs="Arial"/>
          <w:sz w:val="20"/>
          <w:szCs w:val="20"/>
          <w:shd w:val="clear" w:color="auto" w:fill="FFFFFF"/>
          <w:lang w:eastAsia="en-GB"/>
        </w:rPr>
        <w:t xml:space="preserve">Pojistník je povinen nejpozději 10 pracovních dní před koncem pojistného období poskytnout pojistiteli informace o počtu pojištěných osob v jednotlivých kategoriích, resp. jejich jmenný seznam s daty narození, které mají být pojištěny v dalším pojistném období. </w:t>
      </w:r>
    </w:p>
    <w:p w14:paraId="62441BC4" w14:textId="39077BA3" w:rsidR="004C38D0" w:rsidRPr="00193140" w:rsidRDefault="00E25384" w:rsidP="00191D86">
      <w:pPr>
        <w:jc w:val="both"/>
        <w:rPr>
          <w:rFonts w:ascii="Arial" w:hAnsi="Arial" w:cs="Arial"/>
        </w:rPr>
      </w:pPr>
      <w:r w:rsidRPr="00193140">
        <w:rPr>
          <w:rFonts w:ascii="Arial" w:eastAsia="Times New Roman" w:hAnsi="Arial" w:cs="Arial"/>
          <w:sz w:val="20"/>
          <w:szCs w:val="20"/>
          <w:shd w:val="clear" w:color="auto" w:fill="FFFFFF"/>
          <w:lang w:eastAsia="en-GB"/>
        </w:rPr>
        <w:t xml:space="preserve">V případě, že dojde ke změně ve jmenném seznamu pojištěných osob (ukončení pojištění nebo začátek pojištění pro nové pojištěné osoby), pak je pojistník povinen tuto změnu nahlásit pojistiteli nejpozději do 1. dne měsíce, v němž má být pojištění nové osoby zahájeno, resp. k poslednímu dni měsíce, kdy má být pojištění dané osoby ukončeno. Hlášení změn je prováděno elektronicky, a to na e-mailovou adresu </w:t>
      </w:r>
      <w:r w:rsidRPr="00193140">
        <w:rPr>
          <w:rFonts w:ascii="Arial" w:eastAsia="Times New Roman" w:hAnsi="Arial" w:cs="Arial"/>
          <w:b/>
          <w:bCs/>
          <w:sz w:val="20"/>
          <w:szCs w:val="20"/>
          <w:shd w:val="clear" w:color="auto" w:fill="FFFFFF"/>
          <w:lang w:eastAsia="en-GB"/>
        </w:rPr>
        <w:t>client@colonnade.cz</w:t>
      </w:r>
      <w:r w:rsidRPr="00193140">
        <w:rPr>
          <w:rFonts w:ascii="Arial" w:eastAsia="Times New Roman" w:hAnsi="Arial" w:cs="Arial"/>
          <w:sz w:val="20"/>
          <w:szCs w:val="20"/>
          <w:shd w:val="clear" w:color="auto" w:fill="FFFFFF"/>
          <w:lang w:eastAsia="en-GB"/>
        </w:rPr>
        <w:t xml:space="preserve"> nebo prostřednictvím zplnomocněného makléře.</w:t>
      </w:r>
    </w:p>
    <w:bookmarkEnd w:id="2"/>
    <w:bookmarkEnd w:id="3"/>
    <w:p w14:paraId="1486BF8E" w14:textId="77777777" w:rsidR="000268DA" w:rsidRPr="00193140" w:rsidRDefault="000268DA" w:rsidP="000268DA">
      <w:pPr>
        <w:tabs>
          <w:tab w:val="left" w:pos="4962"/>
        </w:tabs>
        <w:rPr>
          <w:rFonts w:ascii="Arial" w:hAnsi="Arial" w:cs="Arial"/>
          <w:sz w:val="20"/>
          <w:szCs w:val="20"/>
        </w:rPr>
      </w:pPr>
    </w:p>
    <w:p w14:paraId="2C10E7A3" w14:textId="77777777" w:rsidR="00304236" w:rsidRPr="00193140" w:rsidRDefault="00304236" w:rsidP="004C38D0">
      <w:pPr>
        <w:rPr>
          <w:rFonts w:ascii="Arial" w:hAnsi="Arial" w:cs="Arial"/>
          <w:b/>
        </w:rPr>
      </w:pPr>
    </w:p>
    <w:p w14:paraId="5A8AD992" w14:textId="090DBE54" w:rsidR="00191D86" w:rsidRPr="00193140" w:rsidRDefault="00B44E6F" w:rsidP="004C38D0">
      <w:pPr>
        <w:rPr>
          <w:rFonts w:ascii="Arial" w:hAnsi="Arial" w:cs="Arial"/>
          <w:b/>
        </w:rPr>
      </w:pPr>
      <w:r w:rsidRPr="00193140">
        <w:rPr>
          <w:rFonts w:ascii="Arial" w:hAnsi="Arial" w:cs="Arial"/>
          <w:b/>
        </w:rPr>
        <w:t xml:space="preserve">ZVLÁŠTNÍ UJEDNÁNÍ </w:t>
      </w:r>
    </w:p>
    <w:p w14:paraId="6F4B5EC0" w14:textId="77777777" w:rsidR="00B44E6F" w:rsidRPr="00193140" w:rsidRDefault="00B44E6F" w:rsidP="00B44E6F">
      <w:pPr>
        <w:autoSpaceDE w:val="0"/>
        <w:autoSpaceDN w:val="0"/>
        <w:adjustRightInd w:val="0"/>
        <w:jc w:val="both"/>
        <w:rPr>
          <w:rFonts w:ascii="Helvetica" w:hAnsi="Helvetica" w:cs="Helvetica"/>
          <w:sz w:val="19"/>
          <w:szCs w:val="19"/>
          <w:lang w:eastAsia="cs-CZ"/>
        </w:rPr>
      </w:pPr>
      <w:r w:rsidRPr="00193140">
        <w:rPr>
          <w:rFonts w:ascii="Helvetica" w:hAnsi="Helvetica" w:cs="Helvetica"/>
          <w:sz w:val="19"/>
          <w:szCs w:val="19"/>
          <w:lang w:eastAsia="cs-CZ"/>
        </w:rPr>
        <w:t>Odchylně od definice Pojištěné osoby uvedené v Obecných definicích pojistných podmínek k této pojistné smlouvě se ujednává, že Pojištěnými osobami se rozumí členové Rady Zlínského kraje a</w:t>
      </w:r>
      <w:r w:rsidRPr="00193140">
        <w:rPr>
          <w:color w:val="1F497D"/>
        </w:rPr>
        <w:t xml:space="preserve"> </w:t>
      </w:r>
      <w:r w:rsidRPr="00193140">
        <w:rPr>
          <w:rFonts w:ascii="Helvetica" w:hAnsi="Helvetica" w:cs="Helvetica"/>
          <w:sz w:val="19"/>
          <w:szCs w:val="19"/>
          <w:lang w:eastAsia="cs-CZ"/>
        </w:rPr>
        <w:t xml:space="preserve">uvolnění členové Zastupitelstva Zlínského kraje. </w:t>
      </w:r>
    </w:p>
    <w:p w14:paraId="397EDB78" w14:textId="05F08FE2" w:rsidR="00B44E6F" w:rsidRPr="00193140" w:rsidRDefault="00B44E6F" w:rsidP="00B44E6F">
      <w:pPr>
        <w:autoSpaceDE w:val="0"/>
        <w:autoSpaceDN w:val="0"/>
        <w:adjustRightInd w:val="0"/>
        <w:jc w:val="both"/>
        <w:rPr>
          <w:rFonts w:ascii="Arial" w:hAnsi="Arial" w:cs="Arial"/>
          <w:sz w:val="20"/>
          <w:szCs w:val="20"/>
        </w:rPr>
      </w:pPr>
      <w:r w:rsidRPr="00193140">
        <w:rPr>
          <w:rFonts w:ascii="Helvetica" w:hAnsi="Helvetica" w:cs="Helvetica"/>
          <w:sz w:val="19"/>
          <w:szCs w:val="19"/>
          <w:lang w:eastAsia="cs-CZ"/>
        </w:rPr>
        <w:t>Odchylně od definice Dočasná pracovní neschopnost uvedené v Oddílu A bodu A</w:t>
      </w:r>
      <w:r w:rsidR="00371371" w:rsidRPr="00193140">
        <w:rPr>
          <w:rFonts w:ascii="Helvetica" w:hAnsi="Helvetica" w:cs="Helvetica"/>
          <w:sz w:val="19"/>
          <w:szCs w:val="19"/>
          <w:lang w:eastAsia="cs-CZ"/>
        </w:rPr>
        <w:t>5</w:t>
      </w:r>
      <w:r w:rsidRPr="00193140">
        <w:rPr>
          <w:rFonts w:ascii="Helvetica" w:hAnsi="Helvetica" w:cs="Helvetica"/>
          <w:sz w:val="19"/>
          <w:szCs w:val="19"/>
          <w:lang w:eastAsia="cs-CZ"/>
        </w:rPr>
        <w:t xml:space="preserve"> Pojistných podmínek se ujednává, že pokud je pojištěná osoba osobou zařazenou do pojištění, poskytne této osobě pojistitel pojistné plnění dle přehledu.</w:t>
      </w:r>
    </w:p>
    <w:p w14:paraId="6AE5575D" w14:textId="77777777" w:rsidR="00B44E6F" w:rsidRPr="00193140" w:rsidRDefault="00B44E6F" w:rsidP="004C38D0">
      <w:pPr>
        <w:rPr>
          <w:rFonts w:ascii="Arial" w:hAnsi="Arial" w:cs="Arial"/>
          <w:b/>
        </w:rPr>
      </w:pPr>
    </w:p>
    <w:p w14:paraId="199CD649" w14:textId="77777777" w:rsidR="00B44E6F" w:rsidRPr="00193140" w:rsidRDefault="00B44E6F" w:rsidP="004C38D0">
      <w:pPr>
        <w:rPr>
          <w:rFonts w:ascii="Arial" w:hAnsi="Arial" w:cs="Arial"/>
          <w:b/>
        </w:rPr>
      </w:pPr>
    </w:p>
    <w:p w14:paraId="0808A3B0" w14:textId="77777777" w:rsidR="00B44E6F" w:rsidRPr="00193140" w:rsidRDefault="00B44E6F" w:rsidP="004C38D0">
      <w:pPr>
        <w:rPr>
          <w:rFonts w:ascii="Arial" w:hAnsi="Arial" w:cs="Arial"/>
          <w:b/>
        </w:rPr>
      </w:pPr>
    </w:p>
    <w:p w14:paraId="1195D24E" w14:textId="77777777" w:rsidR="00B44E6F" w:rsidRPr="00193140" w:rsidRDefault="00B44E6F" w:rsidP="004C38D0">
      <w:pPr>
        <w:rPr>
          <w:rFonts w:ascii="Arial" w:hAnsi="Arial" w:cs="Arial"/>
          <w:b/>
        </w:rPr>
      </w:pPr>
    </w:p>
    <w:p w14:paraId="290CE5C1" w14:textId="77777777" w:rsidR="00B44E6F" w:rsidRPr="00193140" w:rsidRDefault="00B44E6F" w:rsidP="004C38D0">
      <w:pPr>
        <w:rPr>
          <w:rFonts w:ascii="Arial" w:hAnsi="Arial" w:cs="Arial"/>
          <w:b/>
        </w:rPr>
      </w:pPr>
    </w:p>
    <w:p w14:paraId="7EFCF21F" w14:textId="1BC9956D" w:rsidR="00F44FDD" w:rsidRPr="00193140" w:rsidRDefault="00E25384" w:rsidP="004C38D0">
      <w:pPr>
        <w:rPr>
          <w:rFonts w:ascii="Arial" w:hAnsi="Arial" w:cs="Arial"/>
          <w:b/>
        </w:rPr>
      </w:pPr>
      <w:r w:rsidRPr="00193140">
        <w:rPr>
          <w:rFonts w:ascii="Arial" w:hAnsi="Arial" w:cs="Arial"/>
          <w:b/>
        </w:rPr>
        <w:lastRenderedPageBreak/>
        <w:t>SEZNAM POJIŠTĚNÝCH OSOB</w:t>
      </w:r>
    </w:p>
    <w:tbl>
      <w:tblPr>
        <w:tblpPr w:leftFromText="141" w:rightFromText="141" w:vertAnchor="text" w:horzAnchor="margin" w:tblpXSpec="center" w:tblpY="464"/>
        <w:tblW w:w="3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76"/>
      </w:tblGrid>
      <w:tr w:rsidR="00191D86" w:rsidRPr="00193140" w14:paraId="2722C41E" w14:textId="77777777" w:rsidTr="00191D86">
        <w:trPr>
          <w:trHeight w:val="610"/>
        </w:trPr>
        <w:tc>
          <w:tcPr>
            <w:tcW w:w="1469" w:type="pct"/>
            <w:vAlign w:val="center"/>
          </w:tcPr>
          <w:p w14:paraId="241F68AE" w14:textId="0402FB27" w:rsidR="00191D86" w:rsidRPr="00193140" w:rsidRDefault="00191D86" w:rsidP="00E25384">
            <w:pPr>
              <w:widowControl w:val="0"/>
              <w:jc w:val="center"/>
              <w:rPr>
                <w:rFonts w:ascii="Arial" w:hAnsi="Arial" w:cs="Arial"/>
                <w:b/>
                <w:sz w:val="20"/>
                <w:szCs w:val="20"/>
              </w:rPr>
            </w:pPr>
            <w:r w:rsidRPr="00193140">
              <w:rPr>
                <w:rFonts w:ascii="Arial" w:hAnsi="Arial" w:cs="Arial"/>
                <w:b/>
                <w:sz w:val="20"/>
                <w:szCs w:val="20"/>
              </w:rPr>
              <w:t>Pořadové číslo</w:t>
            </w:r>
          </w:p>
        </w:tc>
        <w:tc>
          <w:tcPr>
            <w:tcW w:w="3531" w:type="pct"/>
            <w:vAlign w:val="center"/>
          </w:tcPr>
          <w:p w14:paraId="63FFADC8" w14:textId="77777777" w:rsidR="00191D86" w:rsidRPr="00193140" w:rsidRDefault="00191D86" w:rsidP="00E25384">
            <w:pPr>
              <w:widowControl w:val="0"/>
              <w:jc w:val="center"/>
              <w:rPr>
                <w:rFonts w:ascii="Arial" w:hAnsi="Arial" w:cs="Arial"/>
                <w:b/>
                <w:sz w:val="20"/>
                <w:szCs w:val="20"/>
              </w:rPr>
            </w:pPr>
            <w:r w:rsidRPr="00193140">
              <w:rPr>
                <w:rFonts w:ascii="Arial" w:hAnsi="Arial" w:cs="Arial"/>
                <w:b/>
                <w:sz w:val="20"/>
                <w:szCs w:val="20"/>
              </w:rPr>
              <w:t>Jméno a příjmení</w:t>
            </w:r>
          </w:p>
        </w:tc>
      </w:tr>
      <w:tr w:rsidR="00191D86" w:rsidRPr="00193140" w14:paraId="5F1BB5E0" w14:textId="77777777" w:rsidTr="00191D86">
        <w:trPr>
          <w:trHeight w:val="414"/>
        </w:trPr>
        <w:tc>
          <w:tcPr>
            <w:tcW w:w="1469" w:type="pct"/>
            <w:vAlign w:val="center"/>
          </w:tcPr>
          <w:p w14:paraId="7BCA7788" w14:textId="77777777" w:rsidR="00191D86" w:rsidRPr="00193140" w:rsidRDefault="00191D86" w:rsidP="00E25384">
            <w:pPr>
              <w:jc w:val="center"/>
              <w:rPr>
                <w:rFonts w:ascii="Arial" w:hAnsi="Arial" w:cs="Arial"/>
                <w:sz w:val="20"/>
                <w:szCs w:val="20"/>
              </w:rPr>
            </w:pPr>
            <w:r w:rsidRPr="00193140">
              <w:rPr>
                <w:rFonts w:ascii="Arial" w:hAnsi="Arial" w:cs="Arial"/>
                <w:sz w:val="20"/>
                <w:szCs w:val="20"/>
              </w:rPr>
              <w:t>1</w:t>
            </w:r>
          </w:p>
        </w:tc>
        <w:tc>
          <w:tcPr>
            <w:tcW w:w="3531" w:type="pct"/>
            <w:vAlign w:val="center"/>
          </w:tcPr>
          <w:p w14:paraId="21589BF0" w14:textId="2AFA0F2E" w:rsidR="00191D86" w:rsidRPr="00193140" w:rsidRDefault="00EE2D43" w:rsidP="00E25384">
            <w:pPr>
              <w:jc w:val="center"/>
              <w:rPr>
                <w:rFonts w:ascii="Arial" w:hAnsi="Arial" w:cs="Arial"/>
                <w:sz w:val="20"/>
                <w:szCs w:val="20"/>
              </w:rPr>
            </w:pPr>
            <w:r>
              <w:rPr>
                <w:rFonts w:ascii="Arial" w:hAnsi="Arial" w:cs="Arial"/>
                <w:sz w:val="20"/>
                <w:szCs w:val="20"/>
              </w:rPr>
              <w:t>XXX</w:t>
            </w:r>
          </w:p>
        </w:tc>
      </w:tr>
      <w:tr w:rsidR="00191D86" w:rsidRPr="00193140" w14:paraId="63843619" w14:textId="77777777" w:rsidTr="00191D86">
        <w:trPr>
          <w:trHeight w:val="414"/>
        </w:trPr>
        <w:tc>
          <w:tcPr>
            <w:tcW w:w="1469" w:type="pct"/>
            <w:vAlign w:val="center"/>
          </w:tcPr>
          <w:p w14:paraId="451D41CB" w14:textId="77777777" w:rsidR="00191D86" w:rsidRPr="00193140" w:rsidRDefault="00191D86" w:rsidP="004D21DE">
            <w:pPr>
              <w:jc w:val="center"/>
              <w:rPr>
                <w:rFonts w:ascii="Arial" w:hAnsi="Arial" w:cs="Arial"/>
                <w:sz w:val="20"/>
                <w:szCs w:val="20"/>
              </w:rPr>
            </w:pPr>
            <w:r w:rsidRPr="00193140">
              <w:rPr>
                <w:rFonts w:ascii="Arial" w:hAnsi="Arial" w:cs="Arial"/>
                <w:sz w:val="20"/>
                <w:szCs w:val="20"/>
              </w:rPr>
              <w:t>2</w:t>
            </w:r>
          </w:p>
        </w:tc>
        <w:tc>
          <w:tcPr>
            <w:tcW w:w="3531" w:type="pct"/>
            <w:vAlign w:val="center"/>
          </w:tcPr>
          <w:p w14:paraId="0E71E669" w14:textId="68A497B5"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2B5FBB10" w14:textId="77777777" w:rsidTr="00191D86">
        <w:trPr>
          <w:trHeight w:val="414"/>
        </w:trPr>
        <w:tc>
          <w:tcPr>
            <w:tcW w:w="1469" w:type="pct"/>
            <w:vAlign w:val="center"/>
          </w:tcPr>
          <w:p w14:paraId="621C50C5" w14:textId="77777777" w:rsidR="00191D86" w:rsidRPr="00193140" w:rsidRDefault="00191D86" w:rsidP="004D21DE">
            <w:pPr>
              <w:jc w:val="center"/>
              <w:rPr>
                <w:rFonts w:ascii="Arial" w:hAnsi="Arial" w:cs="Arial"/>
                <w:sz w:val="20"/>
                <w:szCs w:val="20"/>
              </w:rPr>
            </w:pPr>
            <w:r w:rsidRPr="00193140">
              <w:rPr>
                <w:rFonts w:ascii="Arial" w:hAnsi="Arial" w:cs="Arial"/>
                <w:sz w:val="20"/>
                <w:szCs w:val="20"/>
              </w:rPr>
              <w:t>3</w:t>
            </w:r>
          </w:p>
        </w:tc>
        <w:tc>
          <w:tcPr>
            <w:tcW w:w="3531" w:type="pct"/>
            <w:vAlign w:val="center"/>
          </w:tcPr>
          <w:p w14:paraId="735380C9" w14:textId="4EEDD51C"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4C9A8031" w14:textId="77777777" w:rsidTr="00191D86">
        <w:trPr>
          <w:trHeight w:val="414"/>
        </w:trPr>
        <w:tc>
          <w:tcPr>
            <w:tcW w:w="1469" w:type="pct"/>
            <w:vAlign w:val="center"/>
          </w:tcPr>
          <w:p w14:paraId="12981BD9" w14:textId="77777777" w:rsidR="00191D86" w:rsidRPr="00193140" w:rsidRDefault="00191D86" w:rsidP="004D21DE">
            <w:pPr>
              <w:jc w:val="center"/>
              <w:rPr>
                <w:rFonts w:ascii="Arial" w:hAnsi="Arial" w:cs="Arial"/>
                <w:sz w:val="20"/>
                <w:szCs w:val="20"/>
              </w:rPr>
            </w:pPr>
            <w:r w:rsidRPr="00193140">
              <w:rPr>
                <w:rFonts w:ascii="Arial" w:hAnsi="Arial" w:cs="Arial"/>
                <w:sz w:val="20"/>
                <w:szCs w:val="20"/>
              </w:rPr>
              <w:t>4</w:t>
            </w:r>
          </w:p>
        </w:tc>
        <w:tc>
          <w:tcPr>
            <w:tcW w:w="3531" w:type="pct"/>
            <w:vAlign w:val="center"/>
          </w:tcPr>
          <w:p w14:paraId="70710ECC" w14:textId="58A0612A"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50A497FE" w14:textId="77777777" w:rsidTr="00191D86">
        <w:trPr>
          <w:trHeight w:val="414"/>
        </w:trPr>
        <w:tc>
          <w:tcPr>
            <w:tcW w:w="1469" w:type="pct"/>
            <w:vAlign w:val="center"/>
          </w:tcPr>
          <w:p w14:paraId="5E34AD25" w14:textId="77777777" w:rsidR="00191D86" w:rsidRPr="00193140" w:rsidRDefault="00191D86" w:rsidP="004D21DE">
            <w:pPr>
              <w:jc w:val="center"/>
              <w:rPr>
                <w:rFonts w:ascii="Arial" w:hAnsi="Arial" w:cs="Arial"/>
                <w:sz w:val="20"/>
                <w:szCs w:val="20"/>
              </w:rPr>
            </w:pPr>
            <w:r w:rsidRPr="00193140">
              <w:rPr>
                <w:rFonts w:ascii="Arial" w:hAnsi="Arial" w:cs="Arial"/>
                <w:sz w:val="20"/>
                <w:szCs w:val="20"/>
              </w:rPr>
              <w:t>5</w:t>
            </w:r>
          </w:p>
        </w:tc>
        <w:tc>
          <w:tcPr>
            <w:tcW w:w="3531" w:type="pct"/>
            <w:vAlign w:val="center"/>
          </w:tcPr>
          <w:p w14:paraId="25E33A03" w14:textId="257845FD"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551221A2" w14:textId="77777777" w:rsidTr="00191D86">
        <w:trPr>
          <w:trHeight w:val="414"/>
        </w:trPr>
        <w:tc>
          <w:tcPr>
            <w:tcW w:w="1469" w:type="pct"/>
            <w:vAlign w:val="center"/>
          </w:tcPr>
          <w:p w14:paraId="5567D479" w14:textId="77777777" w:rsidR="00191D86" w:rsidRPr="00193140" w:rsidRDefault="00191D86" w:rsidP="004D21DE">
            <w:pPr>
              <w:jc w:val="center"/>
              <w:rPr>
                <w:rFonts w:ascii="Arial" w:hAnsi="Arial" w:cs="Arial"/>
                <w:sz w:val="20"/>
                <w:szCs w:val="20"/>
              </w:rPr>
            </w:pPr>
            <w:r w:rsidRPr="00193140">
              <w:rPr>
                <w:rFonts w:ascii="Arial" w:hAnsi="Arial" w:cs="Arial"/>
                <w:sz w:val="20"/>
                <w:szCs w:val="20"/>
              </w:rPr>
              <w:t>6</w:t>
            </w:r>
          </w:p>
        </w:tc>
        <w:tc>
          <w:tcPr>
            <w:tcW w:w="3531" w:type="pct"/>
            <w:vAlign w:val="center"/>
          </w:tcPr>
          <w:p w14:paraId="0B4F00B3" w14:textId="41BB72F9"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3E8FAD3B" w14:textId="77777777" w:rsidTr="00191D86">
        <w:trPr>
          <w:trHeight w:val="414"/>
        </w:trPr>
        <w:tc>
          <w:tcPr>
            <w:tcW w:w="1469" w:type="pct"/>
            <w:vAlign w:val="center"/>
          </w:tcPr>
          <w:p w14:paraId="33A1154D" w14:textId="40EB7BE3" w:rsidR="00191D86" w:rsidRPr="00193140" w:rsidRDefault="00191D86" w:rsidP="004D21DE">
            <w:pPr>
              <w:jc w:val="center"/>
              <w:rPr>
                <w:rFonts w:ascii="Arial" w:hAnsi="Arial" w:cs="Arial"/>
                <w:sz w:val="20"/>
                <w:szCs w:val="20"/>
              </w:rPr>
            </w:pPr>
            <w:r w:rsidRPr="00193140">
              <w:rPr>
                <w:rFonts w:ascii="Arial" w:hAnsi="Arial" w:cs="Arial"/>
                <w:sz w:val="20"/>
                <w:szCs w:val="20"/>
              </w:rPr>
              <w:t>7</w:t>
            </w:r>
          </w:p>
        </w:tc>
        <w:tc>
          <w:tcPr>
            <w:tcW w:w="3531" w:type="pct"/>
            <w:vAlign w:val="center"/>
          </w:tcPr>
          <w:p w14:paraId="45BAEF75" w14:textId="074C91BE"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27060E58" w14:textId="77777777" w:rsidTr="00191D86">
        <w:trPr>
          <w:trHeight w:val="414"/>
        </w:trPr>
        <w:tc>
          <w:tcPr>
            <w:tcW w:w="1469" w:type="pct"/>
            <w:vAlign w:val="center"/>
          </w:tcPr>
          <w:p w14:paraId="28F5949D" w14:textId="24FC9B2B" w:rsidR="00191D86" w:rsidRPr="00193140" w:rsidRDefault="00191D86" w:rsidP="004D21DE">
            <w:pPr>
              <w:jc w:val="center"/>
              <w:rPr>
                <w:rFonts w:ascii="Arial" w:hAnsi="Arial" w:cs="Arial"/>
                <w:sz w:val="20"/>
                <w:szCs w:val="20"/>
              </w:rPr>
            </w:pPr>
            <w:r w:rsidRPr="00193140">
              <w:rPr>
                <w:rFonts w:ascii="Arial" w:hAnsi="Arial" w:cs="Arial"/>
                <w:sz w:val="20"/>
                <w:szCs w:val="20"/>
              </w:rPr>
              <w:t>8</w:t>
            </w:r>
          </w:p>
        </w:tc>
        <w:tc>
          <w:tcPr>
            <w:tcW w:w="3531" w:type="pct"/>
            <w:vAlign w:val="center"/>
          </w:tcPr>
          <w:p w14:paraId="70531F40" w14:textId="7D1EA8C5" w:rsidR="00191D86" w:rsidRPr="00193140" w:rsidRDefault="00EE2D43" w:rsidP="004D21DE">
            <w:pPr>
              <w:jc w:val="center"/>
              <w:rPr>
                <w:rFonts w:ascii="Arial" w:hAnsi="Arial" w:cs="Arial"/>
                <w:sz w:val="20"/>
                <w:szCs w:val="20"/>
              </w:rPr>
            </w:pPr>
            <w:r w:rsidRPr="00EE2D43">
              <w:rPr>
                <w:rFonts w:ascii="Arial" w:hAnsi="Arial" w:cs="Arial"/>
                <w:sz w:val="20"/>
                <w:szCs w:val="20"/>
              </w:rPr>
              <w:t>XXX</w:t>
            </w:r>
          </w:p>
        </w:tc>
      </w:tr>
      <w:tr w:rsidR="00191D86" w:rsidRPr="00193140" w14:paraId="458F0B52" w14:textId="77777777" w:rsidTr="00191D86">
        <w:trPr>
          <w:trHeight w:val="414"/>
        </w:trPr>
        <w:tc>
          <w:tcPr>
            <w:tcW w:w="1469" w:type="pct"/>
            <w:vAlign w:val="center"/>
          </w:tcPr>
          <w:p w14:paraId="53606382" w14:textId="09D98316" w:rsidR="00191D86" w:rsidRPr="00193140" w:rsidRDefault="00191D86" w:rsidP="004D21DE">
            <w:pPr>
              <w:jc w:val="center"/>
              <w:rPr>
                <w:rFonts w:ascii="Arial" w:hAnsi="Arial" w:cs="Arial"/>
                <w:sz w:val="20"/>
                <w:szCs w:val="20"/>
              </w:rPr>
            </w:pPr>
            <w:r w:rsidRPr="00193140">
              <w:rPr>
                <w:rFonts w:ascii="Arial" w:hAnsi="Arial" w:cs="Arial"/>
                <w:sz w:val="20"/>
                <w:szCs w:val="20"/>
              </w:rPr>
              <w:t>9</w:t>
            </w:r>
          </w:p>
        </w:tc>
        <w:tc>
          <w:tcPr>
            <w:tcW w:w="3531" w:type="pct"/>
            <w:vAlign w:val="center"/>
          </w:tcPr>
          <w:p w14:paraId="33D64D44" w14:textId="0C82A98D" w:rsidR="00191D86" w:rsidRPr="00193140" w:rsidRDefault="00DE6677" w:rsidP="004D21DE">
            <w:pPr>
              <w:jc w:val="center"/>
              <w:rPr>
                <w:rFonts w:ascii="Arial" w:hAnsi="Arial" w:cs="Arial"/>
                <w:sz w:val="20"/>
                <w:szCs w:val="20"/>
              </w:rPr>
            </w:pPr>
            <w:r>
              <w:rPr>
                <w:rFonts w:ascii="Arial" w:hAnsi="Arial" w:cs="Arial"/>
                <w:sz w:val="20"/>
                <w:szCs w:val="20"/>
              </w:rPr>
              <w:t>XXX</w:t>
            </w:r>
          </w:p>
        </w:tc>
      </w:tr>
    </w:tbl>
    <w:p w14:paraId="46C266C7" w14:textId="2AEDBDE1" w:rsidR="00E25384" w:rsidRPr="00193140" w:rsidRDefault="00E25384" w:rsidP="004C38D0">
      <w:pPr>
        <w:rPr>
          <w:rFonts w:ascii="Arial" w:hAnsi="Arial" w:cs="Arial"/>
          <w:b/>
        </w:rPr>
      </w:pPr>
    </w:p>
    <w:p w14:paraId="7D9A358E" w14:textId="47C0FFA5" w:rsidR="00E25384" w:rsidRPr="00193140" w:rsidRDefault="00E25384" w:rsidP="004C38D0">
      <w:pPr>
        <w:rPr>
          <w:rFonts w:ascii="Arial" w:hAnsi="Arial" w:cs="Arial"/>
          <w:b/>
        </w:rPr>
      </w:pPr>
    </w:p>
    <w:p w14:paraId="521C3BBA" w14:textId="3DAE8BB6" w:rsidR="00192FB5" w:rsidRPr="00193140" w:rsidRDefault="00192FB5" w:rsidP="004C38D0">
      <w:pPr>
        <w:rPr>
          <w:rFonts w:ascii="Arial" w:hAnsi="Arial" w:cs="Arial"/>
          <w:b/>
        </w:rPr>
      </w:pPr>
    </w:p>
    <w:p w14:paraId="31B0035B" w14:textId="77777777" w:rsidR="00192FB5" w:rsidRPr="00193140" w:rsidRDefault="00192FB5" w:rsidP="00192FB5">
      <w:pPr>
        <w:tabs>
          <w:tab w:val="left" w:pos="4962"/>
        </w:tabs>
        <w:rPr>
          <w:rFonts w:ascii="Arial" w:hAnsi="Arial" w:cs="Arial"/>
          <w:sz w:val="20"/>
          <w:szCs w:val="20"/>
          <w:lang w:val="pl-PL"/>
        </w:rPr>
      </w:pPr>
    </w:p>
    <w:p w14:paraId="63EB2BB0" w14:textId="77777777" w:rsidR="00191D86" w:rsidRPr="00193140" w:rsidRDefault="00191D86" w:rsidP="00192FB5">
      <w:pPr>
        <w:rPr>
          <w:rFonts w:ascii="Arial" w:hAnsi="Arial" w:cs="Arial"/>
          <w:b/>
          <w:caps/>
        </w:rPr>
      </w:pPr>
    </w:p>
    <w:p w14:paraId="7557B887" w14:textId="77777777" w:rsidR="00191D86" w:rsidRPr="00193140" w:rsidRDefault="00191D86" w:rsidP="00192FB5">
      <w:pPr>
        <w:rPr>
          <w:rFonts w:ascii="Arial" w:hAnsi="Arial" w:cs="Arial"/>
          <w:b/>
          <w:caps/>
        </w:rPr>
      </w:pPr>
    </w:p>
    <w:p w14:paraId="0F12C720" w14:textId="77777777" w:rsidR="00191D86" w:rsidRPr="00193140" w:rsidRDefault="00191D86" w:rsidP="00192FB5">
      <w:pPr>
        <w:rPr>
          <w:rFonts w:ascii="Arial" w:hAnsi="Arial" w:cs="Arial"/>
          <w:b/>
          <w:caps/>
        </w:rPr>
      </w:pPr>
    </w:p>
    <w:p w14:paraId="32FDCF7E" w14:textId="77777777" w:rsidR="00191D86" w:rsidRPr="00193140" w:rsidRDefault="00191D86" w:rsidP="00192FB5">
      <w:pPr>
        <w:rPr>
          <w:rFonts w:ascii="Arial" w:hAnsi="Arial" w:cs="Arial"/>
          <w:b/>
          <w:caps/>
        </w:rPr>
      </w:pPr>
    </w:p>
    <w:p w14:paraId="05124B09" w14:textId="77777777" w:rsidR="00191D86" w:rsidRPr="00193140" w:rsidRDefault="00191D86" w:rsidP="00192FB5">
      <w:pPr>
        <w:rPr>
          <w:rFonts w:ascii="Arial" w:hAnsi="Arial" w:cs="Arial"/>
          <w:b/>
          <w:caps/>
        </w:rPr>
      </w:pPr>
    </w:p>
    <w:p w14:paraId="73FBF042" w14:textId="77777777" w:rsidR="00191D86" w:rsidRPr="00193140" w:rsidRDefault="00191D86" w:rsidP="00192FB5">
      <w:pPr>
        <w:rPr>
          <w:rFonts w:ascii="Arial" w:hAnsi="Arial" w:cs="Arial"/>
          <w:b/>
          <w:caps/>
        </w:rPr>
      </w:pPr>
    </w:p>
    <w:p w14:paraId="77B7EBD7" w14:textId="77777777" w:rsidR="00191D86" w:rsidRPr="00193140" w:rsidRDefault="00191D86" w:rsidP="00192FB5">
      <w:pPr>
        <w:rPr>
          <w:rFonts w:ascii="Arial" w:hAnsi="Arial" w:cs="Arial"/>
          <w:b/>
          <w:caps/>
        </w:rPr>
      </w:pPr>
    </w:p>
    <w:p w14:paraId="4ACE4546" w14:textId="77777777" w:rsidR="00191D86" w:rsidRPr="00193140" w:rsidRDefault="00191D86" w:rsidP="00192FB5">
      <w:pPr>
        <w:rPr>
          <w:rFonts w:ascii="Arial" w:hAnsi="Arial" w:cs="Arial"/>
          <w:b/>
          <w:caps/>
        </w:rPr>
      </w:pPr>
    </w:p>
    <w:p w14:paraId="6B9CF700" w14:textId="77777777" w:rsidR="00191D86" w:rsidRPr="00193140" w:rsidRDefault="00191D86" w:rsidP="00192FB5">
      <w:pPr>
        <w:rPr>
          <w:rFonts w:ascii="Arial" w:hAnsi="Arial" w:cs="Arial"/>
          <w:b/>
          <w:caps/>
        </w:rPr>
      </w:pPr>
    </w:p>
    <w:p w14:paraId="042A854D" w14:textId="77777777" w:rsidR="00191D86" w:rsidRPr="00193140" w:rsidRDefault="00191D86" w:rsidP="00192FB5">
      <w:pPr>
        <w:rPr>
          <w:rFonts w:ascii="Arial" w:hAnsi="Arial" w:cs="Arial"/>
          <w:b/>
          <w:caps/>
        </w:rPr>
      </w:pPr>
    </w:p>
    <w:p w14:paraId="72AA0B22" w14:textId="77777777" w:rsidR="00191D86" w:rsidRPr="00193140" w:rsidRDefault="00191D86" w:rsidP="00192FB5">
      <w:pPr>
        <w:rPr>
          <w:rFonts w:ascii="Arial" w:hAnsi="Arial" w:cs="Arial"/>
          <w:b/>
          <w:caps/>
        </w:rPr>
      </w:pPr>
    </w:p>
    <w:p w14:paraId="65BB81C8" w14:textId="77777777" w:rsidR="00191D86" w:rsidRPr="00193140" w:rsidRDefault="00191D86" w:rsidP="00192FB5">
      <w:pPr>
        <w:rPr>
          <w:rFonts w:ascii="Arial" w:hAnsi="Arial" w:cs="Arial"/>
          <w:b/>
          <w:caps/>
        </w:rPr>
      </w:pPr>
    </w:p>
    <w:p w14:paraId="644681A3" w14:textId="77777777" w:rsidR="00191D86" w:rsidRPr="00193140" w:rsidRDefault="00191D86" w:rsidP="00192FB5">
      <w:pPr>
        <w:rPr>
          <w:rFonts w:ascii="Arial" w:hAnsi="Arial" w:cs="Arial"/>
          <w:b/>
          <w:caps/>
        </w:rPr>
      </w:pPr>
    </w:p>
    <w:p w14:paraId="0D5EFDD7" w14:textId="77777777" w:rsidR="00191D86" w:rsidRPr="00193140" w:rsidRDefault="00191D86" w:rsidP="00192FB5">
      <w:pPr>
        <w:rPr>
          <w:rFonts w:ascii="Arial" w:hAnsi="Arial" w:cs="Arial"/>
          <w:b/>
          <w:caps/>
        </w:rPr>
      </w:pPr>
    </w:p>
    <w:p w14:paraId="091025AA" w14:textId="77777777" w:rsidR="00191D86" w:rsidRPr="00193140" w:rsidRDefault="00191D86" w:rsidP="00192FB5">
      <w:pPr>
        <w:rPr>
          <w:rFonts w:ascii="Arial" w:hAnsi="Arial" w:cs="Arial"/>
          <w:b/>
          <w:caps/>
        </w:rPr>
      </w:pPr>
    </w:p>
    <w:p w14:paraId="70D88BF3" w14:textId="77777777" w:rsidR="00191D86" w:rsidRPr="00193140" w:rsidRDefault="00191D86" w:rsidP="00192FB5">
      <w:pPr>
        <w:rPr>
          <w:rFonts w:ascii="Arial" w:hAnsi="Arial" w:cs="Arial"/>
          <w:b/>
          <w:caps/>
        </w:rPr>
      </w:pPr>
    </w:p>
    <w:p w14:paraId="7DFD363D" w14:textId="77777777" w:rsidR="00191D86" w:rsidRPr="00193140" w:rsidRDefault="00191D86" w:rsidP="00192FB5">
      <w:pPr>
        <w:rPr>
          <w:rFonts w:ascii="Arial" w:hAnsi="Arial" w:cs="Arial"/>
          <w:b/>
          <w:caps/>
        </w:rPr>
      </w:pPr>
    </w:p>
    <w:p w14:paraId="27A8C7BB" w14:textId="3E7DDFBD" w:rsidR="00192FB5" w:rsidRPr="00193140" w:rsidRDefault="00192FB5" w:rsidP="00192FB5">
      <w:pPr>
        <w:rPr>
          <w:rFonts w:ascii="Arial" w:hAnsi="Arial" w:cs="Arial"/>
          <w:b/>
          <w:caps/>
        </w:rPr>
      </w:pPr>
      <w:r w:rsidRPr="00193140">
        <w:rPr>
          <w:rFonts w:ascii="Arial" w:hAnsi="Arial" w:cs="Arial"/>
          <w:b/>
          <w:caps/>
        </w:rPr>
        <w:t>Závěrečná ustanovení</w:t>
      </w:r>
    </w:p>
    <w:p w14:paraId="399C7FAF" w14:textId="77777777" w:rsidR="004F2427" w:rsidRPr="00193140" w:rsidRDefault="004F2427" w:rsidP="00192FB5">
      <w:pPr>
        <w:rPr>
          <w:rFonts w:ascii="Arial" w:hAnsi="Arial" w:cs="Arial"/>
          <w:b/>
          <w:caps/>
        </w:rPr>
      </w:pPr>
    </w:p>
    <w:p w14:paraId="11031E7D" w14:textId="77777777" w:rsidR="00192FB5" w:rsidRPr="00193140" w:rsidRDefault="00192FB5" w:rsidP="004D21DE">
      <w:pPr>
        <w:widowControl w:val="0"/>
        <w:spacing w:line="276" w:lineRule="auto"/>
        <w:contextualSpacing/>
        <w:jc w:val="both"/>
        <w:rPr>
          <w:rFonts w:ascii="Arial" w:hAnsi="Arial" w:cs="Arial"/>
          <w:sz w:val="20"/>
          <w:szCs w:val="20"/>
        </w:rPr>
      </w:pPr>
      <w:r w:rsidRPr="00193140">
        <w:rPr>
          <w:rFonts w:ascii="Arial" w:hAnsi="Arial" w:cs="Arial"/>
          <w:sz w:val="20"/>
          <w:szCs w:val="20"/>
        </w:rPr>
        <w:t xml:space="preserve">Tato smlouva je projevem svobodné a vážné vůle smluvních stran, což stvrzují svými podpisy. </w:t>
      </w:r>
    </w:p>
    <w:p w14:paraId="3FB554D0" w14:textId="77777777" w:rsidR="00192FB5" w:rsidRPr="00193140" w:rsidRDefault="00192FB5" w:rsidP="004D21DE">
      <w:pPr>
        <w:widowControl w:val="0"/>
        <w:spacing w:line="276" w:lineRule="auto"/>
        <w:contextualSpacing/>
        <w:jc w:val="both"/>
        <w:rPr>
          <w:rFonts w:ascii="Arial" w:hAnsi="Arial" w:cs="Arial"/>
          <w:sz w:val="20"/>
          <w:szCs w:val="20"/>
        </w:rPr>
      </w:pPr>
    </w:p>
    <w:p w14:paraId="10F66038" w14:textId="4870D15E" w:rsidR="00192FB5" w:rsidRPr="00193140" w:rsidRDefault="009C20D5" w:rsidP="004D21DE">
      <w:pPr>
        <w:widowControl w:val="0"/>
        <w:spacing w:line="276" w:lineRule="auto"/>
        <w:contextualSpacing/>
        <w:jc w:val="both"/>
        <w:rPr>
          <w:rFonts w:ascii="Arial" w:hAnsi="Arial" w:cs="Arial"/>
          <w:sz w:val="20"/>
          <w:szCs w:val="20"/>
        </w:rPr>
      </w:pPr>
      <w:r w:rsidRPr="00193140">
        <w:rPr>
          <w:rFonts w:ascii="Arial" w:hAnsi="Arial" w:cs="Arial"/>
          <w:sz w:val="20"/>
          <w:szCs w:val="20"/>
        </w:rPr>
        <w:t xml:space="preserve">Tato smlouva se vyhotovuje v elektronické podobě s příslušnými elektronickými podpisy smluvních stran dle zákona č. 297/2016 Sb., o službách vytvářejících důvěru pro elektronické transakce, ve znění pozdějších předpisů.   </w:t>
      </w:r>
    </w:p>
    <w:p w14:paraId="0B5CBE59" w14:textId="77777777" w:rsidR="009C20D5" w:rsidRPr="00193140" w:rsidRDefault="009C20D5" w:rsidP="004D21DE">
      <w:pPr>
        <w:widowControl w:val="0"/>
        <w:spacing w:line="276" w:lineRule="auto"/>
        <w:contextualSpacing/>
        <w:jc w:val="both"/>
        <w:rPr>
          <w:rFonts w:ascii="Arial" w:hAnsi="Arial" w:cs="Arial"/>
          <w:sz w:val="20"/>
          <w:szCs w:val="20"/>
        </w:rPr>
      </w:pPr>
    </w:p>
    <w:p w14:paraId="56D5EBD4" w14:textId="77777777" w:rsidR="00192FB5" w:rsidRPr="00193140" w:rsidRDefault="00192FB5" w:rsidP="004D21DE">
      <w:pPr>
        <w:widowControl w:val="0"/>
        <w:spacing w:line="276" w:lineRule="auto"/>
        <w:contextualSpacing/>
        <w:jc w:val="both"/>
        <w:rPr>
          <w:rFonts w:ascii="Arial" w:hAnsi="Arial" w:cs="Arial"/>
          <w:color w:val="000000"/>
          <w:sz w:val="20"/>
          <w:szCs w:val="20"/>
        </w:rPr>
      </w:pPr>
      <w:r w:rsidRPr="00193140">
        <w:rPr>
          <w:rFonts w:ascii="Arial" w:hAnsi="Arial" w:cs="Arial"/>
          <w:color w:val="000000"/>
          <w:sz w:val="20"/>
          <w:szCs w:val="20"/>
        </w:rPr>
        <w:t>Smluvní strany se dohodly, že pojistník v zákonné lhůtě odešle smlouvu k řádnému uveřejnění do registru smluv vedeného Ministerstvem vnitra ČR.</w:t>
      </w:r>
    </w:p>
    <w:p w14:paraId="67C519A7" w14:textId="77777777" w:rsidR="00192FB5" w:rsidRPr="00193140" w:rsidRDefault="00192FB5" w:rsidP="004D21DE">
      <w:pPr>
        <w:widowControl w:val="0"/>
        <w:contextualSpacing/>
        <w:jc w:val="both"/>
        <w:rPr>
          <w:rFonts w:ascii="Arial" w:hAnsi="Arial" w:cs="Arial"/>
          <w:color w:val="000000"/>
          <w:sz w:val="20"/>
          <w:szCs w:val="20"/>
        </w:rPr>
      </w:pPr>
    </w:p>
    <w:p w14:paraId="240657C5" w14:textId="7AA036C9" w:rsidR="009C20D5" w:rsidRPr="00193140" w:rsidRDefault="00192FB5" w:rsidP="004D21DE">
      <w:pPr>
        <w:widowControl w:val="0"/>
        <w:contextualSpacing/>
        <w:jc w:val="both"/>
        <w:rPr>
          <w:rFonts w:ascii="Arial" w:hAnsi="Arial" w:cs="Arial"/>
          <w:color w:val="000000"/>
          <w:sz w:val="20"/>
          <w:szCs w:val="20"/>
        </w:rPr>
      </w:pPr>
      <w:r w:rsidRPr="00193140">
        <w:rPr>
          <w:rFonts w:ascii="Arial" w:hAnsi="Arial" w:cs="Arial"/>
          <w:color w:val="000000"/>
          <w:sz w:val="20"/>
          <w:szCs w:val="20"/>
        </w:rPr>
        <w:t xml:space="preserve">Pojistitel bere na vědomí, že osobní údaje uvedené ve smlouvě pojistník zpracovává jako správce za účelem uzavření, plnění a zveřejnění smlouvy v souladu se zákonem č. 110/2019 Sb., o zpracování osobních údajů a nařízením Evropského parlamentu a Rady (EU) 2016/679 (obecné nařízení o ochraně osobních údajů). </w:t>
      </w:r>
      <w:r w:rsidR="004F2427" w:rsidRPr="00193140">
        <w:rPr>
          <w:rFonts w:ascii="Arial" w:hAnsi="Arial" w:cs="Arial"/>
          <w:sz w:val="20"/>
          <w:szCs w:val="20"/>
        </w:rPr>
        <w:t xml:space="preserve">Právní základ pro zpracování osobních údajů vychází z obecného nařízení o ochraně osobních údajů, čl. 6 odst. 1 písm. b), kdy je zpracování nezbytné pro splnění smlouvy a písm. c), kdy je zpracování nezbytné pro splnění právní povinnosti, která se na </w:t>
      </w:r>
      <w:r w:rsidR="007673E4" w:rsidRPr="00193140">
        <w:rPr>
          <w:rFonts w:ascii="Arial" w:hAnsi="Arial" w:cs="Arial"/>
          <w:sz w:val="20"/>
          <w:szCs w:val="20"/>
        </w:rPr>
        <w:t xml:space="preserve">správce vztahuje. Osobní údaje </w:t>
      </w:r>
      <w:r w:rsidR="004F2427" w:rsidRPr="00193140">
        <w:rPr>
          <w:rFonts w:ascii="Arial" w:hAnsi="Arial" w:cs="Arial"/>
          <w:sz w:val="20"/>
          <w:szCs w:val="20"/>
        </w:rPr>
        <w:t>fyzických osob uvedené v této smlouvě budou správcem uloženy po dobu stanovenou jeho spisovým a skartačním plánem. Kontaktní údaje správce, jeho pověřence pro ochranu osobních údajů, informace o právech subjektu údajů a další informace ke zpracování a ochraně osobních údajů jsou dostupné na webových stránkách objednatele www.zlínsky</w:t>
      </w:r>
      <w:r w:rsidR="0005727B" w:rsidRPr="00193140">
        <w:rPr>
          <w:rFonts w:ascii="Arial" w:hAnsi="Arial" w:cs="Arial"/>
          <w:sz w:val="20"/>
          <w:szCs w:val="20"/>
        </w:rPr>
        <w:t>kraj</w:t>
      </w:r>
      <w:r w:rsidR="004F2427" w:rsidRPr="00193140">
        <w:rPr>
          <w:rFonts w:ascii="Arial" w:hAnsi="Arial" w:cs="Arial"/>
          <w:sz w:val="20"/>
          <w:szCs w:val="20"/>
        </w:rPr>
        <w:t xml:space="preserve">.cz, v sekci </w:t>
      </w:r>
      <w:r w:rsidR="0005727B" w:rsidRPr="00193140">
        <w:rPr>
          <w:rFonts w:ascii="Arial" w:hAnsi="Arial" w:cs="Arial"/>
          <w:sz w:val="20"/>
          <w:szCs w:val="20"/>
        </w:rPr>
        <w:t>Ochrana osobních údajů (GDPR)</w:t>
      </w:r>
    </w:p>
    <w:p w14:paraId="5BD39B51" w14:textId="7DEF2188" w:rsidR="00192FB5" w:rsidRPr="00193140" w:rsidRDefault="00192FB5" w:rsidP="00192FB5">
      <w:pPr>
        <w:tabs>
          <w:tab w:val="left" w:pos="4962"/>
        </w:tabs>
        <w:rPr>
          <w:rFonts w:ascii="Arial" w:hAnsi="Arial" w:cs="Arial"/>
          <w:sz w:val="20"/>
          <w:szCs w:val="20"/>
        </w:rPr>
      </w:pPr>
    </w:p>
    <w:p w14:paraId="59E65EAF" w14:textId="71A257DC" w:rsidR="00192FB5" w:rsidRPr="00193140" w:rsidRDefault="00192FB5" w:rsidP="00192FB5">
      <w:pPr>
        <w:tabs>
          <w:tab w:val="left" w:pos="4962"/>
        </w:tabs>
        <w:rPr>
          <w:rFonts w:ascii="Arial" w:hAnsi="Arial" w:cs="Arial"/>
          <w:sz w:val="20"/>
          <w:szCs w:val="20"/>
        </w:rPr>
      </w:pPr>
    </w:p>
    <w:p w14:paraId="28AE1980" w14:textId="44AF7D47" w:rsidR="00192FB5" w:rsidRPr="00193140" w:rsidRDefault="00192FB5" w:rsidP="004D21DE">
      <w:pPr>
        <w:pStyle w:val="odrkyChar"/>
        <w:spacing w:before="0" w:after="120"/>
        <w:rPr>
          <w:i/>
          <w:iCs/>
          <w:sz w:val="20"/>
          <w:szCs w:val="20"/>
          <w:lang w:val="cs-CZ"/>
        </w:rPr>
      </w:pPr>
      <w:r w:rsidRPr="00193140">
        <w:rPr>
          <w:sz w:val="20"/>
          <w:szCs w:val="20"/>
          <w:lang w:val="cs-CZ"/>
        </w:rPr>
        <w:t>Případné změny a doplňky této smlouvy lze provádět pouze písemnou formou, a to formou vzestupně číslovaných dodatků podepsaných oprávněnými zástupci obou sm</w:t>
      </w:r>
      <w:r w:rsidR="004F2427" w:rsidRPr="00193140">
        <w:rPr>
          <w:sz w:val="20"/>
          <w:szCs w:val="20"/>
          <w:lang w:val="cs-CZ"/>
        </w:rPr>
        <w:t xml:space="preserve">luvních stran. </w:t>
      </w:r>
      <w:r w:rsidR="00115EFB" w:rsidRPr="00193140">
        <w:rPr>
          <w:sz w:val="20"/>
          <w:szCs w:val="20"/>
          <w:lang w:val="cs-CZ"/>
        </w:rPr>
        <w:t>Z</w:t>
      </w:r>
      <w:r w:rsidRPr="00193140">
        <w:rPr>
          <w:sz w:val="20"/>
          <w:szCs w:val="20"/>
          <w:lang w:val="cs-CZ"/>
        </w:rPr>
        <w:t>měnu adresy nebo názvu smluvní strany stačí písemně oznámit druhé smluvní straně, kdy toto oznámení musí být prokazatelně druhé straně doručeno.</w:t>
      </w:r>
    </w:p>
    <w:p w14:paraId="5F3C1131" w14:textId="77777777" w:rsidR="004C6FA5" w:rsidRPr="00193140" w:rsidRDefault="004C6FA5" w:rsidP="004D21DE">
      <w:pPr>
        <w:widowControl w:val="0"/>
        <w:spacing w:line="276" w:lineRule="auto"/>
        <w:contextualSpacing/>
        <w:jc w:val="both"/>
        <w:rPr>
          <w:rFonts w:ascii="Arial" w:hAnsi="Arial" w:cs="Arial"/>
          <w:sz w:val="20"/>
          <w:szCs w:val="20"/>
        </w:rPr>
      </w:pPr>
    </w:p>
    <w:p w14:paraId="5EB32D47" w14:textId="77777777" w:rsidR="00191D86" w:rsidRPr="00193140" w:rsidRDefault="00191D86" w:rsidP="004D21DE">
      <w:pPr>
        <w:widowControl w:val="0"/>
        <w:spacing w:line="276" w:lineRule="auto"/>
        <w:contextualSpacing/>
        <w:jc w:val="both"/>
        <w:rPr>
          <w:rFonts w:ascii="Arial" w:hAnsi="Arial" w:cs="Arial"/>
          <w:sz w:val="20"/>
          <w:szCs w:val="20"/>
        </w:rPr>
      </w:pPr>
    </w:p>
    <w:p w14:paraId="700701FF" w14:textId="77777777" w:rsidR="00191D86" w:rsidRPr="00193140" w:rsidRDefault="00191D86" w:rsidP="004D21DE">
      <w:pPr>
        <w:widowControl w:val="0"/>
        <w:spacing w:line="276" w:lineRule="auto"/>
        <w:contextualSpacing/>
        <w:jc w:val="both"/>
        <w:rPr>
          <w:rFonts w:ascii="Arial" w:hAnsi="Arial" w:cs="Arial"/>
          <w:sz w:val="20"/>
          <w:szCs w:val="20"/>
        </w:rPr>
      </w:pPr>
    </w:p>
    <w:p w14:paraId="56868A9D" w14:textId="1B492E65" w:rsidR="00192FB5" w:rsidRPr="00193140" w:rsidRDefault="00192FB5" w:rsidP="004D21DE">
      <w:pPr>
        <w:widowControl w:val="0"/>
        <w:spacing w:line="276" w:lineRule="auto"/>
        <w:contextualSpacing/>
        <w:jc w:val="both"/>
        <w:rPr>
          <w:sz w:val="20"/>
          <w:szCs w:val="20"/>
        </w:rPr>
      </w:pPr>
      <w:r w:rsidRPr="00193140">
        <w:rPr>
          <w:rFonts w:ascii="Arial" w:hAnsi="Arial" w:cs="Arial"/>
          <w:sz w:val="20"/>
          <w:szCs w:val="20"/>
        </w:rPr>
        <w:lastRenderedPageBreak/>
        <w:t>Smluvní strany prohlašují, že žádná část smlouvy nenaplňuje znaky obchodního tajemství dle § 504 zákona č. 89/2012 Sb., občanský zákoník, ve znění pozdějších předpisů.</w:t>
      </w:r>
    </w:p>
    <w:p w14:paraId="61858652" w14:textId="77777777" w:rsidR="004C6FA5" w:rsidRPr="00193140" w:rsidRDefault="004C6FA5" w:rsidP="004D21DE">
      <w:pPr>
        <w:widowControl w:val="0"/>
        <w:spacing w:line="276" w:lineRule="auto"/>
        <w:contextualSpacing/>
        <w:jc w:val="both"/>
        <w:rPr>
          <w:sz w:val="20"/>
          <w:szCs w:val="20"/>
        </w:rPr>
      </w:pPr>
    </w:p>
    <w:p w14:paraId="06664679" w14:textId="638EDF1B" w:rsidR="00192FB5" w:rsidRPr="00193140" w:rsidRDefault="00192FB5" w:rsidP="004D21DE">
      <w:pPr>
        <w:widowControl w:val="0"/>
        <w:spacing w:line="276" w:lineRule="auto"/>
        <w:contextualSpacing/>
        <w:jc w:val="both"/>
        <w:rPr>
          <w:sz w:val="20"/>
          <w:szCs w:val="20"/>
        </w:rPr>
      </w:pPr>
      <w:r w:rsidRPr="00193140">
        <w:rPr>
          <w:rFonts w:ascii="Arial" w:hAnsi="Arial" w:cs="Arial"/>
          <w:sz w:val="20"/>
          <w:szCs w:val="20"/>
        </w:rPr>
        <w:t>Smluvní strany prohlašují a stvrzují svými podpisy, že mají plnou způsobilost právně jednat, a že tuto smlouvu uzavírají svobodně a vážně, že ji neuzavírají v tísni, ani za jinak nápadně nevýhodných podmínek, že si ji řádně přečetly a jsou srozuměny s jejím obsahem.</w:t>
      </w:r>
    </w:p>
    <w:p w14:paraId="7B11E858" w14:textId="77777777" w:rsidR="007673E4" w:rsidRPr="00193140" w:rsidRDefault="007673E4" w:rsidP="004D21DE">
      <w:pPr>
        <w:widowControl w:val="0"/>
        <w:spacing w:line="276" w:lineRule="auto"/>
        <w:contextualSpacing/>
        <w:jc w:val="both"/>
        <w:rPr>
          <w:sz w:val="20"/>
          <w:szCs w:val="20"/>
        </w:rPr>
      </w:pPr>
    </w:p>
    <w:p w14:paraId="1CAA51BF" w14:textId="4C202C03" w:rsidR="00192FB5" w:rsidRPr="00193140" w:rsidRDefault="00192FB5" w:rsidP="004D21DE">
      <w:pPr>
        <w:widowControl w:val="0"/>
        <w:spacing w:line="276" w:lineRule="auto"/>
        <w:contextualSpacing/>
        <w:jc w:val="both"/>
        <w:rPr>
          <w:sz w:val="20"/>
          <w:szCs w:val="20"/>
        </w:rPr>
      </w:pPr>
      <w:r w:rsidRPr="00193140">
        <w:rPr>
          <w:rFonts w:ascii="Arial" w:hAnsi="Arial" w:cs="Arial"/>
          <w:sz w:val="20"/>
          <w:szCs w:val="20"/>
        </w:rPr>
        <w:t xml:space="preserve">Vztahy mezi </w:t>
      </w:r>
      <w:r w:rsidR="007673E4" w:rsidRPr="00193140">
        <w:rPr>
          <w:rFonts w:ascii="Arial" w:hAnsi="Arial" w:cs="Arial"/>
          <w:sz w:val="20"/>
          <w:szCs w:val="20"/>
        </w:rPr>
        <w:t>smluvními stranami</w:t>
      </w:r>
      <w:r w:rsidRPr="00193140">
        <w:rPr>
          <w:rFonts w:ascii="Arial" w:hAnsi="Arial" w:cs="Arial"/>
          <w:sz w:val="20"/>
          <w:szCs w:val="20"/>
        </w:rPr>
        <w:t xml:space="preserve"> v této smlouvě výslovně neupravené se řídí příslušnými ustanoveními právních předpisů České republiky.</w:t>
      </w:r>
    </w:p>
    <w:p w14:paraId="07D7B4CD" w14:textId="77777777" w:rsidR="00192FB5" w:rsidRPr="00193140" w:rsidRDefault="00192FB5" w:rsidP="00192FB5">
      <w:pPr>
        <w:pStyle w:val="odrkyChar"/>
        <w:spacing w:before="0" w:after="120"/>
        <w:ind w:left="720"/>
        <w:rPr>
          <w:sz w:val="20"/>
          <w:szCs w:val="20"/>
          <w:lang w:val="cs-CZ"/>
        </w:rPr>
      </w:pPr>
    </w:p>
    <w:p w14:paraId="793FD1E5" w14:textId="77777777" w:rsidR="00192FB5" w:rsidRPr="00193140" w:rsidRDefault="00192FB5" w:rsidP="00192FB5">
      <w:pPr>
        <w:pStyle w:val="odrkyChar"/>
        <w:spacing w:before="0" w:after="120"/>
        <w:ind w:left="720"/>
        <w:rPr>
          <w:sz w:val="20"/>
          <w:szCs w:val="20"/>
          <w:lang w:val="cs-CZ"/>
        </w:rPr>
      </w:pPr>
    </w:p>
    <w:p w14:paraId="20642B97" w14:textId="77777777" w:rsidR="00192FB5" w:rsidRPr="00193140" w:rsidRDefault="00192FB5" w:rsidP="00192FB5">
      <w:pPr>
        <w:spacing w:after="120"/>
        <w:ind w:left="720"/>
        <w:rPr>
          <w:rFonts w:ascii="Arial" w:hAnsi="Arial" w:cs="Arial"/>
          <w:sz w:val="20"/>
          <w:szCs w:val="20"/>
        </w:rPr>
      </w:pPr>
    </w:p>
    <w:p w14:paraId="3DE8FAD3" w14:textId="77777777" w:rsidR="00192FB5" w:rsidRPr="00193140" w:rsidRDefault="00192FB5" w:rsidP="00DF5A2A">
      <w:pPr>
        <w:widowControl w:val="0"/>
        <w:pBdr>
          <w:top w:val="single" w:sz="6" w:space="0" w:color="000000"/>
          <w:left w:val="single" w:sz="6" w:space="0" w:color="000000"/>
          <w:bottom w:val="single" w:sz="6" w:space="4" w:color="000000"/>
          <w:right w:val="single" w:sz="6" w:space="0" w:color="000000"/>
        </w:pBdr>
        <w:jc w:val="both"/>
        <w:rPr>
          <w:rFonts w:ascii="Arial" w:eastAsia="Arial" w:hAnsi="Arial" w:cs="Arial"/>
          <w:b/>
          <w:bCs/>
          <w:sz w:val="20"/>
          <w:szCs w:val="20"/>
        </w:rPr>
      </w:pPr>
      <w:r w:rsidRPr="00193140">
        <w:rPr>
          <w:rFonts w:ascii="Arial" w:hAnsi="Arial" w:cs="Arial"/>
          <w:b/>
          <w:bCs/>
          <w:sz w:val="20"/>
          <w:szCs w:val="20"/>
        </w:rPr>
        <w:t>Doložka dle § 23 zákona č. 129/2000 Sb., o krajích, ve znění pozdějších předpisů</w:t>
      </w:r>
    </w:p>
    <w:p w14:paraId="2DEB489F" w14:textId="196371F1" w:rsidR="00192FB5" w:rsidRPr="00193140" w:rsidRDefault="00192FB5" w:rsidP="00DF5A2A">
      <w:pPr>
        <w:widowControl w:val="0"/>
        <w:pBdr>
          <w:top w:val="single" w:sz="6" w:space="0" w:color="000000"/>
          <w:left w:val="single" w:sz="6" w:space="0" w:color="000000"/>
          <w:bottom w:val="single" w:sz="6" w:space="4" w:color="000000"/>
          <w:right w:val="single" w:sz="6" w:space="0" w:color="000000"/>
        </w:pBdr>
        <w:jc w:val="both"/>
        <w:rPr>
          <w:rFonts w:ascii="Arial" w:eastAsia="Arial" w:hAnsi="Arial" w:cs="Arial"/>
          <w:sz w:val="20"/>
          <w:szCs w:val="20"/>
        </w:rPr>
      </w:pPr>
      <w:r w:rsidRPr="00193140">
        <w:rPr>
          <w:rFonts w:ascii="Arial" w:hAnsi="Arial" w:cs="Arial"/>
          <w:sz w:val="20"/>
          <w:szCs w:val="20"/>
        </w:rPr>
        <w:t>Rozhodnuto RZK dne:</w:t>
      </w:r>
      <w:r w:rsidR="00DF5A2A">
        <w:rPr>
          <w:rFonts w:ascii="Arial" w:hAnsi="Arial" w:cs="Arial"/>
          <w:sz w:val="20"/>
          <w:szCs w:val="20"/>
        </w:rPr>
        <w:t>13. 1. 2025</w:t>
      </w:r>
      <w:r w:rsidRPr="00193140">
        <w:rPr>
          <w:rFonts w:ascii="Arial" w:hAnsi="Arial" w:cs="Arial"/>
          <w:sz w:val="20"/>
          <w:szCs w:val="20"/>
        </w:rPr>
        <w:tab/>
        <w:t xml:space="preserve">           Číslo usnesení:  </w:t>
      </w:r>
      <w:r w:rsidR="00DF5A2A" w:rsidRPr="00DF5A2A">
        <w:rPr>
          <w:rFonts w:ascii="Arial" w:hAnsi="Arial" w:cs="Arial"/>
          <w:sz w:val="20"/>
          <w:szCs w:val="20"/>
        </w:rPr>
        <w:t>0038/R01/25</w:t>
      </w:r>
    </w:p>
    <w:p w14:paraId="7C118E40" w14:textId="77777777" w:rsidR="00192FB5" w:rsidRPr="00193140" w:rsidRDefault="00192FB5" w:rsidP="00192FB5">
      <w:pPr>
        <w:tabs>
          <w:tab w:val="left" w:pos="4962"/>
        </w:tabs>
        <w:rPr>
          <w:rFonts w:ascii="Arial" w:hAnsi="Arial" w:cs="Arial"/>
          <w:sz w:val="20"/>
          <w:szCs w:val="20"/>
        </w:rPr>
      </w:pPr>
    </w:p>
    <w:p w14:paraId="3791B7DD" w14:textId="77777777" w:rsidR="00192FB5" w:rsidRPr="00193140" w:rsidRDefault="00192FB5" w:rsidP="00192FB5">
      <w:pPr>
        <w:tabs>
          <w:tab w:val="left" w:pos="4962"/>
        </w:tabs>
        <w:rPr>
          <w:rFonts w:ascii="Arial" w:hAnsi="Arial" w:cs="Arial"/>
          <w:sz w:val="20"/>
          <w:szCs w:val="20"/>
        </w:rPr>
      </w:pPr>
    </w:p>
    <w:p w14:paraId="1883BE1D" w14:textId="77777777" w:rsidR="00192FB5" w:rsidRPr="00193140" w:rsidRDefault="00192FB5" w:rsidP="00192FB5">
      <w:pPr>
        <w:tabs>
          <w:tab w:val="left" w:pos="4962"/>
        </w:tabs>
        <w:rPr>
          <w:rFonts w:ascii="Arial" w:hAnsi="Arial" w:cs="Arial"/>
          <w:sz w:val="20"/>
          <w:szCs w:val="20"/>
        </w:rPr>
      </w:pPr>
    </w:p>
    <w:p w14:paraId="166E2707" w14:textId="77777777" w:rsidR="00192FB5" w:rsidRPr="00193140" w:rsidRDefault="00192FB5" w:rsidP="00192FB5">
      <w:pPr>
        <w:tabs>
          <w:tab w:val="left" w:pos="4962"/>
        </w:tabs>
        <w:rPr>
          <w:rFonts w:ascii="Arial" w:hAnsi="Arial" w:cs="Arial"/>
          <w:sz w:val="20"/>
          <w:szCs w:val="20"/>
        </w:rPr>
      </w:pPr>
    </w:p>
    <w:p w14:paraId="640FCD1D" w14:textId="77777777" w:rsidR="00192FB5" w:rsidRPr="00193140" w:rsidRDefault="00192FB5" w:rsidP="00192FB5">
      <w:pPr>
        <w:tabs>
          <w:tab w:val="left" w:pos="4962"/>
        </w:tabs>
        <w:rPr>
          <w:rFonts w:ascii="Arial" w:hAnsi="Arial" w:cs="Arial"/>
          <w:sz w:val="20"/>
          <w:szCs w:val="20"/>
        </w:rPr>
      </w:pPr>
    </w:p>
    <w:p w14:paraId="10521A16" w14:textId="77777777" w:rsidR="00192FB5" w:rsidRPr="00193140" w:rsidRDefault="00192FB5" w:rsidP="00192FB5">
      <w:pPr>
        <w:tabs>
          <w:tab w:val="left" w:pos="4962"/>
        </w:tabs>
        <w:rPr>
          <w:rFonts w:ascii="Arial" w:hAnsi="Arial" w:cs="Arial"/>
          <w:sz w:val="20"/>
          <w:szCs w:val="20"/>
        </w:rPr>
      </w:pPr>
    </w:p>
    <w:p w14:paraId="54E2336F" w14:textId="1D0E25FD" w:rsidR="00191D86" w:rsidRPr="00193140" w:rsidRDefault="00192FB5" w:rsidP="00192FB5">
      <w:pPr>
        <w:tabs>
          <w:tab w:val="left" w:pos="4962"/>
        </w:tabs>
        <w:rPr>
          <w:rFonts w:ascii="Arial" w:hAnsi="Arial" w:cs="Arial"/>
          <w:sz w:val="20"/>
          <w:szCs w:val="20"/>
          <w:lang w:val="pl-PL"/>
        </w:rPr>
      </w:pPr>
      <w:r w:rsidRPr="00193140">
        <w:rPr>
          <w:rFonts w:ascii="Arial" w:hAnsi="Arial" w:cs="Arial"/>
          <w:sz w:val="20"/>
          <w:szCs w:val="20"/>
          <w:lang w:val="pl-PL"/>
        </w:rPr>
        <w:t>V</w:t>
      </w:r>
      <w:r w:rsidR="00DF5A2A">
        <w:rPr>
          <w:rFonts w:ascii="Arial" w:hAnsi="Arial" w:cs="Arial"/>
          <w:sz w:val="20"/>
          <w:szCs w:val="20"/>
          <w:lang w:val="pl-PL"/>
        </w:rPr>
        <w:t>e Zlíně</w:t>
      </w:r>
      <w:r w:rsidRPr="00193140">
        <w:rPr>
          <w:rFonts w:ascii="Arial" w:hAnsi="Arial" w:cs="Arial"/>
          <w:sz w:val="20"/>
          <w:szCs w:val="20"/>
          <w:lang w:val="pl-PL"/>
        </w:rPr>
        <w:t xml:space="preserve"> dne </w:t>
      </w:r>
      <w:r w:rsidRPr="00193140">
        <w:rPr>
          <w:rFonts w:ascii="Arial" w:hAnsi="Arial" w:cs="Arial"/>
          <w:sz w:val="20"/>
          <w:szCs w:val="20"/>
          <w:lang w:val="pl-PL"/>
        </w:rPr>
        <w:tab/>
        <w:t xml:space="preserve">        V Praze dne</w:t>
      </w:r>
      <w:r w:rsidRPr="00193140">
        <w:rPr>
          <w:rFonts w:ascii="Arial" w:hAnsi="Arial" w:cs="Arial"/>
          <w:sz w:val="20"/>
          <w:szCs w:val="20"/>
          <w:lang w:val="pl-PL"/>
        </w:rPr>
        <w:tab/>
      </w:r>
      <w:r w:rsidRPr="00193140">
        <w:rPr>
          <w:rFonts w:ascii="Arial" w:hAnsi="Arial" w:cs="Arial"/>
          <w:sz w:val="20"/>
          <w:szCs w:val="20"/>
          <w:lang w:val="pl-PL"/>
        </w:rPr>
        <w:tab/>
      </w:r>
      <w:r w:rsidRPr="00193140">
        <w:rPr>
          <w:rFonts w:ascii="Arial" w:hAnsi="Arial" w:cs="Arial"/>
          <w:sz w:val="20"/>
          <w:szCs w:val="20"/>
          <w:lang w:val="pl-PL"/>
        </w:rPr>
        <w:tab/>
      </w:r>
    </w:p>
    <w:p w14:paraId="09609DB0" w14:textId="77777777" w:rsidR="00191D86" w:rsidRPr="00193140" w:rsidRDefault="00191D86" w:rsidP="00192FB5">
      <w:pPr>
        <w:tabs>
          <w:tab w:val="left" w:pos="4962"/>
        </w:tabs>
        <w:rPr>
          <w:rFonts w:ascii="Arial" w:hAnsi="Arial" w:cs="Arial"/>
          <w:sz w:val="20"/>
          <w:szCs w:val="20"/>
          <w:lang w:val="pl-PL"/>
        </w:rPr>
      </w:pPr>
    </w:p>
    <w:p w14:paraId="1BD5FE4C" w14:textId="77777777" w:rsidR="00191D86" w:rsidRPr="00193140" w:rsidRDefault="00191D86" w:rsidP="00192FB5">
      <w:pPr>
        <w:tabs>
          <w:tab w:val="left" w:pos="4962"/>
        </w:tabs>
        <w:rPr>
          <w:rFonts w:ascii="Arial" w:hAnsi="Arial" w:cs="Arial"/>
          <w:sz w:val="20"/>
          <w:szCs w:val="20"/>
          <w:lang w:val="pl-PL"/>
        </w:rPr>
      </w:pPr>
    </w:p>
    <w:p w14:paraId="649EAECB" w14:textId="77777777" w:rsidR="00191D86" w:rsidRPr="00193140" w:rsidRDefault="00191D86" w:rsidP="00192FB5">
      <w:pPr>
        <w:tabs>
          <w:tab w:val="left" w:pos="4962"/>
        </w:tabs>
        <w:rPr>
          <w:rFonts w:ascii="Arial" w:hAnsi="Arial" w:cs="Arial"/>
          <w:sz w:val="20"/>
          <w:szCs w:val="20"/>
          <w:lang w:val="pl-PL"/>
        </w:rPr>
      </w:pPr>
    </w:p>
    <w:p w14:paraId="6284545D" w14:textId="77777777" w:rsidR="00191D86" w:rsidRPr="00193140" w:rsidRDefault="00191D86" w:rsidP="00192FB5">
      <w:pPr>
        <w:tabs>
          <w:tab w:val="left" w:pos="4962"/>
        </w:tabs>
        <w:rPr>
          <w:rFonts w:ascii="Arial" w:hAnsi="Arial" w:cs="Arial"/>
          <w:sz w:val="20"/>
          <w:szCs w:val="20"/>
          <w:lang w:val="pl-PL"/>
        </w:rPr>
      </w:pPr>
    </w:p>
    <w:p w14:paraId="2A00D25D" w14:textId="77777777" w:rsidR="00191D86" w:rsidRPr="00193140" w:rsidRDefault="00191D86" w:rsidP="00192FB5">
      <w:pPr>
        <w:tabs>
          <w:tab w:val="left" w:pos="4962"/>
        </w:tabs>
        <w:rPr>
          <w:rFonts w:ascii="Arial" w:hAnsi="Arial" w:cs="Arial"/>
          <w:sz w:val="20"/>
          <w:szCs w:val="20"/>
          <w:lang w:val="pl-PL"/>
        </w:rPr>
      </w:pPr>
    </w:p>
    <w:p w14:paraId="2C2EEECE" w14:textId="77777777" w:rsidR="00191D86" w:rsidRPr="00193140" w:rsidRDefault="00191D86" w:rsidP="00192FB5">
      <w:pPr>
        <w:tabs>
          <w:tab w:val="left" w:pos="4962"/>
        </w:tabs>
        <w:rPr>
          <w:rFonts w:ascii="Arial" w:hAnsi="Arial" w:cs="Arial"/>
          <w:sz w:val="20"/>
          <w:szCs w:val="20"/>
          <w:lang w:val="pl-PL"/>
        </w:rPr>
      </w:pPr>
    </w:p>
    <w:p w14:paraId="0091E951" w14:textId="7C92F0DB" w:rsidR="00192FB5" w:rsidRPr="00193140" w:rsidRDefault="00192FB5" w:rsidP="00192FB5">
      <w:pPr>
        <w:tabs>
          <w:tab w:val="left" w:pos="4962"/>
        </w:tabs>
        <w:rPr>
          <w:rFonts w:ascii="Arial" w:hAnsi="Arial" w:cs="Arial"/>
          <w:sz w:val="20"/>
          <w:szCs w:val="20"/>
          <w:lang w:val="pl-PL"/>
        </w:rPr>
      </w:pPr>
      <w:r w:rsidRPr="00193140">
        <w:rPr>
          <w:rFonts w:ascii="Arial" w:hAnsi="Arial" w:cs="Arial"/>
          <w:sz w:val="20"/>
          <w:szCs w:val="20"/>
          <w:lang w:val="pl-PL"/>
        </w:rPr>
        <w:tab/>
      </w:r>
      <w:r w:rsidRPr="00193140">
        <w:rPr>
          <w:rFonts w:ascii="Arial" w:hAnsi="Arial" w:cs="Arial"/>
          <w:sz w:val="20"/>
          <w:szCs w:val="20"/>
          <w:lang w:val="pl-PL"/>
        </w:rPr>
        <w:tab/>
      </w:r>
      <w:r w:rsidRPr="00193140">
        <w:rPr>
          <w:rFonts w:ascii="Arial" w:hAnsi="Arial" w:cs="Arial"/>
          <w:sz w:val="20"/>
          <w:szCs w:val="20"/>
          <w:lang w:val="pl-PL"/>
        </w:rPr>
        <w:tab/>
      </w:r>
      <w:r w:rsidRPr="00193140">
        <w:rPr>
          <w:rFonts w:ascii="Arial" w:hAnsi="Arial" w:cs="Arial"/>
          <w:sz w:val="20"/>
          <w:szCs w:val="20"/>
          <w:lang w:val="pl-PL"/>
        </w:rPr>
        <w:tab/>
      </w:r>
      <w:r w:rsidRPr="00193140">
        <w:rPr>
          <w:rFonts w:ascii="Arial" w:hAnsi="Arial" w:cs="Arial"/>
          <w:sz w:val="20"/>
          <w:szCs w:val="20"/>
          <w:lang w:val="pl-PL"/>
        </w:rPr>
        <w:tab/>
      </w:r>
    </w:p>
    <w:p w14:paraId="78B0693E" w14:textId="77777777" w:rsidR="00192FB5" w:rsidRPr="00193140" w:rsidRDefault="00192FB5" w:rsidP="00192FB5">
      <w:pPr>
        <w:tabs>
          <w:tab w:val="left" w:pos="4962"/>
        </w:tabs>
        <w:rPr>
          <w:rFonts w:ascii="Arial" w:hAnsi="Arial" w:cs="Arial"/>
          <w:sz w:val="16"/>
          <w:lang w:val="pl-PL"/>
        </w:rPr>
      </w:pPr>
    </w:p>
    <w:p w14:paraId="22C25ECC" w14:textId="77777777" w:rsidR="00192FB5" w:rsidRPr="00193140" w:rsidRDefault="00192FB5" w:rsidP="00192FB5">
      <w:pPr>
        <w:tabs>
          <w:tab w:val="left" w:pos="4962"/>
        </w:tabs>
        <w:rPr>
          <w:rFonts w:ascii="Arial" w:hAnsi="Arial" w:cs="Arial"/>
          <w:sz w:val="16"/>
          <w:lang w:val="pl-PL"/>
        </w:rPr>
      </w:pPr>
    </w:p>
    <w:p w14:paraId="15BB6D16" w14:textId="77777777" w:rsidR="00192FB5" w:rsidRPr="00193140" w:rsidRDefault="00192FB5" w:rsidP="00192FB5">
      <w:pPr>
        <w:tabs>
          <w:tab w:val="center" w:pos="2694"/>
          <w:tab w:val="center" w:pos="7088"/>
        </w:tabs>
        <w:spacing w:before="60" w:after="60"/>
        <w:ind w:right="-1"/>
        <w:jc w:val="both"/>
        <w:rPr>
          <w:rFonts w:ascii="Arial" w:eastAsia="Times New Roman" w:hAnsi="Arial" w:cs="Arial"/>
          <w:sz w:val="20"/>
          <w:szCs w:val="20"/>
          <w:lang w:val="en-US" w:eastAsia="en-GB"/>
        </w:rPr>
      </w:pPr>
      <w:proofErr w:type="spellStart"/>
      <w:r w:rsidRPr="00193140">
        <w:rPr>
          <w:rFonts w:ascii="Arial" w:eastAsia="Times New Roman" w:hAnsi="Arial" w:cs="Arial"/>
          <w:sz w:val="20"/>
          <w:szCs w:val="20"/>
          <w:lang w:val="en-US" w:eastAsia="en-GB"/>
        </w:rPr>
        <w:t>Podpis</w:t>
      </w:r>
      <w:proofErr w:type="spellEnd"/>
      <w:r w:rsidRPr="00193140">
        <w:rPr>
          <w:rFonts w:ascii="Arial" w:eastAsia="Times New Roman" w:hAnsi="Arial" w:cs="Arial"/>
          <w:sz w:val="20"/>
          <w:szCs w:val="20"/>
          <w:lang w:val="en-US" w:eastAsia="en-GB"/>
        </w:rPr>
        <w:t>:    ___________________________</w:t>
      </w:r>
      <w:r w:rsidRPr="00193140">
        <w:rPr>
          <w:rFonts w:ascii="Arial" w:eastAsia="Times New Roman" w:hAnsi="Arial" w:cs="Arial"/>
          <w:sz w:val="20"/>
          <w:szCs w:val="20"/>
          <w:lang w:val="en-US" w:eastAsia="en-GB"/>
        </w:rPr>
        <w:tab/>
        <w:t>_______________________________</w:t>
      </w:r>
    </w:p>
    <w:p w14:paraId="5254A894" w14:textId="5225A1A1" w:rsidR="00192FB5" w:rsidRPr="00193140" w:rsidRDefault="00192FB5" w:rsidP="00192FB5">
      <w:pPr>
        <w:tabs>
          <w:tab w:val="center" w:pos="2694"/>
          <w:tab w:val="center" w:pos="7088"/>
        </w:tabs>
        <w:spacing w:before="60" w:after="60"/>
        <w:ind w:right="-1"/>
        <w:jc w:val="both"/>
        <w:rPr>
          <w:rFonts w:ascii="Arial" w:eastAsia="Times New Roman" w:hAnsi="Arial" w:cs="Arial"/>
          <w:sz w:val="20"/>
          <w:szCs w:val="20"/>
          <w:lang w:val="en-US" w:eastAsia="en-GB"/>
        </w:rPr>
      </w:pPr>
      <w:proofErr w:type="spellStart"/>
      <w:r w:rsidRPr="00193140">
        <w:rPr>
          <w:rFonts w:ascii="Arial" w:eastAsia="Times New Roman" w:hAnsi="Arial" w:cs="Arial"/>
          <w:sz w:val="20"/>
          <w:szCs w:val="20"/>
          <w:lang w:val="en-US" w:eastAsia="en-GB"/>
        </w:rPr>
        <w:t>Jméno</w:t>
      </w:r>
      <w:proofErr w:type="spellEnd"/>
      <w:r w:rsidRPr="00193140">
        <w:rPr>
          <w:rFonts w:ascii="Arial" w:eastAsia="Times New Roman" w:hAnsi="Arial" w:cs="Arial"/>
          <w:sz w:val="20"/>
          <w:szCs w:val="20"/>
          <w:lang w:val="en-US" w:eastAsia="en-GB"/>
        </w:rPr>
        <w:t xml:space="preserve">                   </w:t>
      </w:r>
      <w:r w:rsidR="00290E73">
        <w:rPr>
          <w:rFonts w:ascii="Arial" w:eastAsia="Times New Roman" w:hAnsi="Arial" w:cs="Arial"/>
          <w:sz w:val="20"/>
          <w:szCs w:val="20"/>
          <w:lang w:val="en-US" w:eastAsia="en-GB"/>
        </w:rPr>
        <w:t xml:space="preserve">  XXX</w:t>
      </w:r>
      <w:r w:rsidRPr="00193140">
        <w:rPr>
          <w:rFonts w:ascii="Arial" w:eastAsia="Times New Roman" w:hAnsi="Arial" w:cs="Arial"/>
          <w:sz w:val="20"/>
          <w:szCs w:val="20"/>
          <w:lang w:val="en-US" w:eastAsia="en-GB"/>
        </w:rPr>
        <w:t xml:space="preserve">                                                         </w:t>
      </w:r>
      <w:r w:rsidR="00290E73">
        <w:rPr>
          <w:rFonts w:ascii="Arial" w:eastAsia="Times New Roman" w:hAnsi="Arial" w:cs="Arial"/>
          <w:sz w:val="20"/>
          <w:szCs w:val="20"/>
          <w:lang w:val="en-US" w:eastAsia="en-GB"/>
        </w:rPr>
        <w:t xml:space="preserve">                                   </w:t>
      </w:r>
      <w:proofErr w:type="spellStart"/>
      <w:r w:rsidR="00290E73">
        <w:rPr>
          <w:rFonts w:ascii="Arial" w:eastAsia="Times New Roman" w:hAnsi="Arial" w:cs="Arial"/>
          <w:sz w:val="20"/>
          <w:szCs w:val="20"/>
          <w:lang w:val="en-US" w:eastAsia="en-GB"/>
        </w:rPr>
        <w:t>XXX</w:t>
      </w:r>
      <w:proofErr w:type="spellEnd"/>
    </w:p>
    <w:p w14:paraId="14D40977" w14:textId="5DAF3F9E" w:rsidR="00192FB5" w:rsidRPr="00193140" w:rsidRDefault="00192FB5" w:rsidP="00192FB5">
      <w:pPr>
        <w:tabs>
          <w:tab w:val="center" w:pos="2694"/>
          <w:tab w:val="center" w:pos="7088"/>
        </w:tabs>
        <w:spacing w:before="60" w:after="60"/>
        <w:ind w:right="-1"/>
        <w:jc w:val="both"/>
        <w:rPr>
          <w:rFonts w:ascii="Arial" w:eastAsia="Times New Roman" w:hAnsi="Arial" w:cs="Arial"/>
          <w:sz w:val="20"/>
          <w:szCs w:val="20"/>
          <w:lang w:val="en-US" w:eastAsia="en-GB"/>
        </w:rPr>
      </w:pPr>
      <w:proofErr w:type="spellStart"/>
      <w:r w:rsidRPr="00193140">
        <w:rPr>
          <w:rFonts w:ascii="Arial" w:eastAsia="Times New Roman" w:hAnsi="Arial" w:cs="Arial"/>
          <w:sz w:val="20"/>
          <w:szCs w:val="20"/>
          <w:lang w:val="en-US" w:eastAsia="en-GB"/>
        </w:rPr>
        <w:t>Funkce</w:t>
      </w:r>
      <w:proofErr w:type="spellEnd"/>
      <w:r w:rsidRPr="00193140">
        <w:rPr>
          <w:rFonts w:ascii="Arial" w:eastAsia="Times New Roman" w:hAnsi="Arial" w:cs="Arial"/>
          <w:sz w:val="20"/>
          <w:szCs w:val="20"/>
          <w:lang w:val="en-US" w:eastAsia="en-GB"/>
        </w:rPr>
        <w:t xml:space="preserve">:           </w:t>
      </w:r>
      <w:proofErr w:type="spellStart"/>
      <w:r w:rsidRPr="00193140">
        <w:rPr>
          <w:rFonts w:ascii="Arial" w:eastAsia="Times New Roman" w:hAnsi="Arial" w:cs="Arial"/>
          <w:sz w:val="20"/>
          <w:szCs w:val="20"/>
          <w:lang w:val="en-US" w:eastAsia="en-GB"/>
        </w:rPr>
        <w:t>hejtman</w:t>
      </w:r>
      <w:proofErr w:type="spellEnd"/>
      <w:r w:rsidRPr="00193140">
        <w:rPr>
          <w:rFonts w:ascii="Arial" w:eastAsia="Times New Roman" w:hAnsi="Arial" w:cs="Arial"/>
          <w:sz w:val="20"/>
          <w:szCs w:val="20"/>
          <w:lang w:val="en-US" w:eastAsia="en-GB"/>
        </w:rPr>
        <w:t xml:space="preserve"> </w:t>
      </w:r>
      <w:proofErr w:type="spellStart"/>
      <w:r w:rsidRPr="00193140">
        <w:rPr>
          <w:rFonts w:ascii="Arial" w:eastAsia="Times New Roman" w:hAnsi="Arial" w:cs="Arial"/>
          <w:sz w:val="20"/>
          <w:szCs w:val="20"/>
          <w:lang w:val="en-US" w:eastAsia="en-GB"/>
        </w:rPr>
        <w:t>Zlínského</w:t>
      </w:r>
      <w:proofErr w:type="spellEnd"/>
      <w:r w:rsidRPr="00193140">
        <w:rPr>
          <w:rFonts w:ascii="Arial" w:eastAsia="Times New Roman" w:hAnsi="Arial" w:cs="Arial"/>
          <w:sz w:val="20"/>
          <w:szCs w:val="20"/>
          <w:lang w:val="en-US" w:eastAsia="en-GB"/>
        </w:rPr>
        <w:t xml:space="preserve"> </w:t>
      </w:r>
      <w:proofErr w:type="spellStart"/>
      <w:r w:rsidRPr="00193140">
        <w:rPr>
          <w:rFonts w:ascii="Arial" w:eastAsia="Times New Roman" w:hAnsi="Arial" w:cs="Arial"/>
          <w:sz w:val="20"/>
          <w:szCs w:val="20"/>
          <w:lang w:val="en-US" w:eastAsia="en-GB"/>
        </w:rPr>
        <w:t>kraje</w:t>
      </w:r>
      <w:proofErr w:type="spellEnd"/>
      <w:r w:rsidRPr="00193140">
        <w:rPr>
          <w:rFonts w:ascii="Arial" w:eastAsia="Times New Roman" w:hAnsi="Arial" w:cs="Arial"/>
          <w:sz w:val="20"/>
          <w:szCs w:val="20"/>
          <w:lang w:val="en-US" w:eastAsia="en-GB"/>
        </w:rPr>
        <w:t xml:space="preserve">                                    </w:t>
      </w:r>
      <w:r w:rsidR="00191D86" w:rsidRPr="00193140">
        <w:rPr>
          <w:rFonts w:ascii="Arial" w:eastAsia="Times New Roman" w:hAnsi="Arial" w:cs="Arial"/>
          <w:sz w:val="20"/>
          <w:szCs w:val="20"/>
          <w:lang w:val="en-US" w:eastAsia="en-GB"/>
        </w:rPr>
        <w:t>Senior Accident &amp; Health Underwriter</w:t>
      </w:r>
    </w:p>
    <w:p w14:paraId="257BC996" w14:textId="639B52EC" w:rsidR="00192FB5" w:rsidRPr="00654F6B" w:rsidRDefault="00192FB5" w:rsidP="00192FB5">
      <w:pPr>
        <w:tabs>
          <w:tab w:val="center" w:pos="2694"/>
          <w:tab w:val="center" w:pos="7088"/>
        </w:tabs>
        <w:spacing w:before="60" w:after="60"/>
        <w:ind w:right="-1"/>
        <w:jc w:val="both"/>
        <w:rPr>
          <w:rFonts w:ascii="Arial" w:eastAsia="Times New Roman" w:hAnsi="Arial" w:cs="Arial"/>
          <w:sz w:val="20"/>
          <w:szCs w:val="20"/>
          <w:lang w:val="en-US" w:eastAsia="en-GB"/>
        </w:rPr>
      </w:pPr>
      <w:proofErr w:type="spellStart"/>
      <w:r w:rsidRPr="00193140">
        <w:rPr>
          <w:rFonts w:ascii="Arial" w:eastAsia="Times New Roman" w:hAnsi="Arial" w:cs="Arial"/>
          <w:sz w:val="20"/>
          <w:szCs w:val="20"/>
          <w:lang w:val="en-US" w:eastAsia="en-GB"/>
        </w:rPr>
        <w:t>Razítko</w:t>
      </w:r>
      <w:proofErr w:type="spellEnd"/>
      <w:r w:rsidRPr="00193140">
        <w:rPr>
          <w:rFonts w:ascii="Arial" w:eastAsia="Times New Roman" w:hAnsi="Arial" w:cs="Arial"/>
          <w:sz w:val="20"/>
          <w:szCs w:val="20"/>
          <w:lang w:val="en-US" w:eastAsia="en-GB"/>
        </w:rPr>
        <w:t>:</w:t>
      </w:r>
      <w:r w:rsidRPr="00654F6B">
        <w:rPr>
          <w:rFonts w:ascii="Arial" w:eastAsia="Times New Roman" w:hAnsi="Arial" w:cs="Arial"/>
          <w:sz w:val="20"/>
          <w:szCs w:val="20"/>
          <w:lang w:val="en-US" w:eastAsia="en-GB"/>
        </w:rPr>
        <w:t xml:space="preserve">                                                                                     </w:t>
      </w:r>
      <w:r>
        <w:rPr>
          <w:rFonts w:ascii="Arial" w:eastAsia="Times New Roman" w:hAnsi="Arial" w:cs="Arial"/>
          <w:sz w:val="20"/>
          <w:szCs w:val="20"/>
          <w:lang w:val="en-US" w:eastAsia="en-GB"/>
        </w:rPr>
        <w:t xml:space="preserve">      </w:t>
      </w:r>
    </w:p>
    <w:p w14:paraId="6C328D45" w14:textId="77777777" w:rsidR="00192FB5" w:rsidRDefault="00192FB5" w:rsidP="004C38D0">
      <w:pPr>
        <w:rPr>
          <w:rFonts w:ascii="Arial" w:hAnsi="Arial" w:cs="Arial"/>
          <w:b/>
        </w:rPr>
      </w:pPr>
    </w:p>
    <w:p w14:paraId="1840F45B" w14:textId="77777777" w:rsidR="008A6545" w:rsidRDefault="008A6545" w:rsidP="004C38D0">
      <w:pPr>
        <w:rPr>
          <w:rFonts w:ascii="Arial" w:hAnsi="Arial" w:cs="Arial"/>
          <w:b/>
        </w:rPr>
      </w:pPr>
    </w:p>
    <w:p w14:paraId="6885E0D6" w14:textId="77777777" w:rsidR="008A6545" w:rsidRDefault="008A6545" w:rsidP="004C38D0">
      <w:pPr>
        <w:rPr>
          <w:rFonts w:ascii="Arial" w:hAnsi="Arial" w:cs="Arial"/>
          <w:b/>
        </w:rPr>
      </w:pPr>
    </w:p>
    <w:p w14:paraId="2DDBD8E7" w14:textId="77777777" w:rsidR="008A6545" w:rsidRDefault="008A6545" w:rsidP="004C38D0">
      <w:pPr>
        <w:rPr>
          <w:rFonts w:ascii="Arial" w:hAnsi="Arial" w:cs="Arial"/>
          <w:b/>
        </w:rPr>
      </w:pPr>
    </w:p>
    <w:p w14:paraId="7FC7AFE7" w14:textId="77777777" w:rsidR="008A6545" w:rsidRDefault="008A6545" w:rsidP="004C38D0">
      <w:pPr>
        <w:rPr>
          <w:rFonts w:ascii="Arial" w:hAnsi="Arial" w:cs="Arial"/>
          <w:b/>
        </w:rPr>
      </w:pPr>
    </w:p>
    <w:p w14:paraId="5DA505D1" w14:textId="77777777" w:rsidR="008A6545" w:rsidRDefault="008A6545" w:rsidP="004C38D0">
      <w:pPr>
        <w:rPr>
          <w:rFonts w:ascii="Arial" w:hAnsi="Arial" w:cs="Arial"/>
          <w:b/>
        </w:rPr>
      </w:pPr>
    </w:p>
    <w:p w14:paraId="22B97042" w14:textId="77777777" w:rsidR="008A6545" w:rsidRDefault="008A6545" w:rsidP="004C38D0">
      <w:pPr>
        <w:rPr>
          <w:rFonts w:ascii="Arial" w:hAnsi="Arial" w:cs="Arial"/>
          <w:b/>
        </w:rPr>
      </w:pPr>
    </w:p>
    <w:p w14:paraId="0D5B6163" w14:textId="77777777" w:rsidR="008A6545" w:rsidRDefault="008A6545" w:rsidP="004C38D0">
      <w:pPr>
        <w:rPr>
          <w:rFonts w:ascii="Arial" w:hAnsi="Arial" w:cs="Arial"/>
          <w:b/>
        </w:rPr>
      </w:pPr>
    </w:p>
    <w:p w14:paraId="5C8C47EE" w14:textId="211C9072" w:rsidR="008A6545" w:rsidRPr="008A6545" w:rsidRDefault="008A6545" w:rsidP="004C38D0">
      <w:pPr>
        <w:rPr>
          <w:rFonts w:ascii="Arial" w:hAnsi="Arial" w:cs="Arial"/>
          <w:sz w:val="20"/>
          <w:szCs w:val="20"/>
          <w:lang w:val="pl-PL"/>
        </w:rPr>
      </w:pPr>
      <w:r w:rsidRPr="008A6545">
        <w:rPr>
          <w:rFonts w:ascii="Arial" w:hAnsi="Arial" w:cs="Arial"/>
          <w:sz w:val="20"/>
          <w:szCs w:val="20"/>
          <w:lang w:val="pl-PL"/>
        </w:rPr>
        <w:t xml:space="preserve">Zkontroloval: </w:t>
      </w:r>
    </w:p>
    <w:sectPr w:rsidR="008A6545" w:rsidRPr="008A6545" w:rsidSect="001E51A9">
      <w:headerReference w:type="even" r:id="rId12"/>
      <w:headerReference w:type="default" r:id="rId13"/>
      <w:footerReference w:type="default" r:id="rId14"/>
      <w:headerReference w:type="first" r:id="rId15"/>
      <w:pgSz w:w="11900" w:h="16840"/>
      <w:pgMar w:top="1843" w:right="843" w:bottom="0" w:left="180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53F7" w14:textId="77777777" w:rsidR="00690275" w:rsidRDefault="00690275" w:rsidP="00CF5AB5">
      <w:r>
        <w:separator/>
      </w:r>
    </w:p>
  </w:endnote>
  <w:endnote w:type="continuationSeparator" w:id="0">
    <w:p w14:paraId="4B8CD197" w14:textId="77777777" w:rsidR="00690275" w:rsidRDefault="00690275" w:rsidP="00CF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CE">
    <w:altName w:val="Segoe UI"/>
    <w:charset w:val="58"/>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Free 3 of 9 Extende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0"/>
        <w:szCs w:val="20"/>
      </w:rPr>
      <w:id w:val="1510563731"/>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70F2818F" w14:textId="77777777" w:rsidR="0037388F" w:rsidRDefault="0037388F">
            <w:pPr>
              <w:pStyle w:val="Zpat"/>
              <w:jc w:val="right"/>
              <w:rPr>
                <w:rFonts w:asciiTheme="majorHAnsi" w:hAnsiTheme="majorHAnsi" w:cstheme="majorHAnsi"/>
                <w:sz w:val="20"/>
                <w:szCs w:val="20"/>
              </w:rPr>
            </w:pPr>
          </w:p>
          <w:p w14:paraId="11D03D77" w14:textId="32F57AE9" w:rsidR="0037388F" w:rsidRPr="0037388F" w:rsidRDefault="00290E73">
            <w:pPr>
              <w:pStyle w:val="Zpat"/>
              <w:jc w:val="right"/>
              <w:rPr>
                <w:rFonts w:asciiTheme="majorHAnsi" w:hAnsiTheme="majorHAnsi" w:cstheme="majorHAnsi"/>
                <w:sz w:val="20"/>
                <w:szCs w:val="20"/>
              </w:rPr>
            </w:pPr>
          </w:p>
        </w:sdtContent>
      </w:sdt>
    </w:sdtContent>
  </w:sdt>
  <w:p w14:paraId="0B35C1A6" w14:textId="41A779CF" w:rsidR="005A4FCF" w:rsidRPr="00F44FDD" w:rsidRDefault="004C38D0" w:rsidP="0037388F">
    <w:pPr>
      <w:pStyle w:val="Nadpis"/>
      <w:jc w:val="left"/>
      <w:rPr>
        <w:rFonts w:ascii="Arial" w:hAnsi="Arial" w:cs="Arial"/>
        <w:sz w:val="20"/>
        <w:szCs w:val="20"/>
        <w:lang w:val="pl-PL"/>
      </w:rPr>
    </w:pPr>
    <w:r>
      <w:rPr>
        <w:rFonts w:ascii="Arial" w:hAnsi="Arial" w:cs="Arial"/>
        <w:sz w:val="20"/>
        <w:szCs w:val="20"/>
        <w:lang w:val="pl-PL"/>
      </w:rPr>
      <w:t xml:space="preserve">Pojistná smlouva č. </w:t>
    </w:r>
    <w:r w:rsidR="00AD3D46" w:rsidRPr="00AD3D46">
      <w:rPr>
        <w:rFonts w:ascii="Arial" w:hAnsi="Arial" w:cs="Arial"/>
        <w:sz w:val="20"/>
        <w:szCs w:val="20"/>
        <w:lang w:val="pl-PL"/>
      </w:rPr>
      <w:t>2202380325</w:t>
    </w:r>
    <w:r w:rsidR="0037388F">
      <w:rPr>
        <w:rFonts w:ascii="Arial" w:hAnsi="Arial" w:cs="Arial"/>
        <w:sz w:val="18"/>
        <w:szCs w:val="18"/>
        <w:lang w:val="cs-CZ"/>
      </w:rPr>
      <w:tab/>
    </w:r>
    <w:r w:rsidR="0037388F">
      <w:rPr>
        <w:rFonts w:ascii="Arial" w:hAnsi="Arial" w:cs="Arial"/>
        <w:sz w:val="18"/>
        <w:szCs w:val="18"/>
        <w:lang w:val="cs-CZ"/>
      </w:rPr>
      <w:tab/>
    </w:r>
    <w:r w:rsidR="0037388F">
      <w:rPr>
        <w:rFonts w:ascii="Arial" w:hAnsi="Arial" w:cs="Arial"/>
        <w:sz w:val="18"/>
        <w:szCs w:val="18"/>
        <w:lang w:val="cs-CZ"/>
      </w:rPr>
      <w:tab/>
    </w:r>
    <w:r w:rsidR="0037388F">
      <w:rPr>
        <w:rFonts w:ascii="Arial" w:hAnsi="Arial" w:cs="Arial"/>
        <w:sz w:val="18"/>
        <w:szCs w:val="18"/>
        <w:lang w:val="cs-CZ"/>
      </w:rPr>
      <w:tab/>
    </w:r>
    <w:r w:rsidR="0037388F">
      <w:rPr>
        <w:rFonts w:ascii="Arial" w:hAnsi="Arial" w:cs="Arial"/>
        <w:sz w:val="18"/>
        <w:szCs w:val="18"/>
        <w:lang w:val="cs-CZ"/>
      </w:rPr>
      <w:tab/>
    </w:r>
    <w:r w:rsidR="0037388F" w:rsidRPr="00BC1951">
      <w:rPr>
        <w:lang w:val="pl-PL"/>
      </w:rPr>
      <w:tab/>
    </w:r>
    <w:r w:rsidR="0037388F" w:rsidRPr="00F44FDD">
      <w:rPr>
        <w:rFonts w:ascii="Arial" w:hAnsi="Arial" w:cs="Arial"/>
        <w:sz w:val="20"/>
        <w:szCs w:val="20"/>
        <w:lang w:val="pl-PL"/>
      </w:rPr>
      <w:t>Str</w:t>
    </w:r>
    <w:r w:rsidR="00BC1951" w:rsidRPr="00F44FDD">
      <w:rPr>
        <w:rFonts w:ascii="Arial" w:hAnsi="Arial" w:cs="Arial"/>
        <w:sz w:val="20"/>
        <w:szCs w:val="20"/>
        <w:lang w:val="pl-PL"/>
      </w:rPr>
      <w:t>an</w:t>
    </w:r>
    <w:r w:rsidR="0037388F" w:rsidRPr="00F44FDD">
      <w:rPr>
        <w:rFonts w:ascii="Arial" w:hAnsi="Arial" w:cs="Arial"/>
        <w:sz w:val="20"/>
        <w:szCs w:val="20"/>
        <w:lang w:val="pl-PL"/>
      </w:rPr>
      <w:t xml:space="preserve">a </w:t>
    </w:r>
    <w:r w:rsidR="0037388F" w:rsidRPr="00F44FDD">
      <w:rPr>
        <w:rFonts w:ascii="Arial" w:hAnsi="Arial" w:cs="Arial"/>
        <w:sz w:val="20"/>
        <w:szCs w:val="20"/>
        <w:lang w:val="pl-PL"/>
      </w:rPr>
      <w:fldChar w:fldCharType="begin"/>
    </w:r>
    <w:r w:rsidR="0037388F" w:rsidRPr="00F44FDD">
      <w:rPr>
        <w:rFonts w:ascii="Arial" w:hAnsi="Arial" w:cs="Arial"/>
        <w:sz w:val="20"/>
        <w:szCs w:val="20"/>
        <w:lang w:val="pl-PL"/>
      </w:rPr>
      <w:instrText>PAGE</w:instrText>
    </w:r>
    <w:r w:rsidR="0037388F" w:rsidRPr="00F44FDD">
      <w:rPr>
        <w:rFonts w:ascii="Arial" w:hAnsi="Arial" w:cs="Arial"/>
        <w:sz w:val="20"/>
        <w:szCs w:val="20"/>
        <w:lang w:val="pl-PL"/>
      </w:rPr>
      <w:fldChar w:fldCharType="separate"/>
    </w:r>
    <w:r w:rsidR="00304236">
      <w:rPr>
        <w:rFonts w:ascii="Arial" w:hAnsi="Arial" w:cs="Arial"/>
        <w:noProof/>
        <w:sz w:val="20"/>
        <w:szCs w:val="20"/>
        <w:lang w:val="pl-PL"/>
      </w:rPr>
      <w:t>5</w:t>
    </w:r>
    <w:r w:rsidR="0037388F" w:rsidRPr="00F44FDD">
      <w:rPr>
        <w:rFonts w:ascii="Arial" w:hAnsi="Arial" w:cs="Arial"/>
        <w:sz w:val="20"/>
        <w:szCs w:val="20"/>
        <w:lang w:val="pl-PL"/>
      </w:rPr>
      <w:fldChar w:fldCharType="end"/>
    </w:r>
    <w:r w:rsidR="0037388F" w:rsidRPr="00F44FDD">
      <w:rPr>
        <w:rFonts w:ascii="Arial" w:hAnsi="Arial" w:cs="Arial"/>
        <w:sz w:val="20"/>
        <w:szCs w:val="20"/>
        <w:lang w:val="pl-PL"/>
      </w:rPr>
      <w:t xml:space="preserve"> z </w:t>
    </w:r>
    <w:r w:rsidR="0037388F" w:rsidRPr="00F44FDD">
      <w:rPr>
        <w:rFonts w:ascii="Arial" w:hAnsi="Arial" w:cs="Arial"/>
        <w:sz w:val="20"/>
        <w:szCs w:val="20"/>
        <w:lang w:val="pl-PL"/>
      </w:rPr>
      <w:fldChar w:fldCharType="begin"/>
    </w:r>
    <w:r w:rsidR="0037388F" w:rsidRPr="00F44FDD">
      <w:rPr>
        <w:rFonts w:ascii="Arial" w:hAnsi="Arial" w:cs="Arial"/>
        <w:sz w:val="20"/>
        <w:szCs w:val="20"/>
        <w:lang w:val="pl-PL"/>
      </w:rPr>
      <w:instrText>NUMPAGES</w:instrText>
    </w:r>
    <w:r w:rsidR="0037388F" w:rsidRPr="00F44FDD">
      <w:rPr>
        <w:rFonts w:ascii="Arial" w:hAnsi="Arial" w:cs="Arial"/>
        <w:sz w:val="20"/>
        <w:szCs w:val="20"/>
        <w:lang w:val="pl-PL"/>
      </w:rPr>
      <w:fldChar w:fldCharType="separate"/>
    </w:r>
    <w:r w:rsidR="00304236">
      <w:rPr>
        <w:rFonts w:ascii="Arial" w:hAnsi="Arial" w:cs="Arial"/>
        <w:noProof/>
        <w:sz w:val="20"/>
        <w:szCs w:val="20"/>
        <w:lang w:val="pl-PL"/>
      </w:rPr>
      <w:t>7</w:t>
    </w:r>
    <w:r w:rsidR="0037388F" w:rsidRPr="00F44FDD">
      <w:rPr>
        <w:rFonts w:ascii="Arial" w:hAnsi="Arial" w:cs="Arial"/>
        <w:sz w:val="20"/>
        <w:szCs w:val="20"/>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09F2" w14:textId="77777777" w:rsidR="00690275" w:rsidRDefault="00690275" w:rsidP="00CF5AB5">
      <w:bookmarkStart w:id="0" w:name="_Hlk84408573"/>
      <w:bookmarkEnd w:id="0"/>
      <w:r>
        <w:separator/>
      </w:r>
    </w:p>
  </w:footnote>
  <w:footnote w:type="continuationSeparator" w:id="0">
    <w:p w14:paraId="4075020B" w14:textId="77777777" w:rsidR="00690275" w:rsidRDefault="00690275" w:rsidP="00CF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E2D2" w14:textId="18E98581" w:rsidR="00C31857" w:rsidRDefault="00290E73">
    <w:pPr>
      <w:pStyle w:val="Zhlav"/>
    </w:pPr>
    <w:r>
      <w:rPr>
        <w:noProof/>
      </w:rPr>
      <w:pict w14:anchorId="7A07D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204" o:spid="_x0000_s1029" type="#_x0000_t136" style="position:absolute;margin-left:0;margin-top:0;width:466.15pt;height:186.45pt;rotation:315;z-index:-251651072;mso-position-horizontal:center;mso-position-horizontal-relative:margin;mso-position-vertical:center;mso-position-vertical-relative:margin" o:allowincell="f" fillcolor="silver" stroked="f">
          <v:fill opacity=".5"/>
          <v:textpath style="font-family:&quot;Cambria&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3A44" w14:textId="1E24328B" w:rsidR="007828E4" w:rsidRPr="00D33593" w:rsidRDefault="007828E4" w:rsidP="007828E4">
    <w:pPr>
      <w:pStyle w:val="Zhlav"/>
      <w:jc w:val="right"/>
      <w:rPr>
        <w:rFonts w:ascii="Arial" w:hAnsi="Arial" w:cs="Arial"/>
        <w:sz w:val="20"/>
        <w:szCs w:val="20"/>
      </w:rPr>
    </w:pPr>
    <w:r w:rsidRPr="007828E4">
      <w:rPr>
        <w:rFonts w:ascii="Arial" w:hAnsi="Arial" w:cs="Arial"/>
        <w:sz w:val="20"/>
        <w:szCs w:val="20"/>
      </w:rPr>
      <w:t xml:space="preserve"> </w:t>
    </w:r>
    <w:r w:rsidRPr="00D33593">
      <w:rPr>
        <w:rFonts w:ascii="Arial" w:hAnsi="Arial" w:cs="Arial"/>
        <w:sz w:val="20"/>
        <w:szCs w:val="20"/>
      </w:rPr>
      <w:t>D/</w:t>
    </w:r>
    <w:r w:rsidR="00520068">
      <w:rPr>
        <w:rFonts w:ascii="Arial" w:hAnsi="Arial" w:cs="Arial"/>
        <w:sz w:val="20"/>
        <w:szCs w:val="20"/>
      </w:rPr>
      <w:t>0444</w:t>
    </w:r>
    <w:r w:rsidRPr="00D33593">
      <w:rPr>
        <w:rFonts w:ascii="Arial" w:hAnsi="Arial" w:cs="Arial"/>
        <w:sz w:val="20"/>
        <w:szCs w:val="20"/>
      </w:rPr>
      <w:t>/202</w:t>
    </w:r>
    <w:r>
      <w:rPr>
        <w:rFonts w:ascii="Arial" w:hAnsi="Arial" w:cs="Arial"/>
        <w:sz w:val="20"/>
        <w:szCs w:val="20"/>
      </w:rPr>
      <w:t>5</w:t>
    </w:r>
    <w:r w:rsidRPr="00D33593">
      <w:rPr>
        <w:rFonts w:ascii="Arial" w:hAnsi="Arial" w:cs="Arial"/>
        <w:sz w:val="20"/>
        <w:szCs w:val="20"/>
      </w:rPr>
      <w:t>/</w:t>
    </w:r>
    <w:r>
      <w:rPr>
        <w:rFonts w:ascii="Arial" w:hAnsi="Arial" w:cs="Arial"/>
        <w:sz w:val="20"/>
        <w:szCs w:val="20"/>
      </w:rPr>
      <w:t>PERS</w:t>
    </w:r>
    <w:r w:rsidRPr="00D33593">
      <w:rPr>
        <w:rFonts w:ascii="Arial" w:hAnsi="Arial" w:cs="Arial"/>
        <w:sz w:val="20"/>
        <w:szCs w:val="20"/>
      </w:rPr>
      <w:t xml:space="preserve"> </w:t>
    </w:r>
  </w:p>
  <w:p w14:paraId="311FDE88" w14:textId="526202C4" w:rsidR="001F1EAB" w:rsidRDefault="001F1EAB" w:rsidP="00CD13CD">
    <w:pPr>
      <w:pStyle w:val="Zhlav"/>
      <w:jc w:val="right"/>
    </w:pPr>
  </w:p>
  <w:p w14:paraId="28B2C187" w14:textId="4E363C14" w:rsidR="00CF5AB5" w:rsidRDefault="00CF5AB5" w:rsidP="001A17A8">
    <w:pPr>
      <w:pStyle w:val="Zhlav"/>
      <w:ind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F7D" w14:textId="4859821B" w:rsidR="00C31857" w:rsidRDefault="00290E73" w:rsidP="00F51043">
    <w:pPr>
      <w:pStyle w:val="Zhlav"/>
    </w:pPr>
    <w:r>
      <w:rPr>
        <w:noProof/>
      </w:rPr>
      <w:pict w14:anchorId="191B5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203" o:spid="_x0000_s1028" type="#_x0000_t136" style="position:absolute;margin-left:0;margin-top:0;width:466.15pt;height:186.45pt;rotation:315;z-index:-251653120;mso-position-horizontal:center;mso-position-horizontal-relative:margin;mso-position-vertical:center;mso-position-vertical-relative:margin" o:allowincell="f" fillcolor="silver" stroked="f">
          <v:fill opacity=".5"/>
          <v:textpath style="font-family:&quot;Cambria&quot;;font-size:1pt" string="NÁVRH"/>
          <w10:wrap anchorx="margin" anchory="margin"/>
        </v:shape>
      </w:pict>
    </w:r>
    <w:r w:rsidR="001A17A8">
      <w:rPr>
        <w:rFonts w:ascii="Free 3 of 9 Extended" w:hAnsi="Free 3 of 9 Extended"/>
        <w:noProof/>
        <w:sz w:val="40"/>
        <w:lang w:eastAsia="cs-CZ"/>
      </w:rPr>
      <w:drawing>
        <wp:anchor distT="0" distB="0" distL="114300" distR="114300" simplePos="0" relativeHeight="251661312" behindDoc="1" locked="0" layoutInCell="1" allowOverlap="1" wp14:anchorId="73200AC7" wp14:editId="2CAD69DE">
          <wp:simplePos x="0" y="0"/>
          <wp:positionH relativeFrom="column">
            <wp:posOffset>3368040</wp:posOffset>
          </wp:positionH>
          <wp:positionV relativeFrom="paragraph">
            <wp:posOffset>-30480</wp:posOffset>
          </wp:positionV>
          <wp:extent cx="2529840" cy="1005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pic:spPr>
              </pic:pic>
            </a:graphicData>
          </a:graphic>
        </wp:anchor>
      </w:drawing>
    </w:r>
  </w:p>
  <w:p w14:paraId="7584BCAB" w14:textId="15652AA8" w:rsidR="00F51043" w:rsidRDefault="00F51043" w:rsidP="00F51043">
    <w:pPr>
      <w:pStyle w:val="Zhlav"/>
    </w:pPr>
  </w:p>
  <w:p w14:paraId="381689AB" w14:textId="19A1892C" w:rsidR="00F51043" w:rsidRDefault="00F51043" w:rsidP="00F51043">
    <w:pPr>
      <w:pStyle w:val="Zhlav"/>
    </w:pPr>
  </w:p>
  <w:p w14:paraId="0E8B8ADF" w14:textId="6F862CFB" w:rsidR="00F51043" w:rsidRPr="00F51043" w:rsidRDefault="00F51043" w:rsidP="00F51043">
    <w:pPr>
      <w:pStyle w:val="Zhlav"/>
      <w:rPr>
        <w:rFonts w:ascii="Free 3 of 9 Extended" w:hAnsi="Free 3 of 9 Extended"/>
        <w:sz w:val="40"/>
      </w:rPr>
    </w:pPr>
    <w:r>
      <w:rPr>
        <w:rFonts w:ascii="Free 3 of 9 Extended" w:hAnsi="Free 3 of 9 Extended"/>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E7A"/>
    <w:multiLevelType w:val="hybridMultilevel"/>
    <w:tmpl w:val="1758DCF4"/>
    <w:styleLink w:val="ImportedStyle9"/>
    <w:lvl w:ilvl="0" w:tplc="0AA25C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B48F4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C5134">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BAA36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BA82F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5C176C">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BD0F61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12108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CEF61A">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615DAD"/>
    <w:multiLevelType w:val="hybridMultilevel"/>
    <w:tmpl w:val="1758DCF4"/>
    <w:numStyleLink w:val="ImportedStyle9"/>
  </w:abstractNum>
  <w:abstractNum w:abstractNumId="2" w15:restartNumberingAfterBreak="0">
    <w:nsid w:val="10497619"/>
    <w:multiLevelType w:val="hybridMultilevel"/>
    <w:tmpl w:val="FB86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03E91"/>
    <w:multiLevelType w:val="hybridMultilevel"/>
    <w:tmpl w:val="5C081D58"/>
    <w:lvl w:ilvl="0" w:tplc="9C0A9648">
      <w:numFmt w:val="decimal"/>
      <w:lvlText w:val=""/>
      <w:lvlJc w:val="left"/>
      <w:pPr>
        <w:tabs>
          <w:tab w:val="num" w:pos="567"/>
        </w:tabs>
        <w:ind w:left="567" w:hanging="567"/>
      </w:pPr>
      <w:rPr>
        <w:rFonts w:ascii="Wingdings" w:eastAsia="Times New Roman" w:hAnsi="Wingdings" w:hint="default"/>
      </w:rPr>
    </w:lvl>
    <w:lvl w:ilvl="1" w:tplc="9FF62522">
      <w:numFmt w:val="decimal"/>
      <w:lvlText w:val=""/>
      <w:lvlJc w:val="left"/>
      <w:pPr>
        <w:tabs>
          <w:tab w:val="num" w:pos="142"/>
        </w:tabs>
        <w:ind w:left="142" w:hanging="142"/>
      </w:pPr>
      <w:rPr>
        <w:rFonts w:ascii="Symbol" w:hAnsi="Symbol" w:hint="default"/>
        <w:sz w:val="14"/>
        <w:szCs w:val="1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C231617"/>
    <w:multiLevelType w:val="hybridMultilevel"/>
    <w:tmpl w:val="5B809A96"/>
    <w:lvl w:ilvl="0" w:tplc="0D664CA4">
      <w:start w:val="1"/>
      <w:numFmt w:val="decimal"/>
      <w:pStyle w:val="Nadpis1"/>
      <w:lvlText w:val="%1."/>
      <w:lvlJc w:val="left"/>
      <w:pPr>
        <w:tabs>
          <w:tab w:val="num" w:pos="720"/>
        </w:tabs>
        <w:ind w:left="720" w:hanging="360"/>
      </w:pPr>
    </w:lvl>
    <w:lvl w:ilvl="1" w:tplc="A54E23E8">
      <w:start w:val="1"/>
      <w:numFmt w:val="lowerLetter"/>
      <w:lvlText w:val="%2."/>
      <w:lvlJc w:val="left"/>
      <w:pPr>
        <w:tabs>
          <w:tab w:val="num" w:pos="1440"/>
        </w:tabs>
        <w:ind w:left="1440" w:hanging="360"/>
      </w:pPr>
    </w:lvl>
    <w:lvl w:ilvl="2" w:tplc="F568264A">
      <w:start w:val="1"/>
      <w:numFmt w:val="lowerRoman"/>
      <w:pStyle w:val="Nadpis3"/>
      <w:lvlText w:val="%3."/>
      <w:lvlJc w:val="right"/>
      <w:pPr>
        <w:tabs>
          <w:tab w:val="num" w:pos="2160"/>
        </w:tabs>
        <w:ind w:left="2160" w:hanging="180"/>
      </w:pPr>
    </w:lvl>
    <w:lvl w:ilvl="3" w:tplc="49CEF1B4" w:tentative="1">
      <w:start w:val="1"/>
      <w:numFmt w:val="decimal"/>
      <w:pStyle w:val="Nadpis4"/>
      <w:lvlText w:val="%4."/>
      <w:lvlJc w:val="left"/>
      <w:pPr>
        <w:tabs>
          <w:tab w:val="num" w:pos="2880"/>
        </w:tabs>
        <w:ind w:left="2880" w:hanging="360"/>
      </w:pPr>
    </w:lvl>
    <w:lvl w:ilvl="4" w:tplc="42A294C8">
      <w:start w:val="1"/>
      <w:numFmt w:val="lowerLetter"/>
      <w:pStyle w:val="Nadpis5"/>
      <w:lvlText w:val="%5."/>
      <w:lvlJc w:val="left"/>
      <w:pPr>
        <w:tabs>
          <w:tab w:val="num" w:pos="3600"/>
        </w:tabs>
        <w:ind w:left="3600" w:hanging="360"/>
      </w:pPr>
    </w:lvl>
    <w:lvl w:ilvl="5" w:tplc="5A84E41C" w:tentative="1">
      <w:start w:val="1"/>
      <w:numFmt w:val="lowerRoman"/>
      <w:pStyle w:val="Nadpis6"/>
      <w:lvlText w:val="%6."/>
      <w:lvlJc w:val="right"/>
      <w:pPr>
        <w:tabs>
          <w:tab w:val="num" w:pos="4320"/>
        </w:tabs>
        <w:ind w:left="4320" w:hanging="180"/>
      </w:pPr>
    </w:lvl>
    <w:lvl w:ilvl="6" w:tplc="A59A82E6">
      <w:start w:val="1"/>
      <w:numFmt w:val="decimal"/>
      <w:pStyle w:val="Nadpis7"/>
      <w:lvlText w:val="%7."/>
      <w:lvlJc w:val="left"/>
      <w:pPr>
        <w:tabs>
          <w:tab w:val="num" w:pos="5040"/>
        </w:tabs>
        <w:ind w:left="5040" w:hanging="360"/>
      </w:pPr>
    </w:lvl>
    <w:lvl w:ilvl="7" w:tplc="21703BC6" w:tentative="1">
      <w:start w:val="1"/>
      <w:numFmt w:val="lowerLetter"/>
      <w:pStyle w:val="Nadpis8"/>
      <w:lvlText w:val="%8."/>
      <w:lvlJc w:val="left"/>
      <w:pPr>
        <w:tabs>
          <w:tab w:val="num" w:pos="5760"/>
        </w:tabs>
        <w:ind w:left="5760" w:hanging="360"/>
      </w:pPr>
    </w:lvl>
    <w:lvl w:ilvl="8" w:tplc="913EA1FA">
      <w:start w:val="1"/>
      <w:numFmt w:val="lowerRoman"/>
      <w:pStyle w:val="Nadpis9"/>
      <w:lvlText w:val="%9."/>
      <w:lvlJc w:val="right"/>
      <w:pPr>
        <w:tabs>
          <w:tab w:val="num" w:pos="6480"/>
        </w:tabs>
        <w:ind w:left="6480" w:hanging="180"/>
      </w:pPr>
    </w:lvl>
  </w:abstractNum>
  <w:abstractNum w:abstractNumId="5" w15:restartNumberingAfterBreak="0">
    <w:nsid w:val="20AA4991"/>
    <w:multiLevelType w:val="hybridMultilevel"/>
    <w:tmpl w:val="6BEC9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978ED"/>
    <w:multiLevelType w:val="hybridMultilevel"/>
    <w:tmpl w:val="634A7D9E"/>
    <w:lvl w:ilvl="0" w:tplc="0B7CE054">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432F"/>
    <w:multiLevelType w:val="hybridMultilevel"/>
    <w:tmpl w:val="298ADEFA"/>
    <w:lvl w:ilvl="0" w:tplc="88F81B8C">
      <w:start w:val="50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3A49D2"/>
    <w:multiLevelType w:val="hybridMultilevel"/>
    <w:tmpl w:val="ED149F5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EF5640"/>
    <w:multiLevelType w:val="hybridMultilevel"/>
    <w:tmpl w:val="B8E603D6"/>
    <w:lvl w:ilvl="0" w:tplc="4F7A65B4">
      <w:start w:val="1"/>
      <w:numFmt w:val="bullet"/>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4E81F5E"/>
    <w:multiLevelType w:val="hybridMultilevel"/>
    <w:tmpl w:val="49D62736"/>
    <w:lvl w:ilvl="0" w:tplc="D8166594">
      <w:start w:val="5"/>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373F3D"/>
    <w:multiLevelType w:val="hybridMultilevel"/>
    <w:tmpl w:val="BC883FC4"/>
    <w:lvl w:ilvl="0" w:tplc="C3669136">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F58DB"/>
    <w:multiLevelType w:val="hybridMultilevel"/>
    <w:tmpl w:val="7CB8189C"/>
    <w:lvl w:ilvl="0" w:tplc="70A27084">
      <w:start w:val="1"/>
      <w:numFmt w:val="decimal"/>
      <w:lvlText w:val="%1."/>
      <w:lvlJc w:val="left"/>
      <w:pPr>
        <w:ind w:left="360" w:hanging="360"/>
      </w:pPr>
      <w:rPr>
        <w:rFonts w:ascii="Arial" w:eastAsia="Times New Roman" w:hAnsi="Arial" w:cs="Arial"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92FC9"/>
    <w:multiLevelType w:val="hybridMultilevel"/>
    <w:tmpl w:val="7BE8F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E20FA"/>
    <w:multiLevelType w:val="hybridMultilevel"/>
    <w:tmpl w:val="618CD70A"/>
    <w:lvl w:ilvl="0" w:tplc="541643B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24508B"/>
    <w:multiLevelType w:val="hybridMultilevel"/>
    <w:tmpl w:val="338CCBBC"/>
    <w:lvl w:ilvl="0" w:tplc="D7E2ADE8">
      <w:start w:val="3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D313F4"/>
    <w:multiLevelType w:val="hybridMultilevel"/>
    <w:tmpl w:val="DFF69A70"/>
    <w:lvl w:ilvl="0" w:tplc="0B7CE054">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6313A"/>
    <w:multiLevelType w:val="hybridMultilevel"/>
    <w:tmpl w:val="696A69DE"/>
    <w:lvl w:ilvl="0" w:tplc="0B7CE054">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6E1A84"/>
    <w:multiLevelType w:val="multilevel"/>
    <w:tmpl w:val="CF160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23F98"/>
    <w:multiLevelType w:val="hybridMultilevel"/>
    <w:tmpl w:val="AB2647E0"/>
    <w:lvl w:ilvl="0" w:tplc="4B1CCB9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624279"/>
    <w:multiLevelType w:val="hybridMultilevel"/>
    <w:tmpl w:val="C51667CA"/>
    <w:lvl w:ilvl="0" w:tplc="DE4A5E76">
      <w:start w:val="3"/>
      <w:numFmt w:val="bullet"/>
      <w:lvlText w:val="-"/>
      <w:lvlJc w:val="left"/>
      <w:pPr>
        <w:ind w:left="831" w:hanging="360"/>
      </w:pPr>
      <w:rPr>
        <w:rFonts w:ascii="Times New Roman" w:hAnsi="Times New Roman" w:hint="default"/>
      </w:rPr>
    </w:lvl>
    <w:lvl w:ilvl="1" w:tplc="04050003" w:tentative="1">
      <w:start w:val="1"/>
      <w:numFmt w:val="bullet"/>
      <w:lvlText w:val="o"/>
      <w:lvlJc w:val="left"/>
      <w:pPr>
        <w:ind w:left="1551" w:hanging="360"/>
      </w:pPr>
      <w:rPr>
        <w:rFonts w:ascii="Courier New" w:hAnsi="Courier New" w:cs="Courier New" w:hint="default"/>
      </w:rPr>
    </w:lvl>
    <w:lvl w:ilvl="2" w:tplc="04050005" w:tentative="1">
      <w:start w:val="1"/>
      <w:numFmt w:val="bullet"/>
      <w:lvlText w:val=""/>
      <w:lvlJc w:val="left"/>
      <w:pPr>
        <w:ind w:left="2271" w:hanging="360"/>
      </w:pPr>
      <w:rPr>
        <w:rFonts w:ascii="Wingdings" w:hAnsi="Wingdings" w:hint="default"/>
      </w:rPr>
    </w:lvl>
    <w:lvl w:ilvl="3" w:tplc="04050001" w:tentative="1">
      <w:start w:val="1"/>
      <w:numFmt w:val="bullet"/>
      <w:lvlText w:val=""/>
      <w:lvlJc w:val="left"/>
      <w:pPr>
        <w:ind w:left="2991" w:hanging="360"/>
      </w:pPr>
      <w:rPr>
        <w:rFonts w:ascii="Symbol" w:hAnsi="Symbol" w:hint="default"/>
      </w:rPr>
    </w:lvl>
    <w:lvl w:ilvl="4" w:tplc="04050003" w:tentative="1">
      <w:start w:val="1"/>
      <w:numFmt w:val="bullet"/>
      <w:lvlText w:val="o"/>
      <w:lvlJc w:val="left"/>
      <w:pPr>
        <w:ind w:left="3711" w:hanging="360"/>
      </w:pPr>
      <w:rPr>
        <w:rFonts w:ascii="Courier New" w:hAnsi="Courier New" w:cs="Courier New" w:hint="default"/>
      </w:rPr>
    </w:lvl>
    <w:lvl w:ilvl="5" w:tplc="04050005" w:tentative="1">
      <w:start w:val="1"/>
      <w:numFmt w:val="bullet"/>
      <w:lvlText w:val=""/>
      <w:lvlJc w:val="left"/>
      <w:pPr>
        <w:ind w:left="4431" w:hanging="360"/>
      </w:pPr>
      <w:rPr>
        <w:rFonts w:ascii="Wingdings" w:hAnsi="Wingdings" w:hint="default"/>
      </w:rPr>
    </w:lvl>
    <w:lvl w:ilvl="6" w:tplc="04050001" w:tentative="1">
      <w:start w:val="1"/>
      <w:numFmt w:val="bullet"/>
      <w:lvlText w:val=""/>
      <w:lvlJc w:val="left"/>
      <w:pPr>
        <w:ind w:left="5151" w:hanging="360"/>
      </w:pPr>
      <w:rPr>
        <w:rFonts w:ascii="Symbol" w:hAnsi="Symbol" w:hint="default"/>
      </w:rPr>
    </w:lvl>
    <w:lvl w:ilvl="7" w:tplc="04050003" w:tentative="1">
      <w:start w:val="1"/>
      <w:numFmt w:val="bullet"/>
      <w:lvlText w:val="o"/>
      <w:lvlJc w:val="left"/>
      <w:pPr>
        <w:ind w:left="5871" w:hanging="360"/>
      </w:pPr>
      <w:rPr>
        <w:rFonts w:ascii="Courier New" w:hAnsi="Courier New" w:cs="Courier New" w:hint="default"/>
      </w:rPr>
    </w:lvl>
    <w:lvl w:ilvl="8" w:tplc="04050005" w:tentative="1">
      <w:start w:val="1"/>
      <w:numFmt w:val="bullet"/>
      <w:lvlText w:val=""/>
      <w:lvlJc w:val="left"/>
      <w:pPr>
        <w:ind w:left="6591" w:hanging="360"/>
      </w:pPr>
      <w:rPr>
        <w:rFonts w:ascii="Wingdings" w:hAnsi="Wingdings" w:hint="default"/>
      </w:rPr>
    </w:lvl>
  </w:abstractNum>
  <w:abstractNum w:abstractNumId="21" w15:restartNumberingAfterBreak="0">
    <w:nsid w:val="553935EF"/>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6C6631"/>
    <w:multiLevelType w:val="hybridMultilevel"/>
    <w:tmpl w:val="7EE6C5EE"/>
    <w:lvl w:ilvl="0" w:tplc="0B7CE054">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2200D4"/>
    <w:multiLevelType w:val="hybridMultilevel"/>
    <w:tmpl w:val="8F649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E5464"/>
    <w:multiLevelType w:val="hybridMultilevel"/>
    <w:tmpl w:val="80305586"/>
    <w:lvl w:ilvl="0" w:tplc="7D5A72C6">
      <w:start w:val="5"/>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1A2314"/>
    <w:multiLevelType w:val="hybridMultilevel"/>
    <w:tmpl w:val="F7F62E42"/>
    <w:lvl w:ilvl="0" w:tplc="142A0842">
      <w:start w:val="1"/>
      <w:numFmt w:val="lowerLetter"/>
      <w:lvlText w:val="(%1)"/>
      <w:lvlJc w:val="left"/>
      <w:pPr>
        <w:tabs>
          <w:tab w:val="num" w:pos="567"/>
        </w:tabs>
        <w:ind w:left="567" w:hanging="567"/>
      </w:pPr>
      <w:rPr>
        <w:rFonts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6FE336F9"/>
    <w:multiLevelType w:val="hybridMultilevel"/>
    <w:tmpl w:val="E2845D16"/>
    <w:lvl w:ilvl="0" w:tplc="9A100628">
      <w:start w:val="1"/>
      <w:numFmt w:val="decimal"/>
      <w:lvlText w:val="%1."/>
      <w:lvlJc w:val="left"/>
      <w:pPr>
        <w:ind w:left="720" w:hanging="360"/>
      </w:pPr>
      <w:rPr>
        <w:rFonts w:ascii="Arial" w:hAnsi="Arial" w:cs="Arial" w:hint="default"/>
        <w:b w:val="0"/>
        <w:bCs w:val="0"/>
        <w:sz w:val="20"/>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ED2FC7"/>
    <w:multiLevelType w:val="hybridMultilevel"/>
    <w:tmpl w:val="BC883FC4"/>
    <w:lvl w:ilvl="0" w:tplc="C3669136">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30" w15:restartNumberingAfterBreak="0">
    <w:nsid w:val="76BF4E91"/>
    <w:multiLevelType w:val="hybridMultilevel"/>
    <w:tmpl w:val="248A08EA"/>
    <w:lvl w:ilvl="0" w:tplc="6D82A34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4D6786"/>
    <w:multiLevelType w:val="hybridMultilevel"/>
    <w:tmpl w:val="550C003E"/>
    <w:lvl w:ilvl="0" w:tplc="C298E450">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8861D2"/>
    <w:multiLevelType w:val="hybridMultilevel"/>
    <w:tmpl w:val="FB6E45CC"/>
    <w:lvl w:ilvl="0" w:tplc="FFFFFFFF">
      <w:start w:val="4"/>
      <w:numFmt w:val="bullet"/>
      <w:lvlText w:val="-"/>
      <w:lvlJc w:val="left"/>
      <w:pPr>
        <w:tabs>
          <w:tab w:val="num" w:pos="737"/>
        </w:tabs>
        <w:ind w:left="737" w:hanging="340"/>
      </w:p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3" w15:restartNumberingAfterBreak="0">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740190">
    <w:abstractNumId w:val="9"/>
  </w:num>
  <w:num w:numId="2" w16cid:durableId="1581135716">
    <w:abstractNumId w:val="20"/>
  </w:num>
  <w:num w:numId="3" w16cid:durableId="272826556">
    <w:abstractNumId w:val="26"/>
    <w:lvlOverride w:ilvl="0">
      <w:startOverride w:val="1"/>
    </w:lvlOverride>
    <w:lvlOverride w:ilvl="1"/>
    <w:lvlOverride w:ilvl="2"/>
    <w:lvlOverride w:ilvl="3"/>
    <w:lvlOverride w:ilvl="4"/>
    <w:lvlOverride w:ilvl="5"/>
    <w:lvlOverride w:ilvl="6"/>
    <w:lvlOverride w:ilvl="7"/>
    <w:lvlOverride w:ilvl="8"/>
  </w:num>
  <w:num w:numId="4" w16cid:durableId="1571693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118379">
    <w:abstractNumId w:val="13"/>
  </w:num>
  <w:num w:numId="6" w16cid:durableId="1782341558">
    <w:abstractNumId w:val="4"/>
  </w:num>
  <w:num w:numId="7" w16cid:durableId="2129736445">
    <w:abstractNumId w:val="15"/>
  </w:num>
  <w:num w:numId="8" w16cid:durableId="1823738134">
    <w:abstractNumId w:val="18"/>
  </w:num>
  <w:num w:numId="9" w16cid:durableId="2020154184">
    <w:abstractNumId w:val="7"/>
  </w:num>
  <w:num w:numId="10" w16cid:durableId="1613587199">
    <w:abstractNumId w:val="33"/>
  </w:num>
  <w:num w:numId="11" w16cid:durableId="1550991936">
    <w:abstractNumId w:val="14"/>
  </w:num>
  <w:num w:numId="12" w16cid:durableId="1574462858">
    <w:abstractNumId w:val="19"/>
  </w:num>
  <w:num w:numId="13" w16cid:durableId="1483347097">
    <w:abstractNumId w:val="12"/>
  </w:num>
  <w:num w:numId="14" w16cid:durableId="759259666">
    <w:abstractNumId w:val="8"/>
  </w:num>
  <w:num w:numId="15" w16cid:durableId="900797416">
    <w:abstractNumId w:val="5"/>
  </w:num>
  <w:num w:numId="16" w16cid:durableId="851992925">
    <w:abstractNumId w:val="2"/>
  </w:num>
  <w:num w:numId="17" w16cid:durableId="1364791260">
    <w:abstractNumId w:val="31"/>
  </w:num>
  <w:num w:numId="18" w16cid:durableId="723528353">
    <w:abstractNumId w:val="25"/>
  </w:num>
  <w:num w:numId="19" w16cid:durableId="192769785">
    <w:abstractNumId w:val="10"/>
  </w:num>
  <w:num w:numId="20" w16cid:durableId="1104306196">
    <w:abstractNumId w:val="23"/>
  </w:num>
  <w:num w:numId="21" w16cid:durableId="153762701">
    <w:abstractNumId w:val="29"/>
  </w:num>
  <w:num w:numId="22" w16cid:durableId="425998672">
    <w:abstractNumId w:val="6"/>
  </w:num>
  <w:num w:numId="23" w16cid:durableId="149563248">
    <w:abstractNumId w:val="30"/>
  </w:num>
  <w:num w:numId="24" w16cid:durableId="1715427865">
    <w:abstractNumId w:val="32"/>
  </w:num>
  <w:num w:numId="25" w16cid:durableId="1552613978">
    <w:abstractNumId w:val="28"/>
  </w:num>
  <w:num w:numId="26" w16cid:durableId="1870677826">
    <w:abstractNumId w:val="11"/>
  </w:num>
  <w:num w:numId="27" w16cid:durableId="1317537779">
    <w:abstractNumId w:val="16"/>
  </w:num>
  <w:num w:numId="28" w16cid:durableId="784426324">
    <w:abstractNumId w:val="17"/>
  </w:num>
  <w:num w:numId="29" w16cid:durableId="2071414657">
    <w:abstractNumId w:val="22"/>
  </w:num>
  <w:num w:numId="30" w16cid:durableId="1486319385">
    <w:abstractNumId w:val="21"/>
  </w:num>
  <w:num w:numId="31" w16cid:durableId="577397917">
    <w:abstractNumId w:val="24"/>
  </w:num>
  <w:num w:numId="32" w16cid:durableId="1811704242">
    <w:abstractNumId w:val="27"/>
  </w:num>
  <w:num w:numId="33" w16cid:durableId="94812398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0466074">
    <w:abstractNumId w:val="0"/>
  </w:num>
  <w:num w:numId="35" w16cid:durableId="154005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C3"/>
    <w:rsid w:val="00015219"/>
    <w:rsid w:val="00017500"/>
    <w:rsid w:val="000268DA"/>
    <w:rsid w:val="000312C3"/>
    <w:rsid w:val="000515CB"/>
    <w:rsid w:val="0005727B"/>
    <w:rsid w:val="00061B5B"/>
    <w:rsid w:val="00080D82"/>
    <w:rsid w:val="000A09AC"/>
    <w:rsid w:val="000B1F8B"/>
    <w:rsid w:val="000C3500"/>
    <w:rsid w:val="000C51CB"/>
    <w:rsid w:val="000C6913"/>
    <w:rsid w:val="000E649A"/>
    <w:rsid w:val="000E7571"/>
    <w:rsid w:val="00105F30"/>
    <w:rsid w:val="00115EFB"/>
    <w:rsid w:val="0014183A"/>
    <w:rsid w:val="00150B96"/>
    <w:rsid w:val="00191D86"/>
    <w:rsid w:val="00192FB5"/>
    <w:rsid w:val="00193140"/>
    <w:rsid w:val="001A17A8"/>
    <w:rsid w:val="001E51A9"/>
    <w:rsid w:val="001F1EAB"/>
    <w:rsid w:val="0026228F"/>
    <w:rsid w:val="00276A6B"/>
    <w:rsid w:val="00290E73"/>
    <w:rsid w:val="00294FED"/>
    <w:rsid w:val="002A664C"/>
    <w:rsid w:val="002D0783"/>
    <w:rsid w:val="002E5052"/>
    <w:rsid w:val="002F3A96"/>
    <w:rsid w:val="00304236"/>
    <w:rsid w:val="00315AE0"/>
    <w:rsid w:val="0032473B"/>
    <w:rsid w:val="00345973"/>
    <w:rsid w:val="00346F09"/>
    <w:rsid w:val="00352CC6"/>
    <w:rsid w:val="00371371"/>
    <w:rsid w:val="0037388F"/>
    <w:rsid w:val="003935C7"/>
    <w:rsid w:val="003B13DE"/>
    <w:rsid w:val="003E719A"/>
    <w:rsid w:val="003F0089"/>
    <w:rsid w:val="00432E44"/>
    <w:rsid w:val="004404D3"/>
    <w:rsid w:val="00461A99"/>
    <w:rsid w:val="00474D4A"/>
    <w:rsid w:val="004770C3"/>
    <w:rsid w:val="0049240A"/>
    <w:rsid w:val="0049570C"/>
    <w:rsid w:val="004C38D0"/>
    <w:rsid w:val="004C6FA5"/>
    <w:rsid w:val="004D21DE"/>
    <w:rsid w:val="004D2922"/>
    <w:rsid w:val="004E384C"/>
    <w:rsid w:val="004F2427"/>
    <w:rsid w:val="005104DA"/>
    <w:rsid w:val="00520068"/>
    <w:rsid w:val="00527F7F"/>
    <w:rsid w:val="005337DF"/>
    <w:rsid w:val="00541DE7"/>
    <w:rsid w:val="005817BA"/>
    <w:rsid w:val="005A4FCF"/>
    <w:rsid w:val="005E314C"/>
    <w:rsid w:val="005F2D0B"/>
    <w:rsid w:val="006254DC"/>
    <w:rsid w:val="00630BEB"/>
    <w:rsid w:val="00641417"/>
    <w:rsid w:val="00650FBD"/>
    <w:rsid w:val="00652C12"/>
    <w:rsid w:val="00654F6B"/>
    <w:rsid w:val="00671251"/>
    <w:rsid w:val="00673AFE"/>
    <w:rsid w:val="00690275"/>
    <w:rsid w:val="00690A4C"/>
    <w:rsid w:val="00695937"/>
    <w:rsid w:val="006C1DFF"/>
    <w:rsid w:val="006D1B5B"/>
    <w:rsid w:val="006D66CE"/>
    <w:rsid w:val="006F73B5"/>
    <w:rsid w:val="007027F0"/>
    <w:rsid w:val="00714EC3"/>
    <w:rsid w:val="00731E10"/>
    <w:rsid w:val="00732C47"/>
    <w:rsid w:val="00754B2B"/>
    <w:rsid w:val="0076261A"/>
    <w:rsid w:val="007673E4"/>
    <w:rsid w:val="00770A2D"/>
    <w:rsid w:val="007805BE"/>
    <w:rsid w:val="0078118E"/>
    <w:rsid w:val="007828E4"/>
    <w:rsid w:val="00794747"/>
    <w:rsid w:val="0079499D"/>
    <w:rsid w:val="007A18E7"/>
    <w:rsid w:val="007A5E73"/>
    <w:rsid w:val="007D3206"/>
    <w:rsid w:val="007F0556"/>
    <w:rsid w:val="007F4BCA"/>
    <w:rsid w:val="0081696C"/>
    <w:rsid w:val="008709FF"/>
    <w:rsid w:val="00882593"/>
    <w:rsid w:val="008826B7"/>
    <w:rsid w:val="008A4209"/>
    <w:rsid w:val="008A6545"/>
    <w:rsid w:val="008C3020"/>
    <w:rsid w:val="008D15B8"/>
    <w:rsid w:val="008D315B"/>
    <w:rsid w:val="008E6A15"/>
    <w:rsid w:val="008F4580"/>
    <w:rsid w:val="009064A9"/>
    <w:rsid w:val="0092326F"/>
    <w:rsid w:val="00967048"/>
    <w:rsid w:val="00974A11"/>
    <w:rsid w:val="009775E8"/>
    <w:rsid w:val="009B04D9"/>
    <w:rsid w:val="009B330C"/>
    <w:rsid w:val="009C20D5"/>
    <w:rsid w:val="00A067F1"/>
    <w:rsid w:val="00A11072"/>
    <w:rsid w:val="00A13B67"/>
    <w:rsid w:val="00A45591"/>
    <w:rsid w:val="00A8009A"/>
    <w:rsid w:val="00A86556"/>
    <w:rsid w:val="00AB0035"/>
    <w:rsid w:val="00AC1EB1"/>
    <w:rsid w:val="00AD3B30"/>
    <w:rsid w:val="00AD3D46"/>
    <w:rsid w:val="00AE1755"/>
    <w:rsid w:val="00B01D4D"/>
    <w:rsid w:val="00B1504E"/>
    <w:rsid w:val="00B3489E"/>
    <w:rsid w:val="00B44E6F"/>
    <w:rsid w:val="00B648B1"/>
    <w:rsid w:val="00B70EFE"/>
    <w:rsid w:val="00BC12AA"/>
    <w:rsid w:val="00BC1951"/>
    <w:rsid w:val="00BD644B"/>
    <w:rsid w:val="00BE469F"/>
    <w:rsid w:val="00BF164A"/>
    <w:rsid w:val="00C31857"/>
    <w:rsid w:val="00C567D1"/>
    <w:rsid w:val="00C65EBA"/>
    <w:rsid w:val="00C955C9"/>
    <w:rsid w:val="00C97C8D"/>
    <w:rsid w:val="00CD13CD"/>
    <w:rsid w:val="00CD58CF"/>
    <w:rsid w:val="00CF5AB5"/>
    <w:rsid w:val="00D034B3"/>
    <w:rsid w:val="00D04344"/>
    <w:rsid w:val="00D0794C"/>
    <w:rsid w:val="00D33BAB"/>
    <w:rsid w:val="00D33C11"/>
    <w:rsid w:val="00D85D2C"/>
    <w:rsid w:val="00DE1070"/>
    <w:rsid w:val="00DE6677"/>
    <w:rsid w:val="00DF4076"/>
    <w:rsid w:val="00DF5A2A"/>
    <w:rsid w:val="00E25384"/>
    <w:rsid w:val="00E51EAA"/>
    <w:rsid w:val="00E66DED"/>
    <w:rsid w:val="00E66EA2"/>
    <w:rsid w:val="00EA48C4"/>
    <w:rsid w:val="00EC5D61"/>
    <w:rsid w:val="00EE2D43"/>
    <w:rsid w:val="00EE7FA2"/>
    <w:rsid w:val="00F1082A"/>
    <w:rsid w:val="00F44FDD"/>
    <w:rsid w:val="00F475EC"/>
    <w:rsid w:val="00F51043"/>
    <w:rsid w:val="00F67850"/>
    <w:rsid w:val="00F93DE2"/>
    <w:rsid w:val="00F97400"/>
    <w:rsid w:val="00FC5D15"/>
    <w:rsid w:val="00FD1CA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5493E9"/>
  <w14:defaultImageDpi w14:val="330"/>
  <w15:docId w15:val="{06E123E6-DD6E-41B6-A94A-7F2B8706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eadline + 1 pt,White,Before:  0 pt,After:  0 pt"/>
    <w:basedOn w:val="Normln"/>
    <w:next w:val="Normln"/>
    <w:link w:val="Nadpis1Char"/>
    <w:qFormat/>
    <w:rsid w:val="00A13B67"/>
    <w:pPr>
      <w:keepNext/>
      <w:numPr>
        <w:numId w:val="6"/>
      </w:numPr>
      <w:pBdr>
        <w:bottom w:val="single" w:sz="6" w:space="1" w:color="auto"/>
      </w:pBdr>
      <w:tabs>
        <w:tab w:val="num" w:pos="432"/>
      </w:tabs>
      <w:spacing w:before="360" w:after="120"/>
      <w:ind w:left="432" w:hanging="432"/>
      <w:jc w:val="both"/>
      <w:outlineLvl w:val="0"/>
    </w:pPr>
    <w:rPr>
      <w:rFonts w:ascii="Garamond" w:eastAsia="SimSun" w:hAnsi="Garamond" w:cs="Times New Roman"/>
      <w:b/>
      <w:sz w:val="32"/>
      <w:szCs w:val="22"/>
      <w:lang w:val="en-GB" w:eastAsia="en-GB"/>
    </w:rPr>
  </w:style>
  <w:style w:type="paragraph" w:styleId="Nadpis2">
    <w:name w:val="heading 2"/>
    <w:aliases w:val="Subhead,Nadpis 2 Char Char Char,Nadpis 2 Char Char"/>
    <w:basedOn w:val="Normln"/>
    <w:next w:val="Normln"/>
    <w:link w:val="Nadpis2Char"/>
    <w:qFormat/>
    <w:rsid w:val="00A13B67"/>
    <w:pPr>
      <w:keepNext/>
      <w:tabs>
        <w:tab w:val="num" w:pos="1440"/>
      </w:tabs>
      <w:spacing w:before="240" w:after="60"/>
      <w:jc w:val="both"/>
      <w:outlineLvl w:val="1"/>
    </w:pPr>
    <w:rPr>
      <w:rFonts w:ascii="Garamond" w:eastAsia="SimSun" w:hAnsi="Garamond" w:cs="Times New Roman"/>
      <w:b/>
      <w:szCs w:val="22"/>
      <w:lang w:val="en-GB" w:eastAsia="en-GB"/>
    </w:rPr>
  </w:style>
  <w:style w:type="paragraph" w:styleId="Nadpis3">
    <w:name w:val="heading 3"/>
    <w:basedOn w:val="Normln"/>
    <w:next w:val="Normln"/>
    <w:link w:val="Nadpis3Char"/>
    <w:qFormat/>
    <w:rsid w:val="00A13B67"/>
    <w:pPr>
      <w:keepNext/>
      <w:numPr>
        <w:ilvl w:val="2"/>
        <w:numId w:val="6"/>
      </w:numPr>
      <w:spacing w:before="240" w:after="60"/>
      <w:jc w:val="both"/>
      <w:outlineLvl w:val="2"/>
    </w:pPr>
    <w:rPr>
      <w:rFonts w:ascii="Garamond" w:eastAsia="SimSun" w:hAnsi="Garamond" w:cs="Times New Roman"/>
      <w:b/>
      <w:szCs w:val="22"/>
      <w:lang w:val="en-GB" w:eastAsia="en-GB"/>
    </w:rPr>
  </w:style>
  <w:style w:type="paragraph" w:styleId="Nadpis4">
    <w:name w:val="heading 4"/>
    <w:basedOn w:val="Normln"/>
    <w:next w:val="Normln"/>
    <w:link w:val="Nadpis4Char"/>
    <w:qFormat/>
    <w:rsid w:val="00A13B67"/>
    <w:pPr>
      <w:keepNext/>
      <w:numPr>
        <w:ilvl w:val="3"/>
        <w:numId w:val="6"/>
      </w:numPr>
      <w:tabs>
        <w:tab w:val="num" w:pos="864"/>
      </w:tabs>
      <w:spacing w:before="240" w:after="60"/>
      <w:ind w:left="864" w:hanging="864"/>
      <w:jc w:val="both"/>
      <w:outlineLvl w:val="3"/>
    </w:pPr>
    <w:rPr>
      <w:rFonts w:ascii="Times New Roman" w:eastAsia="SimSun" w:hAnsi="Times New Roman" w:cs="Times New Roman"/>
      <w:b/>
      <w:i/>
      <w:szCs w:val="22"/>
      <w:lang w:val="en-GB" w:eastAsia="en-GB"/>
    </w:rPr>
  </w:style>
  <w:style w:type="paragraph" w:styleId="Nadpis5">
    <w:name w:val="heading 5"/>
    <w:basedOn w:val="Normln"/>
    <w:next w:val="Normln"/>
    <w:link w:val="Nadpis5Char"/>
    <w:qFormat/>
    <w:rsid w:val="00A13B67"/>
    <w:pPr>
      <w:numPr>
        <w:ilvl w:val="4"/>
        <w:numId w:val="6"/>
      </w:numPr>
      <w:spacing w:before="240" w:after="60"/>
      <w:jc w:val="both"/>
      <w:outlineLvl w:val="4"/>
    </w:pPr>
    <w:rPr>
      <w:rFonts w:ascii="Arial" w:eastAsia="SimSun" w:hAnsi="Arial" w:cs="Times New Roman"/>
      <w:szCs w:val="22"/>
      <w:lang w:val="en-GB" w:eastAsia="en-GB"/>
    </w:rPr>
  </w:style>
  <w:style w:type="paragraph" w:styleId="Nadpis6">
    <w:name w:val="heading 6"/>
    <w:basedOn w:val="Normln"/>
    <w:next w:val="Normln"/>
    <w:link w:val="Nadpis6Char"/>
    <w:qFormat/>
    <w:rsid w:val="00A13B67"/>
    <w:pPr>
      <w:numPr>
        <w:ilvl w:val="5"/>
        <w:numId w:val="6"/>
      </w:numPr>
      <w:tabs>
        <w:tab w:val="num" w:pos="1152"/>
      </w:tabs>
      <w:spacing w:before="240" w:after="60"/>
      <w:ind w:left="1152" w:hanging="1152"/>
      <w:jc w:val="both"/>
      <w:outlineLvl w:val="5"/>
    </w:pPr>
    <w:rPr>
      <w:rFonts w:ascii="Arial" w:eastAsia="SimSun" w:hAnsi="Arial" w:cs="Times New Roman"/>
      <w:i/>
      <w:szCs w:val="22"/>
      <w:lang w:val="en-GB" w:eastAsia="en-GB"/>
    </w:rPr>
  </w:style>
  <w:style w:type="paragraph" w:styleId="Nadpis7">
    <w:name w:val="heading 7"/>
    <w:basedOn w:val="Normln"/>
    <w:next w:val="Normln"/>
    <w:link w:val="Nadpis7Char"/>
    <w:qFormat/>
    <w:rsid w:val="00A13B67"/>
    <w:pPr>
      <w:numPr>
        <w:ilvl w:val="6"/>
        <w:numId w:val="6"/>
      </w:numPr>
      <w:tabs>
        <w:tab w:val="num" w:pos="1296"/>
      </w:tabs>
      <w:spacing w:before="240" w:after="60"/>
      <w:ind w:left="1296" w:hanging="1296"/>
      <w:jc w:val="both"/>
      <w:outlineLvl w:val="6"/>
    </w:pPr>
    <w:rPr>
      <w:rFonts w:ascii="Arial" w:eastAsia="SimSun" w:hAnsi="Arial" w:cs="Times New Roman"/>
      <w:sz w:val="20"/>
      <w:szCs w:val="22"/>
      <w:lang w:val="en-GB" w:eastAsia="en-GB"/>
    </w:rPr>
  </w:style>
  <w:style w:type="paragraph" w:styleId="Nadpis8">
    <w:name w:val="heading 8"/>
    <w:basedOn w:val="Normln"/>
    <w:next w:val="Normln"/>
    <w:link w:val="Nadpis8Char"/>
    <w:qFormat/>
    <w:rsid w:val="00A13B67"/>
    <w:pPr>
      <w:numPr>
        <w:ilvl w:val="7"/>
        <w:numId w:val="6"/>
      </w:numPr>
      <w:tabs>
        <w:tab w:val="num" w:pos="1440"/>
      </w:tabs>
      <w:spacing w:before="240" w:after="60"/>
      <w:ind w:left="1440" w:hanging="1440"/>
      <w:jc w:val="both"/>
      <w:outlineLvl w:val="7"/>
    </w:pPr>
    <w:rPr>
      <w:rFonts w:ascii="Arial" w:eastAsia="SimSun" w:hAnsi="Arial" w:cs="Times New Roman"/>
      <w:i/>
      <w:sz w:val="20"/>
      <w:szCs w:val="22"/>
      <w:lang w:val="en-GB" w:eastAsia="en-GB"/>
    </w:rPr>
  </w:style>
  <w:style w:type="paragraph" w:styleId="Nadpis9">
    <w:name w:val="heading 9"/>
    <w:basedOn w:val="Normln"/>
    <w:next w:val="Normln"/>
    <w:link w:val="Nadpis9Char"/>
    <w:qFormat/>
    <w:rsid w:val="00A13B67"/>
    <w:pPr>
      <w:numPr>
        <w:ilvl w:val="8"/>
        <w:numId w:val="6"/>
      </w:numPr>
      <w:tabs>
        <w:tab w:val="num" w:pos="1584"/>
      </w:tabs>
      <w:spacing w:before="240" w:after="60"/>
      <w:ind w:left="1584" w:hanging="1584"/>
      <w:jc w:val="both"/>
      <w:outlineLvl w:val="8"/>
    </w:pPr>
    <w:rPr>
      <w:rFonts w:ascii="Arial" w:eastAsia="SimSun" w:hAnsi="Arial" w:cs="Times New Roman"/>
      <w:i/>
      <w:sz w:val="18"/>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F5AB5"/>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CF5AB5"/>
    <w:rPr>
      <w:rFonts w:ascii="Lucida Grande CE" w:hAnsi="Lucida Grande CE"/>
      <w:sz w:val="18"/>
      <w:szCs w:val="18"/>
    </w:rPr>
  </w:style>
  <w:style w:type="paragraph" w:styleId="Zhlav">
    <w:name w:val="header"/>
    <w:basedOn w:val="Normln"/>
    <w:link w:val="ZhlavChar"/>
    <w:unhideWhenUsed/>
    <w:rsid w:val="00CF5AB5"/>
    <w:pPr>
      <w:tabs>
        <w:tab w:val="center" w:pos="4153"/>
        <w:tab w:val="right" w:pos="8306"/>
      </w:tabs>
    </w:pPr>
  </w:style>
  <w:style w:type="character" w:customStyle="1" w:styleId="ZhlavChar">
    <w:name w:val="Záhlaví Char"/>
    <w:basedOn w:val="Standardnpsmoodstavce"/>
    <w:link w:val="Zhlav"/>
    <w:rsid w:val="00CF5AB5"/>
  </w:style>
  <w:style w:type="paragraph" w:styleId="Zpat">
    <w:name w:val="footer"/>
    <w:basedOn w:val="Normln"/>
    <w:link w:val="ZpatChar"/>
    <w:uiPriority w:val="99"/>
    <w:unhideWhenUsed/>
    <w:rsid w:val="00CF5AB5"/>
    <w:pPr>
      <w:tabs>
        <w:tab w:val="center" w:pos="4153"/>
        <w:tab w:val="right" w:pos="8306"/>
      </w:tabs>
    </w:pPr>
  </w:style>
  <w:style w:type="character" w:customStyle="1" w:styleId="ZpatChar">
    <w:name w:val="Zápatí Char"/>
    <w:basedOn w:val="Standardnpsmoodstavce"/>
    <w:link w:val="Zpat"/>
    <w:uiPriority w:val="99"/>
    <w:rsid w:val="00CF5AB5"/>
  </w:style>
  <w:style w:type="character" w:styleId="Hypertextovodkaz">
    <w:name w:val="Hyperlink"/>
    <w:rsid w:val="005A4FCF"/>
    <w:rPr>
      <w:color w:val="0000FF"/>
      <w:u w:val="single"/>
    </w:rPr>
  </w:style>
  <w:style w:type="paragraph" w:customStyle="1" w:styleId="Address">
    <w:name w:val="Address"/>
    <w:basedOn w:val="Normln"/>
    <w:autoRedefine/>
    <w:rsid w:val="005A4FCF"/>
    <w:pPr>
      <w:autoSpaceDE w:val="0"/>
      <w:autoSpaceDN w:val="0"/>
      <w:adjustRightInd w:val="0"/>
      <w:spacing w:before="20" w:after="20"/>
      <w:jc w:val="center"/>
    </w:pPr>
    <w:rPr>
      <w:rFonts w:ascii="Arial" w:eastAsia="Times New Roman" w:hAnsi="Arial" w:cs="Arial"/>
      <w:noProof/>
      <w:sz w:val="16"/>
      <w:szCs w:val="16"/>
      <w:lang w:eastAsia="cs-CZ"/>
    </w:rPr>
  </w:style>
  <w:style w:type="paragraph" w:customStyle="1" w:styleId="Nadpis">
    <w:name w:val="Nadpis"/>
    <w:basedOn w:val="Normln"/>
    <w:rsid w:val="005A4FCF"/>
    <w:pPr>
      <w:jc w:val="both"/>
    </w:pPr>
    <w:rPr>
      <w:rFonts w:ascii="CG Times" w:eastAsia="Times New Roman" w:hAnsi="CG Times" w:cs="CG Times"/>
      <w:lang w:val="en-GB" w:eastAsia="cs-CZ"/>
    </w:rPr>
  </w:style>
  <w:style w:type="paragraph" w:styleId="Odstavecseseznamem">
    <w:name w:val="List Paragraph"/>
    <w:basedOn w:val="Normln"/>
    <w:uiPriority w:val="34"/>
    <w:qFormat/>
    <w:rsid w:val="00315AE0"/>
    <w:pPr>
      <w:ind w:left="720"/>
      <w:contextualSpacing/>
    </w:pPr>
  </w:style>
  <w:style w:type="character" w:customStyle="1" w:styleId="Nadpis1Char">
    <w:name w:val="Nadpis 1 Char"/>
    <w:aliases w:val="Headline + 1 pt Char,White Char,Before:  0 pt Char,After:  0 pt Char"/>
    <w:basedOn w:val="Standardnpsmoodstavce"/>
    <w:link w:val="Nadpis1"/>
    <w:rsid w:val="00A13B67"/>
    <w:rPr>
      <w:rFonts w:ascii="Garamond" w:eastAsia="SimSun" w:hAnsi="Garamond" w:cs="Times New Roman"/>
      <w:b/>
      <w:sz w:val="32"/>
      <w:szCs w:val="22"/>
      <w:lang w:val="en-GB" w:eastAsia="en-GB"/>
    </w:rPr>
  </w:style>
  <w:style w:type="character" w:customStyle="1" w:styleId="Nadpis2Char">
    <w:name w:val="Nadpis 2 Char"/>
    <w:aliases w:val="Subhead Char,Nadpis 2 Char Char Char Char,Nadpis 2 Char Char Char1"/>
    <w:basedOn w:val="Standardnpsmoodstavce"/>
    <w:link w:val="Nadpis2"/>
    <w:rsid w:val="00A13B67"/>
    <w:rPr>
      <w:rFonts w:ascii="Garamond" w:eastAsia="SimSun" w:hAnsi="Garamond" w:cs="Times New Roman"/>
      <w:b/>
      <w:szCs w:val="22"/>
      <w:lang w:val="en-GB" w:eastAsia="en-GB"/>
    </w:rPr>
  </w:style>
  <w:style w:type="character" w:customStyle="1" w:styleId="Nadpis3Char">
    <w:name w:val="Nadpis 3 Char"/>
    <w:basedOn w:val="Standardnpsmoodstavce"/>
    <w:link w:val="Nadpis3"/>
    <w:rsid w:val="00A13B67"/>
    <w:rPr>
      <w:rFonts w:ascii="Garamond" w:eastAsia="SimSun" w:hAnsi="Garamond" w:cs="Times New Roman"/>
      <w:b/>
      <w:szCs w:val="22"/>
      <w:lang w:val="en-GB" w:eastAsia="en-GB"/>
    </w:rPr>
  </w:style>
  <w:style w:type="character" w:customStyle="1" w:styleId="Nadpis4Char">
    <w:name w:val="Nadpis 4 Char"/>
    <w:basedOn w:val="Standardnpsmoodstavce"/>
    <w:link w:val="Nadpis4"/>
    <w:rsid w:val="00A13B67"/>
    <w:rPr>
      <w:rFonts w:ascii="Times New Roman" w:eastAsia="SimSun" w:hAnsi="Times New Roman" w:cs="Times New Roman"/>
      <w:b/>
      <w:i/>
      <w:szCs w:val="22"/>
      <w:lang w:val="en-GB" w:eastAsia="en-GB"/>
    </w:rPr>
  </w:style>
  <w:style w:type="character" w:customStyle="1" w:styleId="Nadpis5Char">
    <w:name w:val="Nadpis 5 Char"/>
    <w:basedOn w:val="Standardnpsmoodstavce"/>
    <w:link w:val="Nadpis5"/>
    <w:rsid w:val="00A13B67"/>
    <w:rPr>
      <w:rFonts w:ascii="Arial" w:eastAsia="SimSun" w:hAnsi="Arial" w:cs="Times New Roman"/>
      <w:szCs w:val="22"/>
      <w:lang w:val="en-GB" w:eastAsia="en-GB"/>
    </w:rPr>
  </w:style>
  <w:style w:type="character" w:customStyle="1" w:styleId="Nadpis6Char">
    <w:name w:val="Nadpis 6 Char"/>
    <w:basedOn w:val="Standardnpsmoodstavce"/>
    <w:link w:val="Nadpis6"/>
    <w:rsid w:val="00A13B67"/>
    <w:rPr>
      <w:rFonts w:ascii="Arial" w:eastAsia="SimSun" w:hAnsi="Arial" w:cs="Times New Roman"/>
      <w:i/>
      <w:szCs w:val="22"/>
      <w:lang w:val="en-GB" w:eastAsia="en-GB"/>
    </w:rPr>
  </w:style>
  <w:style w:type="character" w:customStyle="1" w:styleId="Nadpis7Char">
    <w:name w:val="Nadpis 7 Char"/>
    <w:basedOn w:val="Standardnpsmoodstavce"/>
    <w:link w:val="Nadpis7"/>
    <w:rsid w:val="00A13B67"/>
    <w:rPr>
      <w:rFonts w:ascii="Arial" w:eastAsia="SimSun" w:hAnsi="Arial" w:cs="Times New Roman"/>
      <w:sz w:val="20"/>
      <w:szCs w:val="22"/>
      <w:lang w:val="en-GB" w:eastAsia="en-GB"/>
    </w:rPr>
  </w:style>
  <w:style w:type="character" w:customStyle="1" w:styleId="Nadpis8Char">
    <w:name w:val="Nadpis 8 Char"/>
    <w:basedOn w:val="Standardnpsmoodstavce"/>
    <w:link w:val="Nadpis8"/>
    <w:rsid w:val="00A13B67"/>
    <w:rPr>
      <w:rFonts w:ascii="Arial" w:eastAsia="SimSun" w:hAnsi="Arial" w:cs="Times New Roman"/>
      <w:i/>
      <w:sz w:val="20"/>
      <w:szCs w:val="22"/>
      <w:lang w:val="en-GB" w:eastAsia="en-GB"/>
    </w:rPr>
  </w:style>
  <w:style w:type="character" w:customStyle="1" w:styleId="Nadpis9Char">
    <w:name w:val="Nadpis 9 Char"/>
    <w:basedOn w:val="Standardnpsmoodstavce"/>
    <w:link w:val="Nadpis9"/>
    <w:rsid w:val="00A13B67"/>
    <w:rPr>
      <w:rFonts w:ascii="Arial" w:eastAsia="SimSun" w:hAnsi="Arial" w:cs="Times New Roman"/>
      <w:i/>
      <w:sz w:val="18"/>
      <w:szCs w:val="22"/>
      <w:lang w:val="en-GB" w:eastAsia="en-GB"/>
    </w:rPr>
  </w:style>
  <w:style w:type="paragraph" w:customStyle="1" w:styleId="Heading1-Section">
    <w:name w:val="Heading 1 - Section"/>
    <w:basedOn w:val="Normln"/>
    <w:rsid w:val="00A13B67"/>
    <w:pPr>
      <w:keepNext/>
      <w:keepLines/>
      <w:pageBreakBefore/>
      <w:pBdr>
        <w:bottom w:val="single" w:sz="4" w:space="1" w:color="auto"/>
      </w:pBdr>
      <w:spacing w:before="360" w:after="60"/>
      <w:jc w:val="both"/>
    </w:pPr>
    <w:rPr>
      <w:rFonts w:ascii="Garamond" w:eastAsia="SimSun" w:hAnsi="Garamond" w:cs="Times New Roman"/>
      <w:b/>
      <w:bCs/>
      <w:sz w:val="28"/>
      <w:szCs w:val="22"/>
      <w:lang w:val="en-GB" w:eastAsia="en-GB"/>
    </w:rPr>
  </w:style>
  <w:style w:type="paragraph" w:styleId="Zkladntext">
    <w:name w:val="Body Text"/>
    <w:basedOn w:val="Normln"/>
    <w:link w:val="ZkladntextChar"/>
    <w:rsid w:val="00A13B67"/>
    <w:pPr>
      <w:spacing w:before="60" w:after="60"/>
      <w:jc w:val="both"/>
    </w:pPr>
    <w:rPr>
      <w:rFonts w:ascii="Arial" w:eastAsia="SimSun" w:hAnsi="Arial" w:cs="Times New Roman"/>
      <w:sz w:val="20"/>
      <w:szCs w:val="20"/>
      <w:lang w:eastAsia="cs-CZ"/>
    </w:rPr>
  </w:style>
  <w:style w:type="character" w:customStyle="1" w:styleId="ZkladntextChar">
    <w:name w:val="Základní text Char"/>
    <w:basedOn w:val="Standardnpsmoodstavce"/>
    <w:link w:val="Zkladntext"/>
    <w:rsid w:val="00A13B67"/>
    <w:rPr>
      <w:rFonts w:ascii="Arial" w:eastAsia="SimSun" w:hAnsi="Arial" w:cs="Times New Roman"/>
      <w:sz w:val="20"/>
      <w:szCs w:val="20"/>
      <w:lang w:eastAsia="cs-CZ"/>
    </w:rPr>
  </w:style>
  <w:style w:type="paragraph" w:customStyle="1" w:styleId="normalsmall">
    <w:name w:val="normal small"/>
    <w:basedOn w:val="Normln"/>
    <w:uiPriority w:val="99"/>
    <w:rsid w:val="00A13B67"/>
    <w:rPr>
      <w:rFonts w:ascii="Arial" w:eastAsia="SimSun" w:hAnsi="Arial" w:cs="Times New Roman"/>
      <w:sz w:val="16"/>
      <w:szCs w:val="20"/>
      <w:lang w:eastAsia="cs-CZ"/>
    </w:rPr>
  </w:style>
  <w:style w:type="paragraph" w:customStyle="1" w:styleId="pgc01-contentlist-item">
    <w:name w:val="pgc01-content__list-item"/>
    <w:basedOn w:val="Normln"/>
    <w:rsid w:val="00A13B67"/>
    <w:pPr>
      <w:spacing w:before="100" w:beforeAutospacing="1" w:after="100" w:afterAutospacing="1"/>
    </w:pPr>
    <w:rPr>
      <w:rFonts w:ascii="Calibri" w:eastAsiaTheme="minorHAnsi" w:hAnsi="Calibri" w:cs="Calibri"/>
      <w:sz w:val="22"/>
      <w:szCs w:val="22"/>
      <w:lang w:eastAsia="cs-CZ"/>
    </w:rPr>
  </w:style>
  <w:style w:type="paragraph" w:styleId="Textkomente">
    <w:name w:val="annotation text"/>
    <w:basedOn w:val="Normln"/>
    <w:link w:val="TextkomenteChar"/>
    <w:uiPriority w:val="99"/>
    <w:unhideWhenUsed/>
    <w:rsid w:val="00BC1951"/>
    <w:rPr>
      <w:sz w:val="20"/>
      <w:szCs w:val="20"/>
    </w:rPr>
  </w:style>
  <w:style w:type="character" w:customStyle="1" w:styleId="TextkomenteChar">
    <w:name w:val="Text komentáře Char"/>
    <w:basedOn w:val="Standardnpsmoodstavce"/>
    <w:link w:val="Textkomente"/>
    <w:uiPriority w:val="99"/>
    <w:rsid w:val="00BC1951"/>
    <w:rPr>
      <w:sz w:val="20"/>
      <w:szCs w:val="20"/>
    </w:rPr>
  </w:style>
  <w:style w:type="paragraph" w:styleId="Pedmtkomente">
    <w:name w:val="annotation subject"/>
    <w:basedOn w:val="Textkomente"/>
    <w:next w:val="Textkomente"/>
    <w:link w:val="PedmtkomenteChar"/>
    <w:semiHidden/>
    <w:rsid w:val="00BC1951"/>
    <w:pPr>
      <w:spacing w:before="60" w:after="60"/>
      <w:jc w:val="both"/>
    </w:pPr>
    <w:rPr>
      <w:rFonts w:ascii="Garamond" w:eastAsia="Times New Roman" w:hAnsi="Garamond" w:cs="Times New Roman"/>
      <w:b/>
      <w:bCs/>
      <w:lang w:val="en-GB" w:eastAsia="en-GB"/>
    </w:rPr>
  </w:style>
  <w:style w:type="character" w:customStyle="1" w:styleId="PedmtkomenteChar">
    <w:name w:val="Předmět komentáře Char"/>
    <w:basedOn w:val="TextkomenteChar"/>
    <w:link w:val="Pedmtkomente"/>
    <w:uiPriority w:val="99"/>
    <w:semiHidden/>
    <w:rsid w:val="00BC1951"/>
    <w:rPr>
      <w:rFonts w:ascii="Garamond" w:eastAsia="Times New Roman" w:hAnsi="Garamond" w:cs="Times New Roman"/>
      <w:b/>
      <w:bCs/>
      <w:sz w:val="20"/>
      <w:szCs w:val="20"/>
      <w:lang w:val="en-GB" w:eastAsia="en-GB"/>
    </w:rPr>
  </w:style>
  <w:style w:type="paragraph" w:customStyle="1" w:styleId="Odstavec">
    <w:name w:val="Odstavec"/>
    <w:basedOn w:val="Normln"/>
    <w:next w:val="Bod"/>
    <w:rsid w:val="00BC1951"/>
    <w:pPr>
      <w:keepLines/>
      <w:numPr>
        <w:ilvl w:val="1"/>
        <w:numId w:val="10"/>
      </w:numPr>
      <w:tabs>
        <w:tab w:val="left" w:pos="397"/>
      </w:tabs>
      <w:spacing w:before="40" w:after="20"/>
      <w:ind w:left="397" w:hanging="397"/>
      <w:jc w:val="both"/>
    </w:pPr>
    <w:rPr>
      <w:rFonts w:ascii="Arial" w:eastAsia="Times New Roman" w:hAnsi="Arial" w:cs="Times New Roman"/>
      <w:sz w:val="14"/>
      <w:szCs w:val="20"/>
      <w:lang w:eastAsia="cs-CZ"/>
    </w:rPr>
  </w:style>
  <w:style w:type="paragraph" w:customStyle="1" w:styleId="normal2slp">
    <w:name w:val="normal_2slp"/>
    <w:basedOn w:val="Normln"/>
    <w:rsid w:val="00BC1951"/>
    <w:pPr>
      <w:jc w:val="both"/>
    </w:pPr>
    <w:rPr>
      <w:rFonts w:ascii="Garamond" w:eastAsia="Times New Roman" w:hAnsi="Garamond" w:cs="Times New Roman"/>
      <w:sz w:val="16"/>
      <w:szCs w:val="16"/>
      <w:lang w:eastAsia="en-GB"/>
    </w:rPr>
  </w:style>
  <w:style w:type="paragraph" w:customStyle="1" w:styleId="Titul2">
    <w:name w:val="Titul_2"/>
    <w:basedOn w:val="Heading1-Section"/>
    <w:uiPriority w:val="99"/>
    <w:rsid w:val="00BC1951"/>
    <w:pPr>
      <w:keepNext w:val="0"/>
      <w:keepLines w:val="0"/>
      <w:pageBreakBefore w:val="0"/>
      <w:widowControl w:val="0"/>
      <w:spacing w:before="240"/>
      <w:jc w:val="left"/>
    </w:pPr>
    <w:rPr>
      <w:rFonts w:eastAsia="Times New Roman"/>
      <w:sz w:val="20"/>
      <w:szCs w:val="20"/>
      <w:lang w:val="cs-CZ"/>
    </w:rPr>
  </w:style>
  <w:style w:type="paragraph" w:customStyle="1" w:styleId="Titul4">
    <w:name w:val="Titul_4"/>
    <w:basedOn w:val="Normln"/>
    <w:rsid w:val="00BC1951"/>
    <w:pPr>
      <w:widowControl w:val="0"/>
      <w:spacing w:before="120"/>
      <w:jc w:val="both"/>
    </w:pPr>
    <w:rPr>
      <w:rFonts w:ascii="Garamond" w:eastAsia="Times New Roman" w:hAnsi="Garamond" w:cs="Times New Roman"/>
      <w:b/>
      <w:i/>
      <w:sz w:val="16"/>
      <w:szCs w:val="16"/>
      <w:lang w:eastAsia="en-GB"/>
    </w:rPr>
  </w:style>
  <w:style w:type="paragraph" w:customStyle="1" w:styleId="Bod">
    <w:name w:val="Bod"/>
    <w:basedOn w:val="Normln"/>
    <w:rsid w:val="00BC1951"/>
    <w:pPr>
      <w:numPr>
        <w:ilvl w:val="2"/>
        <w:numId w:val="10"/>
      </w:numPr>
      <w:tabs>
        <w:tab w:val="left" w:pos="397"/>
      </w:tabs>
      <w:spacing w:after="20"/>
      <w:ind w:left="397" w:hanging="397"/>
      <w:jc w:val="both"/>
    </w:pPr>
    <w:rPr>
      <w:rFonts w:ascii="Arial" w:eastAsia="Times New Roman" w:hAnsi="Arial" w:cs="Times New Roman"/>
      <w:sz w:val="14"/>
      <w:szCs w:val="20"/>
      <w:lang w:eastAsia="cs-CZ"/>
    </w:rPr>
  </w:style>
  <w:style w:type="paragraph" w:customStyle="1" w:styleId="Clanek">
    <w:name w:val="Clanek"/>
    <w:basedOn w:val="Normln"/>
    <w:next w:val="Odstavec"/>
    <w:rsid w:val="00BC1951"/>
    <w:pPr>
      <w:keepNext/>
      <w:keepLines/>
      <w:numPr>
        <w:numId w:val="10"/>
      </w:numPr>
      <w:tabs>
        <w:tab w:val="left" w:pos="397"/>
        <w:tab w:val="left" w:pos="510"/>
      </w:tabs>
      <w:spacing w:before="120" w:after="20"/>
    </w:pPr>
    <w:rPr>
      <w:rFonts w:ascii="Arial" w:eastAsia="Times New Roman" w:hAnsi="Arial" w:cs="Times New Roman"/>
      <w:b/>
      <w:caps/>
      <w:color w:val="000080"/>
      <w:sz w:val="14"/>
      <w:szCs w:val="20"/>
      <w:lang w:eastAsia="cs-CZ"/>
    </w:rPr>
  </w:style>
  <w:style w:type="paragraph" w:customStyle="1" w:styleId="Psmeno">
    <w:name w:val="Písmeno"/>
    <w:basedOn w:val="Normln"/>
    <w:rsid w:val="00BC1951"/>
    <w:pPr>
      <w:keepLines/>
      <w:numPr>
        <w:ilvl w:val="3"/>
        <w:numId w:val="10"/>
      </w:numPr>
      <w:tabs>
        <w:tab w:val="left" w:pos="397"/>
      </w:tabs>
      <w:spacing w:after="20"/>
      <w:ind w:left="397" w:hanging="397"/>
      <w:jc w:val="both"/>
    </w:pPr>
    <w:rPr>
      <w:rFonts w:ascii="Arial" w:eastAsia="Times New Roman" w:hAnsi="Arial" w:cs="Times New Roman"/>
      <w:sz w:val="14"/>
      <w:szCs w:val="20"/>
      <w:lang w:eastAsia="cs-CZ"/>
    </w:rPr>
  </w:style>
  <w:style w:type="paragraph" w:customStyle="1" w:styleId="Default">
    <w:name w:val="Default"/>
    <w:rsid w:val="00BC1951"/>
    <w:pPr>
      <w:autoSpaceDE w:val="0"/>
      <w:autoSpaceDN w:val="0"/>
      <w:adjustRightInd w:val="0"/>
    </w:pPr>
    <w:rPr>
      <w:rFonts w:ascii="Arial" w:eastAsia="Times New Roman" w:hAnsi="Arial" w:cs="Arial"/>
      <w:color w:val="000000"/>
      <w:lang w:eastAsia="cs-CZ"/>
    </w:rPr>
  </w:style>
  <w:style w:type="paragraph" w:customStyle="1" w:styleId="ListNumberedletter10">
    <w:name w:val="List Numbered (letter) 1.0"/>
    <w:basedOn w:val="Normln"/>
    <w:rsid w:val="00CD58CF"/>
    <w:pPr>
      <w:keepNext/>
      <w:keepLines/>
      <w:numPr>
        <w:ilvl w:val="1"/>
        <w:numId w:val="21"/>
      </w:numPr>
      <w:tabs>
        <w:tab w:val="left" w:pos="284"/>
      </w:tabs>
      <w:spacing w:before="60" w:after="60"/>
      <w:jc w:val="both"/>
    </w:pPr>
    <w:rPr>
      <w:rFonts w:ascii="Garamond" w:eastAsia="Times New Roman" w:hAnsi="Garamond" w:cs="Times New Roman"/>
      <w:lang w:val="en-GB" w:eastAsia="en-GB"/>
    </w:rPr>
  </w:style>
  <w:style w:type="paragraph" w:customStyle="1" w:styleId="SendersName">
    <w:name w:val="Senders_Name"/>
    <w:basedOn w:val="Normln"/>
    <w:rsid w:val="00CD58CF"/>
    <w:pPr>
      <w:spacing w:line="240" w:lineRule="atLeast"/>
    </w:pPr>
    <w:rPr>
      <w:rFonts w:ascii="Times New Roman" w:eastAsia="Times New Roman" w:hAnsi="Times New Roman" w:cs="Times New Roman"/>
      <w:sz w:val="22"/>
      <w:lang w:val="en-US"/>
    </w:rPr>
  </w:style>
  <w:style w:type="character" w:customStyle="1" w:styleId="nowrap">
    <w:name w:val="nowrap"/>
    <w:basedOn w:val="Standardnpsmoodstavce"/>
    <w:rsid w:val="00CD58CF"/>
  </w:style>
  <w:style w:type="character" w:customStyle="1" w:styleId="preformatted">
    <w:name w:val="preformatted"/>
    <w:basedOn w:val="Standardnpsmoodstavce"/>
    <w:rsid w:val="00CD58CF"/>
  </w:style>
  <w:style w:type="character" w:styleId="Siln">
    <w:name w:val="Strong"/>
    <w:basedOn w:val="Standardnpsmoodstavce"/>
    <w:uiPriority w:val="22"/>
    <w:qFormat/>
    <w:rsid w:val="00F44FDD"/>
    <w:rPr>
      <w:b/>
      <w:bCs/>
    </w:rPr>
  </w:style>
  <w:style w:type="table" w:styleId="Mkatabulky">
    <w:name w:val="Table Grid"/>
    <w:basedOn w:val="Normlntabulka"/>
    <w:rsid w:val="00F44FDD"/>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ln"/>
    <w:uiPriority w:val="99"/>
    <w:rsid w:val="004C38D0"/>
    <w:pPr>
      <w:numPr>
        <w:numId w:val="31"/>
      </w:numPr>
      <w:spacing w:before="60" w:after="60"/>
      <w:jc w:val="both"/>
    </w:pPr>
    <w:rPr>
      <w:rFonts w:ascii="Garamond" w:eastAsia="Times New Roman" w:hAnsi="Garamond" w:cs="Times New Roman"/>
      <w:szCs w:val="22"/>
      <w:lang w:val="en-GB" w:eastAsia="en-GB"/>
    </w:rPr>
  </w:style>
  <w:style w:type="character" w:customStyle="1" w:styleId="Nevyeenzmnka1">
    <w:name w:val="Nevyřešená zmínka1"/>
    <w:basedOn w:val="Standardnpsmoodstavce"/>
    <w:uiPriority w:val="99"/>
    <w:semiHidden/>
    <w:unhideWhenUsed/>
    <w:rsid w:val="000268DA"/>
    <w:rPr>
      <w:color w:val="605E5C"/>
      <w:shd w:val="clear" w:color="auto" w:fill="E1DFDD"/>
    </w:rPr>
  </w:style>
  <w:style w:type="character" w:styleId="Odkaznakoment">
    <w:name w:val="annotation reference"/>
    <w:basedOn w:val="Standardnpsmoodstavce"/>
    <w:uiPriority w:val="99"/>
    <w:semiHidden/>
    <w:unhideWhenUsed/>
    <w:rsid w:val="00AC1EB1"/>
    <w:rPr>
      <w:sz w:val="16"/>
      <w:szCs w:val="16"/>
    </w:rPr>
  </w:style>
  <w:style w:type="paragraph" w:customStyle="1" w:styleId="odrkyChar">
    <w:name w:val="odrážky Char"/>
    <w:rsid w:val="00192FB5"/>
    <w:pPr>
      <w:pBdr>
        <w:top w:val="nil"/>
        <w:left w:val="nil"/>
        <w:bottom w:val="nil"/>
        <w:right w:val="nil"/>
        <w:between w:val="nil"/>
        <w:bar w:val="nil"/>
      </w:pBdr>
      <w:spacing w:before="120"/>
      <w:jc w:val="both"/>
    </w:pPr>
    <w:rPr>
      <w:rFonts w:ascii="Arial" w:eastAsia="Arial" w:hAnsi="Arial" w:cs="Arial"/>
      <w:color w:val="000000"/>
      <w:sz w:val="22"/>
      <w:szCs w:val="22"/>
      <w:u w:color="000000"/>
      <w:bdr w:val="nil"/>
      <w:lang w:val="en-US" w:eastAsia="cs-CZ"/>
    </w:rPr>
  </w:style>
  <w:style w:type="numbering" w:customStyle="1" w:styleId="ImportedStyle9">
    <w:name w:val="Imported Style 9"/>
    <w:rsid w:val="00192FB5"/>
    <w:pPr>
      <w:numPr>
        <w:numId w:val="34"/>
      </w:numPr>
    </w:pPr>
  </w:style>
  <w:style w:type="paragraph" w:styleId="Revize">
    <w:name w:val="Revision"/>
    <w:hidden/>
    <w:uiPriority w:val="99"/>
    <w:semiHidden/>
    <w:rsid w:val="00BF164A"/>
  </w:style>
  <w:style w:type="character" w:styleId="Sledovanodkaz">
    <w:name w:val="FollowedHyperlink"/>
    <w:basedOn w:val="Standardnpsmoodstavce"/>
    <w:uiPriority w:val="99"/>
    <w:semiHidden/>
    <w:unhideWhenUsed/>
    <w:rsid w:val="00695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3261">
      <w:bodyDiv w:val="1"/>
      <w:marLeft w:val="0"/>
      <w:marRight w:val="0"/>
      <w:marTop w:val="0"/>
      <w:marBottom w:val="0"/>
      <w:divBdr>
        <w:top w:val="none" w:sz="0" w:space="0" w:color="auto"/>
        <w:left w:val="none" w:sz="0" w:space="0" w:color="auto"/>
        <w:bottom w:val="none" w:sz="0" w:space="0" w:color="auto"/>
        <w:right w:val="none" w:sz="0" w:space="0" w:color="auto"/>
      </w:divBdr>
    </w:div>
    <w:div w:id="1059128558">
      <w:bodyDiv w:val="1"/>
      <w:marLeft w:val="0"/>
      <w:marRight w:val="0"/>
      <w:marTop w:val="0"/>
      <w:marBottom w:val="0"/>
      <w:divBdr>
        <w:top w:val="none" w:sz="0" w:space="0" w:color="auto"/>
        <w:left w:val="none" w:sz="0" w:space="0" w:color="auto"/>
        <w:bottom w:val="none" w:sz="0" w:space="0" w:color="auto"/>
        <w:right w:val="none" w:sz="0" w:space="0" w:color="auto"/>
      </w:divBdr>
    </w:div>
    <w:div w:id="1218276995">
      <w:bodyDiv w:val="1"/>
      <w:marLeft w:val="0"/>
      <w:marRight w:val="0"/>
      <w:marTop w:val="0"/>
      <w:marBottom w:val="0"/>
      <w:divBdr>
        <w:top w:val="none" w:sz="0" w:space="0" w:color="auto"/>
        <w:left w:val="none" w:sz="0" w:space="0" w:color="auto"/>
        <w:bottom w:val="none" w:sz="0" w:space="0" w:color="auto"/>
        <w:right w:val="none" w:sz="0" w:space="0" w:color="auto"/>
      </w:divBdr>
    </w:div>
    <w:div w:id="1758792581">
      <w:bodyDiv w:val="1"/>
      <w:marLeft w:val="0"/>
      <w:marRight w:val="0"/>
      <w:marTop w:val="0"/>
      <w:marBottom w:val="0"/>
      <w:divBdr>
        <w:top w:val="none" w:sz="0" w:space="0" w:color="auto"/>
        <w:left w:val="none" w:sz="0" w:space="0" w:color="auto"/>
        <w:bottom w:val="none" w:sz="0" w:space="0" w:color="auto"/>
        <w:right w:val="none" w:sz="0" w:space="0" w:color="auto"/>
      </w:divBdr>
    </w:div>
    <w:div w:id="2127237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nnade.cz/ochrana-osobnich-udaj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egrov\AppData\Local\Microsoft\Windows\INetCache\Content.Outlook\0V5XIGJV\Poj%20sml%20png_vetsi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6180F579EFBD47A261785B0ED68387" ma:contentTypeVersion="14" ma:contentTypeDescription="Vytvoří nový dokument" ma:contentTypeScope="" ma:versionID="b819f1c2efae1b4755776208cb4ebfba">
  <xsd:schema xmlns:xsd="http://www.w3.org/2001/XMLSchema" xmlns:xs="http://www.w3.org/2001/XMLSchema" xmlns:p="http://schemas.microsoft.com/office/2006/metadata/properties" xmlns:ns3="5201b9de-2352-4601-8f95-f3e70e072950" xmlns:ns4="f715aef5-727b-4fc0-a785-5b0e450684f3" targetNamespace="http://schemas.microsoft.com/office/2006/metadata/properties" ma:root="true" ma:fieldsID="717c372d4b605667f1cb61670ee231ff" ns3:_="" ns4:_="">
    <xsd:import namespace="5201b9de-2352-4601-8f95-f3e70e072950"/>
    <xsd:import namespace="f715aef5-727b-4fc0-a785-5b0e45068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1b9de-2352-4601-8f95-f3e70e07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15aef5-727b-4fc0-a785-5b0e450684f3"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49E3-3580-4BE1-8BDF-D82F706B02CF}">
  <ds:schemaRefs>
    <ds:schemaRef ds:uri="http://schemas.microsoft.com/sharepoint/v3/contenttype/forms"/>
  </ds:schemaRefs>
</ds:datastoreItem>
</file>

<file path=customXml/itemProps2.xml><?xml version="1.0" encoding="utf-8"?>
<ds:datastoreItem xmlns:ds="http://schemas.openxmlformats.org/officeDocument/2006/customXml" ds:itemID="{BF942A28-2568-4681-9F6F-45A6013554E5}">
  <ds:schemaRefs>
    <ds:schemaRef ds:uri="http://purl.org/dc/terms/"/>
    <ds:schemaRef ds:uri="5201b9de-2352-4601-8f95-f3e70e072950"/>
    <ds:schemaRef ds:uri="http://schemas.microsoft.com/office/2006/documentManagement/types"/>
    <ds:schemaRef ds:uri="http://schemas.microsoft.com/office/infopath/2007/PartnerControls"/>
    <ds:schemaRef ds:uri="f715aef5-727b-4fc0-a785-5b0e450684f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86B0493-2955-4904-A919-A1EE7EFA0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1b9de-2352-4601-8f95-f3e70e072950"/>
    <ds:schemaRef ds:uri="f715aef5-727b-4fc0-a785-5b0e4506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EEE14-D333-4BA3-B05E-1190D2E4A266}">
  <ds:schemaRefs>
    <ds:schemaRef ds:uri="http://schemas.openxmlformats.org/officeDocument/2006/bibliography"/>
  </ds:schemaRefs>
</ds:datastoreItem>
</file>

<file path=docMetadata/LabelInfo.xml><?xml version="1.0" encoding="utf-8"?>
<clbl:labelList xmlns:clbl="http://schemas.microsoft.com/office/2020/mipLabelMetadata">
  <clbl:label id="{6845888f-093c-46fc-8e1c-f222efeced5f}" enabled="0" method="" siteId="{6845888f-093c-46fc-8e1c-f222efeced5f}" removed="1"/>
</clbl:labelList>
</file>

<file path=docProps/app.xml><?xml version="1.0" encoding="utf-8"?>
<Properties xmlns="http://schemas.openxmlformats.org/officeDocument/2006/extended-properties" xmlns:vt="http://schemas.openxmlformats.org/officeDocument/2006/docPropsVTypes">
  <Template>Poj sml png_vetsi_new.dotx</Template>
  <TotalTime>14</TotalTime>
  <Pages>7</Pages>
  <Words>2104</Words>
  <Characters>12420</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Magic</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Honegrová</dc:creator>
  <cp:keywords/>
  <dc:description/>
  <cp:lastModifiedBy>Jüngerová Petra</cp:lastModifiedBy>
  <cp:revision>12</cp:revision>
  <cp:lastPrinted>2025-01-15T12:50:00Z</cp:lastPrinted>
  <dcterms:created xsi:type="dcterms:W3CDTF">2025-01-15T12:48:00Z</dcterms:created>
  <dcterms:modified xsi:type="dcterms:W3CDTF">2025-01-22T13:24:00Z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2022-06-30T04:40:39Z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44ff2008-5045-490b-93b2-db72fa442f16</vt:lpwstr>
  </property>
  <property fmtid="{D5CDD505-2E9C-101B-9397-08002B2CF9AE}" pid="8" name="MSIP_Label_8d283cd4-40d8-4b4e-b666-5881e4d226e3_ContentBits">
    <vt:lpwstr>0</vt:lpwstr>
  </property>
  <property fmtid="{D5CDD505-2E9C-101B-9397-08002B2CF9AE}" pid="9" name="ContentTypeId">
    <vt:lpwstr>0x010100826180F579EFBD47A261785B0ED68387</vt:lpwstr>
  </property>
</Properties>
</file>