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9C0D" w14:textId="77777777" w:rsidR="00337C39" w:rsidRPr="00E838EA" w:rsidRDefault="00337C39" w:rsidP="00E838EA">
      <w:pPr>
        <w:ind w:right="-284"/>
        <w:jc w:val="center"/>
        <w:rPr>
          <w:b/>
          <w:sz w:val="32"/>
          <w:szCs w:val="32"/>
        </w:rPr>
      </w:pPr>
      <w:r w:rsidRPr="00E838EA">
        <w:rPr>
          <w:b/>
          <w:sz w:val="32"/>
          <w:szCs w:val="32"/>
        </w:rPr>
        <w:t>Kupní smlouva</w:t>
      </w:r>
    </w:p>
    <w:p w14:paraId="422EA55E" w14:textId="77777777" w:rsidR="00337C39" w:rsidRPr="00E838EA" w:rsidRDefault="00337C39" w:rsidP="00337C39">
      <w:pPr>
        <w:jc w:val="both"/>
      </w:pPr>
    </w:p>
    <w:p w14:paraId="7741C06C" w14:textId="77777777" w:rsidR="00337C39" w:rsidRPr="00E838EA" w:rsidRDefault="00337C39" w:rsidP="00337C39">
      <w:pPr>
        <w:jc w:val="center"/>
        <w:rPr>
          <w:b/>
          <w:u w:val="single"/>
        </w:rPr>
      </w:pPr>
      <w:r w:rsidRPr="00E838EA">
        <w:rPr>
          <w:b/>
          <w:u w:val="single"/>
        </w:rPr>
        <w:t>Smluvní strany</w:t>
      </w:r>
    </w:p>
    <w:p w14:paraId="307FD98F" w14:textId="77777777" w:rsidR="00337C39" w:rsidRPr="00E838EA" w:rsidRDefault="00337C39" w:rsidP="00337C39">
      <w:pPr>
        <w:jc w:val="center"/>
        <w:rPr>
          <w:b/>
          <w:u w:val="single"/>
        </w:rPr>
      </w:pPr>
    </w:p>
    <w:p w14:paraId="33CA1333" w14:textId="191279E2" w:rsidR="00337C39" w:rsidRPr="00E838EA" w:rsidRDefault="00337C39" w:rsidP="00337C39">
      <w:pPr>
        <w:pStyle w:val="Nadpis1"/>
        <w:ind w:left="2124" w:hanging="2124"/>
        <w:rPr>
          <w:rFonts w:ascii="Times New Roman" w:hAnsi="Times New Roman" w:cs="Times New Roman"/>
          <w:bCs w:val="0"/>
          <w:sz w:val="24"/>
          <w:szCs w:val="24"/>
        </w:rPr>
      </w:pPr>
      <w:r w:rsidRPr="00E838EA">
        <w:rPr>
          <w:rFonts w:ascii="Times New Roman" w:hAnsi="Times New Roman" w:cs="Times New Roman"/>
          <w:sz w:val="24"/>
          <w:szCs w:val="24"/>
        </w:rPr>
        <w:t>Kupující:</w:t>
      </w:r>
      <w:r w:rsidRPr="00E838EA">
        <w:rPr>
          <w:rFonts w:ascii="Times New Roman" w:hAnsi="Times New Roman" w:cs="Times New Roman"/>
          <w:sz w:val="24"/>
          <w:szCs w:val="24"/>
        </w:rPr>
        <w:tab/>
      </w:r>
      <w:r w:rsidR="00033FB6">
        <w:rPr>
          <w:rFonts w:ascii="Times New Roman" w:hAnsi="Times New Roman" w:cs="Times New Roman"/>
          <w:sz w:val="24"/>
          <w:szCs w:val="24"/>
        </w:rPr>
        <w:t>Stř</w:t>
      </w:r>
      <w:r w:rsidR="00D45E07">
        <w:rPr>
          <w:rFonts w:ascii="Times New Roman" w:hAnsi="Times New Roman" w:cs="Times New Roman"/>
          <w:sz w:val="24"/>
          <w:szCs w:val="24"/>
        </w:rPr>
        <w:t>ední průmyslová škola Zlín</w:t>
      </w:r>
    </w:p>
    <w:p w14:paraId="6A4F539B" w14:textId="69E2679C" w:rsidR="00337C39" w:rsidRPr="00E838EA" w:rsidRDefault="00337C39" w:rsidP="00337C39">
      <w:pPr>
        <w:pStyle w:val="Nadpis1"/>
        <w:ind w:left="1416" w:firstLine="708"/>
        <w:rPr>
          <w:rFonts w:ascii="Times New Roman" w:hAnsi="Times New Roman" w:cs="Times New Roman"/>
          <w:b w:val="0"/>
          <w:bCs w:val="0"/>
          <w:sz w:val="24"/>
          <w:szCs w:val="24"/>
        </w:rPr>
      </w:pPr>
      <w:r w:rsidRPr="00E838EA">
        <w:rPr>
          <w:rFonts w:ascii="Times New Roman" w:hAnsi="Times New Roman" w:cs="Times New Roman"/>
          <w:b w:val="0"/>
          <w:sz w:val="24"/>
          <w:szCs w:val="24"/>
        </w:rPr>
        <w:t xml:space="preserve">se sídlem: </w:t>
      </w:r>
      <w:r w:rsidR="00D45E07">
        <w:rPr>
          <w:rFonts w:ascii="Times New Roman" w:hAnsi="Times New Roman" w:cs="Times New Roman"/>
          <w:b w:val="0"/>
          <w:sz w:val="24"/>
          <w:szCs w:val="24"/>
        </w:rPr>
        <w:t>třída Tomáše Bati 4187</w:t>
      </w:r>
      <w:r w:rsidR="00D45E07">
        <w:rPr>
          <w:rFonts w:ascii="Times New Roman" w:hAnsi="Times New Roman" w:cs="Times New Roman"/>
          <w:b w:val="0"/>
          <w:sz w:val="24"/>
          <w:szCs w:val="24"/>
        </w:rPr>
        <w:tab/>
      </w:r>
    </w:p>
    <w:p w14:paraId="38A88C59" w14:textId="77777777" w:rsidR="00D45E07" w:rsidRDefault="00337C39" w:rsidP="00D50E76">
      <w:pPr>
        <w:ind w:left="1416" w:firstLine="708"/>
        <w:jc w:val="both"/>
      </w:pPr>
      <w:r w:rsidRPr="00E838EA">
        <w:t>IČO:</w:t>
      </w:r>
      <w:r w:rsidR="00E838EA" w:rsidRPr="00E838EA">
        <w:t xml:space="preserve"> </w:t>
      </w:r>
      <w:r w:rsidR="00D45E07">
        <w:t>00559482</w:t>
      </w:r>
    </w:p>
    <w:p w14:paraId="0047577A" w14:textId="2C861711" w:rsidR="00D50E76" w:rsidRPr="00E838EA" w:rsidRDefault="00D45E07" w:rsidP="00D50E76">
      <w:pPr>
        <w:ind w:left="1416" w:firstLine="708"/>
        <w:jc w:val="both"/>
      </w:pPr>
      <w:r>
        <w:t>DIČ: CZ00559482</w:t>
      </w:r>
      <w:r>
        <w:tab/>
      </w:r>
      <w:r>
        <w:tab/>
      </w:r>
    </w:p>
    <w:p w14:paraId="4BF38197" w14:textId="235F06DF" w:rsidR="00337C39" w:rsidRPr="00E838EA" w:rsidRDefault="00337C39" w:rsidP="00D50E76">
      <w:pPr>
        <w:ind w:left="1416" w:firstLine="708"/>
        <w:jc w:val="both"/>
        <w:rPr>
          <w:b/>
          <w:bCs/>
        </w:rPr>
      </w:pPr>
      <w:r w:rsidRPr="00E838EA">
        <w:t xml:space="preserve">zastoupený: </w:t>
      </w:r>
      <w:r w:rsidR="00D45E07">
        <w:t>Ing. Radomírem Nedbalem, ředitelem</w:t>
      </w:r>
    </w:p>
    <w:p w14:paraId="57BF6661" w14:textId="38A450C7" w:rsidR="00337C39" w:rsidRPr="00E838EA" w:rsidRDefault="00337C39" w:rsidP="00337C39">
      <w:r w:rsidRPr="00E838EA">
        <w:tab/>
      </w:r>
      <w:r w:rsidRPr="00E838EA">
        <w:tab/>
      </w:r>
      <w:r w:rsidRPr="00E838EA">
        <w:tab/>
        <w:t xml:space="preserve">tel.: </w:t>
      </w:r>
      <w:r w:rsidR="00D45E07">
        <w:t>577 005 311</w:t>
      </w:r>
    </w:p>
    <w:p w14:paraId="64C78E5F" w14:textId="4DF1BBBB" w:rsidR="00337C39" w:rsidRPr="00E838EA" w:rsidRDefault="00337C39" w:rsidP="00337C39">
      <w:pPr>
        <w:jc w:val="both"/>
      </w:pPr>
      <w:r w:rsidRPr="00E838EA">
        <w:t xml:space="preserve">                    </w:t>
      </w:r>
      <w:r w:rsidRPr="00E838EA">
        <w:tab/>
      </w:r>
      <w:r w:rsidRPr="00E838EA">
        <w:tab/>
        <w:t xml:space="preserve">e-mail: </w:t>
      </w:r>
      <w:r w:rsidR="00F255D8">
        <w:t>skola</w:t>
      </w:r>
      <w:r w:rsidR="00DD073C">
        <w:t>@spszl.cz</w:t>
      </w:r>
    </w:p>
    <w:p w14:paraId="56ADCB5F" w14:textId="77777777" w:rsidR="00D50E76" w:rsidRPr="00E838EA" w:rsidRDefault="00D50E76" w:rsidP="00337C39">
      <w:pPr>
        <w:jc w:val="both"/>
      </w:pPr>
    </w:p>
    <w:p w14:paraId="645FD4D3" w14:textId="77777777" w:rsidR="00D50E76" w:rsidRPr="00E838EA" w:rsidRDefault="00D50E76" w:rsidP="00337C39">
      <w:pPr>
        <w:jc w:val="both"/>
      </w:pPr>
    </w:p>
    <w:p w14:paraId="4B749046" w14:textId="77777777" w:rsidR="00337C39" w:rsidRPr="00E838EA" w:rsidRDefault="00337C39" w:rsidP="00337C39">
      <w:r w:rsidRPr="00E838EA">
        <w:t xml:space="preserve">                                      (dále jen „kupující“)</w:t>
      </w:r>
      <w:r w:rsidRPr="00E838EA">
        <w:tab/>
      </w:r>
      <w:r w:rsidRPr="00E838EA">
        <w:tab/>
      </w:r>
    </w:p>
    <w:p w14:paraId="51CF9D4D" w14:textId="77777777" w:rsidR="00337C39" w:rsidRPr="00E838EA" w:rsidRDefault="00337C39" w:rsidP="00337C39">
      <w:pPr>
        <w:jc w:val="center"/>
      </w:pPr>
    </w:p>
    <w:p w14:paraId="24D284F1" w14:textId="77777777" w:rsidR="00337C39" w:rsidRPr="00E838EA" w:rsidRDefault="00337C39" w:rsidP="00337C39">
      <w:pPr>
        <w:jc w:val="both"/>
        <w:rPr>
          <w:b/>
        </w:rPr>
      </w:pPr>
      <w:r w:rsidRPr="00E838EA">
        <w:rPr>
          <w:b/>
        </w:rPr>
        <w:t>Prodávající:</w:t>
      </w:r>
      <w:r w:rsidRPr="00E838EA">
        <w:tab/>
      </w:r>
      <w:r w:rsidRPr="00E838EA">
        <w:tab/>
      </w:r>
      <w:r w:rsidR="00407CE5" w:rsidRPr="00E838EA">
        <w:rPr>
          <w:b/>
        </w:rPr>
        <w:t>ESO R-MARKET spol.</w:t>
      </w:r>
      <w:r w:rsidR="008F24AD" w:rsidRPr="00E838EA">
        <w:rPr>
          <w:b/>
        </w:rPr>
        <w:t xml:space="preserve"> </w:t>
      </w:r>
      <w:r w:rsidR="00407CE5" w:rsidRPr="00E838EA">
        <w:rPr>
          <w:b/>
        </w:rPr>
        <w:t>s r.o.</w:t>
      </w:r>
    </w:p>
    <w:p w14:paraId="3B42CF98" w14:textId="77777777" w:rsidR="005470F5" w:rsidRPr="00E838EA" w:rsidRDefault="005470F5" w:rsidP="00337C39">
      <w:pPr>
        <w:jc w:val="both"/>
        <w:rPr>
          <w:highlight w:val="yellow"/>
        </w:rPr>
      </w:pPr>
    </w:p>
    <w:p w14:paraId="0D22BCFC" w14:textId="1F743A0F" w:rsidR="00337C39" w:rsidRPr="00E838EA" w:rsidRDefault="00337C39" w:rsidP="00337C39">
      <w:pPr>
        <w:jc w:val="both"/>
      </w:pPr>
      <w:r w:rsidRPr="00E838EA">
        <w:tab/>
      </w:r>
      <w:r w:rsidRPr="00E838EA">
        <w:tab/>
      </w:r>
      <w:r w:rsidRPr="00E838EA">
        <w:tab/>
      </w:r>
      <w:r w:rsidR="00407CE5" w:rsidRPr="00E838EA">
        <w:t xml:space="preserve">se sídlem: Kostelní 461, 768 </w:t>
      </w:r>
      <w:r w:rsidR="007C3151" w:rsidRPr="00E838EA">
        <w:t>24 Hulín</w:t>
      </w:r>
    </w:p>
    <w:p w14:paraId="08B8BCF5" w14:textId="77777777" w:rsidR="00337C39" w:rsidRPr="00E838EA" w:rsidRDefault="00337C39" w:rsidP="00337C39">
      <w:pPr>
        <w:ind w:left="1416" w:firstLine="708"/>
        <w:jc w:val="both"/>
      </w:pPr>
      <w:r w:rsidRPr="00E838EA">
        <w:t xml:space="preserve">IČO: </w:t>
      </w:r>
      <w:r w:rsidR="00407CE5" w:rsidRPr="00E838EA">
        <w:t>49966626</w:t>
      </w:r>
    </w:p>
    <w:p w14:paraId="3235B954" w14:textId="77777777" w:rsidR="00337C39" w:rsidRPr="00E838EA" w:rsidRDefault="00337C39" w:rsidP="00337C39">
      <w:pPr>
        <w:ind w:left="1416" w:firstLine="708"/>
        <w:jc w:val="both"/>
      </w:pPr>
      <w:r w:rsidRPr="00E838EA">
        <w:t xml:space="preserve">DIČ: </w:t>
      </w:r>
      <w:r w:rsidR="00407CE5" w:rsidRPr="00E838EA">
        <w:t>CZ49966626</w:t>
      </w:r>
    </w:p>
    <w:p w14:paraId="52139971" w14:textId="77777777" w:rsidR="00337C39" w:rsidRPr="00E838EA" w:rsidRDefault="00337C39" w:rsidP="00337C39">
      <w:pPr>
        <w:ind w:left="1416" w:firstLine="708"/>
        <w:jc w:val="both"/>
      </w:pPr>
      <w:r w:rsidRPr="00E838EA">
        <w:t xml:space="preserve">č. </w:t>
      </w:r>
      <w:proofErr w:type="spellStart"/>
      <w:r w:rsidRPr="00E838EA">
        <w:t>ú.</w:t>
      </w:r>
      <w:proofErr w:type="spellEnd"/>
      <w:r w:rsidRPr="00E838EA">
        <w:t xml:space="preserve">: </w:t>
      </w:r>
      <w:r w:rsidR="00407CE5" w:rsidRPr="00E838EA">
        <w:t>155637559/0300</w:t>
      </w:r>
    </w:p>
    <w:p w14:paraId="54F25A4B" w14:textId="48E41DCD" w:rsidR="00337C39" w:rsidRPr="00E838EA" w:rsidRDefault="00337C39" w:rsidP="00337C39">
      <w:pPr>
        <w:ind w:left="1416" w:firstLine="708"/>
        <w:jc w:val="both"/>
      </w:pPr>
      <w:r w:rsidRPr="00E838EA">
        <w:t>zastoupený</w:t>
      </w:r>
      <w:r w:rsidR="007C3151">
        <w:t>:</w:t>
      </w:r>
      <w:r w:rsidRPr="00E838EA">
        <w:t xml:space="preserve"> </w:t>
      </w:r>
      <w:r w:rsidR="00407CE5" w:rsidRPr="00E838EA">
        <w:t>Ing.</w:t>
      </w:r>
      <w:r w:rsidR="00E838EA" w:rsidRPr="00E838EA">
        <w:t xml:space="preserve"> </w:t>
      </w:r>
      <w:r w:rsidR="00407CE5" w:rsidRPr="00E838EA">
        <w:t>Ev</w:t>
      </w:r>
      <w:r w:rsidR="008F24AD" w:rsidRPr="00E838EA">
        <w:t>a</w:t>
      </w:r>
      <w:r w:rsidR="00407CE5" w:rsidRPr="00E838EA">
        <w:t xml:space="preserve"> Jordánov</w:t>
      </w:r>
      <w:r w:rsidR="008F24AD" w:rsidRPr="00E838EA">
        <w:t>á</w:t>
      </w:r>
      <w:r w:rsidR="00407CE5" w:rsidRPr="00E838EA">
        <w:t>, jednatelk</w:t>
      </w:r>
      <w:r w:rsidR="008F24AD" w:rsidRPr="00E838EA">
        <w:t>a</w:t>
      </w:r>
      <w:r w:rsidR="00407CE5" w:rsidRPr="00E838EA">
        <w:t xml:space="preserve"> společnosti</w:t>
      </w:r>
    </w:p>
    <w:p w14:paraId="707ECBB4" w14:textId="3E2D5EAB" w:rsidR="00337C39" w:rsidRPr="00E838EA" w:rsidRDefault="00407CE5" w:rsidP="00337C39">
      <w:pPr>
        <w:ind w:left="1416" w:firstLine="708"/>
        <w:jc w:val="both"/>
      </w:pPr>
      <w:r w:rsidRPr="00E838EA">
        <w:t>tel. 573</w:t>
      </w:r>
      <w:r w:rsidR="007C3151">
        <w:t> </w:t>
      </w:r>
      <w:r w:rsidRPr="00E838EA">
        <w:t>351</w:t>
      </w:r>
      <w:r w:rsidR="007C3151">
        <w:t xml:space="preserve"> </w:t>
      </w:r>
      <w:r w:rsidRPr="00E838EA">
        <w:t>210</w:t>
      </w:r>
    </w:p>
    <w:p w14:paraId="4B59BE23" w14:textId="3F35F227" w:rsidR="00337C39" w:rsidRDefault="00337C39" w:rsidP="00337C39">
      <w:pPr>
        <w:ind w:left="1416" w:firstLine="708"/>
        <w:jc w:val="both"/>
      </w:pPr>
      <w:r w:rsidRPr="00E838EA">
        <w:t xml:space="preserve">e-mail: </w:t>
      </w:r>
      <w:hyperlink r:id="rId6" w:history="1">
        <w:r w:rsidR="007C3151" w:rsidRPr="00C84531">
          <w:rPr>
            <w:rStyle w:val="Hypertextovodkaz"/>
          </w:rPr>
          <w:t>info@nabytekdoskol.cz</w:t>
        </w:r>
      </w:hyperlink>
    </w:p>
    <w:p w14:paraId="53468304" w14:textId="644420BF" w:rsidR="007C3151" w:rsidRDefault="007C3151" w:rsidP="007C3151">
      <w:r>
        <w:t xml:space="preserve">   </w:t>
      </w:r>
      <w:r>
        <w:tab/>
      </w:r>
      <w:r>
        <w:tab/>
      </w:r>
      <w:r>
        <w:tab/>
        <w:t>bankovní spojení: ČSOB a.s., č. účtu 155637559/0300</w:t>
      </w:r>
    </w:p>
    <w:p w14:paraId="3938AF9E" w14:textId="77777777" w:rsidR="007C3151" w:rsidRPr="00D46149" w:rsidRDefault="007C3151" w:rsidP="007C3151">
      <w:pPr>
        <w:keepNext/>
        <w:keepLines/>
        <w:spacing w:before="120" w:after="120"/>
      </w:pPr>
      <w:r w:rsidRPr="00D46149">
        <w:t>zapsaná v obchodním rejstříku vedeném Krajským soudem v Brně, oddíl C, vložka 13231</w:t>
      </w:r>
    </w:p>
    <w:p w14:paraId="39A3B7A8" w14:textId="77777777" w:rsidR="007C3151" w:rsidRPr="00E838EA" w:rsidRDefault="007C3151" w:rsidP="00337C39">
      <w:pPr>
        <w:ind w:left="1416" w:firstLine="708"/>
        <w:jc w:val="both"/>
      </w:pPr>
    </w:p>
    <w:p w14:paraId="4CE02765" w14:textId="77777777" w:rsidR="00337C39" w:rsidRPr="00E838EA" w:rsidRDefault="00337C39" w:rsidP="00337C39">
      <w:pPr>
        <w:ind w:left="1416" w:firstLine="708"/>
        <w:jc w:val="both"/>
      </w:pPr>
      <w:r w:rsidRPr="00E838EA">
        <w:t>(dále jen „prodávající“)</w:t>
      </w:r>
    </w:p>
    <w:p w14:paraId="4E542FFF" w14:textId="77777777" w:rsidR="00337C39" w:rsidRPr="00E838EA" w:rsidRDefault="00337C39" w:rsidP="00337C39">
      <w:pPr>
        <w:ind w:left="1416" w:firstLine="708"/>
        <w:jc w:val="both"/>
      </w:pPr>
    </w:p>
    <w:p w14:paraId="4AA3BC4D" w14:textId="77777777" w:rsidR="00337C39" w:rsidRPr="00E838EA" w:rsidRDefault="00337C39" w:rsidP="00337C39">
      <w:pPr>
        <w:tabs>
          <w:tab w:val="left" w:pos="8222"/>
        </w:tabs>
        <w:jc w:val="center"/>
        <w:rPr>
          <w:b/>
        </w:rPr>
      </w:pPr>
      <w:r w:rsidRPr="00E838EA">
        <w:rPr>
          <w:b/>
        </w:rPr>
        <w:t xml:space="preserve">  </w:t>
      </w:r>
    </w:p>
    <w:p w14:paraId="067BA82C" w14:textId="2B0D59EC" w:rsidR="00337C39" w:rsidRPr="00E838EA" w:rsidRDefault="00337C39" w:rsidP="00337C39">
      <w:pPr>
        <w:jc w:val="center"/>
        <w:rPr>
          <w:b/>
          <w:u w:val="single"/>
        </w:rPr>
      </w:pPr>
      <w:r w:rsidRPr="00E838EA">
        <w:rPr>
          <w:b/>
          <w:u w:val="single"/>
        </w:rPr>
        <w:t>Předmět smlouvy</w:t>
      </w:r>
      <w:r w:rsidR="00F033BA">
        <w:rPr>
          <w:b/>
          <w:u w:val="single"/>
        </w:rPr>
        <w:t>, místo a termín dodání</w:t>
      </w:r>
    </w:p>
    <w:p w14:paraId="50EF5D6D" w14:textId="77777777" w:rsidR="00337C39" w:rsidRPr="00E838EA" w:rsidRDefault="00576018" w:rsidP="00337C39">
      <w:pPr>
        <w:widowControl w:val="0"/>
        <w:numPr>
          <w:ilvl w:val="0"/>
          <w:numId w:val="1"/>
        </w:numPr>
        <w:suppressLineNumbers/>
        <w:tabs>
          <w:tab w:val="left" w:pos="360"/>
          <w:tab w:val="right" w:pos="9639"/>
        </w:tabs>
        <w:spacing w:before="240" w:after="240"/>
        <w:jc w:val="both"/>
      </w:pPr>
      <w:r w:rsidRPr="00E838EA">
        <w:t xml:space="preserve">    </w:t>
      </w:r>
      <w:r w:rsidR="00337C39" w:rsidRPr="00E838EA">
        <w:t>Na základě této smlouvy se prodávající zavazuje dodat kupujícímu zboží a převést na něj vlastnické právo ke zboží, za podmínek dohodnutých v dalších ustanoveních smlouvy. Kupující se zavazuje zboží bez vad předané převzít a zaplatit za ně prodávajícímu kupní cenu na základě dohodnutých platebních podmínek.</w:t>
      </w:r>
    </w:p>
    <w:p w14:paraId="05EC30F0" w14:textId="77777777" w:rsidR="00A64DA2" w:rsidRDefault="00576018" w:rsidP="00337C39">
      <w:pPr>
        <w:widowControl w:val="0"/>
        <w:numPr>
          <w:ilvl w:val="0"/>
          <w:numId w:val="1"/>
        </w:numPr>
        <w:suppressLineNumbers/>
        <w:tabs>
          <w:tab w:val="left" w:pos="360"/>
          <w:tab w:val="right" w:pos="9639"/>
        </w:tabs>
        <w:spacing w:before="240" w:after="240"/>
        <w:jc w:val="both"/>
      </w:pPr>
      <w:r w:rsidRPr="00E838EA">
        <w:t xml:space="preserve">   </w:t>
      </w:r>
      <w:r w:rsidR="00337C39" w:rsidRPr="00E838EA">
        <w:t>Předmětem smlouvy je dodávka</w:t>
      </w:r>
      <w:r w:rsidR="00A64DA2">
        <w:t>:</w:t>
      </w:r>
    </w:p>
    <w:p w14:paraId="440FE5D3" w14:textId="7B43E063" w:rsidR="00A64DA2" w:rsidRDefault="00F033BA" w:rsidP="00A64DA2">
      <w:pPr>
        <w:pStyle w:val="Odstavecseseznamem"/>
        <w:widowControl w:val="0"/>
        <w:numPr>
          <w:ilvl w:val="0"/>
          <w:numId w:val="7"/>
        </w:numPr>
        <w:suppressLineNumbers/>
        <w:tabs>
          <w:tab w:val="left" w:pos="360"/>
          <w:tab w:val="right" w:pos="9639"/>
        </w:tabs>
        <w:spacing w:before="240" w:after="240"/>
        <w:jc w:val="both"/>
      </w:pPr>
      <w:r>
        <w:t>110 kusů židle MIA, barva sedáku a opěradla zelená.</w:t>
      </w:r>
      <w:r w:rsidR="00A64DA2">
        <w:t xml:space="preserve"> </w:t>
      </w:r>
    </w:p>
    <w:p w14:paraId="31929D6B" w14:textId="3851DF0F" w:rsidR="00A64DA2" w:rsidRDefault="00F033BA" w:rsidP="00A64DA2">
      <w:pPr>
        <w:pStyle w:val="Odstavecseseznamem"/>
        <w:widowControl w:val="0"/>
        <w:numPr>
          <w:ilvl w:val="0"/>
          <w:numId w:val="7"/>
        </w:numPr>
        <w:suppressLineNumbers/>
        <w:tabs>
          <w:tab w:val="left" w:pos="360"/>
          <w:tab w:val="right" w:pos="9639"/>
        </w:tabs>
        <w:spacing w:before="240" w:after="240"/>
        <w:jc w:val="both"/>
      </w:pPr>
      <w:r>
        <w:t>110 kusů židle MIA, barva sedáku a opěradla žlutá.</w:t>
      </w:r>
    </w:p>
    <w:p w14:paraId="4847F9F1" w14:textId="77777777" w:rsidR="008B49D5" w:rsidRDefault="00337C39" w:rsidP="00A64DA2">
      <w:pPr>
        <w:pStyle w:val="Odstavecseseznamem"/>
        <w:widowControl w:val="0"/>
        <w:suppressLineNumbers/>
        <w:tabs>
          <w:tab w:val="left" w:pos="360"/>
          <w:tab w:val="right" w:pos="9639"/>
        </w:tabs>
        <w:spacing w:before="240" w:after="240"/>
        <w:ind w:left="927"/>
        <w:jc w:val="both"/>
      </w:pPr>
      <w:r w:rsidRPr="00E838EA">
        <w:t xml:space="preserve">Prodávající se zavazuje dodat kupujícímu zboží ve smluveném množství, jakosti, provedení, termínech a ceně. </w:t>
      </w:r>
    </w:p>
    <w:p w14:paraId="6BCA1FC8" w14:textId="620A9719" w:rsidR="008B49D5" w:rsidRDefault="00A64DA2" w:rsidP="00A64DA2">
      <w:pPr>
        <w:pStyle w:val="Odstavecseseznamem"/>
        <w:widowControl w:val="0"/>
        <w:suppressLineNumbers/>
        <w:tabs>
          <w:tab w:val="left" w:pos="360"/>
          <w:tab w:val="right" w:pos="9639"/>
        </w:tabs>
        <w:spacing w:before="240" w:after="240"/>
        <w:ind w:left="927"/>
        <w:jc w:val="both"/>
      </w:pPr>
      <w:r w:rsidRPr="00F033BA">
        <w:rPr>
          <w:b/>
          <w:bCs/>
        </w:rPr>
        <w:t>Místem dodání</w:t>
      </w:r>
      <w:r>
        <w:t xml:space="preserve"> je:</w:t>
      </w:r>
      <w:r w:rsidR="00DD073C">
        <w:t xml:space="preserve"> sídlo školy, SPŠ Zlín, třída Tomáše Bati 4187, 760 01 Zlín</w:t>
      </w:r>
    </w:p>
    <w:p w14:paraId="09DFF658" w14:textId="19DDCDBD" w:rsidR="00337C39" w:rsidRDefault="00A64DA2" w:rsidP="00A64DA2">
      <w:pPr>
        <w:pStyle w:val="Odstavecseseznamem"/>
        <w:widowControl w:val="0"/>
        <w:suppressLineNumbers/>
        <w:tabs>
          <w:tab w:val="left" w:pos="360"/>
          <w:tab w:val="right" w:pos="9639"/>
        </w:tabs>
        <w:spacing w:before="240" w:after="240"/>
        <w:ind w:left="927"/>
        <w:jc w:val="both"/>
      </w:pPr>
      <w:r w:rsidRPr="00F033BA">
        <w:rPr>
          <w:b/>
          <w:bCs/>
        </w:rPr>
        <w:t>Termín dodání:</w:t>
      </w:r>
      <w:r>
        <w:t xml:space="preserve"> </w:t>
      </w:r>
      <w:r w:rsidR="00F033BA">
        <w:t>6 týdnů od podpisu smlouvy.</w:t>
      </w:r>
    </w:p>
    <w:p w14:paraId="4A46B993" w14:textId="77777777" w:rsidR="00A64DA2" w:rsidRDefault="00A64DA2" w:rsidP="00A64DA2">
      <w:pPr>
        <w:pStyle w:val="Odstavecseseznamem"/>
        <w:widowControl w:val="0"/>
        <w:suppressLineNumbers/>
        <w:tabs>
          <w:tab w:val="left" w:pos="360"/>
          <w:tab w:val="right" w:pos="9639"/>
        </w:tabs>
        <w:spacing w:before="240" w:after="240"/>
        <w:ind w:left="927"/>
        <w:jc w:val="both"/>
      </w:pPr>
    </w:p>
    <w:p w14:paraId="6FFA35FA" w14:textId="77777777" w:rsidR="00337C39" w:rsidRPr="00E838EA" w:rsidRDefault="00A770D8" w:rsidP="00337C39">
      <w:pPr>
        <w:widowControl w:val="0"/>
        <w:numPr>
          <w:ilvl w:val="0"/>
          <w:numId w:val="1"/>
        </w:numPr>
        <w:suppressLineNumbers/>
        <w:tabs>
          <w:tab w:val="left" w:pos="360"/>
          <w:tab w:val="right" w:pos="9639"/>
        </w:tabs>
        <w:spacing w:before="240" w:after="240"/>
        <w:jc w:val="both"/>
      </w:pPr>
      <w:r w:rsidRPr="00E838EA">
        <w:t xml:space="preserve">   </w:t>
      </w:r>
      <w:r w:rsidR="00337C39" w:rsidRPr="00E838EA">
        <w:t xml:space="preserve">Prodávající se zavazuje dodržovat při plnění předmětu smlouvy opatření bezpečnosti, </w:t>
      </w:r>
      <w:r w:rsidR="00337C39" w:rsidRPr="00E838EA">
        <w:lastRenderedPageBreak/>
        <w:t>požární ochrany a ochrany zdraví při práci.</w:t>
      </w:r>
    </w:p>
    <w:p w14:paraId="4B612D13" w14:textId="1302C5A6" w:rsidR="00337C39" w:rsidRDefault="00A770D8" w:rsidP="006D0C5C">
      <w:pPr>
        <w:widowControl w:val="0"/>
        <w:numPr>
          <w:ilvl w:val="0"/>
          <w:numId w:val="1"/>
        </w:numPr>
        <w:suppressLineNumbers/>
        <w:tabs>
          <w:tab w:val="left" w:pos="360"/>
          <w:tab w:val="right" w:pos="9639"/>
        </w:tabs>
        <w:spacing w:before="240" w:after="240"/>
        <w:jc w:val="both"/>
      </w:pPr>
      <w:r w:rsidRPr="00E838EA">
        <w:t xml:space="preserve">   </w:t>
      </w:r>
      <w:r w:rsidR="00337C39" w:rsidRPr="00E838EA">
        <w:t>Prodávající se zavazuje splnit předmět smlouvy prostřednictvím osob s potřebnou kvalifikací a odborností.</w:t>
      </w:r>
    </w:p>
    <w:p w14:paraId="6A0B00F3" w14:textId="1FA136C5" w:rsidR="00337C39" w:rsidRPr="00E838EA" w:rsidRDefault="00337C39" w:rsidP="00337C39">
      <w:pPr>
        <w:jc w:val="center"/>
        <w:rPr>
          <w:b/>
          <w:u w:val="single"/>
        </w:rPr>
      </w:pPr>
      <w:r w:rsidRPr="00E838EA">
        <w:rPr>
          <w:b/>
          <w:u w:val="single"/>
        </w:rPr>
        <w:t>Cena za zboží</w:t>
      </w:r>
      <w:r w:rsidR="00A64DA2">
        <w:rPr>
          <w:b/>
          <w:u w:val="single"/>
        </w:rPr>
        <w:t>,</w:t>
      </w:r>
      <w:r w:rsidRPr="00E838EA">
        <w:rPr>
          <w:b/>
          <w:u w:val="single"/>
        </w:rPr>
        <w:t xml:space="preserve"> platební podmínky</w:t>
      </w:r>
      <w:r w:rsidR="00A64DA2">
        <w:rPr>
          <w:b/>
          <w:u w:val="single"/>
        </w:rPr>
        <w:t xml:space="preserve"> </w:t>
      </w:r>
    </w:p>
    <w:p w14:paraId="43305C51" w14:textId="77777777" w:rsidR="00337C39" w:rsidRPr="00E838EA" w:rsidRDefault="00337C39" w:rsidP="00337C39">
      <w:pPr>
        <w:tabs>
          <w:tab w:val="left" w:pos="1057"/>
        </w:tabs>
      </w:pPr>
      <w:r w:rsidRPr="00E838EA">
        <w:tab/>
      </w:r>
    </w:p>
    <w:p w14:paraId="0C1973E5" w14:textId="57E56A07" w:rsidR="006D0C5C" w:rsidRPr="00E838EA" w:rsidRDefault="003E3F65" w:rsidP="00D50E76">
      <w:pPr>
        <w:widowControl w:val="0"/>
        <w:suppressLineNumbers/>
        <w:tabs>
          <w:tab w:val="left" w:pos="360"/>
          <w:tab w:val="right" w:pos="9639"/>
        </w:tabs>
        <w:spacing w:before="240" w:after="240"/>
      </w:pPr>
      <w:r w:rsidRPr="00E838EA">
        <w:t xml:space="preserve">  </w:t>
      </w:r>
      <w:r w:rsidR="00337C39" w:rsidRPr="00E838EA">
        <w:t>Cena je smluvena</w:t>
      </w:r>
      <w:r w:rsidRPr="00E838EA">
        <w:t xml:space="preserve"> dle cenové nabídky</w:t>
      </w:r>
      <w:r w:rsidR="00337C39" w:rsidRPr="00E838EA">
        <w:t>:</w:t>
      </w:r>
      <w:r w:rsidR="006D0C5C">
        <w:t xml:space="preserve">      </w:t>
      </w:r>
      <w:r w:rsidR="00F033BA">
        <w:t>255 909,-</w:t>
      </w:r>
      <w:r w:rsidR="006D0C5C">
        <w:t xml:space="preserve"> Kč bez DPH</w:t>
      </w:r>
    </w:p>
    <w:p w14:paraId="443DC91D" w14:textId="5BB86FB3" w:rsidR="00D50E76" w:rsidRDefault="006D0C5C" w:rsidP="00D50E76">
      <w:pPr>
        <w:widowControl w:val="0"/>
        <w:suppressLineNumbers/>
        <w:tabs>
          <w:tab w:val="left" w:pos="360"/>
          <w:tab w:val="right" w:pos="9639"/>
        </w:tabs>
        <w:spacing w:before="240" w:after="240"/>
      </w:pPr>
      <w:r>
        <w:tab/>
        <w:t xml:space="preserve">                                                                </w:t>
      </w:r>
      <w:r w:rsidR="00F033BA">
        <w:t xml:space="preserve"> 53 744,- </w:t>
      </w:r>
      <w:r>
        <w:t xml:space="preserve"> Kč 21 % DPH</w:t>
      </w:r>
    </w:p>
    <w:p w14:paraId="25D3B961" w14:textId="3DC43A74" w:rsidR="00D50E76" w:rsidRDefault="006D0C5C" w:rsidP="00D50E76">
      <w:pPr>
        <w:widowControl w:val="0"/>
        <w:suppressLineNumbers/>
        <w:tabs>
          <w:tab w:val="left" w:pos="360"/>
          <w:tab w:val="right" w:pos="9639"/>
        </w:tabs>
        <w:spacing w:before="240" w:after="240"/>
        <w:rPr>
          <w:b/>
          <w:bCs/>
        </w:rPr>
      </w:pPr>
      <w:r>
        <w:tab/>
        <w:t xml:space="preserve">                                                                </w:t>
      </w:r>
      <w:r w:rsidR="00F033BA">
        <w:rPr>
          <w:b/>
          <w:bCs/>
        </w:rPr>
        <w:t>309 650,-</w:t>
      </w:r>
      <w:r w:rsidRPr="006D0C5C">
        <w:rPr>
          <w:b/>
          <w:bCs/>
        </w:rPr>
        <w:t xml:space="preserve"> Kč včetně DPH</w:t>
      </w:r>
    </w:p>
    <w:p w14:paraId="09A68112" w14:textId="77777777" w:rsidR="00337C39" w:rsidRPr="00E838EA" w:rsidRDefault="00EF1869" w:rsidP="00337C39">
      <w:pPr>
        <w:widowControl w:val="0"/>
        <w:numPr>
          <w:ilvl w:val="0"/>
          <w:numId w:val="3"/>
        </w:numPr>
        <w:suppressLineNumbers/>
        <w:tabs>
          <w:tab w:val="left" w:pos="360"/>
          <w:tab w:val="right" w:pos="9639"/>
        </w:tabs>
        <w:spacing w:before="240" w:after="240"/>
        <w:jc w:val="both"/>
      </w:pPr>
      <w:r w:rsidRPr="00E838EA">
        <w:t xml:space="preserve"> </w:t>
      </w:r>
      <w:r w:rsidR="003E3F65" w:rsidRPr="00E838EA">
        <w:t xml:space="preserve">  </w:t>
      </w:r>
      <w:r w:rsidR="00337C39" w:rsidRPr="00E838EA">
        <w:t xml:space="preserve">Prodávající má právo vystavit kupujícímu daňový doklad (fakturu) až po řádném předání zboží a po jeho protokolárním převzetí. </w:t>
      </w:r>
    </w:p>
    <w:p w14:paraId="53B23407" w14:textId="77777777" w:rsidR="00337C39" w:rsidRPr="00E838EA" w:rsidRDefault="003E3F65" w:rsidP="00337C39">
      <w:pPr>
        <w:widowControl w:val="0"/>
        <w:numPr>
          <w:ilvl w:val="0"/>
          <w:numId w:val="3"/>
        </w:numPr>
        <w:suppressLineNumbers/>
        <w:tabs>
          <w:tab w:val="left" w:pos="360"/>
          <w:tab w:val="right" w:pos="9639"/>
        </w:tabs>
        <w:spacing w:before="240" w:after="240"/>
        <w:jc w:val="both"/>
      </w:pPr>
      <w:r w:rsidRPr="00E838EA">
        <w:t xml:space="preserve">   </w:t>
      </w:r>
      <w:r w:rsidR="00337C39" w:rsidRPr="00E838EA">
        <w:t>Faktury musí mít všechny náležitosti daňového dokladu dle § 28 zákona č. 235/2004 Sb., o dani z přidané hodnoty, ve znění pozdějších předpisů. V případě, že některá faktura nebude obsahovat předepsané náležitosti, je kupující oprávněn ji zaslat ve lhůtě splatnosti zpět prodávajícímu k doplnění či opravě, aniž se dostane do prodlení se splatností. Lhůta splatnosti počíná běžet znovu od opětovného doručení náležitě doplněné či opravené faktury.</w:t>
      </w:r>
    </w:p>
    <w:p w14:paraId="7682DBFD" w14:textId="77777777" w:rsidR="00337C39" w:rsidRPr="00E838EA" w:rsidRDefault="00337C39" w:rsidP="00337C39">
      <w:pPr>
        <w:numPr>
          <w:ilvl w:val="0"/>
          <w:numId w:val="3"/>
        </w:numPr>
        <w:spacing w:before="120" w:after="120"/>
        <w:jc w:val="both"/>
      </w:pPr>
      <w:r w:rsidRPr="00E838EA">
        <w:t>Faktura bude splatná do 14 dnů. Zhotovitel je povinen vystavit daňový doklad do 15 dní ode dne uskutečnění zdanitelného plnění a doručit jej prokazatelně objednateli do 5 kalendářních dnů ode dne vystavení.</w:t>
      </w:r>
    </w:p>
    <w:p w14:paraId="153E64E3" w14:textId="4DA217FE" w:rsidR="00337C39" w:rsidRPr="00E838EA" w:rsidRDefault="00681059" w:rsidP="00337C39">
      <w:pPr>
        <w:widowControl w:val="0"/>
        <w:numPr>
          <w:ilvl w:val="0"/>
          <w:numId w:val="3"/>
        </w:numPr>
        <w:suppressLineNumbers/>
        <w:tabs>
          <w:tab w:val="left" w:pos="360"/>
          <w:tab w:val="right" w:pos="9639"/>
        </w:tabs>
        <w:spacing w:before="240" w:after="240"/>
        <w:jc w:val="both"/>
      </w:pPr>
      <w:r w:rsidRPr="00E838EA">
        <w:t xml:space="preserve">   </w:t>
      </w:r>
      <w:r w:rsidR="00337C39" w:rsidRPr="00E838EA">
        <w:t>Kupující se zavazuje provést úhradu kupní ceny bezhotovostním převodem na účet prodávajícího. Číslo bankovního účtu bude uvedeno na faktuře. Za den úhrady se považuje den, kdy byla fakturovaná částka odepsána z účtu kupujícího</w:t>
      </w:r>
      <w:r w:rsidR="00F033BA">
        <w:t>.</w:t>
      </w:r>
    </w:p>
    <w:p w14:paraId="15B10234" w14:textId="77777777" w:rsidR="00337C39" w:rsidRPr="00E838EA" w:rsidRDefault="00337C39" w:rsidP="00337C39">
      <w:pPr>
        <w:jc w:val="center"/>
      </w:pPr>
    </w:p>
    <w:p w14:paraId="42AE3F09" w14:textId="77777777" w:rsidR="00337C39" w:rsidRPr="00E838EA" w:rsidRDefault="00337C39" w:rsidP="00337C39">
      <w:pPr>
        <w:jc w:val="center"/>
        <w:rPr>
          <w:b/>
          <w:u w:val="single"/>
        </w:rPr>
      </w:pPr>
      <w:r w:rsidRPr="00E838EA">
        <w:rPr>
          <w:b/>
          <w:u w:val="single"/>
        </w:rPr>
        <w:t>Záruční podmínky</w:t>
      </w:r>
    </w:p>
    <w:p w14:paraId="31B51450" w14:textId="77777777" w:rsidR="00337C39" w:rsidRPr="00E838EA" w:rsidRDefault="00337C39" w:rsidP="00337C39">
      <w:pPr>
        <w:jc w:val="center"/>
      </w:pPr>
    </w:p>
    <w:p w14:paraId="429FA77C" w14:textId="6D850176" w:rsidR="00EF1869" w:rsidRPr="00E838EA" w:rsidRDefault="00337C39" w:rsidP="009158B9">
      <w:pPr>
        <w:widowControl w:val="0"/>
        <w:numPr>
          <w:ilvl w:val="0"/>
          <w:numId w:val="4"/>
        </w:numPr>
        <w:suppressLineNumbers/>
        <w:tabs>
          <w:tab w:val="left" w:pos="360"/>
          <w:tab w:val="right" w:pos="9639"/>
        </w:tabs>
        <w:spacing w:before="240" w:after="240"/>
        <w:jc w:val="both"/>
      </w:pPr>
      <w:r w:rsidRPr="00E838EA">
        <w:t>Prodávající odpovídá za vady zjevné, skryté i právní, které má zboží v době jeho předání kupujícímu a dále za ty vady, které se na zboží vyskytnou v záruční době.</w:t>
      </w:r>
    </w:p>
    <w:p w14:paraId="01E90549" w14:textId="35DE34A3" w:rsidR="00337C39" w:rsidRPr="00E838EA" w:rsidRDefault="00337C39" w:rsidP="00337C39">
      <w:pPr>
        <w:widowControl w:val="0"/>
        <w:numPr>
          <w:ilvl w:val="0"/>
          <w:numId w:val="4"/>
        </w:numPr>
        <w:suppressLineNumbers/>
        <w:tabs>
          <w:tab w:val="left" w:pos="360"/>
          <w:tab w:val="right" w:pos="9639"/>
        </w:tabs>
        <w:spacing w:before="240" w:after="240"/>
        <w:jc w:val="both"/>
      </w:pPr>
      <w:r w:rsidRPr="00E838EA">
        <w:t xml:space="preserve">Prodávající se zavazuje, že předané zboží bude prosté jakýchkoli vad a bude mít vlastnosti dle této smlouvy, obecně závazných právních předpisů a norem a vlastnosti </w:t>
      </w:r>
      <w:r w:rsidR="009158B9" w:rsidRPr="00E838EA">
        <w:t>v první</w:t>
      </w:r>
      <w:r w:rsidRPr="00E838EA">
        <w:t xml:space="preserve"> jakosti kvality provedení.</w:t>
      </w:r>
    </w:p>
    <w:p w14:paraId="637C6EB3" w14:textId="10C483B1" w:rsidR="00337C39" w:rsidRPr="00E838EA" w:rsidRDefault="00337C39" w:rsidP="00EF1869">
      <w:pPr>
        <w:widowControl w:val="0"/>
        <w:numPr>
          <w:ilvl w:val="0"/>
          <w:numId w:val="4"/>
        </w:numPr>
        <w:suppressLineNumbers/>
        <w:tabs>
          <w:tab w:val="left" w:pos="360"/>
          <w:tab w:val="right" w:pos="9639"/>
        </w:tabs>
        <w:spacing w:before="240" w:after="240"/>
        <w:jc w:val="both"/>
      </w:pPr>
      <w:r w:rsidRPr="00E838EA">
        <w:t>Prodávající poskytuje na dodané zboží záruku</w:t>
      </w:r>
      <w:r w:rsidR="00EF1869" w:rsidRPr="00E838EA">
        <w:t xml:space="preserve"> 24 měsíců.  </w:t>
      </w:r>
      <w:r w:rsidRPr="00E838EA">
        <w:t>Záruční doba počíná běžet od dne následujícího po dni převzetí zboží kupujícím, které je uvedeno v</w:t>
      </w:r>
      <w:r w:rsidR="00A64DA2">
        <w:t> dodacím listu</w:t>
      </w:r>
      <w:r w:rsidRPr="00E838EA">
        <w:t xml:space="preserve">. </w:t>
      </w:r>
    </w:p>
    <w:p w14:paraId="104BA713" w14:textId="242FAEBB" w:rsidR="00DD073C" w:rsidRPr="00E838EA" w:rsidRDefault="00EF1869" w:rsidP="00EF1869">
      <w:pPr>
        <w:widowControl w:val="0"/>
        <w:suppressLineNumbers/>
        <w:tabs>
          <w:tab w:val="left" w:pos="360"/>
          <w:tab w:val="right" w:pos="9639"/>
        </w:tabs>
        <w:spacing w:before="240" w:after="240"/>
        <w:ind w:left="142"/>
        <w:jc w:val="both"/>
      </w:pPr>
      <w:r w:rsidRPr="00E838EA">
        <w:t xml:space="preserve">   </w:t>
      </w:r>
    </w:p>
    <w:p w14:paraId="7CDE4858" w14:textId="77777777" w:rsidR="00337C39" w:rsidRPr="00E838EA" w:rsidRDefault="00337C39" w:rsidP="00337C39">
      <w:pPr>
        <w:jc w:val="center"/>
        <w:rPr>
          <w:b/>
          <w:u w:val="single"/>
        </w:rPr>
      </w:pPr>
      <w:r w:rsidRPr="00E838EA">
        <w:rPr>
          <w:b/>
          <w:u w:val="single"/>
        </w:rPr>
        <w:t>Sankční ustanovení</w:t>
      </w:r>
    </w:p>
    <w:p w14:paraId="768A4643" w14:textId="77777777" w:rsidR="00337C39" w:rsidRPr="00E838EA" w:rsidRDefault="00337C39" w:rsidP="00337C39">
      <w:pPr>
        <w:jc w:val="center"/>
        <w:rPr>
          <w:b/>
        </w:rPr>
      </w:pPr>
    </w:p>
    <w:p w14:paraId="3CA367A1" w14:textId="77777777" w:rsidR="00337C39" w:rsidRPr="00E838EA" w:rsidRDefault="00EF1869" w:rsidP="00337C39">
      <w:pPr>
        <w:widowControl w:val="0"/>
        <w:numPr>
          <w:ilvl w:val="0"/>
          <w:numId w:val="5"/>
        </w:numPr>
        <w:suppressLineNumbers/>
        <w:tabs>
          <w:tab w:val="left" w:pos="360"/>
          <w:tab w:val="right" w:pos="9639"/>
        </w:tabs>
        <w:spacing w:before="240" w:after="240"/>
        <w:jc w:val="both"/>
      </w:pPr>
      <w:r w:rsidRPr="00E838EA">
        <w:t xml:space="preserve">    </w:t>
      </w:r>
      <w:r w:rsidR="00337C39" w:rsidRPr="00E838EA">
        <w:t xml:space="preserve">Pro případ porušení uvedených smluvních povinností dohodly smluvní strany níže </w:t>
      </w:r>
      <w:r w:rsidR="00337C39" w:rsidRPr="00E838EA">
        <w:lastRenderedPageBreak/>
        <w:t>uvedené smluvní pokuty, jejichž sjednáním není dotčen nárok kupujícího na náhradu škody způsobenou porušením povinnosti, zajištěnou smluvní pokutou. Pohledávka kupujícího na zaplacení smluvní pokuty může být započítána s pohledávkou prodávajícího na zaplacení ceny za zboží.</w:t>
      </w:r>
    </w:p>
    <w:p w14:paraId="63CB53DE" w14:textId="77777777" w:rsidR="00337C39" w:rsidRPr="00E838EA" w:rsidRDefault="00EF1869" w:rsidP="00337C39">
      <w:pPr>
        <w:widowControl w:val="0"/>
        <w:numPr>
          <w:ilvl w:val="0"/>
          <w:numId w:val="5"/>
        </w:numPr>
        <w:suppressLineNumbers/>
        <w:tabs>
          <w:tab w:val="left" w:pos="360"/>
          <w:tab w:val="right" w:pos="9639"/>
        </w:tabs>
        <w:spacing w:before="240" w:after="240"/>
        <w:jc w:val="both"/>
      </w:pPr>
      <w:r w:rsidRPr="00E838EA">
        <w:t xml:space="preserve">   </w:t>
      </w:r>
      <w:r w:rsidR="00337C39" w:rsidRPr="00E838EA">
        <w:t xml:space="preserve">Kupující má právo požadovat na prodávajícím při nedodržení termínu předání zboží dle smlouvy smluvní pokutu ve výši 0,05 % z ceny za zboží, s jehož dodáním je prodávající v prodlení, a to za každý započatý den prodlení. Při nedodržení stanoveného termínu předání zboží je kupující oprávněn také od smlouvy odstoupit. </w:t>
      </w:r>
    </w:p>
    <w:p w14:paraId="39EBBF4E" w14:textId="77777777" w:rsidR="00337C39" w:rsidRPr="00E838EA" w:rsidRDefault="00EF1869" w:rsidP="00337C39">
      <w:pPr>
        <w:widowControl w:val="0"/>
        <w:numPr>
          <w:ilvl w:val="0"/>
          <w:numId w:val="5"/>
        </w:numPr>
        <w:suppressLineNumbers/>
        <w:tabs>
          <w:tab w:val="left" w:pos="360"/>
          <w:tab w:val="right" w:pos="9639"/>
        </w:tabs>
        <w:spacing w:before="240" w:after="240"/>
        <w:jc w:val="both"/>
      </w:pPr>
      <w:r w:rsidRPr="00E838EA">
        <w:t xml:space="preserve">    </w:t>
      </w:r>
      <w:r w:rsidR="00337C39" w:rsidRPr="00E838EA">
        <w:t>Prodávající má právo požadovat na kupujícím při nedodržení termínu splatnosti faktury zákonný úrok z prodlení.</w:t>
      </w:r>
    </w:p>
    <w:p w14:paraId="2416D700" w14:textId="77777777" w:rsidR="00337C39" w:rsidRPr="00E838EA" w:rsidRDefault="00337C39" w:rsidP="00337C39">
      <w:pPr>
        <w:rPr>
          <w:b/>
        </w:rPr>
      </w:pPr>
    </w:p>
    <w:p w14:paraId="1B42CF4D" w14:textId="77777777" w:rsidR="00337C39" w:rsidRPr="00E838EA" w:rsidRDefault="00337C39" w:rsidP="00337C39">
      <w:pPr>
        <w:jc w:val="center"/>
        <w:rPr>
          <w:b/>
        </w:rPr>
      </w:pPr>
    </w:p>
    <w:p w14:paraId="6D178E91" w14:textId="77777777" w:rsidR="00337C39" w:rsidRPr="00E838EA" w:rsidRDefault="00337C39" w:rsidP="00337C39">
      <w:pPr>
        <w:jc w:val="center"/>
        <w:rPr>
          <w:b/>
          <w:u w:val="single"/>
        </w:rPr>
      </w:pPr>
      <w:r w:rsidRPr="00E838EA">
        <w:rPr>
          <w:b/>
          <w:u w:val="single"/>
        </w:rPr>
        <w:t>Závěrečná ustanovení</w:t>
      </w:r>
    </w:p>
    <w:p w14:paraId="3BC54976" w14:textId="77777777" w:rsidR="00337C39" w:rsidRPr="00E838EA" w:rsidRDefault="00337C39" w:rsidP="00337C39">
      <w:pPr>
        <w:spacing w:before="120"/>
        <w:jc w:val="center"/>
      </w:pPr>
    </w:p>
    <w:p w14:paraId="081B375D"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Tuto smlouvu lze měnit pouze oboustranně odsouhlasenými, písemnými a průběžně číslovanými dodatky, podepsanými oprávněnými zástupci obou smluvních stran.</w:t>
      </w:r>
    </w:p>
    <w:p w14:paraId="172793EC"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Případné spory vzniklé z této smlouvy budou řešeny podle platné právní úpravy věcně a místně příslušnými soudy České republiky.</w:t>
      </w:r>
    </w:p>
    <w:p w14:paraId="646293DB"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 xml:space="preserve">Smluvní strany se dohodly, že právní vztahy založené touto smlouvou se budou řídit příslušnými ustanoveními občanského zákoníku. </w:t>
      </w:r>
    </w:p>
    <w:p w14:paraId="34CF3192"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 xml:space="preserve">Smluvní strany prohlašují, že předem souhlasí, v souladu se zněním zákona č.106/1999 Sb., o svobodném přístupu k informacím, ve znění pozdějších předpisů, s možným zpřístupněním, či zveřejněním celé této smlouvy v jejím plném znění, jakož i všech úkonů a okolností s touto smlouvou souvisejících, ke kterému může kdykoli v budoucnu dojít. </w:t>
      </w:r>
    </w:p>
    <w:p w14:paraId="0BAD6EEE"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17855F7A"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2AC9BF1"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 xml:space="preserve">Tato smlouva nabývá platnosti a účinnosti v den jejího podpisu oběma smluvními stranami. </w:t>
      </w:r>
    </w:p>
    <w:p w14:paraId="62E75779" w14:textId="77777777" w:rsidR="00337C39" w:rsidRPr="00E838EA" w:rsidRDefault="00EF1869" w:rsidP="00337C39">
      <w:pPr>
        <w:widowControl w:val="0"/>
        <w:numPr>
          <w:ilvl w:val="0"/>
          <w:numId w:val="6"/>
        </w:numPr>
        <w:suppressLineNumbers/>
        <w:tabs>
          <w:tab w:val="left" w:pos="360"/>
          <w:tab w:val="right" w:pos="9639"/>
        </w:tabs>
        <w:spacing w:before="240" w:after="240"/>
        <w:jc w:val="both"/>
      </w:pPr>
      <w:r w:rsidRPr="00E838EA">
        <w:t xml:space="preserve">   </w:t>
      </w:r>
      <w:r w:rsidR="00337C39" w:rsidRPr="00E838EA">
        <w:t>Smluvní strany konstatují, že tato smlouva byla vyhotovena ve 2 stejnopisech, z nichž kupující obdrží 1 vyhotovení a prodávající rovněž 1 vyhotovení. Každý stejnopis má právní sílu originálu.</w:t>
      </w:r>
    </w:p>
    <w:p w14:paraId="60139E96" w14:textId="77777777" w:rsidR="00337C39" w:rsidRPr="00E838EA" w:rsidRDefault="00337C39" w:rsidP="00337C39">
      <w:pPr>
        <w:widowControl w:val="0"/>
        <w:numPr>
          <w:ilvl w:val="0"/>
          <w:numId w:val="6"/>
        </w:numPr>
        <w:suppressLineNumbers/>
        <w:tabs>
          <w:tab w:val="left" w:pos="360"/>
          <w:tab w:val="right" w:pos="9639"/>
        </w:tabs>
        <w:spacing w:before="240" w:after="240"/>
        <w:jc w:val="both"/>
      </w:pPr>
      <w:r w:rsidRPr="00E838EA">
        <w:t xml:space="preserve">Obě smluvní strany potvrzují autentičnost této smlouvy a prohlašují, že si smlouvu přečetly, s jejím obsahem souhlasí, že smlouva byla sepsána na základě pravdivých údajů, z jejich </w:t>
      </w:r>
      <w:r w:rsidRPr="00E838EA">
        <w:lastRenderedPageBreak/>
        <w:t>pravé a svobodné vůle a bez jednostranně nevýhodných podmínek, což stvrzují svým podpisem, resp. podpisem svého oprávněného zástupce.</w:t>
      </w:r>
    </w:p>
    <w:p w14:paraId="6BB7D454" w14:textId="77777777" w:rsidR="00694377" w:rsidRPr="00E838EA" w:rsidRDefault="00694377" w:rsidP="00694377">
      <w:pPr>
        <w:widowControl w:val="0"/>
        <w:suppressLineNumbers/>
        <w:tabs>
          <w:tab w:val="left" w:pos="360"/>
          <w:tab w:val="right" w:pos="9639"/>
        </w:tabs>
        <w:spacing w:before="240" w:after="240"/>
        <w:jc w:val="both"/>
      </w:pPr>
    </w:p>
    <w:p w14:paraId="065993AE" w14:textId="77777777" w:rsidR="00694377" w:rsidRPr="00E838EA" w:rsidRDefault="00694377" w:rsidP="00694377">
      <w:pPr>
        <w:widowControl w:val="0"/>
        <w:suppressLineNumbers/>
        <w:tabs>
          <w:tab w:val="left" w:pos="360"/>
          <w:tab w:val="right" w:pos="9639"/>
        </w:tabs>
        <w:spacing w:before="240" w:after="240"/>
        <w:jc w:val="both"/>
      </w:pPr>
    </w:p>
    <w:p w14:paraId="358322C0" w14:textId="77777777" w:rsidR="00694377" w:rsidRPr="00E838EA" w:rsidRDefault="00694377" w:rsidP="00694377">
      <w:pPr>
        <w:widowControl w:val="0"/>
        <w:suppressLineNumbers/>
        <w:tabs>
          <w:tab w:val="left" w:pos="360"/>
          <w:tab w:val="right" w:pos="9639"/>
        </w:tabs>
        <w:spacing w:before="240" w:after="240"/>
        <w:jc w:val="both"/>
      </w:pPr>
    </w:p>
    <w:p w14:paraId="02D8DD7F" w14:textId="5E7F4FAD" w:rsidR="00337C39" w:rsidRPr="00E838EA" w:rsidRDefault="00337C39" w:rsidP="00337C39">
      <w:r w:rsidRPr="00E838EA">
        <w:rPr>
          <w:noProof/>
        </w:rPr>
        <w:t>V</w:t>
      </w:r>
      <w:r w:rsidR="00D50E76" w:rsidRPr="00E838EA">
        <w:rPr>
          <w:noProof/>
        </w:rPr>
        <w:t xml:space="preserve">                        </w:t>
      </w:r>
      <w:r w:rsidR="00EF1869" w:rsidRPr="00E838EA">
        <w:rPr>
          <w:noProof/>
        </w:rPr>
        <w:t xml:space="preserve"> </w:t>
      </w:r>
      <w:r w:rsidRPr="00E838EA">
        <w:t xml:space="preserve"> dne:                            </w:t>
      </w:r>
      <w:r w:rsidR="00694377" w:rsidRPr="00E838EA">
        <w:t xml:space="preserve">              </w:t>
      </w:r>
      <w:r w:rsidRPr="00E838EA">
        <w:t xml:space="preserve">  V</w:t>
      </w:r>
      <w:r w:rsidR="00BA2539" w:rsidRPr="00E838EA">
        <w:t xml:space="preserve"> Hulíně </w:t>
      </w:r>
      <w:r w:rsidRPr="00E838EA">
        <w:t>dne</w:t>
      </w:r>
      <w:r w:rsidR="00694377" w:rsidRPr="00E838EA">
        <w:t>:</w:t>
      </w:r>
      <w:r w:rsidR="007C3151">
        <w:t xml:space="preserve"> </w:t>
      </w:r>
    </w:p>
    <w:p w14:paraId="54B5F806" w14:textId="77777777" w:rsidR="00BA2539" w:rsidRPr="00E838EA" w:rsidRDefault="00BA2539" w:rsidP="00337C39"/>
    <w:p w14:paraId="63F8E26F" w14:textId="77777777" w:rsidR="00337C39" w:rsidRPr="00E838EA" w:rsidRDefault="00337C39" w:rsidP="00337C39"/>
    <w:p w14:paraId="5E13AE83" w14:textId="77777777" w:rsidR="00337C39" w:rsidRPr="00E838EA" w:rsidRDefault="00337C39" w:rsidP="00337C39"/>
    <w:p w14:paraId="341AD0E6" w14:textId="77777777" w:rsidR="00337C39" w:rsidRPr="00E838EA" w:rsidRDefault="00337C39" w:rsidP="00337C39"/>
    <w:p w14:paraId="03CCE452" w14:textId="77777777" w:rsidR="00337C39" w:rsidRPr="00E838EA" w:rsidRDefault="00337C39" w:rsidP="00337C39"/>
    <w:p w14:paraId="665FCC51" w14:textId="77777777" w:rsidR="00337C39" w:rsidRPr="00E838EA" w:rsidRDefault="00337C39" w:rsidP="00337C39"/>
    <w:p w14:paraId="042E37EA" w14:textId="77777777" w:rsidR="00337C39" w:rsidRPr="00E838EA" w:rsidRDefault="00337C39" w:rsidP="00337C39">
      <w:r w:rsidRPr="00E838EA">
        <w:tab/>
      </w:r>
    </w:p>
    <w:p w14:paraId="02E8C48D" w14:textId="12317666" w:rsidR="00337C39" w:rsidRPr="00E838EA" w:rsidRDefault="00337C39" w:rsidP="009158B9">
      <w:r w:rsidRPr="00E838EA">
        <w:t>…………………………………….                    …………………….…………………….</w:t>
      </w:r>
    </w:p>
    <w:p w14:paraId="36C8FD03" w14:textId="46217DA0" w:rsidR="00337C39" w:rsidRPr="00E838EA" w:rsidRDefault="009158B9" w:rsidP="00337C39">
      <w:r>
        <w:t xml:space="preserve">               </w:t>
      </w:r>
      <w:r w:rsidR="00337C39" w:rsidRPr="00E838EA">
        <w:t xml:space="preserve">za kupujícího </w:t>
      </w:r>
      <w:r w:rsidR="00337C39" w:rsidRPr="00E838EA">
        <w:tab/>
      </w:r>
      <w:r w:rsidR="00337C39" w:rsidRPr="00E838EA">
        <w:tab/>
      </w:r>
      <w:r w:rsidR="00337C39" w:rsidRPr="00E838EA">
        <w:tab/>
      </w:r>
      <w:r w:rsidR="00337C39" w:rsidRPr="00E838EA">
        <w:tab/>
      </w:r>
      <w:r w:rsidR="00337C39" w:rsidRPr="00E838EA">
        <w:tab/>
      </w:r>
      <w:r w:rsidR="007C3151">
        <w:t>z</w:t>
      </w:r>
      <w:r w:rsidR="00337C39" w:rsidRPr="00E838EA">
        <w:t>a prodávajícího</w:t>
      </w:r>
    </w:p>
    <w:p w14:paraId="579F20E0" w14:textId="2E48258B" w:rsidR="00337C39" w:rsidRPr="00E838EA" w:rsidRDefault="000D4498" w:rsidP="00337C39">
      <w:pPr>
        <w:jc w:val="both"/>
      </w:pPr>
      <w:r>
        <w:t xml:space="preserve">         </w:t>
      </w:r>
      <w:r w:rsidR="00DD073C">
        <w:t>Ing. Radomír Nedbal</w:t>
      </w:r>
      <w:r w:rsidR="00EF1869" w:rsidRPr="00E838EA">
        <w:tab/>
      </w:r>
      <w:r w:rsidR="00EF1869" w:rsidRPr="00E838EA">
        <w:tab/>
      </w:r>
      <w:r w:rsidR="00EF1869" w:rsidRPr="00E838EA">
        <w:tab/>
      </w:r>
      <w:r w:rsidR="007C3151">
        <w:tab/>
        <w:t xml:space="preserve">          </w:t>
      </w:r>
      <w:r w:rsidR="00BA2539" w:rsidRPr="00E838EA">
        <w:t>Ing.</w:t>
      </w:r>
      <w:r w:rsidR="00EF1869" w:rsidRPr="00E838EA">
        <w:t xml:space="preserve"> </w:t>
      </w:r>
      <w:r w:rsidR="00BA2539" w:rsidRPr="00E838EA">
        <w:t>Eva Jordánová</w:t>
      </w:r>
    </w:p>
    <w:p w14:paraId="0EBD187B" w14:textId="22F9471F" w:rsidR="0033270C" w:rsidRPr="00E838EA" w:rsidRDefault="00EF1869" w:rsidP="00337C39">
      <w:pPr>
        <w:jc w:val="both"/>
      </w:pPr>
      <w:r w:rsidRPr="00E838EA">
        <w:tab/>
      </w:r>
      <w:r w:rsidR="000D4498">
        <w:t xml:space="preserve">        ředitel</w:t>
      </w:r>
      <w:r w:rsidR="00337C39" w:rsidRPr="00E838EA">
        <w:tab/>
      </w:r>
      <w:r w:rsidR="00337C39" w:rsidRPr="00E838EA">
        <w:tab/>
      </w:r>
      <w:r w:rsidR="00337C39" w:rsidRPr="00E838EA">
        <w:tab/>
      </w:r>
      <w:r w:rsidR="00337C39" w:rsidRPr="00E838EA">
        <w:tab/>
      </w:r>
      <w:r w:rsidR="00337C39" w:rsidRPr="00E838EA">
        <w:tab/>
      </w:r>
      <w:r w:rsidRPr="00E838EA">
        <w:t xml:space="preserve">        </w:t>
      </w:r>
      <w:r w:rsidR="007C3151">
        <w:t xml:space="preserve"> </w:t>
      </w:r>
      <w:r w:rsidR="00BA2539" w:rsidRPr="00E838EA">
        <w:t>jednatelka společnosti</w:t>
      </w:r>
    </w:p>
    <w:sectPr w:rsidR="0033270C" w:rsidRPr="00E838EA" w:rsidSect="007C315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575"/>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378754B"/>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38E2702"/>
    <w:multiLevelType w:val="hybridMultilevel"/>
    <w:tmpl w:val="E496E54E"/>
    <w:lvl w:ilvl="0" w:tplc="150A76E0">
      <w:start w:val="1"/>
      <w:numFmt w:val="decimal"/>
      <w:lvlText w:val="(%1)"/>
      <w:lvlJc w:val="left"/>
      <w:pPr>
        <w:tabs>
          <w:tab w:val="num" w:pos="709"/>
        </w:tabs>
        <w:ind w:left="709"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F7242C5"/>
    <w:multiLevelType w:val="hybridMultilevel"/>
    <w:tmpl w:val="7F6CC22C"/>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892692"/>
    <w:multiLevelType w:val="hybridMultilevel"/>
    <w:tmpl w:val="6F1AB588"/>
    <w:lvl w:ilvl="0" w:tplc="FE4C3E60">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6A9E0319"/>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07506DA"/>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77772288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40844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175990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912048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83155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16740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39"/>
    <w:rsid w:val="00033FB6"/>
    <w:rsid w:val="00070B38"/>
    <w:rsid w:val="000D4498"/>
    <w:rsid w:val="001A0805"/>
    <w:rsid w:val="001A27B6"/>
    <w:rsid w:val="00285280"/>
    <w:rsid w:val="002D53AB"/>
    <w:rsid w:val="0033270C"/>
    <w:rsid w:val="00337C39"/>
    <w:rsid w:val="003E3F65"/>
    <w:rsid w:val="00407CE5"/>
    <w:rsid w:val="00420571"/>
    <w:rsid w:val="004525B9"/>
    <w:rsid w:val="004807CF"/>
    <w:rsid w:val="004E45C5"/>
    <w:rsid w:val="005470F5"/>
    <w:rsid w:val="00576018"/>
    <w:rsid w:val="0063150E"/>
    <w:rsid w:val="00681059"/>
    <w:rsid w:val="00694377"/>
    <w:rsid w:val="006D0C5C"/>
    <w:rsid w:val="006D78E7"/>
    <w:rsid w:val="006E3916"/>
    <w:rsid w:val="007C3151"/>
    <w:rsid w:val="00886A9B"/>
    <w:rsid w:val="008B49D5"/>
    <w:rsid w:val="008E720C"/>
    <w:rsid w:val="008F24AD"/>
    <w:rsid w:val="009158B9"/>
    <w:rsid w:val="00927D1F"/>
    <w:rsid w:val="009304E5"/>
    <w:rsid w:val="00A64DA2"/>
    <w:rsid w:val="00A770D8"/>
    <w:rsid w:val="00AD7C51"/>
    <w:rsid w:val="00B1617B"/>
    <w:rsid w:val="00BA2539"/>
    <w:rsid w:val="00C41811"/>
    <w:rsid w:val="00CA5CB1"/>
    <w:rsid w:val="00D139E2"/>
    <w:rsid w:val="00D45E07"/>
    <w:rsid w:val="00D50E76"/>
    <w:rsid w:val="00D51FB1"/>
    <w:rsid w:val="00DD073C"/>
    <w:rsid w:val="00E02835"/>
    <w:rsid w:val="00E838EA"/>
    <w:rsid w:val="00EF1869"/>
    <w:rsid w:val="00F033BA"/>
    <w:rsid w:val="00F255D8"/>
    <w:rsid w:val="00F83FD4"/>
    <w:rsid w:val="00FC794D"/>
    <w:rsid w:val="00FE05E8"/>
    <w:rsid w:val="00FF77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2CB5"/>
  <w15:docId w15:val="{179F7550-3787-4103-92CF-89DF64B5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7C3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337C3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337C39"/>
    <w:rPr>
      <w:rFonts w:ascii="Arial" w:eastAsia="Times New Roman" w:hAnsi="Arial" w:cs="Arial"/>
      <w:b/>
      <w:bCs/>
      <w:kern w:val="32"/>
      <w:sz w:val="32"/>
      <w:szCs w:val="32"/>
      <w:lang w:eastAsia="cs-CZ"/>
    </w:rPr>
  </w:style>
  <w:style w:type="paragraph" w:styleId="Zkladntext">
    <w:name w:val="Body Text"/>
    <w:aliases w:val="Standard paragraph"/>
    <w:basedOn w:val="Normln"/>
    <w:link w:val="ZkladntextChar"/>
    <w:rsid w:val="00337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rsid w:val="00337C39"/>
    <w:rPr>
      <w:rFonts w:ascii="Arial" w:eastAsia="Times New Roman" w:hAnsi="Arial" w:cs="Arial"/>
      <w:lang w:val="en-US" w:eastAsia="cs-CZ"/>
    </w:rPr>
  </w:style>
  <w:style w:type="paragraph" w:styleId="Textbubliny">
    <w:name w:val="Balloon Text"/>
    <w:basedOn w:val="Normln"/>
    <w:link w:val="TextbublinyChar"/>
    <w:uiPriority w:val="99"/>
    <w:semiHidden/>
    <w:unhideWhenUsed/>
    <w:rsid w:val="001A0805"/>
    <w:rPr>
      <w:rFonts w:ascii="Tahoma" w:hAnsi="Tahoma" w:cs="Tahoma"/>
      <w:sz w:val="16"/>
      <w:szCs w:val="16"/>
    </w:rPr>
  </w:style>
  <w:style w:type="character" w:customStyle="1" w:styleId="TextbublinyChar">
    <w:name w:val="Text bubliny Char"/>
    <w:basedOn w:val="Standardnpsmoodstavce"/>
    <w:link w:val="Textbubliny"/>
    <w:uiPriority w:val="99"/>
    <w:semiHidden/>
    <w:rsid w:val="001A0805"/>
    <w:rPr>
      <w:rFonts w:ascii="Tahoma" w:eastAsia="Times New Roman" w:hAnsi="Tahoma" w:cs="Tahoma"/>
      <w:sz w:val="16"/>
      <w:szCs w:val="16"/>
      <w:lang w:eastAsia="cs-CZ"/>
    </w:rPr>
  </w:style>
  <w:style w:type="paragraph" w:styleId="Odstavecseseznamem">
    <w:name w:val="List Paragraph"/>
    <w:basedOn w:val="Normln"/>
    <w:uiPriority w:val="34"/>
    <w:qFormat/>
    <w:rsid w:val="00FC794D"/>
    <w:pPr>
      <w:ind w:left="720"/>
      <w:contextualSpacing/>
    </w:pPr>
  </w:style>
  <w:style w:type="character" w:styleId="Hypertextovodkaz">
    <w:name w:val="Hyperlink"/>
    <w:basedOn w:val="Standardnpsmoodstavce"/>
    <w:uiPriority w:val="99"/>
    <w:unhideWhenUsed/>
    <w:rsid w:val="007C3151"/>
    <w:rPr>
      <w:color w:val="0563C1" w:themeColor="hyperlink"/>
      <w:u w:val="single"/>
    </w:rPr>
  </w:style>
  <w:style w:type="character" w:styleId="Nevyeenzmnka">
    <w:name w:val="Unresolved Mention"/>
    <w:basedOn w:val="Standardnpsmoodstavce"/>
    <w:uiPriority w:val="99"/>
    <w:semiHidden/>
    <w:unhideWhenUsed/>
    <w:rsid w:val="007C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nabytekdoskol.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7BF71-E934-4C1D-82FE-78EA0F28E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971</Words>
  <Characters>5732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Simackova</dc:creator>
  <cp:lastModifiedBy>Pilíková Jana</cp:lastModifiedBy>
  <cp:revision>7</cp:revision>
  <cp:lastPrinted>2016-06-28T07:20:00Z</cp:lastPrinted>
  <dcterms:created xsi:type="dcterms:W3CDTF">2025-01-29T07:03:00Z</dcterms:created>
  <dcterms:modified xsi:type="dcterms:W3CDTF">2025-01-29T07:36:00Z</dcterms:modified>
</cp:coreProperties>
</file>