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CB0F5E" w14:textId="77777777" w:rsidR="00BB0370" w:rsidRPr="00EC4834" w:rsidRDefault="00BB0370" w:rsidP="0098513E">
      <w:pPr>
        <w:spacing w:after="0"/>
        <w:jc w:val="center"/>
        <w:rPr>
          <w:rFonts w:ascii="Tahoma" w:hAnsi="Tahoma" w:cs="Tahoma"/>
          <w:b/>
          <w:sz w:val="32"/>
        </w:rPr>
      </w:pPr>
      <w:r w:rsidRPr="00EC4834">
        <w:rPr>
          <w:rFonts w:ascii="Tahoma" w:hAnsi="Tahoma" w:cs="Tahoma"/>
          <w:b/>
          <w:sz w:val="32"/>
        </w:rPr>
        <w:t>Smlouva</w:t>
      </w:r>
    </w:p>
    <w:p w14:paraId="41195593" w14:textId="77777777" w:rsidR="00BB0370" w:rsidRPr="00EC4834" w:rsidRDefault="00BB0370" w:rsidP="0098513E">
      <w:pPr>
        <w:spacing w:after="0"/>
        <w:jc w:val="center"/>
        <w:rPr>
          <w:rFonts w:ascii="Tahoma" w:hAnsi="Tahoma" w:cs="Tahoma"/>
          <w:b/>
          <w:sz w:val="32"/>
        </w:rPr>
      </w:pPr>
      <w:r w:rsidRPr="00EC4834">
        <w:rPr>
          <w:rFonts w:ascii="Tahoma" w:hAnsi="Tahoma" w:cs="Tahoma"/>
          <w:b/>
          <w:sz w:val="32"/>
        </w:rPr>
        <w:t>o uzavření budoucí smlouvy o zřízení věcného břemene</w:t>
      </w:r>
    </w:p>
    <w:p w14:paraId="03F4CCBC" w14:textId="77777777" w:rsidR="00BB0370" w:rsidRPr="00EC4834" w:rsidRDefault="00BB0370" w:rsidP="0098513E">
      <w:pPr>
        <w:jc w:val="center"/>
        <w:rPr>
          <w:rFonts w:ascii="Tahoma" w:hAnsi="Tahoma" w:cs="Tahoma"/>
        </w:rPr>
      </w:pPr>
      <w:r w:rsidRPr="00EC4834">
        <w:rPr>
          <w:rFonts w:ascii="Tahoma" w:hAnsi="Tahoma" w:cs="Tahoma"/>
        </w:rPr>
        <w:t xml:space="preserve">uzavřená podle § </w:t>
      </w:r>
      <w:r w:rsidR="00B34758" w:rsidRPr="00EC4834">
        <w:rPr>
          <w:rFonts w:ascii="Tahoma" w:hAnsi="Tahoma" w:cs="Tahoma"/>
        </w:rPr>
        <w:t xml:space="preserve">1785 a násl. </w:t>
      </w:r>
      <w:proofErr w:type="spellStart"/>
      <w:r w:rsidR="00B34758" w:rsidRPr="00EC4834">
        <w:rPr>
          <w:rFonts w:ascii="Tahoma" w:hAnsi="Tahoma" w:cs="Tahoma"/>
        </w:rPr>
        <w:t>ust</w:t>
      </w:r>
      <w:proofErr w:type="spellEnd"/>
      <w:r w:rsidR="00B34758" w:rsidRPr="00EC4834">
        <w:rPr>
          <w:rFonts w:ascii="Tahoma" w:hAnsi="Tahoma" w:cs="Tahoma"/>
        </w:rPr>
        <w:t>.</w:t>
      </w:r>
      <w:r w:rsidRPr="00EC4834">
        <w:rPr>
          <w:rFonts w:ascii="Tahoma" w:hAnsi="Tahoma" w:cs="Tahoma"/>
        </w:rPr>
        <w:t xml:space="preserve"> zák. č. </w:t>
      </w:r>
      <w:r w:rsidR="000A5275" w:rsidRPr="00EC4834">
        <w:rPr>
          <w:rFonts w:ascii="Tahoma" w:hAnsi="Tahoma" w:cs="Tahoma"/>
        </w:rPr>
        <w:t>89</w:t>
      </w:r>
      <w:r w:rsidRPr="00EC4834">
        <w:rPr>
          <w:rFonts w:ascii="Tahoma" w:hAnsi="Tahoma" w:cs="Tahoma"/>
        </w:rPr>
        <w:t>/</w:t>
      </w:r>
      <w:r w:rsidR="000A5275" w:rsidRPr="00EC4834">
        <w:rPr>
          <w:rFonts w:ascii="Tahoma" w:hAnsi="Tahoma" w:cs="Tahoma"/>
        </w:rPr>
        <w:t>2012</w:t>
      </w:r>
      <w:r w:rsidRPr="00EC4834">
        <w:rPr>
          <w:rFonts w:ascii="Tahoma" w:hAnsi="Tahoma" w:cs="Tahoma"/>
        </w:rPr>
        <w:t xml:space="preserve"> Sb.,</w:t>
      </w:r>
      <w:r w:rsidR="005517D9" w:rsidRPr="00EC4834">
        <w:rPr>
          <w:rFonts w:ascii="Tahoma" w:hAnsi="Tahoma" w:cs="Tahoma"/>
        </w:rPr>
        <w:t xml:space="preserve"> </w:t>
      </w:r>
      <w:r w:rsidR="00A101A4" w:rsidRPr="00EC4834">
        <w:rPr>
          <w:rFonts w:ascii="Tahoma" w:hAnsi="Tahoma" w:cs="Tahoma"/>
        </w:rPr>
        <w:t>O</w:t>
      </w:r>
      <w:r w:rsidRPr="00EC4834">
        <w:rPr>
          <w:rFonts w:ascii="Tahoma" w:hAnsi="Tahoma" w:cs="Tahoma"/>
        </w:rPr>
        <w:t>bčansk</w:t>
      </w:r>
      <w:r w:rsidR="000A5275" w:rsidRPr="00EC4834">
        <w:rPr>
          <w:rFonts w:ascii="Tahoma" w:hAnsi="Tahoma" w:cs="Tahoma"/>
        </w:rPr>
        <w:t>ý</w:t>
      </w:r>
      <w:r w:rsidRPr="00EC4834">
        <w:rPr>
          <w:rFonts w:ascii="Tahoma" w:hAnsi="Tahoma" w:cs="Tahoma"/>
        </w:rPr>
        <w:t xml:space="preserve"> zákoník,</w:t>
      </w:r>
      <w:r w:rsidR="00672E4A" w:rsidRPr="00EC4834">
        <w:rPr>
          <w:rFonts w:ascii="Tahoma" w:hAnsi="Tahoma" w:cs="Tahoma"/>
        </w:rPr>
        <w:t xml:space="preserve"> </w:t>
      </w:r>
      <w:r w:rsidRPr="00EC4834">
        <w:rPr>
          <w:rFonts w:ascii="Tahoma" w:hAnsi="Tahoma" w:cs="Tahoma"/>
        </w:rPr>
        <w:t>v platném znění</w:t>
      </w:r>
    </w:p>
    <w:p w14:paraId="615F0417" w14:textId="6C8CB553" w:rsidR="00672E4A" w:rsidRDefault="00672E4A" w:rsidP="00BC1366">
      <w:pPr>
        <w:pStyle w:val="Zkladntext"/>
        <w:tabs>
          <w:tab w:val="left" w:pos="2127"/>
        </w:tabs>
        <w:spacing w:before="120" w:after="120" w:line="240" w:lineRule="auto"/>
        <w:rPr>
          <w:rStyle w:val="Zstupntext"/>
          <w:rFonts w:ascii="Tahoma" w:hAnsi="Tahoma" w:cs="Tahoma"/>
          <w:color w:val="00B050"/>
          <w:sz w:val="22"/>
        </w:rPr>
      </w:pPr>
      <w:r w:rsidRPr="00EC4834">
        <w:rPr>
          <w:rFonts w:ascii="Tahoma" w:hAnsi="Tahoma" w:cs="Tahoma"/>
          <w:sz w:val="22"/>
        </w:rPr>
        <w:t>Číslo</w:t>
      </w:r>
      <w:r w:rsidR="005B7822" w:rsidRPr="00EC4834">
        <w:rPr>
          <w:rFonts w:ascii="Tahoma" w:hAnsi="Tahoma" w:cs="Tahoma"/>
          <w:sz w:val="22"/>
        </w:rPr>
        <w:t xml:space="preserve"> smlouvy</w:t>
      </w:r>
      <w:r w:rsidR="00BC1366">
        <w:rPr>
          <w:rFonts w:ascii="Tahoma" w:hAnsi="Tahoma" w:cs="Tahoma"/>
          <w:sz w:val="22"/>
        </w:rPr>
        <w:t xml:space="preserve"> budoucí oprávněné</w:t>
      </w:r>
      <w:r w:rsidR="0021003D">
        <w:rPr>
          <w:rFonts w:ascii="Tahoma" w:hAnsi="Tahoma" w:cs="Tahoma"/>
          <w:sz w:val="22"/>
        </w:rPr>
        <w:t>: 865/2024</w:t>
      </w:r>
    </w:p>
    <w:p w14:paraId="367BE5E8" w14:textId="6D1A28D5" w:rsidR="00BC1366" w:rsidRPr="00EC4834" w:rsidRDefault="00BC1366" w:rsidP="00BC1366">
      <w:pPr>
        <w:pStyle w:val="Zkladntext"/>
        <w:tabs>
          <w:tab w:val="left" w:pos="2127"/>
        </w:tabs>
        <w:spacing w:before="120" w:after="120" w:line="240" w:lineRule="auto"/>
        <w:rPr>
          <w:rFonts w:ascii="Tahoma" w:hAnsi="Tahoma" w:cs="Tahoma"/>
          <w:sz w:val="22"/>
        </w:rPr>
      </w:pPr>
      <w:r w:rsidRPr="00EC4834">
        <w:rPr>
          <w:rFonts w:ascii="Tahoma" w:hAnsi="Tahoma" w:cs="Tahoma"/>
          <w:sz w:val="22"/>
        </w:rPr>
        <w:t>Číslo smlouvy</w:t>
      </w:r>
      <w:r>
        <w:rPr>
          <w:rFonts w:ascii="Tahoma" w:hAnsi="Tahoma" w:cs="Tahoma"/>
          <w:sz w:val="22"/>
        </w:rPr>
        <w:t xml:space="preserve"> budoucí povinné</w:t>
      </w:r>
      <w:r w:rsidRPr="00EC4834">
        <w:rPr>
          <w:rFonts w:ascii="Tahoma" w:hAnsi="Tahoma" w:cs="Tahoma"/>
          <w:sz w:val="22"/>
        </w:rPr>
        <w:t>:</w:t>
      </w:r>
      <w:r>
        <w:rPr>
          <w:rFonts w:ascii="Tahoma" w:hAnsi="Tahoma" w:cs="Tahoma"/>
          <w:sz w:val="22"/>
        </w:rPr>
        <w:t xml:space="preserve"> 5202/2024</w:t>
      </w:r>
    </w:p>
    <w:p w14:paraId="0092F9D1" w14:textId="77777777" w:rsidR="00BC1366" w:rsidRPr="00EC4834" w:rsidRDefault="00BC1366" w:rsidP="00BC1366">
      <w:pPr>
        <w:pStyle w:val="Zkladntext"/>
        <w:tabs>
          <w:tab w:val="left" w:pos="2127"/>
        </w:tabs>
        <w:spacing w:before="120" w:after="120" w:line="240" w:lineRule="auto"/>
        <w:rPr>
          <w:rFonts w:ascii="Tahoma" w:hAnsi="Tahoma" w:cs="Tahoma"/>
          <w:sz w:val="22"/>
        </w:rPr>
      </w:pPr>
    </w:p>
    <w:p w14:paraId="152CBE40" w14:textId="77777777" w:rsidR="00672E4A" w:rsidRPr="00EC4834" w:rsidRDefault="00672E4A" w:rsidP="005B7822">
      <w:pPr>
        <w:pStyle w:val="Bezmezer"/>
        <w:spacing w:line="276" w:lineRule="auto"/>
        <w:jc w:val="center"/>
        <w:rPr>
          <w:rFonts w:ascii="Tahoma" w:hAnsi="Tahoma" w:cs="Tahoma"/>
          <w:b/>
          <w:bCs/>
        </w:rPr>
      </w:pPr>
      <w:r w:rsidRPr="00EC4834">
        <w:rPr>
          <w:rStyle w:val="Siln"/>
          <w:rFonts w:ascii="Tahoma" w:hAnsi="Tahoma" w:cs="Tahoma"/>
        </w:rPr>
        <w:t>Smluvní strany</w:t>
      </w:r>
    </w:p>
    <w:p w14:paraId="708B5332" w14:textId="2AFC2864" w:rsidR="005B7822" w:rsidRPr="00490D84" w:rsidRDefault="00490D84" w:rsidP="005B7822">
      <w:pPr>
        <w:spacing w:after="0"/>
        <w:jc w:val="both"/>
        <w:rPr>
          <w:rFonts w:ascii="Tahoma" w:hAnsi="Tahoma" w:cs="Tahoma"/>
          <w:b/>
        </w:rPr>
      </w:pPr>
      <w:r w:rsidRPr="00490D84">
        <w:rPr>
          <w:rFonts w:ascii="Tahoma" w:hAnsi="Tahoma" w:cs="Tahoma"/>
          <w:b/>
        </w:rPr>
        <w:t>Městská část Praha 16</w:t>
      </w:r>
    </w:p>
    <w:p w14:paraId="2C039CFA" w14:textId="2F5884A3" w:rsidR="005B7822" w:rsidRPr="00490D84" w:rsidRDefault="005B7822" w:rsidP="005436C5">
      <w:pPr>
        <w:tabs>
          <w:tab w:val="left" w:pos="2127"/>
        </w:tabs>
        <w:spacing w:after="0"/>
        <w:jc w:val="both"/>
        <w:rPr>
          <w:rFonts w:ascii="Tahoma" w:hAnsi="Tahoma" w:cs="Tahoma"/>
        </w:rPr>
      </w:pPr>
      <w:r w:rsidRPr="00490D84">
        <w:rPr>
          <w:rFonts w:ascii="Tahoma" w:hAnsi="Tahoma" w:cs="Tahoma"/>
        </w:rPr>
        <w:t>se sídlem:</w:t>
      </w:r>
      <w:r w:rsidRPr="00490D84">
        <w:rPr>
          <w:rFonts w:ascii="Tahoma" w:hAnsi="Tahoma" w:cs="Tahoma"/>
        </w:rPr>
        <w:tab/>
      </w:r>
      <w:r w:rsidR="00490D84" w:rsidRPr="00490D84">
        <w:rPr>
          <w:rFonts w:ascii="Tahoma" w:hAnsi="Tahoma" w:cs="Tahoma"/>
        </w:rPr>
        <w:t xml:space="preserve">Václava </w:t>
      </w:r>
      <w:proofErr w:type="spellStart"/>
      <w:r w:rsidR="00490D84" w:rsidRPr="00490D84">
        <w:rPr>
          <w:rFonts w:ascii="Tahoma" w:hAnsi="Tahoma" w:cs="Tahoma"/>
        </w:rPr>
        <w:t>Balého</w:t>
      </w:r>
      <w:proofErr w:type="spellEnd"/>
      <w:r w:rsidR="00490D84" w:rsidRPr="00490D84">
        <w:rPr>
          <w:rFonts w:ascii="Tahoma" w:hAnsi="Tahoma" w:cs="Tahoma"/>
        </w:rPr>
        <w:t xml:space="preserve"> 23/3, 153 00 </w:t>
      </w:r>
      <w:proofErr w:type="gramStart"/>
      <w:r w:rsidR="00490D84" w:rsidRPr="00490D84">
        <w:rPr>
          <w:rFonts w:ascii="Tahoma" w:hAnsi="Tahoma" w:cs="Tahoma"/>
        </w:rPr>
        <w:t>Praha - Radotín</w:t>
      </w:r>
      <w:proofErr w:type="gramEnd"/>
    </w:p>
    <w:p w14:paraId="0E1E55CC" w14:textId="15567BE4" w:rsidR="005B7822" w:rsidRPr="00490D84" w:rsidRDefault="005B7822" w:rsidP="00EB273B">
      <w:pPr>
        <w:tabs>
          <w:tab w:val="left" w:pos="2127"/>
        </w:tabs>
        <w:spacing w:after="0"/>
        <w:jc w:val="both"/>
        <w:rPr>
          <w:rFonts w:ascii="Tahoma" w:hAnsi="Tahoma" w:cs="Tahoma"/>
        </w:rPr>
      </w:pPr>
      <w:r w:rsidRPr="00490D84">
        <w:rPr>
          <w:rFonts w:ascii="Tahoma" w:hAnsi="Tahoma" w:cs="Tahoma"/>
        </w:rPr>
        <w:t>zastoupený:</w:t>
      </w:r>
      <w:r w:rsidRPr="00490D84">
        <w:rPr>
          <w:rFonts w:ascii="Tahoma" w:hAnsi="Tahoma" w:cs="Tahoma"/>
        </w:rPr>
        <w:tab/>
      </w:r>
      <w:r w:rsidR="00490D84" w:rsidRPr="003E36F6">
        <w:rPr>
          <w:rFonts w:ascii="Tahoma" w:hAnsi="Tahoma" w:cs="Tahoma"/>
          <w:highlight w:val="black"/>
        </w:rPr>
        <w:t>Mgr. Karlem Hanzlíkem</w:t>
      </w:r>
      <w:r w:rsidR="00490D84" w:rsidRPr="00490D84">
        <w:rPr>
          <w:rFonts w:ascii="Tahoma" w:hAnsi="Tahoma" w:cs="Tahoma"/>
        </w:rPr>
        <w:t>, starostou</w:t>
      </w:r>
    </w:p>
    <w:p w14:paraId="3CCE399E" w14:textId="5C3A2E20" w:rsidR="005B7822" w:rsidRPr="00490D84" w:rsidRDefault="005B7822" w:rsidP="00EB273B">
      <w:pPr>
        <w:tabs>
          <w:tab w:val="left" w:pos="2127"/>
        </w:tabs>
        <w:spacing w:after="0"/>
        <w:jc w:val="both"/>
        <w:rPr>
          <w:rFonts w:ascii="Tahoma" w:hAnsi="Tahoma" w:cs="Tahoma"/>
        </w:rPr>
      </w:pPr>
      <w:r w:rsidRPr="00490D84">
        <w:rPr>
          <w:rFonts w:ascii="Tahoma" w:hAnsi="Tahoma" w:cs="Tahoma"/>
        </w:rPr>
        <w:t>IČO:</w:t>
      </w:r>
      <w:r w:rsidR="00EC7A09" w:rsidRPr="00490D84">
        <w:rPr>
          <w:rFonts w:ascii="Tahoma" w:hAnsi="Tahoma" w:cs="Tahoma"/>
        </w:rPr>
        <w:tab/>
      </w:r>
      <w:r w:rsidR="00490D84" w:rsidRPr="00490D84">
        <w:rPr>
          <w:rFonts w:ascii="Tahoma" w:hAnsi="Tahoma" w:cs="Tahoma"/>
        </w:rPr>
        <w:t>00241598</w:t>
      </w:r>
    </w:p>
    <w:p w14:paraId="4E853951" w14:textId="5B685BAB" w:rsidR="005B7822" w:rsidRPr="00490D84" w:rsidRDefault="005B7822" w:rsidP="00EB273B">
      <w:pPr>
        <w:tabs>
          <w:tab w:val="left" w:pos="2127"/>
        </w:tabs>
        <w:spacing w:after="0"/>
        <w:jc w:val="both"/>
        <w:rPr>
          <w:rFonts w:ascii="Tahoma" w:hAnsi="Tahoma" w:cs="Tahoma"/>
        </w:rPr>
      </w:pPr>
      <w:r w:rsidRPr="00490D84">
        <w:rPr>
          <w:rFonts w:ascii="Tahoma" w:hAnsi="Tahoma" w:cs="Tahoma"/>
        </w:rPr>
        <w:t>DIČ:</w:t>
      </w:r>
      <w:r w:rsidRPr="00490D84">
        <w:rPr>
          <w:rFonts w:ascii="Tahoma" w:hAnsi="Tahoma" w:cs="Tahoma"/>
        </w:rPr>
        <w:tab/>
        <w:t>CZ</w:t>
      </w:r>
      <w:r w:rsidR="00490D84" w:rsidRPr="00490D84">
        <w:rPr>
          <w:rFonts w:ascii="Tahoma" w:hAnsi="Tahoma" w:cs="Tahoma"/>
        </w:rPr>
        <w:t>00241598</w:t>
      </w:r>
    </w:p>
    <w:p w14:paraId="67F4A6E0" w14:textId="77777777" w:rsidR="005B7822" w:rsidRPr="00490D84" w:rsidRDefault="008C4B0F" w:rsidP="005B7822">
      <w:pPr>
        <w:spacing w:after="0"/>
        <w:ind w:left="1418" w:firstLine="709"/>
        <w:jc w:val="both"/>
        <w:rPr>
          <w:rFonts w:ascii="Tahoma" w:hAnsi="Tahoma" w:cs="Tahoma"/>
        </w:rPr>
      </w:pPr>
      <w:r w:rsidRPr="00490D84">
        <w:rPr>
          <w:rFonts w:ascii="Tahoma" w:hAnsi="Tahoma" w:cs="Tahoma"/>
        </w:rPr>
        <w:t>není plátcem DPH</w:t>
      </w:r>
    </w:p>
    <w:p w14:paraId="2FB2C009" w14:textId="6BFF5A14" w:rsidR="005B7822" w:rsidRPr="00490D84" w:rsidRDefault="005B7822" w:rsidP="005B7822">
      <w:pPr>
        <w:spacing w:after="0"/>
        <w:jc w:val="both"/>
        <w:rPr>
          <w:rFonts w:ascii="Tahoma" w:hAnsi="Tahoma" w:cs="Tahoma"/>
        </w:rPr>
      </w:pPr>
      <w:r w:rsidRPr="00490D84">
        <w:rPr>
          <w:rFonts w:ascii="Tahoma" w:hAnsi="Tahoma" w:cs="Tahoma"/>
        </w:rPr>
        <w:t>bankovní spojení:</w:t>
      </w:r>
      <w:r w:rsidRPr="00490D84">
        <w:rPr>
          <w:rFonts w:ascii="Tahoma" w:hAnsi="Tahoma" w:cs="Tahoma"/>
        </w:rPr>
        <w:tab/>
      </w:r>
      <w:r w:rsidR="00490D84" w:rsidRPr="00490D84">
        <w:rPr>
          <w:rFonts w:ascii="Tahoma" w:hAnsi="Tahoma" w:cs="Tahoma"/>
        </w:rPr>
        <w:t xml:space="preserve">Česká spořitelna, a.s., </w:t>
      </w:r>
      <w:r w:rsidRPr="00490D84">
        <w:rPr>
          <w:rFonts w:ascii="Tahoma" w:hAnsi="Tahoma" w:cs="Tahoma"/>
        </w:rPr>
        <w:t xml:space="preserve">č. </w:t>
      </w:r>
      <w:proofErr w:type="spellStart"/>
      <w:r w:rsidRPr="00490D84">
        <w:rPr>
          <w:rFonts w:ascii="Tahoma" w:hAnsi="Tahoma" w:cs="Tahoma"/>
        </w:rPr>
        <w:t>ú.</w:t>
      </w:r>
      <w:proofErr w:type="spellEnd"/>
      <w:r w:rsidRPr="00490D84">
        <w:rPr>
          <w:rFonts w:ascii="Tahoma" w:hAnsi="Tahoma" w:cs="Tahoma"/>
        </w:rPr>
        <w:t xml:space="preserve"> </w:t>
      </w:r>
      <w:r w:rsidR="00490D84" w:rsidRPr="003E36F6">
        <w:rPr>
          <w:rFonts w:ascii="Tahoma" w:hAnsi="Tahoma" w:cs="Tahoma"/>
          <w:highlight w:val="black"/>
        </w:rPr>
        <w:t>9021-2000861379/0800</w:t>
      </w:r>
    </w:p>
    <w:p w14:paraId="777DD8E1" w14:textId="3F43E6DB" w:rsidR="005B7822" w:rsidRPr="00EC4834" w:rsidRDefault="005B7822" w:rsidP="005B7822">
      <w:pPr>
        <w:spacing w:after="0"/>
        <w:jc w:val="both"/>
        <w:rPr>
          <w:rFonts w:ascii="Tahoma" w:hAnsi="Tahoma" w:cs="Tahoma"/>
        </w:rPr>
      </w:pPr>
      <w:r w:rsidRPr="00EC4834">
        <w:rPr>
          <w:rFonts w:ascii="Tahoma" w:hAnsi="Tahoma" w:cs="Tahoma"/>
        </w:rPr>
        <w:t>datová schránka:</w:t>
      </w:r>
      <w:r w:rsidRPr="00EC4834">
        <w:rPr>
          <w:rFonts w:ascii="Tahoma" w:hAnsi="Tahoma" w:cs="Tahoma"/>
        </w:rPr>
        <w:tab/>
      </w:r>
      <w:r w:rsidR="00490D84">
        <w:rPr>
          <w:rFonts w:ascii="Tahoma" w:hAnsi="Tahoma" w:cs="Tahoma"/>
        </w:rPr>
        <w:t>ntsbt5z</w:t>
      </w:r>
    </w:p>
    <w:p w14:paraId="58B71CAC" w14:textId="77777777" w:rsidR="00FB1422" w:rsidRPr="00EC4834" w:rsidRDefault="00FB1422" w:rsidP="00226238">
      <w:pPr>
        <w:spacing w:before="240"/>
        <w:jc w:val="both"/>
        <w:rPr>
          <w:rFonts w:ascii="Tahoma" w:hAnsi="Tahoma" w:cs="Tahoma"/>
        </w:rPr>
      </w:pPr>
      <w:r w:rsidRPr="00EC4834">
        <w:rPr>
          <w:rFonts w:ascii="Tahoma" w:hAnsi="Tahoma" w:cs="Tahoma"/>
        </w:rPr>
        <w:t xml:space="preserve">jako </w:t>
      </w:r>
      <w:r w:rsidRPr="00EC4834">
        <w:rPr>
          <w:rFonts w:ascii="Tahoma" w:hAnsi="Tahoma" w:cs="Tahoma"/>
          <w:b/>
        </w:rPr>
        <w:t>budoucí povinný</w:t>
      </w:r>
      <w:r w:rsidRPr="00EC4834">
        <w:rPr>
          <w:rFonts w:ascii="Tahoma" w:hAnsi="Tahoma" w:cs="Tahoma"/>
        </w:rPr>
        <w:t xml:space="preserve"> na straně jedné</w:t>
      </w:r>
    </w:p>
    <w:p w14:paraId="03D3CFED" w14:textId="77777777" w:rsidR="00BB0370" w:rsidRPr="00EC4834" w:rsidRDefault="00BB0370" w:rsidP="00226238">
      <w:pPr>
        <w:jc w:val="center"/>
        <w:rPr>
          <w:rFonts w:ascii="Tahoma" w:hAnsi="Tahoma" w:cs="Tahoma"/>
        </w:rPr>
      </w:pPr>
      <w:r w:rsidRPr="00EC4834">
        <w:rPr>
          <w:rFonts w:ascii="Tahoma" w:hAnsi="Tahoma" w:cs="Tahoma"/>
        </w:rPr>
        <w:t>a</w:t>
      </w:r>
    </w:p>
    <w:p w14:paraId="6FDC579D" w14:textId="7AB12D8D" w:rsidR="00672E4A" w:rsidRPr="00EC4834" w:rsidRDefault="00672E4A" w:rsidP="00226238">
      <w:pPr>
        <w:spacing w:after="0"/>
        <w:jc w:val="both"/>
        <w:rPr>
          <w:rStyle w:val="Siln"/>
          <w:rFonts w:ascii="Tahoma" w:hAnsi="Tahoma" w:cs="Tahoma"/>
        </w:rPr>
      </w:pPr>
      <w:bookmarkStart w:id="0" w:name="_Hlk22473642"/>
      <w:r w:rsidRPr="00EC4834">
        <w:rPr>
          <w:rStyle w:val="Siln"/>
          <w:rFonts w:ascii="Tahoma" w:hAnsi="Tahoma" w:cs="Tahoma"/>
        </w:rPr>
        <w:t>Pražská plynárenská Distribuce, a.s.</w:t>
      </w:r>
    </w:p>
    <w:p w14:paraId="6BD8F47E" w14:textId="77777777" w:rsidR="008B3ED1" w:rsidRDefault="00672E4A" w:rsidP="008B3ED1">
      <w:pPr>
        <w:tabs>
          <w:tab w:val="left" w:pos="2127"/>
        </w:tabs>
        <w:spacing w:after="0"/>
        <w:jc w:val="both"/>
        <w:rPr>
          <w:rFonts w:ascii="Tahoma" w:hAnsi="Tahoma" w:cs="Tahoma"/>
        </w:rPr>
      </w:pPr>
      <w:r w:rsidRPr="00EC4834">
        <w:rPr>
          <w:rFonts w:ascii="Tahoma" w:hAnsi="Tahoma" w:cs="Tahoma"/>
        </w:rPr>
        <w:t>se sídlem:</w:t>
      </w:r>
      <w:r w:rsidR="00DE2F84" w:rsidRPr="00EC4834">
        <w:rPr>
          <w:rFonts w:ascii="Tahoma" w:hAnsi="Tahoma" w:cs="Tahoma"/>
        </w:rPr>
        <w:tab/>
      </w:r>
      <w:r w:rsidR="008B3ED1" w:rsidRPr="00647B45">
        <w:rPr>
          <w:rFonts w:ascii="Tahoma" w:hAnsi="Tahoma" w:cs="Tahoma"/>
        </w:rPr>
        <w:t xml:space="preserve">U </w:t>
      </w:r>
      <w:r w:rsidR="008B3ED1">
        <w:rPr>
          <w:rFonts w:ascii="Tahoma" w:hAnsi="Tahoma" w:cs="Tahoma"/>
        </w:rPr>
        <w:t>p</w:t>
      </w:r>
      <w:r w:rsidR="008B3ED1" w:rsidRPr="00647B45">
        <w:rPr>
          <w:rFonts w:ascii="Tahoma" w:hAnsi="Tahoma" w:cs="Tahoma"/>
        </w:rPr>
        <w:t>lynárny 500</w:t>
      </w:r>
      <w:r w:rsidR="008B3ED1">
        <w:rPr>
          <w:rFonts w:ascii="Tahoma" w:hAnsi="Tahoma" w:cs="Tahoma"/>
        </w:rPr>
        <w:t>/44</w:t>
      </w:r>
      <w:r w:rsidR="008B3ED1" w:rsidRPr="00647B45">
        <w:rPr>
          <w:rFonts w:ascii="Tahoma" w:hAnsi="Tahoma" w:cs="Tahoma"/>
        </w:rPr>
        <w:t>, 14</w:t>
      </w:r>
      <w:r w:rsidR="008B3ED1">
        <w:rPr>
          <w:rFonts w:ascii="Tahoma" w:hAnsi="Tahoma" w:cs="Tahoma"/>
        </w:rPr>
        <w:t>0 00</w:t>
      </w:r>
      <w:r w:rsidR="008B3ED1" w:rsidRPr="00647B45">
        <w:rPr>
          <w:rFonts w:ascii="Tahoma" w:hAnsi="Tahoma" w:cs="Tahoma"/>
        </w:rPr>
        <w:t xml:space="preserve"> Praha 4</w:t>
      </w:r>
    </w:p>
    <w:p w14:paraId="4BA91B07" w14:textId="7A6A231C" w:rsidR="00672E4A" w:rsidRPr="00EC4834" w:rsidRDefault="00672E4A" w:rsidP="008B3ED1">
      <w:pPr>
        <w:tabs>
          <w:tab w:val="left" w:pos="2127"/>
        </w:tabs>
        <w:spacing w:after="0"/>
        <w:jc w:val="both"/>
        <w:rPr>
          <w:rFonts w:ascii="Tahoma" w:hAnsi="Tahoma" w:cs="Tahoma"/>
        </w:rPr>
      </w:pPr>
      <w:r w:rsidRPr="00EC4834">
        <w:rPr>
          <w:rFonts w:ascii="Tahoma" w:hAnsi="Tahoma" w:cs="Tahoma"/>
        </w:rPr>
        <w:t>zapsaná v obchodním rejstříku vedeném Městským soudem v</w:t>
      </w:r>
      <w:r w:rsidR="00553E7E" w:rsidRPr="00EC4834">
        <w:rPr>
          <w:rFonts w:ascii="Tahoma" w:hAnsi="Tahoma" w:cs="Tahoma"/>
        </w:rPr>
        <w:t> </w:t>
      </w:r>
      <w:r w:rsidRPr="00EC4834">
        <w:rPr>
          <w:rFonts w:ascii="Tahoma" w:hAnsi="Tahoma" w:cs="Tahoma"/>
        </w:rPr>
        <w:t>Praze</w:t>
      </w:r>
      <w:r w:rsidR="00553E7E" w:rsidRPr="00EC4834">
        <w:rPr>
          <w:rFonts w:ascii="Tahoma" w:hAnsi="Tahoma" w:cs="Tahoma"/>
        </w:rPr>
        <w:t xml:space="preserve"> pod spisovou značkou</w:t>
      </w:r>
      <w:r w:rsidRPr="00EC4834">
        <w:rPr>
          <w:rFonts w:ascii="Tahoma" w:hAnsi="Tahoma" w:cs="Tahoma"/>
        </w:rPr>
        <w:t xml:space="preserve"> B</w:t>
      </w:r>
      <w:r w:rsidR="00EC4834" w:rsidRPr="00EC4834">
        <w:rPr>
          <w:rFonts w:ascii="Tahoma" w:hAnsi="Tahoma" w:cs="Tahoma"/>
        </w:rPr>
        <w:t> </w:t>
      </w:r>
      <w:r w:rsidR="00085966">
        <w:rPr>
          <w:rFonts w:ascii="Tahoma" w:hAnsi="Tahoma" w:cs="Tahoma"/>
        </w:rPr>
        <w:t>28573</w:t>
      </w:r>
    </w:p>
    <w:p w14:paraId="317EC51E" w14:textId="1088453D" w:rsidR="00672E4A" w:rsidRPr="00EC4834" w:rsidRDefault="00672E4A" w:rsidP="00226238">
      <w:pPr>
        <w:tabs>
          <w:tab w:val="left" w:pos="2127"/>
        </w:tabs>
        <w:spacing w:after="0"/>
        <w:jc w:val="both"/>
        <w:rPr>
          <w:rFonts w:ascii="Tahoma" w:hAnsi="Tahoma" w:cs="Tahoma"/>
        </w:rPr>
      </w:pPr>
      <w:r w:rsidRPr="00EC4834">
        <w:rPr>
          <w:rFonts w:ascii="Tahoma" w:hAnsi="Tahoma" w:cs="Tahoma"/>
        </w:rPr>
        <w:t>zastoupená:</w:t>
      </w:r>
      <w:r w:rsidRPr="00EC4834">
        <w:rPr>
          <w:rFonts w:ascii="Tahoma" w:hAnsi="Tahoma" w:cs="Tahoma"/>
        </w:rPr>
        <w:tab/>
      </w:r>
      <w:r w:rsidR="00EC4834" w:rsidRPr="0061268E">
        <w:rPr>
          <w:rFonts w:ascii="Tahoma" w:hAnsi="Tahoma" w:cs="Tahoma"/>
          <w:highlight w:val="black"/>
        </w:rPr>
        <w:t xml:space="preserve">Ing. Tomášem </w:t>
      </w:r>
      <w:proofErr w:type="spellStart"/>
      <w:r w:rsidR="00EC4834" w:rsidRPr="0061268E">
        <w:rPr>
          <w:rFonts w:ascii="Tahoma" w:hAnsi="Tahoma" w:cs="Tahoma"/>
          <w:highlight w:val="black"/>
        </w:rPr>
        <w:t>Máčalíkem</w:t>
      </w:r>
      <w:proofErr w:type="spellEnd"/>
      <w:r w:rsidR="00EC4834" w:rsidRPr="00EC4834">
        <w:rPr>
          <w:rFonts w:ascii="Tahoma" w:hAnsi="Tahoma" w:cs="Tahoma"/>
        </w:rPr>
        <w:t>, na základě pověření ze dne 2. </w:t>
      </w:r>
      <w:r w:rsidR="0021003D">
        <w:rPr>
          <w:rFonts w:ascii="Tahoma" w:hAnsi="Tahoma" w:cs="Tahoma"/>
        </w:rPr>
        <w:t>7</w:t>
      </w:r>
      <w:r w:rsidR="00EC4834" w:rsidRPr="00EC4834">
        <w:rPr>
          <w:rFonts w:ascii="Tahoma" w:hAnsi="Tahoma" w:cs="Tahoma"/>
        </w:rPr>
        <w:t>. 20</w:t>
      </w:r>
      <w:r w:rsidR="0021003D">
        <w:rPr>
          <w:rFonts w:ascii="Tahoma" w:hAnsi="Tahoma" w:cs="Tahoma"/>
        </w:rPr>
        <w:t>24</w:t>
      </w:r>
    </w:p>
    <w:bookmarkEnd w:id="0"/>
    <w:p w14:paraId="5AADCDEA" w14:textId="77777777" w:rsidR="00130F03" w:rsidRPr="00A572B7" w:rsidRDefault="00130F03" w:rsidP="00130F03">
      <w:pPr>
        <w:tabs>
          <w:tab w:val="left" w:pos="2127"/>
        </w:tabs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IČO:</w:t>
      </w:r>
      <w:r>
        <w:rPr>
          <w:rFonts w:ascii="Tahoma" w:hAnsi="Tahoma" w:cs="Tahoma"/>
        </w:rPr>
        <w:tab/>
        <w:t>21031088</w:t>
      </w:r>
    </w:p>
    <w:p w14:paraId="58C165CB" w14:textId="77777777" w:rsidR="00130F03" w:rsidRPr="00A572B7" w:rsidRDefault="00130F03" w:rsidP="00130F03">
      <w:pPr>
        <w:tabs>
          <w:tab w:val="left" w:pos="2127"/>
        </w:tabs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DIČ:</w:t>
      </w:r>
      <w:r>
        <w:rPr>
          <w:rFonts w:ascii="Tahoma" w:hAnsi="Tahoma" w:cs="Tahoma"/>
        </w:rPr>
        <w:tab/>
        <w:t>CZ21031088</w:t>
      </w:r>
    </w:p>
    <w:p w14:paraId="0E6B0A25" w14:textId="77777777" w:rsidR="00130F03" w:rsidRPr="00A572B7" w:rsidRDefault="00130F03" w:rsidP="00130F03">
      <w:pPr>
        <w:tabs>
          <w:tab w:val="left" w:pos="2127"/>
        </w:tabs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plátce DPH</w:t>
      </w:r>
    </w:p>
    <w:p w14:paraId="3B70E869" w14:textId="77777777" w:rsidR="00130F03" w:rsidRPr="00A572B7" w:rsidRDefault="00130F03" w:rsidP="00130F03">
      <w:pPr>
        <w:tabs>
          <w:tab w:val="left" w:pos="2127"/>
        </w:tabs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bankovní spojení:</w:t>
      </w:r>
      <w:r>
        <w:rPr>
          <w:rFonts w:ascii="Tahoma" w:hAnsi="Tahoma" w:cs="Tahoma"/>
        </w:rPr>
        <w:tab/>
        <w:t>Česká spořitelna, a.s., č. </w:t>
      </w:r>
      <w:proofErr w:type="spellStart"/>
      <w:r>
        <w:rPr>
          <w:rFonts w:ascii="Tahoma" w:hAnsi="Tahoma" w:cs="Tahoma"/>
        </w:rPr>
        <w:t>ú.</w:t>
      </w:r>
      <w:proofErr w:type="spellEnd"/>
      <w:r>
        <w:rPr>
          <w:rFonts w:ascii="Tahoma" w:hAnsi="Tahoma" w:cs="Tahoma"/>
        </w:rPr>
        <w:t xml:space="preserve">: </w:t>
      </w:r>
      <w:r w:rsidRPr="0061268E">
        <w:rPr>
          <w:rFonts w:ascii="Tahoma" w:hAnsi="Tahoma" w:cs="Tahoma"/>
          <w:highlight w:val="black"/>
        </w:rPr>
        <w:t>6103692/0800</w:t>
      </w:r>
      <w:r>
        <w:rPr>
          <w:rFonts w:ascii="Tahoma" w:hAnsi="Tahoma" w:cs="Tahoma"/>
        </w:rPr>
        <w:t xml:space="preserve"> </w:t>
      </w:r>
    </w:p>
    <w:p w14:paraId="7590DC1B" w14:textId="77777777" w:rsidR="00130F03" w:rsidRPr="00A572B7" w:rsidRDefault="00130F03" w:rsidP="00130F03">
      <w:pPr>
        <w:tabs>
          <w:tab w:val="left" w:pos="2127"/>
        </w:tabs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datová schránka:</w:t>
      </w:r>
      <w:r>
        <w:rPr>
          <w:rFonts w:ascii="Tahoma" w:hAnsi="Tahoma" w:cs="Tahoma"/>
        </w:rPr>
        <w:tab/>
        <w:t>9ihvzmy</w:t>
      </w:r>
    </w:p>
    <w:p w14:paraId="1C0ED309" w14:textId="77777777" w:rsidR="00672E4A" w:rsidRPr="00EC4834" w:rsidRDefault="00672E4A" w:rsidP="00130F03">
      <w:pPr>
        <w:spacing w:before="240"/>
        <w:jc w:val="both"/>
        <w:rPr>
          <w:rFonts w:ascii="Tahoma" w:hAnsi="Tahoma" w:cs="Tahoma"/>
        </w:rPr>
      </w:pPr>
      <w:r w:rsidRPr="00EC4834">
        <w:rPr>
          <w:rFonts w:ascii="Tahoma" w:hAnsi="Tahoma" w:cs="Tahoma"/>
        </w:rPr>
        <w:t xml:space="preserve">jako </w:t>
      </w:r>
      <w:r w:rsidRPr="00EC4834">
        <w:rPr>
          <w:rFonts w:ascii="Tahoma" w:hAnsi="Tahoma" w:cs="Tahoma"/>
          <w:b/>
        </w:rPr>
        <w:t>budoucí oprávněný</w:t>
      </w:r>
      <w:r w:rsidRPr="00EC4834">
        <w:rPr>
          <w:rFonts w:ascii="Tahoma" w:hAnsi="Tahoma" w:cs="Tahoma"/>
        </w:rPr>
        <w:t xml:space="preserve"> na straně druhé </w:t>
      </w:r>
    </w:p>
    <w:p w14:paraId="7FC2D22A" w14:textId="77777777" w:rsidR="00A00952" w:rsidRPr="00EC4834" w:rsidRDefault="006A62BC" w:rsidP="005B7822">
      <w:pPr>
        <w:jc w:val="both"/>
        <w:rPr>
          <w:rFonts w:ascii="Tahoma" w:hAnsi="Tahoma" w:cs="Tahoma"/>
        </w:rPr>
      </w:pPr>
      <w:r w:rsidRPr="00EC4834">
        <w:rPr>
          <w:rFonts w:ascii="Tahoma" w:hAnsi="Tahoma" w:cs="Tahoma"/>
        </w:rPr>
        <w:t>uzavírají následující smlouvu o smlouvě budoucí o zřízení věcného břemene:</w:t>
      </w:r>
    </w:p>
    <w:p w14:paraId="7005838D" w14:textId="77777777" w:rsidR="00D57EAB" w:rsidRPr="00EC4834" w:rsidRDefault="00A34B46" w:rsidP="00226238">
      <w:pPr>
        <w:pStyle w:val="Bezmezer"/>
        <w:keepNext/>
        <w:keepLines/>
        <w:tabs>
          <w:tab w:val="left" w:pos="567"/>
        </w:tabs>
        <w:spacing w:after="200" w:line="276" w:lineRule="auto"/>
        <w:jc w:val="center"/>
        <w:rPr>
          <w:rStyle w:val="Siln"/>
          <w:rFonts w:ascii="Tahoma" w:hAnsi="Tahoma" w:cs="Tahoma"/>
        </w:rPr>
      </w:pPr>
      <w:r w:rsidRPr="00EC4834">
        <w:rPr>
          <w:rStyle w:val="Siln"/>
          <w:rFonts w:ascii="Tahoma" w:hAnsi="Tahoma" w:cs="Tahoma"/>
        </w:rPr>
        <w:lastRenderedPageBreak/>
        <w:t>I.</w:t>
      </w:r>
    </w:p>
    <w:p w14:paraId="1E94A073" w14:textId="77777777" w:rsidR="00A34B46" w:rsidRPr="00EC4834" w:rsidRDefault="00A34B46" w:rsidP="00226238">
      <w:pPr>
        <w:pStyle w:val="Bezmezer"/>
        <w:keepNext/>
        <w:keepLines/>
        <w:tabs>
          <w:tab w:val="left" w:pos="567"/>
        </w:tabs>
        <w:spacing w:after="200" w:line="276" w:lineRule="auto"/>
        <w:jc w:val="center"/>
        <w:rPr>
          <w:rStyle w:val="Siln"/>
          <w:rFonts w:ascii="Tahoma" w:hAnsi="Tahoma" w:cs="Tahoma"/>
        </w:rPr>
      </w:pPr>
      <w:r w:rsidRPr="00EC4834">
        <w:rPr>
          <w:rStyle w:val="Siln"/>
          <w:rFonts w:ascii="Tahoma" w:hAnsi="Tahoma" w:cs="Tahoma"/>
        </w:rPr>
        <w:t>Předmět smlouvy</w:t>
      </w:r>
    </w:p>
    <w:p w14:paraId="46DC28BB" w14:textId="77777777" w:rsidR="00BB0370" w:rsidRDefault="006A62BC" w:rsidP="00F8183E">
      <w:pPr>
        <w:pStyle w:val="Odstavecseseznamem"/>
        <w:keepNext/>
        <w:keepLines/>
        <w:numPr>
          <w:ilvl w:val="0"/>
          <w:numId w:val="21"/>
        </w:numPr>
        <w:ind w:left="567" w:hanging="567"/>
        <w:contextualSpacing w:val="0"/>
        <w:jc w:val="both"/>
        <w:rPr>
          <w:rFonts w:ascii="Tahoma" w:hAnsi="Tahoma" w:cs="Tahoma"/>
        </w:rPr>
      </w:pPr>
      <w:r w:rsidRPr="00F8183E">
        <w:rPr>
          <w:rFonts w:ascii="Tahoma" w:hAnsi="Tahoma" w:cs="Tahoma"/>
        </w:rPr>
        <w:t>B</w:t>
      </w:r>
      <w:r w:rsidR="00DB6701" w:rsidRPr="00F8183E">
        <w:rPr>
          <w:rFonts w:ascii="Tahoma" w:hAnsi="Tahoma" w:cs="Tahoma"/>
        </w:rPr>
        <w:t>udoucí povinný</w:t>
      </w:r>
      <w:r w:rsidR="00BB0370" w:rsidRPr="00F8183E">
        <w:rPr>
          <w:rFonts w:ascii="Tahoma" w:hAnsi="Tahoma" w:cs="Tahoma"/>
        </w:rPr>
        <w:t xml:space="preserve"> prohlašuje, že je výlučným vlastníkem pozemku</w:t>
      </w:r>
      <w:r w:rsidR="00F8183E" w:rsidRPr="00F8183E">
        <w:rPr>
          <w:rFonts w:ascii="Tahoma" w:hAnsi="Tahoma" w:cs="Tahoma"/>
        </w:rPr>
        <w:t>: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224"/>
        <w:gridCol w:w="1456"/>
        <w:gridCol w:w="1456"/>
        <w:gridCol w:w="1456"/>
        <w:gridCol w:w="2683"/>
        <w:gridCol w:w="1354"/>
      </w:tblGrid>
      <w:tr w:rsidR="00CC6735" w:rsidRPr="00816EBF" w14:paraId="4D09E655" w14:textId="77777777" w:rsidTr="00236C81">
        <w:tc>
          <w:tcPr>
            <w:tcW w:w="636" w:type="pct"/>
            <w:vAlign w:val="center"/>
          </w:tcPr>
          <w:p w14:paraId="07135651" w14:textId="77777777" w:rsidR="00BB49F8" w:rsidRPr="00816EBF" w:rsidRDefault="00BB49F8" w:rsidP="00BB49F8">
            <w:pPr>
              <w:keepNext/>
              <w:keepLines/>
              <w:jc w:val="center"/>
              <w:rPr>
                <w:rFonts w:ascii="Tahoma" w:hAnsi="Tahoma" w:cs="Tahoma"/>
                <w:b/>
              </w:rPr>
            </w:pPr>
            <w:r w:rsidRPr="00816EBF">
              <w:rPr>
                <w:rFonts w:ascii="Tahoma" w:hAnsi="Tahoma" w:cs="Tahoma"/>
                <w:b/>
              </w:rPr>
              <w:t>parcely</w:t>
            </w:r>
          </w:p>
        </w:tc>
        <w:tc>
          <w:tcPr>
            <w:tcW w:w="756" w:type="pct"/>
            <w:vAlign w:val="center"/>
          </w:tcPr>
          <w:p w14:paraId="0BE326BD" w14:textId="77777777" w:rsidR="00BB49F8" w:rsidRPr="00816EBF" w:rsidRDefault="00BB49F8" w:rsidP="00BB49F8">
            <w:pPr>
              <w:keepNext/>
              <w:keepLines/>
              <w:jc w:val="center"/>
              <w:rPr>
                <w:rFonts w:ascii="Tahoma" w:hAnsi="Tahoma" w:cs="Tahoma"/>
                <w:b/>
              </w:rPr>
            </w:pPr>
            <w:r w:rsidRPr="00816EBF">
              <w:rPr>
                <w:rFonts w:ascii="Tahoma" w:hAnsi="Tahoma" w:cs="Tahoma"/>
                <w:b/>
              </w:rPr>
              <w:t>kat. území</w:t>
            </w:r>
          </w:p>
        </w:tc>
        <w:tc>
          <w:tcPr>
            <w:tcW w:w="756" w:type="pct"/>
            <w:vAlign w:val="center"/>
          </w:tcPr>
          <w:p w14:paraId="2451D4D0" w14:textId="77777777" w:rsidR="00BB49F8" w:rsidRPr="00816EBF" w:rsidRDefault="00BB49F8" w:rsidP="00BB49F8">
            <w:pPr>
              <w:keepNext/>
              <w:keepLines/>
              <w:jc w:val="center"/>
              <w:rPr>
                <w:rFonts w:ascii="Tahoma" w:hAnsi="Tahoma" w:cs="Tahoma"/>
                <w:b/>
              </w:rPr>
            </w:pPr>
            <w:r w:rsidRPr="00816EBF">
              <w:rPr>
                <w:rFonts w:ascii="Tahoma" w:hAnsi="Tahoma" w:cs="Tahoma"/>
                <w:b/>
              </w:rPr>
              <w:t>obec</w:t>
            </w:r>
          </w:p>
        </w:tc>
        <w:tc>
          <w:tcPr>
            <w:tcW w:w="756" w:type="pct"/>
            <w:vAlign w:val="center"/>
          </w:tcPr>
          <w:p w14:paraId="725DF338" w14:textId="77777777" w:rsidR="00BB49F8" w:rsidRPr="00816EBF" w:rsidRDefault="00BB49F8" w:rsidP="00BB49F8">
            <w:pPr>
              <w:keepNext/>
              <w:keepLines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kat. úřad</w:t>
            </w:r>
          </w:p>
        </w:tc>
        <w:tc>
          <w:tcPr>
            <w:tcW w:w="1393" w:type="pct"/>
            <w:vAlign w:val="center"/>
          </w:tcPr>
          <w:p w14:paraId="1948AC5F" w14:textId="77777777" w:rsidR="00BB49F8" w:rsidRPr="00816EBF" w:rsidRDefault="00BB49F8" w:rsidP="00BB49F8">
            <w:pPr>
              <w:keepNext/>
              <w:keepLines/>
              <w:jc w:val="center"/>
              <w:rPr>
                <w:rFonts w:ascii="Tahoma" w:hAnsi="Tahoma" w:cs="Tahoma"/>
                <w:b/>
              </w:rPr>
            </w:pPr>
            <w:r w:rsidRPr="00816EBF">
              <w:rPr>
                <w:rFonts w:ascii="Tahoma" w:hAnsi="Tahoma" w:cs="Tahoma"/>
                <w:b/>
              </w:rPr>
              <w:t>kat. pracoviště</w:t>
            </w:r>
          </w:p>
        </w:tc>
        <w:tc>
          <w:tcPr>
            <w:tcW w:w="703" w:type="pct"/>
            <w:vAlign w:val="center"/>
          </w:tcPr>
          <w:p w14:paraId="14098A43" w14:textId="77777777" w:rsidR="00BB49F8" w:rsidRPr="00816EBF" w:rsidRDefault="00BB49F8" w:rsidP="00BB49F8">
            <w:pPr>
              <w:keepNext/>
              <w:keepLines/>
              <w:jc w:val="center"/>
              <w:rPr>
                <w:rFonts w:ascii="Tahoma" w:hAnsi="Tahoma" w:cs="Tahoma"/>
                <w:b/>
              </w:rPr>
            </w:pPr>
            <w:r w:rsidRPr="00816EBF">
              <w:rPr>
                <w:rFonts w:ascii="Tahoma" w:hAnsi="Tahoma" w:cs="Tahoma"/>
                <w:b/>
              </w:rPr>
              <w:t>číslo LV</w:t>
            </w:r>
          </w:p>
        </w:tc>
      </w:tr>
      <w:tr w:rsidR="00CC6735" w:rsidRPr="00CC6735" w14:paraId="7831A0A3" w14:textId="77777777" w:rsidTr="00236C81">
        <w:tc>
          <w:tcPr>
            <w:tcW w:w="636" w:type="pct"/>
            <w:vAlign w:val="center"/>
          </w:tcPr>
          <w:p w14:paraId="0FD63B59" w14:textId="1D413187" w:rsidR="00BB49F8" w:rsidRPr="0061268E" w:rsidRDefault="00CC6735" w:rsidP="00CC6735">
            <w:pPr>
              <w:keepNext/>
              <w:keepLines/>
              <w:jc w:val="center"/>
              <w:rPr>
                <w:rFonts w:ascii="Tahoma" w:hAnsi="Tahoma" w:cs="Tahoma"/>
                <w:highlight w:val="black"/>
              </w:rPr>
            </w:pPr>
            <w:r w:rsidRPr="0061268E">
              <w:rPr>
                <w:rStyle w:val="Zstupntext"/>
                <w:rFonts w:ascii="Tahoma" w:hAnsi="Tahoma" w:cs="Tahoma"/>
                <w:color w:val="auto"/>
                <w:highlight w:val="black"/>
              </w:rPr>
              <w:t>357/11</w:t>
            </w:r>
          </w:p>
        </w:tc>
        <w:tc>
          <w:tcPr>
            <w:tcW w:w="756" w:type="pct"/>
            <w:vAlign w:val="center"/>
          </w:tcPr>
          <w:p w14:paraId="28AF9176" w14:textId="3AF4A95B" w:rsidR="00BB49F8" w:rsidRPr="0061268E" w:rsidRDefault="00CC6735" w:rsidP="00BB49F8">
            <w:pPr>
              <w:keepNext/>
              <w:keepLines/>
              <w:jc w:val="center"/>
              <w:rPr>
                <w:rFonts w:ascii="Tahoma" w:hAnsi="Tahoma" w:cs="Tahoma"/>
                <w:highlight w:val="black"/>
              </w:rPr>
            </w:pPr>
            <w:r w:rsidRPr="0061268E">
              <w:rPr>
                <w:rStyle w:val="Zstupntext"/>
                <w:rFonts w:ascii="Tahoma" w:hAnsi="Tahoma" w:cs="Tahoma"/>
                <w:color w:val="auto"/>
                <w:highlight w:val="black"/>
              </w:rPr>
              <w:t>Radotín</w:t>
            </w:r>
          </w:p>
        </w:tc>
        <w:tc>
          <w:tcPr>
            <w:tcW w:w="756" w:type="pct"/>
            <w:vAlign w:val="center"/>
          </w:tcPr>
          <w:p w14:paraId="726C2452" w14:textId="5B610412" w:rsidR="00BB49F8" w:rsidRPr="00CC6735" w:rsidRDefault="00CC6735" w:rsidP="00BB49F8">
            <w:pPr>
              <w:keepNext/>
              <w:keepLines/>
              <w:jc w:val="center"/>
              <w:rPr>
                <w:rFonts w:ascii="Tahoma" w:hAnsi="Tahoma" w:cs="Tahoma"/>
              </w:rPr>
            </w:pPr>
            <w:r w:rsidRPr="00CC6735">
              <w:rPr>
                <w:rStyle w:val="Zstupntext"/>
                <w:rFonts w:ascii="Tahoma" w:hAnsi="Tahoma" w:cs="Tahoma"/>
                <w:color w:val="auto"/>
              </w:rPr>
              <w:t>Praha</w:t>
            </w:r>
          </w:p>
        </w:tc>
        <w:tc>
          <w:tcPr>
            <w:tcW w:w="756" w:type="pct"/>
            <w:vAlign w:val="center"/>
          </w:tcPr>
          <w:p w14:paraId="39BA506E" w14:textId="10D251B3" w:rsidR="00BB49F8" w:rsidRPr="00CC6735" w:rsidRDefault="00CC6735" w:rsidP="00CC6735">
            <w:pPr>
              <w:keepNext/>
              <w:keepLines/>
              <w:jc w:val="center"/>
              <w:rPr>
                <w:rFonts w:ascii="Tahoma" w:hAnsi="Tahoma" w:cs="Tahoma"/>
              </w:rPr>
            </w:pPr>
            <w:r w:rsidRPr="00CC6735">
              <w:rPr>
                <w:rStyle w:val="Zstupntext"/>
                <w:rFonts w:ascii="Tahoma" w:hAnsi="Tahoma" w:cs="Tahoma"/>
                <w:color w:val="auto"/>
              </w:rPr>
              <w:t>Praha</w:t>
            </w:r>
          </w:p>
        </w:tc>
        <w:tc>
          <w:tcPr>
            <w:tcW w:w="1393" w:type="pct"/>
            <w:vAlign w:val="center"/>
          </w:tcPr>
          <w:p w14:paraId="3BAC6281" w14:textId="0A32814F" w:rsidR="00BB49F8" w:rsidRPr="00CC6735" w:rsidRDefault="00CC6735" w:rsidP="00BB49F8">
            <w:pPr>
              <w:keepNext/>
              <w:keepLines/>
              <w:jc w:val="center"/>
              <w:rPr>
                <w:rFonts w:ascii="Tahoma" w:hAnsi="Tahoma" w:cs="Tahoma"/>
              </w:rPr>
            </w:pPr>
            <w:r w:rsidRPr="00CC6735">
              <w:rPr>
                <w:rStyle w:val="Zstupntext"/>
                <w:rFonts w:ascii="Tahoma" w:hAnsi="Tahoma" w:cs="Tahoma"/>
                <w:color w:val="auto"/>
              </w:rPr>
              <w:t>Praha</w:t>
            </w:r>
          </w:p>
        </w:tc>
        <w:tc>
          <w:tcPr>
            <w:tcW w:w="703" w:type="pct"/>
            <w:vAlign w:val="center"/>
          </w:tcPr>
          <w:p w14:paraId="5F4BC0D5" w14:textId="23DEFE2F" w:rsidR="00BB49F8" w:rsidRPr="0061268E" w:rsidRDefault="00CC6735" w:rsidP="00BB49F8">
            <w:pPr>
              <w:keepNext/>
              <w:keepLines/>
              <w:jc w:val="center"/>
              <w:rPr>
                <w:rFonts w:ascii="Tahoma" w:hAnsi="Tahoma" w:cs="Tahoma"/>
                <w:highlight w:val="black"/>
              </w:rPr>
            </w:pPr>
            <w:r w:rsidRPr="0061268E">
              <w:rPr>
                <w:rStyle w:val="Zstupntext"/>
                <w:rFonts w:ascii="Tahoma" w:hAnsi="Tahoma" w:cs="Tahoma"/>
                <w:color w:val="auto"/>
                <w:highlight w:val="black"/>
              </w:rPr>
              <w:t>1919</w:t>
            </w:r>
          </w:p>
        </w:tc>
      </w:tr>
      <w:tr w:rsidR="00CC6735" w:rsidRPr="00CC6735" w14:paraId="23E952CA" w14:textId="77777777" w:rsidTr="00C92D4D">
        <w:tc>
          <w:tcPr>
            <w:tcW w:w="636" w:type="pct"/>
            <w:vAlign w:val="center"/>
          </w:tcPr>
          <w:p w14:paraId="450E1285" w14:textId="6FCB35BE" w:rsidR="00CC6735" w:rsidRPr="0061268E" w:rsidRDefault="00CC6735" w:rsidP="00CC6735">
            <w:pPr>
              <w:keepNext/>
              <w:keepLines/>
              <w:jc w:val="center"/>
              <w:rPr>
                <w:rFonts w:ascii="Tahoma" w:hAnsi="Tahoma" w:cs="Tahoma"/>
                <w:highlight w:val="black"/>
              </w:rPr>
            </w:pPr>
            <w:r w:rsidRPr="0061268E">
              <w:rPr>
                <w:rStyle w:val="Zstupntext"/>
                <w:rFonts w:ascii="Tahoma" w:hAnsi="Tahoma" w:cs="Tahoma"/>
                <w:color w:val="auto"/>
                <w:highlight w:val="black"/>
              </w:rPr>
              <w:t>357/29</w:t>
            </w:r>
          </w:p>
        </w:tc>
        <w:tc>
          <w:tcPr>
            <w:tcW w:w="756" w:type="pct"/>
            <w:vAlign w:val="center"/>
          </w:tcPr>
          <w:p w14:paraId="47E94E69" w14:textId="77777777" w:rsidR="00CC6735" w:rsidRPr="0061268E" w:rsidRDefault="00CC6735" w:rsidP="00C92D4D">
            <w:pPr>
              <w:keepNext/>
              <w:keepLines/>
              <w:jc w:val="center"/>
              <w:rPr>
                <w:rFonts w:ascii="Tahoma" w:hAnsi="Tahoma" w:cs="Tahoma"/>
                <w:highlight w:val="black"/>
              </w:rPr>
            </w:pPr>
            <w:r w:rsidRPr="0061268E">
              <w:rPr>
                <w:rStyle w:val="Zstupntext"/>
                <w:rFonts w:ascii="Tahoma" w:hAnsi="Tahoma" w:cs="Tahoma"/>
                <w:color w:val="auto"/>
                <w:highlight w:val="black"/>
              </w:rPr>
              <w:t>Radotín</w:t>
            </w:r>
          </w:p>
        </w:tc>
        <w:tc>
          <w:tcPr>
            <w:tcW w:w="756" w:type="pct"/>
            <w:vAlign w:val="center"/>
          </w:tcPr>
          <w:p w14:paraId="5C71E0AB" w14:textId="77777777" w:rsidR="00CC6735" w:rsidRPr="00CC6735" w:rsidRDefault="00CC6735" w:rsidP="00C92D4D">
            <w:pPr>
              <w:keepNext/>
              <w:keepLines/>
              <w:jc w:val="center"/>
              <w:rPr>
                <w:rFonts w:ascii="Tahoma" w:hAnsi="Tahoma" w:cs="Tahoma"/>
              </w:rPr>
            </w:pPr>
            <w:r w:rsidRPr="00CC6735">
              <w:rPr>
                <w:rStyle w:val="Zstupntext"/>
                <w:rFonts w:ascii="Tahoma" w:hAnsi="Tahoma" w:cs="Tahoma"/>
                <w:color w:val="auto"/>
              </w:rPr>
              <w:t>Praha</w:t>
            </w:r>
          </w:p>
        </w:tc>
        <w:tc>
          <w:tcPr>
            <w:tcW w:w="756" w:type="pct"/>
            <w:vAlign w:val="center"/>
          </w:tcPr>
          <w:p w14:paraId="17C4E7C0" w14:textId="77777777" w:rsidR="00CC6735" w:rsidRPr="00CC6735" w:rsidRDefault="00CC6735" w:rsidP="00C92D4D">
            <w:pPr>
              <w:keepNext/>
              <w:keepLines/>
              <w:jc w:val="center"/>
              <w:rPr>
                <w:rFonts w:ascii="Tahoma" w:hAnsi="Tahoma" w:cs="Tahoma"/>
              </w:rPr>
            </w:pPr>
            <w:r w:rsidRPr="00CC6735">
              <w:rPr>
                <w:rStyle w:val="Zstupntext"/>
                <w:rFonts w:ascii="Tahoma" w:hAnsi="Tahoma" w:cs="Tahoma"/>
                <w:color w:val="auto"/>
              </w:rPr>
              <w:t>Praha</w:t>
            </w:r>
          </w:p>
        </w:tc>
        <w:tc>
          <w:tcPr>
            <w:tcW w:w="1393" w:type="pct"/>
            <w:vAlign w:val="center"/>
          </w:tcPr>
          <w:p w14:paraId="77FB6C3D" w14:textId="77777777" w:rsidR="00CC6735" w:rsidRPr="00CC6735" w:rsidRDefault="00CC6735" w:rsidP="00C92D4D">
            <w:pPr>
              <w:keepNext/>
              <w:keepLines/>
              <w:jc w:val="center"/>
              <w:rPr>
                <w:rFonts w:ascii="Tahoma" w:hAnsi="Tahoma" w:cs="Tahoma"/>
              </w:rPr>
            </w:pPr>
            <w:r w:rsidRPr="00CC6735">
              <w:rPr>
                <w:rStyle w:val="Zstupntext"/>
                <w:rFonts w:ascii="Tahoma" w:hAnsi="Tahoma" w:cs="Tahoma"/>
                <w:color w:val="auto"/>
              </w:rPr>
              <w:t>Praha</w:t>
            </w:r>
          </w:p>
        </w:tc>
        <w:tc>
          <w:tcPr>
            <w:tcW w:w="703" w:type="pct"/>
            <w:vAlign w:val="center"/>
          </w:tcPr>
          <w:p w14:paraId="037468E9" w14:textId="77777777" w:rsidR="00CC6735" w:rsidRPr="0061268E" w:rsidRDefault="00CC6735" w:rsidP="00C92D4D">
            <w:pPr>
              <w:keepNext/>
              <w:keepLines/>
              <w:jc w:val="center"/>
              <w:rPr>
                <w:rFonts w:ascii="Tahoma" w:hAnsi="Tahoma" w:cs="Tahoma"/>
                <w:highlight w:val="black"/>
              </w:rPr>
            </w:pPr>
            <w:r w:rsidRPr="0061268E">
              <w:rPr>
                <w:rStyle w:val="Zstupntext"/>
                <w:rFonts w:ascii="Tahoma" w:hAnsi="Tahoma" w:cs="Tahoma"/>
                <w:color w:val="auto"/>
                <w:highlight w:val="black"/>
              </w:rPr>
              <w:t>1919</w:t>
            </w:r>
          </w:p>
        </w:tc>
      </w:tr>
      <w:tr w:rsidR="00CC6735" w:rsidRPr="00CC6735" w14:paraId="5283E712" w14:textId="77777777" w:rsidTr="00C92D4D">
        <w:tc>
          <w:tcPr>
            <w:tcW w:w="636" w:type="pct"/>
            <w:vAlign w:val="center"/>
          </w:tcPr>
          <w:p w14:paraId="4919E64D" w14:textId="784B9A81" w:rsidR="00CC6735" w:rsidRPr="0061268E" w:rsidRDefault="00CC6735" w:rsidP="00CC6735">
            <w:pPr>
              <w:keepNext/>
              <w:keepLines/>
              <w:jc w:val="center"/>
              <w:rPr>
                <w:rFonts w:ascii="Tahoma" w:hAnsi="Tahoma" w:cs="Tahoma"/>
                <w:highlight w:val="black"/>
              </w:rPr>
            </w:pPr>
            <w:r w:rsidRPr="0061268E">
              <w:rPr>
                <w:rStyle w:val="Zstupntext"/>
                <w:rFonts w:ascii="Tahoma" w:hAnsi="Tahoma" w:cs="Tahoma"/>
                <w:color w:val="auto"/>
                <w:highlight w:val="black"/>
              </w:rPr>
              <w:t>357/31</w:t>
            </w:r>
          </w:p>
        </w:tc>
        <w:tc>
          <w:tcPr>
            <w:tcW w:w="756" w:type="pct"/>
            <w:vAlign w:val="center"/>
          </w:tcPr>
          <w:p w14:paraId="01A4E66D" w14:textId="77777777" w:rsidR="00CC6735" w:rsidRPr="0061268E" w:rsidRDefault="00CC6735" w:rsidP="00C92D4D">
            <w:pPr>
              <w:keepNext/>
              <w:keepLines/>
              <w:jc w:val="center"/>
              <w:rPr>
                <w:rFonts w:ascii="Tahoma" w:hAnsi="Tahoma" w:cs="Tahoma"/>
                <w:highlight w:val="black"/>
              </w:rPr>
            </w:pPr>
            <w:r w:rsidRPr="0061268E">
              <w:rPr>
                <w:rStyle w:val="Zstupntext"/>
                <w:rFonts w:ascii="Tahoma" w:hAnsi="Tahoma" w:cs="Tahoma"/>
                <w:color w:val="auto"/>
                <w:highlight w:val="black"/>
              </w:rPr>
              <w:t>Radotín</w:t>
            </w:r>
          </w:p>
        </w:tc>
        <w:tc>
          <w:tcPr>
            <w:tcW w:w="756" w:type="pct"/>
            <w:vAlign w:val="center"/>
          </w:tcPr>
          <w:p w14:paraId="2E289DE5" w14:textId="77777777" w:rsidR="00CC6735" w:rsidRPr="00CC6735" w:rsidRDefault="00CC6735" w:rsidP="00C92D4D">
            <w:pPr>
              <w:keepNext/>
              <w:keepLines/>
              <w:jc w:val="center"/>
              <w:rPr>
                <w:rFonts w:ascii="Tahoma" w:hAnsi="Tahoma" w:cs="Tahoma"/>
              </w:rPr>
            </w:pPr>
            <w:r w:rsidRPr="00CC6735">
              <w:rPr>
                <w:rStyle w:val="Zstupntext"/>
                <w:rFonts w:ascii="Tahoma" w:hAnsi="Tahoma" w:cs="Tahoma"/>
                <w:color w:val="auto"/>
              </w:rPr>
              <w:t>Praha</w:t>
            </w:r>
          </w:p>
        </w:tc>
        <w:tc>
          <w:tcPr>
            <w:tcW w:w="756" w:type="pct"/>
            <w:vAlign w:val="center"/>
          </w:tcPr>
          <w:p w14:paraId="673E19CE" w14:textId="77777777" w:rsidR="00CC6735" w:rsidRPr="00CC6735" w:rsidRDefault="00CC6735" w:rsidP="00C92D4D">
            <w:pPr>
              <w:keepNext/>
              <w:keepLines/>
              <w:jc w:val="center"/>
              <w:rPr>
                <w:rFonts w:ascii="Tahoma" w:hAnsi="Tahoma" w:cs="Tahoma"/>
              </w:rPr>
            </w:pPr>
            <w:r w:rsidRPr="00CC6735">
              <w:rPr>
                <w:rStyle w:val="Zstupntext"/>
                <w:rFonts w:ascii="Tahoma" w:hAnsi="Tahoma" w:cs="Tahoma"/>
                <w:color w:val="auto"/>
              </w:rPr>
              <w:t>Praha</w:t>
            </w:r>
          </w:p>
        </w:tc>
        <w:tc>
          <w:tcPr>
            <w:tcW w:w="1393" w:type="pct"/>
            <w:vAlign w:val="center"/>
          </w:tcPr>
          <w:p w14:paraId="5470E158" w14:textId="77777777" w:rsidR="00CC6735" w:rsidRPr="00CC6735" w:rsidRDefault="00CC6735" w:rsidP="00C92D4D">
            <w:pPr>
              <w:keepNext/>
              <w:keepLines/>
              <w:jc w:val="center"/>
              <w:rPr>
                <w:rFonts w:ascii="Tahoma" w:hAnsi="Tahoma" w:cs="Tahoma"/>
              </w:rPr>
            </w:pPr>
            <w:r w:rsidRPr="00CC6735">
              <w:rPr>
                <w:rStyle w:val="Zstupntext"/>
                <w:rFonts w:ascii="Tahoma" w:hAnsi="Tahoma" w:cs="Tahoma"/>
                <w:color w:val="auto"/>
              </w:rPr>
              <w:t>Praha</w:t>
            </w:r>
          </w:p>
        </w:tc>
        <w:tc>
          <w:tcPr>
            <w:tcW w:w="703" w:type="pct"/>
            <w:vAlign w:val="center"/>
          </w:tcPr>
          <w:p w14:paraId="0981C58A" w14:textId="77777777" w:rsidR="00CC6735" w:rsidRPr="0061268E" w:rsidRDefault="00CC6735" w:rsidP="00C92D4D">
            <w:pPr>
              <w:keepNext/>
              <w:keepLines/>
              <w:jc w:val="center"/>
              <w:rPr>
                <w:rFonts w:ascii="Tahoma" w:hAnsi="Tahoma" w:cs="Tahoma"/>
                <w:highlight w:val="black"/>
              </w:rPr>
            </w:pPr>
            <w:r w:rsidRPr="0061268E">
              <w:rPr>
                <w:rStyle w:val="Zstupntext"/>
                <w:rFonts w:ascii="Tahoma" w:hAnsi="Tahoma" w:cs="Tahoma"/>
                <w:color w:val="auto"/>
                <w:highlight w:val="black"/>
              </w:rPr>
              <w:t>1919</w:t>
            </w:r>
          </w:p>
        </w:tc>
      </w:tr>
      <w:tr w:rsidR="00CC6735" w:rsidRPr="00CC6735" w14:paraId="7933320B" w14:textId="77777777" w:rsidTr="00C92D4D">
        <w:tc>
          <w:tcPr>
            <w:tcW w:w="636" w:type="pct"/>
            <w:vAlign w:val="center"/>
          </w:tcPr>
          <w:p w14:paraId="29447043" w14:textId="50EFB9C2" w:rsidR="00CC6735" w:rsidRPr="0061268E" w:rsidRDefault="00CC6735" w:rsidP="00CC6735">
            <w:pPr>
              <w:keepNext/>
              <w:keepLines/>
              <w:jc w:val="center"/>
              <w:rPr>
                <w:rFonts w:ascii="Tahoma" w:hAnsi="Tahoma" w:cs="Tahoma"/>
                <w:highlight w:val="black"/>
              </w:rPr>
            </w:pPr>
            <w:r w:rsidRPr="0061268E">
              <w:rPr>
                <w:rStyle w:val="Zstupntext"/>
                <w:rFonts w:ascii="Tahoma" w:hAnsi="Tahoma" w:cs="Tahoma"/>
                <w:color w:val="auto"/>
                <w:highlight w:val="black"/>
              </w:rPr>
              <w:t>357/35</w:t>
            </w:r>
          </w:p>
        </w:tc>
        <w:tc>
          <w:tcPr>
            <w:tcW w:w="756" w:type="pct"/>
            <w:vAlign w:val="center"/>
          </w:tcPr>
          <w:p w14:paraId="41938232" w14:textId="77777777" w:rsidR="00CC6735" w:rsidRPr="0061268E" w:rsidRDefault="00CC6735" w:rsidP="00C92D4D">
            <w:pPr>
              <w:keepNext/>
              <w:keepLines/>
              <w:jc w:val="center"/>
              <w:rPr>
                <w:rFonts w:ascii="Tahoma" w:hAnsi="Tahoma" w:cs="Tahoma"/>
                <w:highlight w:val="black"/>
              </w:rPr>
            </w:pPr>
            <w:r w:rsidRPr="0061268E">
              <w:rPr>
                <w:rStyle w:val="Zstupntext"/>
                <w:rFonts w:ascii="Tahoma" w:hAnsi="Tahoma" w:cs="Tahoma"/>
                <w:color w:val="auto"/>
                <w:highlight w:val="black"/>
              </w:rPr>
              <w:t>Radotín</w:t>
            </w:r>
          </w:p>
        </w:tc>
        <w:tc>
          <w:tcPr>
            <w:tcW w:w="756" w:type="pct"/>
            <w:vAlign w:val="center"/>
          </w:tcPr>
          <w:p w14:paraId="52F6996C" w14:textId="77777777" w:rsidR="00CC6735" w:rsidRPr="00CC6735" w:rsidRDefault="00CC6735" w:rsidP="00C92D4D">
            <w:pPr>
              <w:keepNext/>
              <w:keepLines/>
              <w:jc w:val="center"/>
              <w:rPr>
                <w:rFonts w:ascii="Tahoma" w:hAnsi="Tahoma" w:cs="Tahoma"/>
              </w:rPr>
            </w:pPr>
            <w:r w:rsidRPr="00CC6735">
              <w:rPr>
                <w:rStyle w:val="Zstupntext"/>
                <w:rFonts w:ascii="Tahoma" w:hAnsi="Tahoma" w:cs="Tahoma"/>
                <w:color w:val="auto"/>
              </w:rPr>
              <w:t>Praha</w:t>
            </w:r>
          </w:p>
        </w:tc>
        <w:tc>
          <w:tcPr>
            <w:tcW w:w="756" w:type="pct"/>
            <w:vAlign w:val="center"/>
          </w:tcPr>
          <w:p w14:paraId="5968953B" w14:textId="77777777" w:rsidR="00CC6735" w:rsidRPr="00CC6735" w:rsidRDefault="00CC6735" w:rsidP="00C92D4D">
            <w:pPr>
              <w:keepNext/>
              <w:keepLines/>
              <w:jc w:val="center"/>
              <w:rPr>
                <w:rFonts w:ascii="Tahoma" w:hAnsi="Tahoma" w:cs="Tahoma"/>
              </w:rPr>
            </w:pPr>
            <w:r w:rsidRPr="00CC6735">
              <w:rPr>
                <w:rStyle w:val="Zstupntext"/>
                <w:rFonts w:ascii="Tahoma" w:hAnsi="Tahoma" w:cs="Tahoma"/>
                <w:color w:val="auto"/>
              </w:rPr>
              <w:t>Praha</w:t>
            </w:r>
          </w:p>
        </w:tc>
        <w:tc>
          <w:tcPr>
            <w:tcW w:w="1393" w:type="pct"/>
            <w:vAlign w:val="center"/>
          </w:tcPr>
          <w:p w14:paraId="1C31DFD6" w14:textId="77777777" w:rsidR="00CC6735" w:rsidRPr="00CC6735" w:rsidRDefault="00CC6735" w:rsidP="00C92D4D">
            <w:pPr>
              <w:keepNext/>
              <w:keepLines/>
              <w:jc w:val="center"/>
              <w:rPr>
                <w:rFonts w:ascii="Tahoma" w:hAnsi="Tahoma" w:cs="Tahoma"/>
              </w:rPr>
            </w:pPr>
            <w:r w:rsidRPr="00CC6735">
              <w:rPr>
                <w:rStyle w:val="Zstupntext"/>
                <w:rFonts w:ascii="Tahoma" w:hAnsi="Tahoma" w:cs="Tahoma"/>
                <w:color w:val="auto"/>
              </w:rPr>
              <w:t>Praha</w:t>
            </w:r>
          </w:p>
        </w:tc>
        <w:tc>
          <w:tcPr>
            <w:tcW w:w="703" w:type="pct"/>
            <w:vAlign w:val="center"/>
          </w:tcPr>
          <w:p w14:paraId="4064E1B2" w14:textId="77777777" w:rsidR="00CC6735" w:rsidRPr="0061268E" w:rsidRDefault="00CC6735" w:rsidP="00C92D4D">
            <w:pPr>
              <w:keepNext/>
              <w:keepLines/>
              <w:jc w:val="center"/>
              <w:rPr>
                <w:rFonts w:ascii="Tahoma" w:hAnsi="Tahoma" w:cs="Tahoma"/>
                <w:highlight w:val="black"/>
              </w:rPr>
            </w:pPr>
            <w:r w:rsidRPr="0061268E">
              <w:rPr>
                <w:rStyle w:val="Zstupntext"/>
                <w:rFonts w:ascii="Tahoma" w:hAnsi="Tahoma" w:cs="Tahoma"/>
                <w:color w:val="auto"/>
                <w:highlight w:val="black"/>
              </w:rPr>
              <w:t>1919</w:t>
            </w:r>
          </w:p>
        </w:tc>
      </w:tr>
      <w:tr w:rsidR="00CC6735" w:rsidRPr="00CC6735" w14:paraId="217716B0" w14:textId="77777777" w:rsidTr="00C92D4D">
        <w:tc>
          <w:tcPr>
            <w:tcW w:w="636" w:type="pct"/>
            <w:vAlign w:val="center"/>
          </w:tcPr>
          <w:p w14:paraId="17B6201F" w14:textId="212E8330" w:rsidR="00CC6735" w:rsidRPr="0061268E" w:rsidRDefault="00CC6735" w:rsidP="00CC6735">
            <w:pPr>
              <w:keepNext/>
              <w:keepLines/>
              <w:jc w:val="center"/>
              <w:rPr>
                <w:rFonts w:ascii="Tahoma" w:hAnsi="Tahoma" w:cs="Tahoma"/>
                <w:highlight w:val="black"/>
              </w:rPr>
            </w:pPr>
            <w:r w:rsidRPr="0061268E">
              <w:rPr>
                <w:rStyle w:val="Zstupntext"/>
                <w:rFonts w:ascii="Tahoma" w:hAnsi="Tahoma" w:cs="Tahoma"/>
                <w:color w:val="auto"/>
                <w:highlight w:val="black"/>
              </w:rPr>
              <w:t>528/3</w:t>
            </w:r>
          </w:p>
        </w:tc>
        <w:tc>
          <w:tcPr>
            <w:tcW w:w="756" w:type="pct"/>
            <w:vAlign w:val="center"/>
          </w:tcPr>
          <w:p w14:paraId="40FAF42B" w14:textId="77777777" w:rsidR="00CC6735" w:rsidRPr="0061268E" w:rsidRDefault="00CC6735" w:rsidP="00C92D4D">
            <w:pPr>
              <w:keepNext/>
              <w:keepLines/>
              <w:jc w:val="center"/>
              <w:rPr>
                <w:rFonts w:ascii="Tahoma" w:hAnsi="Tahoma" w:cs="Tahoma"/>
                <w:highlight w:val="black"/>
              </w:rPr>
            </w:pPr>
            <w:r w:rsidRPr="0061268E">
              <w:rPr>
                <w:rStyle w:val="Zstupntext"/>
                <w:rFonts w:ascii="Tahoma" w:hAnsi="Tahoma" w:cs="Tahoma"/>
                <w:color w:val="auto"/>
                <w:highlight w:val="black"/>
              </w:rPr>
              <w:t>Radotín</w:t>
            </w:r>
          </w:p>
        </w:tc>
        <w:tc>
          <w:tcPr>
            <w:tcW w:w="756" w:type="pct"/>
            <w:vAlign w:val="center"/>
          </w:tcPr>
          <w:p w14:paraId="7675E438" w14:textId="77777777" w:rsidR="00CC6735" w:rsidRPr="00CC6735" w:rsidRDefault="00CC6735" w:rsidP="00C92D4D">
            <w:pPr>
              <w:keepNext/>
              <w:keepLines/>
              <w:jc w:val="center"/>
              <w:rPr>
                <w:rFonts w:ascii="Tahoma" w:hAnsi="Tahoma" w:cs="Tahoma"/>
              </w:rPr>
            </w:pPr>
            <w:r w:rsidRPr="00CC6735">
              <w:rPr>
                <w:rStyle w:val="Zstupntext"/>
                <w:rFonts w:ascii="Tahoma" w:hAnsi="Tahoma" w:cs="Tahoma"/>
                <w:color w:val="auto"/>
              </w:rPr>
              <w:t>Praha</w:t>
            </w:r>
          </w:p>
        </w:tc>
        <w:tc>
          <w:tcPr>
            <w:tcW w:w="756" w:type="pct"/>
            <w:vAlign w:val="center"/>
          </w:tcPr>
          <w:p w14:paraId="23C126F1" w14:textId="77777777" w:rsidR="00CC6735" w:rsidRPr="00CC6735" w:rsidRDefault="00CC6735" w:rsidP="00C92D4D">
            <w:pPr>
              <w:keepNext/>
              <w:keepLines/>
              <w:jc w:val="center"/>
              <w:rPr>
                <w:rFonts w:ascii="Tahoma" w:hAnsi="Tahoma" w:cs="Tahoma"/>
              </w:rPr>
            </w:pPr>
            <w:r w:rsidRPr="00CC6735">
              <w:rPr>
                <w:rStyle w:val="Zstupntext"/>
                <w:rFonts w:ascii="Tahoma" w:hAnsi="Tahoma" w:cs="Tahoma"/>
                <w:color w:val="auto"/>
              </w:rPr>
              <w:t>Praha</w:t>
            </w:r>
          </w:p>
        </w:tc>
        <w:tc>
          <w:tcPr>
            <w:tcW w:w="1393" w:type="pct"/>
            <w:vAlign w:val="center"/>
          </w:tcPr>
          <w:p w14:paraId="43FFA2EC" w14:textId="77777777" w:rsidR="00CC6735" w:rsidRPr="00CC6735" w:rsidRDefault="00CC6735" w:rsidP="00C92D4D">
            <w:pPr>
              <w:keepNext/>
              <w:keepLines/>
              <w:jc w:val="center"/>
              <w:rPr>
                <w:rFonts w:ascii="Tahoma" w:hAnsi="Tahoma" w:cs="Tahoma"/>
              </w:rPr>
            </w:pPr>
            <w:r w:rsidRPr="00CC6735">
              <w:rPr>
                <w:rStyle w:val="Zstupntext"/>
                <w:rFonts w:ascii="Tahoma" w:hAnsi="Tahoma" w:cs="Tahoma"/>
                <w:color w:val="auto"/>
              </w:rPr>
              <w:t>Praha</w:t>
            </w:r>
          </w:p>
        </w:tc>
        <w:tc>
          <w:tcPr>
            <w:tcW w:w="703" w:type="pct"/>
            <w:vAlign w:val="center"/>
          </w:tcPr>
          <w:p w14:paraId="411A1A7D" w14:textId="77777777" w:rsidR="00CC6735" w:rsidRPr="0061268E" w:rsidRDefault="00CC6735" w:rsidP="00C92D4D">
            <w:pPr>
              <w:keepNext/>
              <w:keepLines/>
              <w:jc w:val="center"/>
              <w:rPr>
                <w:rFonts w:ascii="Tahoma" w:hAnsi="Tahoma" w:cs="Tahoma"/>
                <w:highlight w:val="black"/>
              </w:rPr>
            </w:pPr>
            <w:r w:rsidRPr="0061268E">
              <w:rPr>
                <w:rStyle w:val="Zstupntext"/>
                <w:rFonts w:ascii="Tahoma" w:hAnsi="Tahoma" w:cs="Tahoma"/>
                <w:color w:val="auto"/>
                <w:highlight w:val="black"/>
              </w:rPr>
              <w:t>1919</w:t>
            </w:r>
          </w:p>
        </w:tc>
      </w:tr>
      <w:tr w:rsidR="00CC6735" w:rsidRPr="00CC6735" w14:paraId="25154CC1" w14:textId="77777777" w:rsidTr="00C92D4D">
        <w:tc>
          <w:tcPr>
            <w:tcW w:w="636" w:type="pct"/>
            <w:vAlign w:val="center"/>
          </w:tcPr>
          <w:p w14:paraId="106B8103" w14:textId="41D299A2" w:rsidR="00CC6735" w:rsidRPr="0061268E" w:rsidRDefault="00CC6735" w:rsidP="00C92D4D">
            <w:pPr>
              <w:keepNext/>
              <w:keepLines/>
              <w:jc w:val="center"/>
              <w:rPr>
                <w:rFonts w:ascii="Tahoma" w:hAnsi="Tahoma" w:cs="Tahoma"/>
                <w:highlight w:val="black"/>
              </w:rPr>
            </w:pPr>
            <w:r w:rsidRPr="0061268E">
              <w:rPr>
                <w:rStyle w:val="Zstupntext"/>
                <w:rFonts w:ascii="Tahoma" w:hAnsi="Tahoma" w:cs="Tahoma"/>
                <w:color w:val="auto"/>
                <w:highlight w:val="black"/>
              </w:rPr>
              <w:t>2613/1</w:t>
            </w:r>
          </w:p>
        </w:tc>
        <w:tc>
          <w:tcPr>
            <w:tcW w:w="756" w:type="pct"/>
            <w:vAlign w:val="center"/>
          </w:tcPr>
          <w:p w14:paraId="074108E4" w14:textId="77777777" w:rsidR="00CC6735" w:rsidRPr="0061268E" w:rsidRDefault="00CC6735" w:rsidP="00C92D4D">
            <w:pPr>
              <w:keepNext/>
              <w:keepLines/>
              <w:jc w:val="center"/>
              <w:rPr>
                <w:rFonts w:ascii="Tahoma" w:hAnsi="Tahoma" w:cs="Tahoma"/>
                <w:highlight w:val="black"/>
              </w:rPr>
            </w:pPr>
            <w:r w:rsidRPr="0061268E">
              <w:rPr>
                <w:rStyle w:val="Zstupntext"/>
                <w:rFonts w:ascii="Tahoma" w:hAnsi="Tahoma" w:cs="Tahoma"/>
                <w:color w:val="auto"/>
                <w:highlight w:val="black"/>
              </w:rPr>
              <w:t>Radotín</w:t>
            </w:r>
          </w:p>
        </w:tc>
        <w:tc>
          <w:tcPr>
            <w:tcW w:w="756" w:type="pct"/>
            <w:vAlign w:val="center"/>
          </w:tcPr>
          <w:p w14:paraId="64FEBA2A" w14:textId="77777777" w:rsidR="00CC6735" w:rsidRPr="00CC6735" w:rsidRDefault="00CC6735" w:rsidP="00C92D4D">
            <w:pPr>
              <w:keepNext/>
              <w:keepLines/>
              <w:jc w:val="center"/>
              <w:rPr>
                <w:rFonts w:ascii="Tahoma" w:hAnsi="Tahoma" w:cs="Tahoma"/>
              </w:rPr>
            </w:pPr>
            <w:r w:rsidRPr="00CC6735">
              <w:rPr>
                <w:rStyle w:val="Zstupntext"/>
                <w:rFonts w:ascii="Tahoma" w:hAnsi="Tahoma" w:cs="Tahoma"/>
                <w:color w:val="auto"/>
              </w:rPr>
              <w:t>Praha</w:t>
            </w:r>
          </w:p>
        </w:tc>
        <w:tc>
          <w:tcPr>
            <w:tcW w:w="756" w:type="pct"/>
            <w:vAlign w:val="center"/>
          </w:tcPr>
          <w:p w14:paraId="1B38C4F6" w14:textId="77777777" w:rsidR="00CC6735" w:rsidRPr="00CC6735" w:rsidRDefault="00CC6735" w:rsidP="00C92D4D">
            <w:pPr>
              <w:keepNext/>
              <w:keepLines/>
              <w:jc w:val="center"/>
              <w:rPr>
                <w:rFonts w:ascii="Tahoma" w:hAnsi="Tahoma" w:cs="Tahoma"/>
              </w:rPr>
            </w:pPr>
            <w:r w:rsidRPr="00CC6735">
              <w:rPr>
                <w:rStyle w:val="Zstupntext"/>
                <w:rFonts w:ascii="Tahoma" w:hAnsi="Tahoma" w:cs="Tahoma"/>
                <w:color w:val="auto"/>
              </w:rPr>
              <w:t>Praha</w:t>
            </w:r>
          </w:p>
        </w:tc>
        <w:tc>
          <w:tcPr>
            <w:tcW w:w="1393" w:type="pct"/>
            <w:vAlign w:val="center"/>
          </w:tcPr>
          <w:p w14:paraId="6BE8D3D4" w14:textId="77777777" w:rsidR="00CC6735" w:rsidRPr="00CC6735" w:rsidRDefault="00CC6735" w:rsidP="00C92D4D">
            <w:pPr>
              <w:keepNext/>
              <w:keepLines/>
              <w:jc w:val="center"/>
              <w:rPr>
                <w:rFonts w:ascii="Tahoma" w:hAnsi="Tahoma" w:cs="Tahoma"/>
              </w:rPr>
            </w:pPr>
            <w:r w:rsidRPr="00CC6735">
              <w:rPr>
                <w:rStyle w:val="Zstupntext"/>
                <w:rFonts w:ascii="Tahoma" w:hAnsi="Tahoma" w:cs="Tahoma"/>
                <w:color w:val="auto"/>
              </w:rPr>
              <w:t>Praha</w:t>
            </w:r>
          </w:p>
        </w:tc>
        <w:tc>
          <w:tcPr>
            <w:tcW w:w="703" w:type="pct"/>
            <w:vAlign w:val="center"/>
          </w:tcPr>
          <w:p w14:paraId="5E134A46" w14:textId="77777777" w:rsidR="00CC6735" w:rsidRPr="0061268E" w:rsidRDefault="00CC6735" w:rsidP="00C92D4D">
            <w:pPr>
              <w:keepNext/>
              <w:keepLines/>
              <w:jc w:val="center"/>
              <w:rPr>
                <w:rFonts w:ascii="Tahoma" w:hAnsi="Tahoma" w:cs="Tahoma"/>
                <w:highlight w:val="black"/>
              </w:rPr>
            </w:pPr>
            <w:r w:rsidRPr="0061268E">
              <w:rPr>
                <w:rStyle w:val="Zstupntext"/>
                <w:rFonts w:ascii="Tahoma" w:hAnsi="Tahoma" w:cs="Tahoma"/>
                <w:color w:val="auto"/>
                <w:highlight w:val="black"/>
              </w:rPr>
              <w:t>1919</w:t>
            </w:r>
          </w:p>
        </w:tc>
      </w:tr>
    </w:tbl>
    <w:p w14:paraId="22EC97AF" w14:textId="064CCE1C" w:rsidR="00F8183E" w:rsidRPr="00F8183E" w:rsidRDefault="00F8183E" w:rsidP="00AF05FA">
      <w:pPr>
        <w:pStyle w:val="Odstavecseseznamem"/>
        <w:keepNext/>
        <w:keepLines/>
        <w:spacing w:before="240"/>
        <w:ind w:left="567"/>
        <w:contextualSpacing w:val="0"/>
        <w:jc w:val="both"/>
        <w:rPr>
          <w:rFonts w:ascii="Tahoma" w:hAnsi="Tahoma" w:cs="Tahoma"/>
        </w:rPr>
      </w:pPr>
      <w:r w:rsidRPr="00F8183E">
        <w:rPr>
          <w:rFonts w:ascii="Tahoma" w:hAnsi="Tahoma" w:cs="Tahoma"/>
        </w:rPr>
        <w:t xml:space="preserve">na kterém bude vybudována stavba plynárenského zařízení </w:t>
      </w:r>
      <w:bookmarkStart w:id="1" w:name="_Hlk22478944"/>
      <w:r w:rsidR="00CC6735" w:rsidRPr="0061268E">
        <w:rPr>
          <w:rFonts w:ascii="Tahoma" w:hAnsi="Tahoma" w:cs="Tahoma"/>
          <w:highlight w:val="black"/>
        </w:rPr>
        <w:t xml:space="preserve">Stavební úpravy STL plynovodu Prvomájová, Na </w:t>
      </w:r>
      <w:proofErr w:type="spellStart"/>
      <w:r w:rsidR="00766872" w:rsidRPr="0061268E">
        <w:rPr>
          <w:rFonts w:ascii="Tahoma" w:hAnsi="Tahoma" w:cs="Tahoma"/>
          <w:highlight w:val="black"/>
        </w:rPr>
        <w:t>B</w:t>
      </w:r>
      <w:r w:rsidR="00CC6735" w:rsidRPr="0061268E">
        <w:rPr>
          <w:rFonts w:ascii="Tahoma" w:hAnsi="Tahoma" w:cs="Tahoma"/>
          <w:highlight w:val="black"/>
        </w:rPr>
        <w:t>etonce</w:t>
      </w:r>
      <w:proofErr w:type="spellEnd"/>
      <w:r w:rsidR="00CC6735" w:rsidRPr="0061268E">
        <w:rPr>
          <w:rFonts w:ascii="Tahoma" w:hAnsi="Tahoma" w:cs="Tahoma"/>
          <w:highlight w:val="black"/>
        </w:rPr>
        <w:t>, Praha 16</w:t>
      </w:r>
      <w:bookmarkEnd w:id="1"/>
      <w:r w:rsidRPr="00F8183E">
        <w:rPr>
          <w:rFonts w:ascii="Tahoma" w:hAnsi="Tahoma" w:cs="Tahoma"/>
        </w:rPr>
        <w:t>.</w:t>
      </w:r>
    </w:p>
    <w:p w14:paraId="6983E1D3" w14:textId="77777777" w:rsidR="00660CAF" w:rsidRPr="00EC4834" w:rsidRDefault="00660CAF" w:rsidP="00226238">
      <w:pPr>
        <w:pStyle w:val="Odstavecseseznamem"/>
        <w:numPr>
          <w:ilvl w:val="0"/>
          <w:numId w:val="21"/>
        </w:numPr>
        <w:ind w:left="567" w:hanging="567"/>
        <w:contextualSpacing w:val="0"/>
        <w:jc w:val="both"/>
        <w:rPr>
          <w:rFonts w:ascii="Tahoma" w:hAnsi="Tahoma" w:cs="Tahoma"/>
        </w:rPr>
      </w:pPr>
      <w:r w:rsidRPr="00EC4834">
        <w:rPr>
          <w:rFonts w:ascii="Tahoma" w:hAnsi="Tahoma" w:cs="Tahoma"/>
        </w:rPr>
        <w:t>Budoucí povinný se touto smlouvou zavazuje, že nejpozději do 1 roku ode dne dokončení stavby (v souladu s příslušnými ustanoveními stavebního</w:t>
      </w:r>
      <w:r w:rsidR="007B2C94" w:rsidRPr="00EC4834">
        <w:rPr>
          <w:rFonts w:ascii="Tahoma" w:hAnsi="Tahoma" w:cs="Tahoma"/>
        </w:rPr>
        <w:t xml:space="preserve"> zákona), specifikované v bodu 1</w:t>
      </w:r>
      <w:r w:rsidRPr="00EC4834">
        <w:rPr>
          <w:rFonts w:ascii="Tahoma" w:hAnsi="Tahoma" w:cs="Tahoma"/>
        </w:rPr>
        <w:t>. tohoto článku, uzavře s budoucím oprávněným smlouvu</w:t>
      </w:r>
      <w:r w:rsidR="00A34B46" w:rsidRPr="00EC4834">
        <w:rPr>
          <w:rFonts w:ascii="Tahoma" w:hAnsi="Tahoma" w:cs="Tahoma"/>
        </w:rPr>
        <w:t xml:space="preserve"> </w:t>
      </w:r>
      <w:r w:rsidRPr="00EC4834">
        <w:rPr>
          <w:rFonts w:ascii="Tahoma" w:hAnsi="Tahoma" w:cs="Tahoma"/>
        </w:rPr>
        <w:t xml:space="preserve">o zřízení věcného břemene. Na základě této smlouvy zřídí budoucí povinný ve prospěch budoucího oprávněného podle § 1257 a násl. </w:t>
      </w:r>
      <w:proofErr w:type="spellStart"/>
      <w:r w:rsidRPr="00EC4834">
        <w:rPr>
          <w:rFonts w:ascii="Tahoma" w:hAnsi="Tahoma" w:cs="Tahoma"/>
        </w:rPr>
        <w:t>ust</w:t>
      </w:r>
      <w:proofErr w:type="spellEnd"/>
      <w:r w:rsidRPr="00EC4834">
        <w:rPr>
          <w:rFonts w:ascii="Tahoma" w:hAnsi="Tahoma" w:cs="Tahoma"/>
        </w:rPr>
        <w:t>. Občanského zákoníku a § 59 odst. 2 energetického zákona, věcné břemeno osobní služebnosti energetického vedení, nepodléhající úpravě služebnosti inženýrské sítě dle § 1267 Občanského zákoníku (dále též jen „věcné břemeno“). K uzavření smlouvy o zřízení věcného břemene vyzve budoucí oprávněný budoucího povinného nejpozději 1 měsíc před uplynutím výše uvedené lhůty.</w:t>
      </w:r>
    </w:p>
    <w:p w14:paraId="037B3FE9" w14:textId="77777777" w:rsidR="003F2A42" w:rsidRPr="00EC4834" w:rsidRDefault="00562EC8" w:rsidP="00226238">
      <w:pPr>
        <w:pStyle w:val="Odstavecseseznamem"/>
        <w:numPr>
          <w:ilvl w:val="0"/>
          <w:numId w:val="21"/>
        </w:numPr>
        <w:ind w:left="567" w:hanging="567"/>
        <w:contextualSpacing w:val="0"/>
        <w:jc w:val="both"/>
        <w:rPr>
          <w:rFonts w:ascii="Tahoma" w:hAnsi="Tahoma" w:cs="Tahoma"/>
        </w:rPr>
      </w:pPr>
      <w:r w:rsidRPr="00EC4834">
        <w:rPr>
          <w:rFonts w:ascii="Tahoma" w:hAnsi="Tahoma" w:cs="Tahoma"/>
        </w:rPr>
        <w:t>Věcné břemeno bude spočívat</w:t>
      </w:r>
      <w:r w:rsidR="00BB0370" w:rsidRPr="00EC4834">
        <w:rPr>
          <w:rFonts w:ascii="Tahoma" w:hAnsi="Tahoma" w:cs="Tahoma"/>
        </w:rPr>
        <w:t xml:space="preserve"> v právu </w:t>
      </w:r>
      <w:r w:rsidR="0032150A" w:rsidRPr="00EC4834">
        <w:rPr>
          <w:rFonts w:ascii="Tahoma" w:hAnsi="Tahoma" w:cs="Tahoma"/>
        </w:rPr>
        <w:t>budoucího oprávněného</w:t>
      </w:r>
      <w:r w:rsidR="00050A92" w:rsidRPr="00EC4834">
        <w:rPr>
          <w:rFonts w:ascii="Tahoma" w:hAnsi="Tahoma" w:cs="Tahoma"/>
        </w:rPr>
        <w:t xml:space="preserve"> </w:t>
      </w:r>
      <w:r w:rsidR="003F2A42" w:rsidRPr="00EC4834">
        <w:rPr>
          <w:rFonts w:ascii="Tahoma" w:hAnsi="Tahoma" w:cs="Tahoma"/>
        </w:rPr>
        <w:t xml:space="preserve">v umístění stavby plynárenského zařízení na </w:t>
      </w:r>
      <w:r w:rsidR="00050A92" w:rsidRPr="00EC4834">
        <w:rPr>
          <w:rFonts w:ascii="Tahoma" w:hAnsi="Tahoma" w:cs="Tahoma"/>
        </w:rPr>
        <w:t>p</w:t>
      </w:r>
      <w:r w:rsidR="003F2A42" w:rsidRPr="00EC4834">
        <w:rPr>
          <w:rFonts w:ascii="Tahoma" w:hAnsi="Tahoma" w:cs="Tahoma"/>
        </w:rPr>
        <w:t xml:space="preserve">ozemku a v právu přístupu a vjezdu na </w:t>
      </w:r>
      <w:r w:rsidR="00050A92" w:rsidRPr="00EC4834">
        <w:rPr>
          <w:rFonts w:ascii="Tahoma" w:hAnsi="Tahoma" w:cs="Tahoma"/>
        </w:rPr>
        <w:t>p</w:t>
      </w:r>
      <w:r w:rsidR="003F2A42" w:rsidRPr="00EC4834">
        <w:rPr>
          <w:rFonts w:ascii="Tahoma" w:hAnsi="Tahoma" w:cs="Tahoma"/>
        </w:rPr>
        <w:t xml:space="preserve">ozemek za účelem zajištění bezpečného provozu, údržby, oprav a stavebních úprav plynárenského zařízení. Věcné břemeno </w:t>
      </w:r>
      <w:r w:rsidR="00050A92" w:rsidRPr="00EC4834">
        <w:rPr>
          <w:rFonts w:ascii="Tahoma" w:hAnsi="Tahoma" w:cs="Tahoma"/>
        </w:rPr>
        <w:t xml:space="preserve">bude </w:t>
      </w:r>
      <w:r w:rsidR="003F2A42" w:rsidRPr="00EC4834">
        <w:rPr>
          <w:rFonts w:ascii="Tahoma" w:hAnsi="Tahoma" w:cs="Tahoma"/>
        </w:rPr>
        <w:t>zahrn</w:t>
      </w:r>
      <w:r w:rsidR="00050A92" w:rsidRPr="00EC4834">
        <w:rPr>
          <w:rFonts w:ascii="Tahoma" w:hAnsi="Tahoma" w:cs="Tahoma"/>
        </w:rPr>
        <w:t>ovat</w:t>
      </w:r>
      <w:r w:rsidR="003F2A42" w:rsidRPr="00EC4834">
        <w:rPr>
          <w:rFonts w:ascii="Tahoma" w:hAnsi="Tahoma" w:cs="Tahoma"/>
        </w:rPr>
        <w:t xml:space="preserve"> též právo</w:t>
      </w:r>
      <w:r w:rsidR="00050A92" w:rsidRPr="00EC4834">
        <w:rPr>
          <w:rFonts w:ascii="Tahoma" w:hAnsi="Tahoma" w:cs="Tahoma"/>
        </w:rPr>
        <w:t xml:space="preserve"> budoucího</w:t>
      </w:r>
      <w:r w:rsidR="003F2A42" w:rsidRPr="00EC4834">
        <w:rPr>
          <w:rFonts w:ascii="Tahoma" w:hAnsi="Tahoma" w:cs="Tahoma"/>
        </w:rPr>
        <w:t xml:space="preserve"> oprávněného provádět na plynárenském zařízení úpravy za účelem jeho výměny, modernizace nebo zlepšení jeho výkonnosti, včetně jeho odstranění.</w:t>
      </w:r>
    </w:p>
    <w:p w14:paraId="2A4F8278" w14:textId="77777777" w:rsidR="00683BEB" w:rsidRPr="00EC4834" w:rsidRDefault="00BB0370" w:rsidP="00226238">
      <w:pPr>
        <w:pStyle w:val="Odstavecseseznamem"/>
        <w:numPr>
          <w:ilvl w:val="0"/>
          <w:numId w:val="21"/>
        </w:numPr>
        <w:ind w:left="567" w:hanging="567"/>
        <w:contextualSpacing w:val="0"/>
        <w:jc w:val="both"/>
        <w:rPr>
          <w:rFonts w:ascii="Tahoma" w:hAnsi="Tahoma" w:cs="Tahoma"/>
        </w:rPr>
      </w:pPr>
      <w:r w:rsidRPr="00EC4834">
        <w:rPr>
          <w:rFonts w:ascii="Tahoma" w:hAnsi="Tahoma" w:cs="Tahoma"/>
        </w:rPr>
        <w:t xml:space="preserve">Rozsah věcného </w:t>
      </w:r>
      <w:r w:rsidR="00F8183E" w:rsidRPr="00EC4834">
        <w:rPr>
          <w:rFonts w:ascii="Tahoma" w:hAnsi="Tahoma" w:cs="Tahoma"/>
        </w:rPr>
        <w:t>břemene – zatížení</w:t>
      </w:r>
      <w:r w:rsidR="005471BB" w:rsidRPr="00EC4834">
        <w:rPr>
          <w:rFonts w:ascii="Tahoma" w:hAnsi="Tahoma" w:cs="Tahoma"/>
        </w:rPr>
        <w:t xml:space="preserve"> předmětného </w:t>
      </w:r>
      <w:r w:rsidR="00F8183E" w:rsidRPr="00EC4834">
        <w:rPr>
          <w:rFonts w:ascii="Tahoma" w:hAnsi="Tahoma" w:cs="Tahoma"/>
        </w:rPr>
        <w:t>pozemku – bude</w:t>
      </w:r>
      <w:r w:rsidRPr="00EC4834">
        <w:rPr>
          <w:rFonts w:ascii="Tahoma" w:hAnsi="Tahoma" w:cs="Tahoma"/>
        </w:rPr>
        <w:t xml:space="preserve"> stanoven geometrickým plánem. </w:t>
      </w:r>
      <w:r w:rsidR="005F795E" w:rsidRPr="00EC4834">
        <w:rPr>
          <w:rFonts w:ascii="Tahoma" w:hAnsi="Tahoma" w:cs="Tahoma"/>
        </w:rPr>
        <w:t>Zpracování g</w:t>
      </w:r>
      <w:r w:rsidRPr="00EC4834">
        <w:rPr>
          <w:rFonts w:ascii="Tahoma" w:hAnsi="Tahoma" w:cs="Tahoma"/>
        </w:rPr>
        <w:t>eometrick</w:t>
      </w:r>
      <w:r w:rsidR="005F795E" w:rsidRPr="00EC4834">
        <w:rPr>
          <w:rFonts w:ascii="Tahoma" w:hAnsi="Tahoma" w:cs="Tahoma"/>
        </w:rPr>
        <w:t>ého</w:t>
      </w:r>
      <w:r w:rsidRPr="00EC4834">
        <w:rPr>
          <w:rFonts w:ascii="Tahoma" w:hAnsi="Tahoma" w:cs="Tahoma"/>
        </w:rPr>
        <w:t xml:space="preserve"> plán</w:t>
      </w:r>
      <w:r w:rsidR="005F795E" w:rsidRPr="00EC4834">
        <w:rPr>
          <w:rFonts w:ascii="Tahoma" w:hAnsi="Tahoma" w:cs="Tahoma"/>
        </w:rPr>
        <w:t>u zajistí</w:t>
      </w:r>
      <w:r w:rsidRPr="00EC4834">
        <w:rPr>
          <w:rFonts w:ascii="Tahoma" w:hAnsi="Tahoma" w:cs="Tahoma"/>
        </w:rPr>
        <w:t xml:space="preserve"> budoucí </w:t>
      </w:r>
      <w:r w:rsidR="00275950" w:rsidRPr="00EC4834">
        <w:rPr>
          <w:rFonts w:ascii="Tahoma" w:hAnsi="Tahoma" w:cs="Tahoma"/>
        </w:rPr>
        <w:t>oprávně</w:t>
      </w:r>
      <w:r w:rsidR="001108D8" w:rsidRPr="00EC4834">
        <w:rPr>
          <w:rFonts w:ascii="Tahoma" w:hAnsi="Tahoma" w:cs="Tahoma"/>
        </w:rPr>
        <w:t>ný</w:t>
      </w:r>
      <w:r w:rsidRPr="00EC4834">
        <w:rPr>
          <w:rFonts w:ascii="Tahoma" w:hAnsi="Tahoma" w:cs="Tahoma"/>
        </w:rPr>
        <w:t>.</w:t>
      </w:r>
      <w:r w:rsidR="00683BEB" w:rsidRPr="00EC4834">
        <w:rPr>
          <w:rFonts w:ascii="Tahoma" w:hAnsi="Tahoma" w:cs="Tahoma"/>
        </w:rPr>
        <w:t xml:space="preserve"> Návrh smlouvy o zřízení věcného břemene vypracuje budoucí oprávněný.</w:t>
      </w:r>
    </w:p>
    <w:p w14:paraId="474D119B" w14:textId="77777777" w:rsidR="00936726" w:rsidRPr="00EC4834" w:rsidRDefault="00936726" w:rsidP="005B7822">
      <w:pPr>
        <w:pStyle w:val="Odstavecseseznamem"/>
        <w:numPr>
          <w:ilvl w:val="0"/>
          <w:numId w:val="21"/>
        </w:numPr>
        <w:ind w:left="567" w:hanging="567"/>
        <w:jc w:val="both"/>
        <w:rPr>
          <w:rFonts w:ascii="Tahoma" w:hAnsi="Tahoma" w:cs="Tahoma"/>
        </w:rPr>
      </w:pPr>
      <w:r w:rsidRPr="00EC4834">
        <w:rPr>
          <w:rFonts w:ascii="Tahoma" w:hAnsi="Tahoma" w:cs="Tahoma"/>
        </w:rPr>
        <w:t>Věcné břemeno bude zřízeno jako časově neomezené a zanikne jen v případech, stanovených zákonem.</w:t>
      </w:r>
    </w:p>
    <w:p w14:paraId="72A9433E" w14:textId="77777777" w:rsidR="00D57EAB" w:rsidRPr="00EC4834" w:rsidRDefault="00A34B46" w:rsidP="00226238">
      <w:pPr>
        <w:keepNext/>
        <w:keepLines/>
        <w:jc w:val="center"/>
        <w:rPr>
          <w:rFonts w:ascii="Tahoma" w:hAnsi="Tahoma" w:cs="Tahoma"/>
          <w:b/>
        </w:rPr>
      </w:pPr>
      <w:r w:rsidRPr="00EC4834">
        <w:rPr>
          <w:rFonts w:ascii="Tahoma" w:hAnsi="Tahoma" w:cs="Tahoma"/>
          <w:b/>
        </w:rPr>
        <w:lastRenderedPageBreak/>
        <w:t>II.</w:t>
      </w:r>
    </w:p>
    <w:p w14:paraId="62859CDB" w14:textId="77777777" w:rsidR="00A34B46" w:rsidRPr="00EC4834" w:rsidRDefault="00A34B46" w:rsidP="00226238">
      <w:pPr>
        <w:keepNext/>
        <w:keepLines/>
        <w:jc w:val="center"/>
        <w:rPr>
          <w:rFonts w:ascii="Tahoma" w:hAnsi="Tahoma" w:cs="Tahoma"/>
          <w:b/>
        </w:rPr>
      </w:pPr>
      <w:r w:rsidRPr="00EC4834">
        <w:rPr>
          <w:rFonts w:ascii="Tahoma" w:hAnsi="Tahoma" w:cs="Tahoma"/>
          <w:b/>
        </w:rPr>
        <w:t>Výše náhrady za zřízení věcného břemene</w:t>
      </w:r>
    </w:p>
    <w:p w14:paraId="3ADF56CD" w14:textId="10550223" w:rsidR="00C25C8F" w:rsidRPr="00EC4834" w:rsidRDefault="004A3EC8" w:rsidP="00226238">
      <w:pPr>
        <w:pStyle w:val="Odstavecseseznamem"/>
        <w:keepNext/>
        <w:keepLines/>
        <w:numPr>
          <w:ilvl w:val="0"/>
          <w:numId w:val="29"/>
        </w:numPr>
        <w:ind w:left="567" w:hanging="567"/>
        <w:contextualSpacing w:val="0"/>
        <w:jc w:val="both"/>
        <w:rPr>
          <w:rFonts w:ascii="Tahoma" w:hAnsi="Tahoma" w:cs="Tahoma"/>
        </w:rPr>
      </w:pPr>
      <w:r w:rsidRPr="00EC4834">
        <w:rPr>
          <w:rFonts w:ascii="Tahoma" w:hAnsi="Tahoma" w:cs="Tahoma"/>
        </w:rPr>
        <w:t xml:space="preserve">Věcné břemeno se </w:t>
      </w:r>
      <w:r w:rsidR="00B26A1A" w:rsidRPr="00EC4834">
        <w:rPr>
          <w:rFonts w:ascii="Tahoma" w:hAnsi="Tahoma" w:cs="Tahoma"/>
        </w:rPr>
        <w:t>zřídí</w:t>
      </w:r>
      <w:r w:rsidR="00C10E11" w:rsidRPr="00EC4834">
        <w:rPr>
          <w:rFonts w:ascii="Tahoma" w:hAnsi="Tahoma" w:cs="Tahoma"/>
        </w:rPr>
        <w:t xml:space="preserve"> jako úplat</w:t>
      </w:r>
      <w:r w:rsidR="00AC4A30" w:rsidRPr="00EC4834">
        <w:rPr>
          <w:rFonts w:ascii="Tahoma" w:hAnsi="Tahoma" w:cs="Tahoma"/>
        </w:rPr>
        <w:t xml:space="preserve">né. Smluvní strany se dohodly na </w:t>
      </w:r>
      <w:r w:rsidR="00C10E11" w:rsidRPr="00EC4834">
        <w:rPr>
          <w:rFonts w:ascii="Tahoma" w:hAnsi="Tahoma" w:cs="Tahoma"/>
        </w:rPr>
        <w:t xml:space="preserve">jednorázové finanční náhradě za zřízení věcného břemene ve výši </w:t>
      </w:r>
      <w:r w:rsidR="00490D84" w:rsidRPr="008D75F1">
        <w:rPr>
          <w:rFonts w:ascii="Tahoma" w:hAnsi="Tahoma" w:cs="Tahoma"/>
          <w:highlight w:val="black"/>
        </w:rPr>
        <w:t>500</w:t>
      </w:r>
      <w:r w:rsidR="00D22243" w:rsidRPr="008D75F1">
        <w:rPr>
          <w:rFonts w:ascii="Tahoma" w:hAnsi="Tahoma" w:cs="Tahoma"/>
          <w:highlight w:val="black"/>
        </w:rPr>
        <w:t xml:space="preserve">,00 </w:t>
      </w:r>
      <w:r w:rsidR="00C10E11" w:rsidRPr="008D75F1">
        <w:rPr>
          <w:rFonts w:ascii="Tahoma" w:hAnsi="Tahoma" w:cs="Tahoma"/>
          <w:highlight w:val="black"/>
        </w:rPr>
        <w:t>Kč</w:t>
      </w:r>
      <w:r w:rsidR="00C10E11" w:rsidRPr="00EC4834">
        <w:rPr>
          <w:rFonts w:ascii="Tahoma" w:hAnsi="Tahoma" w:cs="Tahoma"/>
        </w:rPr>
        <w:t xml:space="preserve"> (slovy</w:t>
      </w:r>
      <w:r w:rsidR="00C10E11" w:rsidRPr="00766872">
        <w:rPr>
          <w:rFonts w:ascii="Tahoma" w:hAnsi="Tahoma" w:cs="Tahoma"/>
        </w:rPr>
        <w:t xml:space="preserve">: </w:t>
      </w:r>
      <w:proofErr w:type="spellStart"/>
      <w:r w:rsidR="00490D84" w:rsidRPr="008D75F1">
        <w:rPr>
          <w:rFonts w:ascii="Tahoma" w:hAnsi="Tahoma" w:cs="Tahoma"/>
          <w:highlight w:val="black"/>
        </w:rPr>
        <w:t>Pětset</w:t>
      </w:r>
      <w:proofErr w:type="spellEnd"/>
      <w:r w:rsidR="00490D84" w:rsidRPr="008D75F1">
        <w:rPr>
          <w:rFonts w:ascii="Tahoma" w:hAnsi="Tahoma" w:cs="Tahoma"/>
          <w:highlight w:val="black"/>
        </w:rPr>
        <w:t xml:space="preserve"> korun českých</w:t>
      </w:r>
      <w:r w:rsidR="00490D84" w:rsidRPr="00766872">
        <w:rPr>
          <w:rFonts w:ascii="Tahoma" w:hAnsi="Tahoma" w:cs="Tahoma"/>
        </w:rPr>
        <w:t>).</w:t>
      </w:r>
      <w:r w:rsidR="00922E68" w:rsidRPr="00766872">
        <w:rPr>
          <w:rFonts w:ascii="Tahoma" w:hAnsi="Tahoma" w:cs="Tahoma"/>
        </w:rPr>
        <w:t xml:space="preserve"> </w:t>
      </w:r>
      <w:r w:rsidR="00EC4834" w:rsidRPr="00EC4834">
        <w:rPr>
          <w:rFonts w:ascii="Tahoma" w:hAnsi="Tahoma" w:cs="Tahoma"/>
        </w:rPr>
        <w:t>Sjednaná částka bude převedena budoucímu povinnému na jeho účet, uvedený v záhlaví Smlouvy o zřízení věcného břemene, a to do 21 dnů ode dne doručení Vyrozumění o provedení vkladu práva odpovídajícího věcnému břemeni do KN budoucímu oprávněnému.</w:t>
      </w:r>
    </w:p>
    <w:p w14:paraId="2511B6C3" w14:textId="77777777" w:rsidR="00215748" w:rsidRPr="00EC4834" w:rsidRDefault="00215748" w:rsidP="00226238">
      <w:pPr>
        <w:pStyle w:val="Odstavecseseznamem"/>
        <w:numPr>
          <w:ilvl w:val="0"/>
          <w:numId w:val="27"/>
        </w:numPr>
        <w:ind w:left="567" w:hanging="567"/>
        <w:jc w:val="both"/>
        <w:rPr>
          <w:rFonts w:ascii="Tahoma" w:hAnsi="Tahoma" w:cs="Tahoma"/>
        </w:rPr>
      </w:pPr>
      <w:r w:rsidRPr="00EC4834">
        <w:rPr>
          <w:rFonts w:ascii="Tahoma" w:hAnsi="Tahoma" w:cs="Tahoma"/>
        </w:rPr>
        <w:t>Náklady</w:t>
      </w:r>
      <w:r w:rsidR="006414BA" w:rsidRPr="00EC4834">
        <w:rPr>
          <w:rFonts w:ascii="Tahoma" w:hAnsi="Tahoma" w:cs="Tahoma"/>
        </w:rPr>
        <w:t>,</w:t>
      </w:r>
      <w:r w:rsidRPr="00EC4834">
        <w:rPr>
          <w:rFonts w:ascii="Tahoma" w:hAnsi="Tahoma" w:cs="Tahoma"/>
        </w:rPr>
        <w:t xml:space="preserve"> spojené s vypracováním geometrického plánu a správní poplatky</w:t>
      </w:r>
      <w:r w:rsidR="006414BA" w:rsidRPr="00EC4834">
        <w:rPr>
          <w:rFonts w:ascii="Tahoma" w:hAnsi="Tahoma" w:cs="Tahoma"/>
        </w:rPr>
        <w:t>,</w:t>
      </w:r>
      <w:r w:rsidRPr="00EC4834">
        <w:rPr>
          <w:rFonts w:ascii="Tahoma" w:hAnsi="Tahoma" w:cs="Tahoma"/>
        </w:rPr>
        <w:t xml:space="preserve"> související se vkladem věcného břemene do katastru nemovitostí</w:t>
      </w:r>
      <w:r w:rsidR="006414BA" w:rsidRPr="00EC4834">
        <w:rPr>
          <w:rFonts w:ascii="Tahoma" w:hAnsi="Tahoma" w:cs="Tahoma"/>
        </w:rPr>
        <w:t>,</w:t>
      </w:r>
      <w:r w:rsidRPr="00EC4834">
        <w:rPr>
          <w:rFonts w:ascii="Tahoma" w:hAnsi="Tahoma" w:cs="Tahoma"/>
        </w:rPr>
        <w:t xml:space="preserve"> nese budoucí oprávněný.</w:t>
      </w:r>
    </w:p>
    <w:p w14:paraId="339D2AD6" w14:textId="77777777" w:rsidR="00D57EAB" w:rsidRPr="00EC4834" w:rsidRDefault="00226238" w:rsidP="00226238">
      <w:pPr>
        <w:keepNext/>
        <w:keepLines/>
        <w:jc w:val="center"/>
        <w:rPr>
          <w:rFonts w:ascii="Tahoma" w:hAnsi="Tahoma" w:cs="Tahoma"/>
          <w:b/>
        </w:rPr>
      </w:pPr>
      <w:r w:rsidRPr="00EC4834">
        <w:rPr>
          <w:rFonts w:ascii="Tahoma" w:hAnsi="Tahoma" w:cs="Tahoma"/>
          <w:b/>
        </w:rPr>
        <w:t>III.</w:t>
      </w:r>
    </w:p>
    <w:p w14:paraId="2F811EF9" w14:textId="77777777" w:rsidR="00A34B46" w:rsidRPr="00EC4834" w:rsidRDefault="00A34B46" w:rsidP="00226238">
      <w:pPr>
        <w:keepNext/>
        <w:keepLines/>
        <w:jc w:val="center"/>
        <w:rPr>
          <w:rFonts w:ascii="Tahoma" w:hAnsi="Tahoma" w:cs="Tahoma"/>
          <w:b/>
        </w:rPr>
      </w:pPr>
      <w:r w:rsidRPr="00EC4834">
        <w:rPr>
          <w:rFonts w:ascii="Tahoma" w:hAnsi="Tahoma" w:cs="Tahoma"/>
          <w:b/>
        </w:rPr>
        <w:t>Společná ustanovení</w:t>
      </w:r>
    </w:p>
    <w:p w14:paraId="078DF806" w14:textId="77777777" w:rsidR="00D6048D" w:rsidRPr="00EC4834" w:rsidRDefault="00D6048D" w:rsidP="00226238">
      <w:pPr>
        <w:pStyle w:val="Odstavecseseznamem"/>
        <w:keepNext/>
        <w:keepLines/>
        <w:numPr>
          <w:ilvl w:val="0"/>
          <w:numId w:val="23"/>
        </w:numPr>
        <w:ind w:left="567" w:hanging="567"/>
        <w:contextualSpacing w:val="0"/>
        <w:jc w:val="both"/>
        <w:rPr>
          <w:rFonts w:ascii="Tahoma" w:hAnsi="Tahoma" w:cs="Tahoma"/>
        </w:rPr>
      </w:pPr>
      <w:r w:rsidRPr="00EC4834">
        <w:rPr>
          <w:rFonts w:ascii="Tahoma" w:hAnsi="Tahoma" w:cs="Tahoma"/>
        </w:rPr>
        <w:t>Budoucí povinný výslovně souhlasí, aby budoucí oprávněný</w:t>
      </w:r>
      <w:r w:rsidR="00AF36CA" w:rsidRPr="00EC4834">
        <w:rPr>
          <w:rFonts w:ascii="Tahoma" w:hAnsi="Tahoma" w:cs="Tahoma"/>
        </w:rPr>
        <w:t xml:space="preserve"> a </w:t>
      </w:r>
      <w:r w:rsidR="00785CB5" w:rsidRPr="00EC4834">
        <w:rPr>
          <w:rFonts w:ascii="Tahoma" w:hAnsi="Tahoma" w:cs="Tahoma"/>
        </w:rPr>
        <w:t>jeho smluvní partneři</w:t>
      </w:r>
      <w:r w:rsidR="00AF36CA" w:rsidRPr="00EC4834">
        <w:rPr>
          <w:rFonts w:ascii="Tahoma" w:hAnsi="Tahoma" w:cs="Tahoma"/>
        </w:rPr>
        <w:t>,</w:t>
      </w:r>
      <w:r w:rsidRPr="00EC4834">
        <w:rPr>
          <w:rFonts w:ascii="Tahoma" w:hAnsi="Tahoma" w:cs="Tahoma"/>
        </w:rPr>
        <w:t xml:space="preserve"> </w:t>
      </w:r>
      <w:r w:rsidR="0032150A" w:rsidRPr="00EC4834">
        <w:rPr>
          <w:rFonts w:ascii="Tahoma" w:hAnsi="Tahoma" w:cs="Tahoma"/>
        </w:rPr>
        <w:t xml:space="preserve">v době </w:t>
      </w:r>
      <w:r w:rsidRPr="00EC4834">
        <w:rPr>
          <w:rFonts w:ascii="Tahoma" w:hAnsi="Tahoma" w:cs="Tahoma"/>
        </w:rPr>
        <w:t>po dokončení stavby a jejím uvedení do provozu</w:t>
      </w:r>
      <w:r w:rsidR="0032150A" w:rsidRPr="00EC4834">
        <w:rPr>
          <w:rFonts w:ascii="Tahoma" w:hAnsi="Tahoma" w:cs="Tahoma"/>
        </w:rPr>
        <w:t>, před uzavřením smlouvy o zřízení věcného břemene</w:t>
      </w:r>
      <w:r w:rsidR="00F62DB1" w:rsidRPr="00EC4834">
        <w:rPr>
          <w:rFonts w:ascii="Tahoma" w:hAnsi="Tahoma" w:cs="Tahoma"/>
        </w:rPr>
        <w:t xml:space="preserve"> </w:t>
      </w:r>
      <w:r w:rsidR="0032150A" w:rsidRPr="00EC4834">
        <w:rPr>
          <w:rFonts w:ascii="Tahoma" w:hAnsi="Tahoma" w:cs="Tahoma"/>
        </w:rPr>
        <w:t xml:space="preserve">pozemek </w:t>
      </w:r>
      <w:r w:rsidR="00F62DB1" w:rsidRPr="00EC4834">
        <w:rPr>
          <w:rFonts w:ascii="Tahoma" w:hAnsi="Tahoma" w:cs="Tahoma"/>
        </w:rPr>
        <w:t xml:space="preserve">užíval </w:t>
      </w:r>
      <w:r w:rsidRPr="00EC4834">
        <w:rPr>
          <w:rFonts w:ascii="Tahoma" w:hAnsi="Tahoma" w:cs="Tahoma"/>
        </w:rPr>
        <w:t>za účelem zajištění bezpečného provozu,</w:t>
      </w:r>
      <w:r w:rsidR="00A34B46" w:rsidRPr="00EC4834">
        <w:rPr>
          <w:rFonts w:ascii="Tahoma" w:hAnsi="Tahoma" w:cs="Tahoma"/>
        </w:rPr>
        <w:t xml:space="preserve"> oprav, údržby a kontroly stavb</w:t>
      </w:r>
      <w:r w:rsidRPr="00EC4834">
        <w:rPr>
          <w:rFonts w:ascii="Tahoma" w:hAnsi="Tahoma" w:cs="Tahoma"/>
        </w:rPr>
        <w:t>y</w:t>
      </w:r>
      <w:r w:rsidR="00AF36CA" w:rsidRPr="00EC4834">
        <w:rPr>
          <w:rFonts w:ascii="Tahoma" w:hAnsi="Tahoma" w:cs="Tahoma"/>
        </w:rPr>
        <w:t xml:space="preserve">. </w:t>
      </w:r>
    </w:p>
    <w:p w14:paraId="6C70AF2E" w14:textId="77777777" w:rsidR="00BB0370" w:rsidRPr="00EC4834" w:rsidRDefault="00BB0370" w:rsidP="00226238">
      <w:pPr>
        <w:pStyle w:val="Odstavecseseznamem"/>
        <w:numPr>
          <w:ilvl w:val="0"/>
          <w:numId w:val="23"/>
        </w:numPr>
        <w:ind w:left="567" w:hanging="567"/>
        <w:contextualSpacing w:val="0"/>
        <w:jc w:val="both"/>
        <w:rPr>
          <w:rFonts w:ascii="Tahoma" w:hAnsi="Tahoma" w:cs="Tahoma"/>
        </w:rPr>
      </w:pPr>
      <w:r w:rsidRPr="00EC4834">
        <w:rPr>
          <w:rFonts w:ascii="Tahoma" w:hAnsi="Tahoma" w:cs="Tahoma"/>
        </w:rPr>
        <w:t xml:space="preserve">Budoucí oprávněný se podpisem této smlouvy zavazuje, že </w:t>
      </w:r>
      <w:r w:rsidR="00F62DB1" w:rsidRPr="00EC4834">
        <w:rPr>
          <w:rFonts w:ascii="Tahoma" w:hAnsi="Tahoma" w:cs="Tahoma"/>
        </w:rPr>
        <w:t xml:space="preserve">vždy </w:t>
      </w:r>
      <w:r w:rsidRPr="00EC4834">
        <w:rPr>
          <w:rFonts w:ascii="Tahoma" w:hAnsi="Tahoma" w:cs="Tahoma"/>
        </w:rPr>
        <w:t xml:space="preserve">po provedených opravách, stavebních úpravách a pracích spojených s údržbou plynárenského zařízení, uvede na své náklady pozemek do původního stavu. </w:t>
      </w:r>
      <w:r w:rsidR="00F62DB1" w:rsidRPr="00EC4834">
        <w:rPr>
          <w:rFonts w:ascii="Tahoma" w:hAnsi="Tahoma" w:cs="Tahoma"/>
        </w:rPr>
        <w:t>Nebude</w:t>
      </w:r>
      <w:r w:rsidRPr="00EC4834">
        <w:rPr>
          <w:rFonts w:ascii="Tahoma" w:hAnsi="Tahoma" w:cs="Tahoma"/>
        </w:rPr>
        <w:t>-li to možné s ohledem na povahu provedených prací, uvede předmětný pozemek do stavu odp</w:t>
      </w:r>
      <w:r w:rsidR="00785CB5" w:rsidRPr="00EC4834">
        <w:rPr>
          <w:rFonts w:ascii="Tahoma" w:hAnsi="Tahoma" w:cs="Tahoma"/>
        </w:rPr>
        <w:t xml:space="preserve">ovídajícímu předchozímu účelu </w:t>
      </w:r>
      <w:r w:rsidRPr="00EC4834">
        <w:rPr>
          <w:rFonts w:ascii="Tahoma" w:hAnsi="Tahoma" w:cs="Tahoma"/>
        </w:rPr>
        <w:t>užívání.</w:t>
      </w:r>
    </w:p>
    <w:p w14:paraId="39FD6FF9" w14:textId="77777777" w:rsidR="000D2ED2" w:rsidRPr="00EC4834" w:rsidRDefault="002D18DE" w:rsidP="00226238">
      <w:pPr>
        <w:pStyle w:val="Odstavecseseznamem"/>
        <w:numPr>
          <w:ilvl w:val="0"/>
          <w:numId w:val="23"/>
        </w:numPr>
        <w:ind w:left="567" w:hanging="567"/>
        <w:contextualSpacing w:val="0"/>
        <w:jc w:val="both"/>
        <w:rPr>
          <w:rFonts w:ascii="Tahoma" w:hAnsi="Tahoma" w:cs="Tahoma"/>
        </w:rPr>
      </w:pPr>
      <w:r w:rsidRPr="00EC4834">
        <w:rPr>
          <w:rFonts w:ascii="Tahoma" w:hAnsi="Tahoma" w:cs="Tahoma"/>
        </w:rPr>
        <w:t>B</w:t>
      </w:r>
      <w:r w:rsidR="007404D0" w:rsidRPr="00EC4834">
        <w:rPr>
          <w:rFonts w:ascii="Tahoma" w:hAnsi="Tahoma" w:cs="Tahoma"/>
        </w:rPr>
        <w:t xml:space="preserve">udoucí povinný souhlasí s tím, že pokud v době uzavření smlouvy o zřízení věcného břemene nebude mít osoba, která je oprávněna smlouvu podepsat, </w:t>
      </w:r>
      <w:r w:rsidR="00B26A1A" w:rsidRPr="00EC4834">
        <w:rPr>
          <w:rFonts w:ascii="Tahoma" w:hAnsi="Tahoma" w:cs="Tahoma"/>
        </w:rPr>
        <w:t xml:space="preserve">založen </w:t>
      </w:r>
      <w:r w:rsidR="007404D0" w:rsidRPr="00EC4834">
        <w:rPr>
          <w:rFonts w:ascii="Tahoma" w:hAnsi="Tahoma" w:cs="Tahoma"/>
        </w:rPr>
        <w:t xml:space="preserve">svůj </w:t>
      </w:r>
      <w:r w:rsidR="00B26A1A" w:rsidRPr="00EC4834">
        <w:rPr>
          <w:rFonts w:ascii="Tahoma" w:hAnsi="Tahoma" w:cs="Tahoma"/>
        </w:rPr>
        <w:t>podpisov</w:t>
      </w:r>
      <w:r w:rsidR="007404D0" w:rsidRPr="00EC4834">
        <w:rPr>
          <w:rFonts w:ascii="Tahoma" w:hAnsi="Tahoma" w:cs="Tahoma"/>
        </w:rPr>
        <w:t>ý</w:t>
      </w:r>
      <w:r w:rsidR="00B26A1A" w:rsidRPr="00EC4834">
        <w:rPr>
          <w:rFonts w:ascii="Tahoma" w:hAnsi="Tahoma" w:cs="Tahoma"/>
        </w:rPr>
        <w:t xml:space="preserve"> vzor</w:t>
      </w:r>
      <w:r w:rsidR="007404D0" w:rsidRPr="00EC4834">
        <w:rPr>
          <w:rFonts w:ascii="Tahoma" w:hAnsi="Tahoma" w:cs="Tahoma"/>
        </w:rPr>
        <w:t xml:space="preserve"> ve sbírce listin u příslušného katastrálního úřadu,</w:t>
      </w:r>
      <w:r w:rsidR="00E32FB4" w:rsidRPr="00EC4834">
        <w:rPr>
          <w:rFonts w:ascii="Tahoma" w:hAnsi="Tahoma" w:cs="Tahoma"/>
        </w:rPr>
        <w:t xml:space="preserve"> </w:t>
      </w:r>
      <w:r w:rsidR="00B26A1A" w:rsidRPr="00EC4834">
        <w:rPr>
          <w:rFonts w:ascii="Tahoma" w:hAnsi="Tahoma" w:cs="Tahoma"/>
        </w:rPr>
        <w:t>je povinn</w:t>
      </w:r>
      <w:r w:rsidR="007404D0" w:rsidRPr="00EC4834">
        <w:rPr>
          <w:rFonts w:ascii="Tahoma" w:hAnsi="Tahoma" w:cs="Tahoma"/>
        </w:rPr>
        <w:t>a</w:t>
      </w:r>
      <w:r w:rsidR="00B26A1A" w:rsidRPr="00EC4834">
        <w:rPr>
          <w:rFonts w:ascii="Tahoma" w:hAnsi="Tahoma" w:cs="Tahoma"/>
        </w:rPr>
        <w:t xml:space="preserve"> svůj podpis na </w:t>
      </w:r>
      <w:r w:rsidR="00C41CF5" w:rsidRPr="00EC4834">
        <w:rPr>
          <w:rFonts w:ascii="Tahoma" w:hAnsi="Tahoma" w:cs="Tahoma"/>
        </w:rPr>
        <w:t>1</w:t>
      </w:r>
      <w:r w:rsidR="00B26A1A" w:rsidRPr="00EC4834">
        <w:rPr>
          <w:rFonts w:ascii="Tahoma" w:hAnsi="Tahoma" w:cs="Tahoma"/>
        </w:rPr>
        <w:t xml:space="preserve"> výtis</w:t>
      </w:r>
      <w:r w:rsidR="00211F59" w:rsidRPr="00EC4834">
        <w:rPr>
          <w:rFonts w:ascii="Tahoma" w:hAnsi="Tahoma" w:cs="Tahoma"/>
        </w:rPr>
        <w:t>ku</w:t>
      </w:r>
      <w:r w:rsidR="00B26A1A" w:rsidRPr="00EC4834">
        <w:rPr>
          <w:rFonts w:ascii="Tahoma" w:hAnsi="Tahoma" w:cs="Tahoma"/>
        </w:rPr>
        <w:t xml:space="preserve"> smlouvy o zřízení věcného břemene</w:t>
      </w:r>
      <w:r w:rsidR="00E32FB4" w:rsidRPr="00EC4834">
        <w:rPr>
          <w:rFonts w:ascii="Tahoma" w:hAnsi="Tahoma" w:cs="Tahoma"/>
        </w:rPr>
        <w:t xml:space="preserve"> nechat úředně ověřit</w:t>
      </w:r>
      <w:r w:rsidR="007404D0" w:rsidRPr="00EC4834">
        <w:rPr>
          <w:rFonts w:ascii="Tahoma" w:hAnsi="Tahoma" w:cs="Tahoma"/>
        </w:rPr>
        <w:t>.</w:t>
      </w:r>
    </w:p>
    <w:p w14:paraId="4ABD6B76" w14:textId="77777777" w:rsidR="007E2245" w:rsidRPr="00EC4834" w:rsidRDefault="007E2245" w:rsidP="00226238">
      <w:pPr>
        <w:pStyle w:val="Odstavecseseznamem"/>
        <w:numPr>
          <w:ilvl w:val="0"/>
          <w:numId w:val="23"/>
        </w:numPr>
        <w:ind w:left="567" w:hanging="567"/>
        <w:contextualSpacing w:val="0"/>
        <w:jc w:val="both"/>
        <w:rPr>
          <w:rFonts w:ascii="Tahoma" w:hAnsi="Tahoma" w:cs="Tahoma"/>
        </w:rPr>
      </w:pPr>
      <w:r w:rsidRPr="00EC4834">
        <w:rPr>
          <w:rFonts w:ascii="Tahoma" w:hAnsi="Tahoma" w:cs="Tahoma"/>
        </w:rPr>
        <w:t>V případě, že by došlo ke změnám, které by měly vliv na dohodnuté znění</w:t>
      </w:r>
      <w:r w:rsidR="00BB0370" w:rsidRPr="00EC4834">
        <w:rPr>
          <w:rFonts w:ascii="Tahoma" w:hAnsi="Tahoma" w:cs="Tahoma"/>
        </w:rPr>
        <w:t xml:space="preserve"> této </w:t>
      </w:r>
      <w:r w:rsidRPr="00EC4834">
        <w:rPr>
          <w:rFonts w:ascii="Tahoma" w:hAnsi="Tahoma" w:cs="Tahoma"/>
        </w:rPr>
        <w:t>budoucí smlouvy, smluvní</w:t>
      </w:r>
      <w:r w:rsidR="0036671B" w:rsidRPr="00EC4834">
        <w:rPr>
          <w:rFonts w:ascii="Tahoma" w:hAnsi="Tahoma" w:cs="Tahoma"/>
        </w:rPr>
        <w:t xml:space="preserve"> strany se zavazují vzájemně se</w:t>
      </w:r>
      <w:r w:rsidRPr="00EC4834">
        <w:rPr>
          <w:rFonts w:ascii="Tahoma" w:hAnsi="Tahoma" w:cs="Tahoma"/>
        </w:rPr>
        <w:t xml:space="preserve"> o této skutečnosti</w:t>
      </w:r>
      <w:r w:rsidR="0036671B" w:rsidRPr="00EC4834">
        <w:rPr>
          <w:rFonts w:ascii="Tahoma" w:hAnsi="Tahoma" w:cs="Tahoma"/>
        </w:rPr>
        <w:t xml:space="preserve"> informovat</w:t>
      </w:r>
      <w:r w:rsidRPr="00EC4834">
        <w:rPr>
          <w:rFonts w:ascii="Tahoma" w:hAnsi="Tahoma" w:cs="Tahoma"/>
        </w:rPr>
        <w:t xml:space="preserve"> bez zbytečného odkladu. Smluvní strany se zavazují </w:t>
      </w:r>
      <w:r w:rsidR="008C2874" w:rsidRPr="00EC4834">
        <w:rPr>
          <w:rFonts w:ascii="Tahoma" w:hAnsi="Tahoma" w:cs="Tahoma"/>
        </w:rPr>
        <w:t xml:space="preserve">tuto </w:t>
      </w:r>
      <w:r w:rsidRPr="00EC4834">
        <w:rPr>
          <w:rFonts w:ascii="Tahoma" w:hAnsi="Tahoma" w:cs="Tahoma"/>
        </w:rPr>
        <w:t xml:space="preserve">smlouvu poté </w:t>
      </w:r>
      <w:r w:rsidR="008C2874" w:rsidRPr="00EC4834">
        <w:rPr>
          <w:rFonts w:ascii="Tahoma" w:hAnsi="Tahoma" w:cs="Tahoma"/>
        </w:rPr>
        <w:t xml:space="preserve">dodatkem </w:t>
      </w:r>
      <w:r w:rsidRPr="00EC4834">
        <w:rPr>
          <w:rFonts w:ascii="Tahoma" w:hAnsi="Tahoma" w:cs="Tahoma"/>
        </w:rPr>
        <w:t>upravit tak, aby nebyl změněn její předmět.</w:t>
      </w:r>
    </w:p>
    <w:p w14:paraId="5FD07D0F" w14:textId="77777777" w:rsidR="00B25FE5" w:rsidRPr="00EC4834" w:rsidRDefault="0032150A" w:rsidP="00226238">
      <w:pPr>
        <w:pStyle w:val="Odstavecseseznamem"/>
        <w:numPr>
          <w:ilvl w:val="0"/>
          <w:numId w:val="23"/>
        </w:numPr>
        <w:ind w:left="567" w:hanging="567"/>
        <w:contextualSpacing w:val="0"/>
        <w:jc w:val="both"/>
        <w:rPr>
          <w:rFonts w:ascii="Tahoma" w:hAnsi="Tahoma" w:cs="Tahoma"/>
        </w:rPr>
      </w:pPr>
      <w:r w:rsidRPr="00EC4834">
        <w:rPr>
          <w:rFonts w:ascii="Tahoma" w:hAnsi="Tahoma" w:cs="Tahoma"/>
        </w:rPr>
        <w:t>Práva a povinnosti</w:t>
      </w:r>
      <w:r w:rsidR="002F2CFE" w:rsidRPr="00EC4834">
        <w:rPr>
          <w:rFonts w:ascii="Tahoma" w:hAnsi="Tahoma" w:cs="Tahoma"/>
        </w:rPr>
        <w:t>,</w:t>
      </w:r>
      <w:r w:rsidRPr="00EC4834">
        <w:rPr>
          <w:rFonts w:ascii="Tahoma" w:hAnsi="Tahoma" w:cs="Tahoma"/>
        </w:rPr>
        <w:t xml:space="preserve"> dohodnuté v této smlouvě</w:t>
      </w:r>
      <w:r w:rsidR="002F2CFE" w:rsidRPr="00EC4834">
        <w:rPr>
          <w:rFonts w:ascii="Tahoma" w:hAnsi="Tahoma" w:cs="Tahoma"/>
        </w:rPr>
        <w:t>,</w:t>
      </w:r>
      <w:r w:rsidRPr="00EC4834">
        <w:rPr>
          <w:rFonts w:ascii="Tahoma" w:hAnsi="Tahoma" w:cs="Tahoma"/>
        </w:rPr>
        <w:t xml:space="preserve"> platí pro případné nástupce</w:t>
      </w:r>
      <w:r w:rsidR="002F2CFE" w:rsidRPr="00EC4834">
        <w:rPr>
          <w:rFonts w:ascii="Tahoma" w:hAnsi="Tahoma" w:cs="Tahoma"/>
        </w:rPr>
        <w:t xml:space="preserve"> smluvních stran</w:t>
      </w:r>
      <w:r w:rsidRPr="00EC4834">
        <w:rPr>
          <w:rFonts w:ascii="Tahoma" w:hAnsi="Tahoma" w:cs="Tahoma"/>
        </w:rPr>
        <w:t xml:space="preserve"> nebo nové vlastníky pozemku</w:t>
      </w:r>
      <w:r w:rsidR="002F2CFE" w:rsidRPr="00EC4834">
        <w:rPr>
          <w:rFonts w:ascii="Tahoma" w:hAnsi="Tahoma" w:cs="Tahoma"/>
        </w:rPr>
        <w:t>,</w:t>
      </w:r>
      <w:r w:rsidRPr="00EC4834">
        <w:rPr>
          <w:rFonts w:ascii="Tahoma" w:hAnsi="Tahoma" w:cs="Tahoma"/>
        </w:rPr>
        <w:t xml:space="preserve"> popsaného v čl. I. této smlouvy, přičemž jsou smluvní strany vázány svými projevy vůle od okamžiku podpisu této smlouvy. Budoucí povinný se podpisem této smlouvy zavazuje, pro případ p</w:t>
      </w:r>
      <w:r w:rsidR="002F2CFE" w:rsidRPr="00EC4834">
        <w:rPr>
          <w:rFonts w:ascii="Tahoma" w:hAnsi="Tahoma" w:cs="Tahoma"/>
        </w:rPr>
        <w:t>řevodu vlastnického práva k</w:t>
      </w:r>
      <w:r w:rsidRPr="00EC4834">
        <w:rPr>
          <w:rFonts w:ascii="Tahoma" w:hAnsi="Tahoma" w:cs="Tahoma"/>
        </w:rPr>
        <w:t xml:space="preserve"> pozemku</w:t>
      </w:r>
      <w:r w:rsidR="00F01483" w:rsidRPr="00EC4834">
        <w:rPr>
          <w:rFonts w:ascii="Tahoma" w:hAnsi="Tahoma" w:cs="Tahoma"/>
        </w:rPr>
        <w:t>,</w:t>
      </w:r>
      <w:r w:rsidRPr="00EC4834">
        <w:rPr>
          <w:rFonts w:ascii="Tahoma" w:hAnsi="Tahoma" w:cs="Tahoma"/>
        </w:rPr>
        <w:t xml:space="preserve"> popsané</w:t>
      </w:r>
      <w:r w:rsidR="002F2CFE" w:rsidRPr="00EC4834">
        <w:rPr>
          <w:rFonts w:ascii="Tahoma" w:hAnsi="Tahoma" w:cs="Tahoma"/>
        </w:rPr>
        <w:t>mu</w:t>
      </w:r>
      <w:r w:rsidRPr="00EC4834">
        <w:rPr>
          <w:rFonts w:ascii="Tahoma" w:hAnsi="Tahoma" w:cs="Tahoma"/>
        </w:rPr>
        <w:t xml:space="preserve"> v čl. I. této smlouvy, nebo je</w:t>
      </w:r>
      <w:r w:rsidR="008A5E16" w:rsidRPr="00EC4834">
        <w:rPr>
          <w:rFonts w:ascii="Tahoma" w:hAnsi="Tahoma" w:cs="Tahoma"/>
        </w:rPr>
        <w:t>ho</w:t>
      </w:r>
      <w:r w:rsidRPr="00EC4834">
        <w:rPr>
          <w:rFonts w:ascii="Tahoma" w:hAnsi="Tahoma" w:cs="Tahoma"/>
        </w:rPr>
        <w:t xml:space="preserve"> části, zavázat převodní smlouvou nového vlastníka (nabyvatele) k uzavření smlouvy o zřízení věcného břemene podle této smlouvy. V případě, že budoucí povinný nového vlastníka (nabyvatele) k uzavření smlouvy o zřízení věcného břemene podle této smlouvy nezaváže, zavazuje se uhradit budoucímu oprávněnému </w:t>
      </w:r>
      <w:r w:rsidR="00B25FE5" w:rsidRPr="00EC4834">
        <w:rPr>
          <w:rFonts w:ascii="Tahoma" w:hAnsi="Tahoma" w:cs="Tahoma"/>
        </w:rPr>
        <w:t>případnou škodu, která budoucímu oprávněnému v souvislosti s porušením tohoto závazku vznikne.</w:t>
      </w:r>
    </w:p>
    <w:p w14:paraId="5C5A9791" w14:textId="77777777" w:rsidR="00AF7D4B" w:rsidRPr="00EC4834" w:rsidRDefault="00AF7D4B" w:rsidP="005B7822">
      <w:pPr>
        <w:pStyle w:val="Odstavecseseznamem"/>
        <w:numPr>
          <w:ilvl w:val="0"/>
          <w:numId w:val="23"/>
        </w:numPr>
        <w:ind w:left="567" w:hanging="567"/>
        <w:jc w:val="both"/>
        <w:rPr>
          <w:rFonts w:ascii="Tahoma" w:hAnsi="Tahoma" w:cs="Tahoma"/>
        </w:rPr>
      </w:pPr>
      <w:r w:rsidRPr="00EC4834">
        <w:rPr>
          <w:rFonts w:ascii="Tahoma" w:hAnsi="Tahoma" w:cs="Tahoma"/>
        </w:rPr>
        <w:t xml:space="preserve">Budoucí povinný se dále zavazuje poskytnout budoucímu oprávněnému veškerou součinnost při uzavírání vlastní smlouvy o zřízení věcného břemene. Budoucí oprávněný zajistí na své </w:t>
      </w:r>
      <w:r w:rsidRPr="00EC4834">
        <w:rPr>
          <w:rFonts w:ascii="Tahoma" w:hAnsi="Tahoma" w:cs="Tahoma"/>
        </w:rPr>
        <w:lastRenderedPageBreak/>
        <w:t xml:space="preserve">náklady vyhotovení smlouvy o zřízení věcného břemene a návrhu na vklad </w:t>
      </w:r>
      <w:r w:rsidR="002F2CFE" w:rsidRPr="00EC4834">
        <w:rPr>
          <w:rFonts w:ascii="Tahoma" w:hAnsi="Tahoma" w:cs="Tahoma"/>
        </w:rPr>
        <w:t xml:space="preserve">práva dle </w:t>
      </w:r>
      <w:r w:rsidRPr="00EC4834">
        <w:rPr>
          <w:rFonts w:ascii="Tahoma" w:hAnsi="Tahoma" w:cs="Tahoma"/>
        </w:rPr>
        <w:t>této smlouvy do katastru nemovitostí a její předání druhé smluvní straně, jakož i podání návrhu na vklad</w:t>
      </w:r>
      <w:r w:rsidR="00D96E1E" w:rsidRPr="00EC4834">
        <w:rPr>
          <w:rFonts w:ascii="Tahoma" w:hAnsi="Tahoma" w:cs="Tahoma"/>
        </w:rPr>
        <w:t xml:space="preserve"> u příslušného katastrálního úřadu</w:t>
      </w:r>
      <w:r w:rsidRPr="00EC4834">
        <w:rPr>
          <w:rFonts w:ascii="Tahoma" w:hAnsi="Tahoma" w:cs="Tahoma"/>
        </w:rPr>
        <w:t xml:space="preserve">. </w:t>
      </w:r>
    </w:p>
    <w:p w14:paraId="1A757DD4" w14:textId="77777777" w:rsidR="00D57EAB" w:rsidRPr="00EC4834" w:rsidRDefault="00A34B46" w:rsidP="00226238">
      <w:pPr>
        <w:keepNext/>
        <w:keepLines/>
        <w:jc w:val="center"/>
        <w:rPr>
          <w:rFonts w:ascii="Tahoma" w:hAnsi="Tahoma" w:cs="Tahoma"/>
          <w:b/>
        </w:rPr>
      </w:pPr>
      <w:r w:rsidRPr="00EC4834">
        <w:rPr>
          <w:rFonts w:ascii="Tahoma" w:hAnsi="Tahoma" w:cs="Tahoma"/>
          <w:b/>
        </w:rPr>
        <w:t>IV.</w:t>
      </w:r>
    </w:p>
    <w:p w14:paraId="2868F3ED" w14:textId="77777777" w:rsidR="00A34B46" w:rsidRPr="00EC4834" w:rsidRDefault="00A34B46" w:rsidP="00226238">
      <w:pPr>
        <w:keepNext/>
        <w:keepLines/>
        <w:jc w:val="center"/>
        <w:rPr>
          <w:rFonts w:ascii="Tahoma" w:hAnsi="Tahoma" w:cs="Tahoma"/>
          <w:b/>
        </w:rPr>
      </w:pPr>
      <w:r w:rsidRPr="00EC4834">
        <w:rPr>
          <w:rFonts w:ascii="Tahoma" w:hAnsi="Tahoma" w:cs="Tahoma"/>
          <w:b/>
        </w:rPr>
        <w:t>Zánik smlouvy</w:t>
      </w:r>
    </w:p>
    <w:p w14:paraId="5D6290A1" w14:textId="77777777" w:rsidR="00BB0370" w:rsidRPr="00EC4834" w:rsidRDefault="00BB0370" w:rsidP="00226238">
      <w:pPr>
        <w:keepNext/>
        <w:keepLines/>
        <w:jc w:val="both"/>
        <w:rPr>
          <w:rFonts w:ascii="Tahoma" w:hAnsi="Tahoma" w:cs="Tahoma"/>
        </w:rPr>
      </w:pPr>
      <w:r w:rsidRPr="00EC4834">
        <w:rPr>
          <w:rFonts w:ascii="Tahoma" w:hAnsi="Tahoma" w:cs="Tahoma"/>
        </w:rPr>
        <w:t>Tato smlouva zanikne:</w:t>
      </w:r>
    </w:p>
    <w:p w14:paraId="29535FE9" w14:textId="77777777" w:rsidR="00BB0370" w:rsidRPr="00EC4834" w:rsidRDefault="00BB0370" w:rsidP="00226238">
      <w:pPr>
        <w:pStyle w:val="Odstavecseseznamem"/>
        <w:numPr>
          <w:ilvl w:val="0"/>
          <w:numId w:val="24"/>
        </w:numPr>
        <w:ind w:left="567" w:hanging="567"/>
        <w:contextualSpacing w:val="0"/>
        <w:jc w:val="both"/>
        <w:rPr>
          <w:rFonts w:ascii="Tahoma" w:hAnsi="Tahoma" w:cs="Tahoma"/>
        </w:rPr>
      </w:pPr>
      <w:r w:rsidRPr="00EC4834">
        <w:rPr>
          <w:rFonts w:ascii="Tahoma" w:hAnsi="Tahoma" w:cs="Tahoma"/>
        </w:rPr>
        <w:t>dohodou smluvních stran, která musí být uzavřena písemnou formou</w:t>
      </w:r>
      <w:r w:rsidR="00B26A1A" w:rsidRPr="00EC4834">
        <w:rPr>
          <w:rFonts w:ascii="Tahoma" w:hAnsi="Tahoma" w:cs="Tahoma"/>
        </w:rPr>
        <w:t>,</w:t>
      </w:r>
    </w:p>
    <w:p w14:paraId="7E9324F0" w14:textId="77777777" w:rsidR="00BB0370" w:rsidRPr="00EC4834" w:rsidRDefault="00BB0370" w:rsidP="00226238">
      <w:pPr>
        <w:pStyle w:val="Odstavecseseznamem"/>
        <w:numPr>
          <w:ilvl w:val="0"/>
          <w:numId w:val="24"/>
        </w:numPr>
        <w:ind w:left="567" w:hanging="567"/>
        <w:contextualSpacing w:val="0"/>
        <w:jc w:val="both"/>
        <w:rPr>
          <w:rFonts w:ascii="Tahoma" w:hAnsi="Tahoma" w:cs="Tahoma"/>
        </w:rPr>
      </w:pPr>
      <w:r w:rsidRPr="00EC4834">
        <w:rPr>
          <w:rFonts w:ascii="Tahoma" w:hAnsi="Tahoma" w:cs="Tahoma"/>
        </w:rPr>
        <w:t>zánikem stavby</w:t>
      </w:r>
      <w:r w:rsidR="00704BFE" w:rsidRPr="00EC4834">
        <w:rPr>
          <w:rFonts w:ascii="Tahoma" w:hAnsi="Tahoma" w:cs="Tahoma"/>
        </w:rPr>
        <w:t>,</w:t>
      </w:r>
      <w:r w:rsidRPr="00EC4834">
        <w:rPr>
          <w:rFonts w:ascii="Tahoma" w:hAnsi="Tahoma" w:cs="Tahoma"/>
        </w:rPr>
        <w:t xml:space="preserve"> uvedené v čl. I./</w:t>
      </w:r>
      <w:r w:rsidR="00A46BF9" w:rsidRPr="00EC4834">
        <w:rPr>
          <w:rFonts w:ascii="Tahoma" w:hAnsi="Tahoma" w:cs="Tahoma"/>
        </w:rPr>
        <w:t>1</w:t>
      </w:r>
      <w:r w:rsidRPr="00EC4834">
        <w:rPr>
          <w:rFonts w:ascii="Tahoma" w:hAnsi="Tahoma" w:cs="Tahoma"/>
        </w:rPr>
        <w:t>.</w:t>
      </w:r>
      <w:r w:rsidR="00B26A1A" w:rsidRPr="00EC4834">
        <w:rPr>
          <w:rFonts w:ascii="Tahoma" w:hAnsi="Tahoma" w:cs="Tahoma"/>
        </w:rPr>
        <w:t>,</w:t>
      </w:r>
    </w:p>
    <w:p w14:paraId="6DFD0D56" w14:textId="77777777" w:rsidR="00BB0370" w:rsidRPr="00EC4834" w:rsidRDefault="00BB0370" w:rsidP="00226238">
      <w:pPr>
        <w:pStyle w:val="Odstavecseseznamem"/>
        <w:numPr>
          <w:ilvl w:val="0"/>
          <w:numId w:val="24"/>
        </w:numPr>
        <w:ind w:left="567" w:hanging="567"/>
        <w:contextualSpacing w:val="0"/>
        <w:jc w:val="both"/>
        <w:rPr>
          <w:rFonts w:ascii="Tahoma" w:hAnsi="Tahoma" w:cs="Tahoma"/>
        </w:rPr>
      </w:pPr>
      <w:r w:rsidRPr="00EC4834">
        <w:rPr>
          <w:rFonts w:ascii="Tahoma" w:hAnsi="Tahoma" w:cs="Tahoma"/>
        </w:rPr>
        <w:t>uzavřením smlouvy</w:t>
      </w:r>
      <w:r w:rsidR="00785CB5" w:rsidRPr="00EC4834">
        <w:rPr>
          <w:rFonts w:ascii="Tahoma" w:hAnsi="Tahoma" w:cs="Tahoma"/>
        </w:rPr>
        <w:t xml:space="preserve"> o</w:t>
      </w:r>
      <w:r w:rsidRPr="00EC4834">
        <w:rPr>
          <w:rFonts w:ascii="Tahoma" w:hAnsi="Tahoma" w:cs="Tahoma"/>
        </w:rPr>
        <w:t xml:space="preserve"> zřízení věcného břemen</w:t>
      </w:r>
      <w:r w:rsidR="00C462C5" w:rsidRPr="00EC4834">
        <w:rPr>
          <w:rFonts w:ascii="Tahoma" w:hAnsi="Tahoma" w:cs="Tahoma"/>
        </w:rPr>
        <w:t>e</w:t>
      </w:r>
      <w:r w:rsidRPr="00EC4834">
        <w:rPr>
          <w:rFonts w:ascii="Tahoma" w:hAnsi="Tahoma" w:cs="Tahoma"/>
        </w:rPr>
        <w:t xml:space="preserve"> ve shodném obsahu, jaký má tato smlouva o smlouvě budoucí</w:t>
      </w:r>
      <w:r w:rsidR="00B26A1A" w:rsidRPr="00EC4834">
        <w:rPr>
          <w:rFonts w:ascii="Tahoma" w:hAnsi="Tahoma" w:cs="Tahoma"/>
        </w:rPr>
        <w:t>.</w:t>
      </w:r>
    </w:p>
    <w:p w14:paraId="1FF589B7" w14:textId="77777777" w:rsidR="00D57EAB" w:rsidRPr="00EC4834" w:rsidRDefault="00226238" w:rsidP="00226238">
      <w:pPr>
        <w:keepNext/>
        <w:keepLines/>
        <w:jc w:val="center"/>
        <w:rPr>
          <w:rFonts w:ascii="Tahoma" w:hAnsi="Tahoma" w:cs="Tahoma"/>
          <w:b/>
        </w:rPr>
      </w:pPr>
      <w:r w:rsidRPr="00EC4834">
        <w:rPr>
          <w:rFonts w:ascii="Tahoma" w:hAnsi="Tahoma" w:cs="Tahoma"/>
          <w:b/>
        </w:rPr>
        <w:t>V.</w:t>
      </w:r>
    </w:p>
    <w:p w14:paraId="29B0F37E" w14:textId="77777777" w:rsidR="00A34B46" w:rsidRPr="00EC4834" w:rsidRDefault="00A34B46" w:rsidP="00226238">
      <w:pPr>
        <w:keepNext/>
        <w:keepLines/>
        <w:jc w:val="center"/>
        <w:rPr>
          <w:rFonts w:ascii="Tahoma" w:hAnsi="Tahoma" w:cs="Tahoma"/>
          <w:b/>
        </w:rPr>
      </w:pPr>
      <w:r w:rsidRPr="00EC4834">
        <w:rPr>
          <w:rFonts w:ascii="Tahoma" w:hAnsi="Tahoma" w:cs="Tahoma"/>
          <w:b/>
        </w:rPr>
        <w:t>Závěrečná ustanovení</w:t>
      </w:r>
    </w:p>
    <w:p w14:paraId="047A0397" w14:textId="77777777" w:rsidR="00F026B2" w:rsidRPr="00EC4834" w:rsidRDefault="00834AB4" w:rsidP="00226238">
      <w:pPr>
        <w:pStyle w:val="Odstavecseseznamem"/>
        <w:keepNext/>
        <w:keepLines/>
        <w:numPr>
          <w:ilvl w:val="0"/>
          <w:numId w:val="25"/>
        </w:numPr>
        <w:ind w:left="567" w:hanging="567"/>
        <w:contextualSpacing w:val="0"/>
        <w:jc w:val="both"/>
        <w:rPr>
          <w:rFonts w:ascii="Tahoma" w:hAnsi="Tahoma" w:cs="Tahoma"/>
        </w:rPr>
      </w:pPr>
      <w:r w:rsidRPr="00EC4834">
        <w:rPr>
          <w:rFonts w:ascii="Tahoma" w:hAnsi="Tahoma" w:cs="Tahoma"/>
        </w:rPr>
        <w:t>Budoucí povinný</w:t>
      </w:r>
      <w:r w:rsidRPr="00EC4834">
        <w:rPr>
          <w:rFonts w:ascii="Tahoma" w:hAnsi="Tahoma" w:cs="Tahoma"/>
          <w:bCs/>
          <w:iCs/>
          <w:color w:val="000000"/>
          <w:lang w:val="en-US"/>
        </w:rPr>
        <w:t xml:space="preserve">, je-li </w:t>
      </w:r>
      <w:proofErr w:type="spellStart"/>
      <w:r w:rsidRPr="00EC4834">
        <w:rPr>
          <w:rFonts w:ascii="Tahoma" w:hAnsi="Tahoma" w:cs="Tahoma"/>
          <w:bCs/>
          <w:iCs/>
          <w:color w:val="000000"/>
          <w:lang w:val="en-US"/>
        </w:rPr>
        <w:t>fyzickou</w:t>
      </w:r>
      <w:proofErr w:type="spellEnd"/>
      <w:r w:rsidRPr="00EC4834">
        <w:rPr>
          <w:rFonts w:ascii="Tahoma" w:hAnsi="Tahoma" w:cs="Tahoma"/>
          <w:bCs/>
          <w:iCs/>
          <w:color w:val="000000"/>
          <w:lang w:val="en-US"/>
        </w:rPr>
        <w:t xml:space="preserve"> </w:t>
      </w:r>
      <w:proofErr w:type="spellStart"/>
      <w:r w:rsidRPr="00EC4834">
        <w:rPr>
          <w:rFonts w:ascii="Tahoma" w:hAnsi="Tahoma" w:cs="Tahoma"/>
          <w:bCs/>
          <w:iCs/>
          <w:color w:val="000000"/>
          <w:lang w:val="en-US"/>
        </w:rPr>
        <w:t>osobou</w:t>
      </w:r>
      <w:proofErr w:type="spellEnd"/>
      <w:r w:rsidRPr="00EC4834">
        <w:rPr>
          <w:rFonts w:ascii="Tahoma" w:hAnsi="Tahoma" w:cs="Tahoma"/>
          <w:bCs/>
          <w:iCs/>
          <w:color w:val="000000"/>
          <w:lang w:val="en-US"/>
        </w:rPr>
        <w:t>,</w:t>
      </w:r>
      <w:r w:rsidRPr="00EC4834">
        <w:rPr>
          <w:rFonts w:ascii="Tahoma" w:hAnsi="Tahoma" w:cs="Tahoma"/>
          <w:bCs/>
          <w:iCs/>
          <w:lang w:val="en-US"/>
        </w:rPr>
        <w:t xml:space="preserve"> </w:t>
      </w:r>
      <w:r w:rsidRPr="00EC4834">
        <w:rPr>
          <w:rFonts w:ascii="Tahoma" w:hAnsi="Tahoma" w:cs="Tahoma"/>
          <w:bCs/>
          <w:iCs/>
        </w:rPr>
        <w:t>bere na vědomí, že budoucí oprávněný zpracovává osobní údaje budoucího povinného</w:t>
      </w:r>
      <w:r w:rsidRPr="00EC4834">
        <w:rPr>
          <w:rFonts w:ascii="Tahoma" w:hAnsi="Tahoma" w:cs="Tahoma"/>
          <w:bCs/>
          <w:iCs/>
          <w:lang w:val="en-US"/>
        </w:rPr>
        <w:t xml:space="preserve"> </w:t>
      </w:r>
      <w:r w:rsidRPr="00EC4834">
        <w:rPr>
          <w:rFonts w:ascii="Tahoma" w:hAnsi="Tahoma" w:cs="Tahoma"/>
          <w:bCs/>
          <w:iCs/>
        </w:rPr>
        <w:t xml:space="preserve">v souladu s příslušnými právními předpisy, zejména v souladu s obecným nařízením o ochraně osobních údajů, a že poskytnutí jeho osobních údajů je smluvním požadavkem a pro řádné uzavření smlouvy má povinnost </w:t>
      </w:r>
      <w:r w:rsidRPr="00EC4834">
        <w:rPr>
          <w:rFonts w:ascii="Tahoma" w:hAnsi="Tahoma" w:cs="Tahoma"/>
        </w:rPr>
        <w:t>budoucí povinný</w:t>
      </w:r>
      <w:r w:rsidRPr="00EC4834">
        <w:rPr>
          <w:rFonts w:ascii="Tahoma" w:hAnsi="Tahoma" w:cs="Tahoma"/>
          <w:bCs/>
          <w:iCs/>
          <w:lang w:val="en-US"/>
        </w:rPr>
        <w:t xml:space="preserve"> </w:t>
      </w:r>
      <w:r w:rsidRPr="00EC4834">
        <w:rPr>
          <w:rFonts w:ascii="Tahoma" w:hAnsi="Tahoma" w:cs="Tahoma"/>
          <w:bCs/>
          <w:iCs/>
        </w:rPr>
        <w:t xml:space="preserve">tyto osobní údaje poskytnout. Veškeré informace o tomto zpracování osobních údajů jsou uvedeny v dokumentu Informační memorandum dostupném na </w:t>
      </w:r>
      <w:hyperlink r:id="rId11" w:history="1">
        <w:r w:rsidRPr="00EC4834">
          <w:rPr>
            <w:rStyle w:val="Hypertextovodkaz"/>
            <w:rFonts w:ascii="Tahoma" w:hAnsi="Tahoma" w:cs="Tahoma"/>
            <w:bCs/>
            <w:iCs/>
          </w:rPr>
          <w:t>www.ppdistribuce.cz</w:t>
        </w:r>
      </w:hyperlink>
      <w:r w:rsidRPr="00EC4834">
        <w:rPr>
          <w:rFonts w:ascii="Tahoma" w:hAnsi="Tahoma" w:cs="Tahoma"/>
          <w:bCs/>
          <w:iCs/>
        </w:rPr>
        <w:t xml:space="preserve"> a dále na vyžádání v sídle </w:t>
      </w:r>
      <w:proofErr w:type="spellStart"/>
      <w:r w:rsidRPr="00EC4834">
        <w:rPr>
          <w:rFonts w:ascii="Tahoma" w:hAnsi="Tahoma" w:cs="Tahoma"/>
          <w:bCs/>
          <w:iCs/>
          <w:lang w:val="en-US"/>
        </w:rPr>
        <w:t>budoucího</w:t>
      </w:r>
      <w:proofErr w:type="spellEnd"/>
      <w:r w:rsidRPr="00EC4834">
        <w:rPr>
          <w:rFonts w:ascii="Tahoma" w:hAnsi="Tahoma" w:cs="Tahoma"/>
          <w:bCs/>
          <w:iCs/>
          <w:lang w:val="en-US"/>
        </w:rPr>
        <w:t xml:space="preserve"> oprávněného.</w:t>
      </w:r>
    </w:p>
    <w:p w14:paraId="57E87106" w14:textId="335D918A" w:rsidR="00F026B2" w:rsidRDefault="00453E6D" w:rsidP="00226238">
      <w:pPr>
        <w:pStyle w:val="Odstavecseseznamem"/>
        <w:numPr>
          <w:ilvl w:val="0"/>
          <w:numId w:val="25"/>
        </w:numPr>
        <w:ind w:left="567" w:hanging="567"/>
        <w:contextualSpacing w:val="0"/>
        <w:jc w:val="both"/>
        <w:rPr>
          <w:rFonts w:ascii="Tahoma" w:hAnsi="Tahoma" w:cs="Tahoma"/>
        </w:rPr>
      </w:pPr>
      <w:r w:rsidRPr="008559D3">
        <w:rPr>
          <w:rStyle w:val="Znakapoznpodarou"/>
          <w:rFonts w:ascii="Tahoma" w:hAnsi="Tahoma" w:cs="Tahoma"/>
          <w:color w:val="FF0000"/>
        </w:rPr>
        <w:footnoteReference w:id="1"/>
      </w:r>
      <w:r>
        <w:rPr>
          <w:rFonts w:ascii="Tahoma" w:hAnsi="Tahoma" w:cs="Tahoma"/>
        </w:rPr>
        <w:t>B</w:t>
      </w:r>
      <w:r w:rsidRPr="00453E6D">
        <w:rPr>
          <w:rFonts w:ascii="Tahoma" w:hAnsi="Tahoma" w:cs="Tahoma"/>
        </w:rPr>
        <w:t>udoucí povinný svým podpisem výslovně potvrzuje, že je seznámen se skutečností, že budoucí oprávněný je sice z hlediska zákona č.</w:t>
      </w:r>
      <w:r>
        <w:rPr>
          <w:rFonts w:ascii="Tahoma" w:hAnsi="Tahoma" w:cs="Tahoma"/>
        </w:rPr>
        <w:t> </w:t>
      </w:r>
      <w:r w:rsidRPr="00453E6D">
        <w:rPr>
          <w:rFonts w:ascii="Tahoma" w:hAnsi="Tahoma" w:cs="Tahoma"/>
        </w:rPr>
        <w:t>340/2015</w:t>
      </w:r>
      <w:r>
        <w:rPr>
          <w:rFonts w:ascii="Tahoma" w:hAnsi="Tahoma" w:cs="Tahoma"/>
        </w:rPr>
        <w:t> </w:t>
      </w:r>
      <w:r w:rsidRPr="00453E6D">
        <w:rPr>
          <w:rFonts w:ascii="Tahoma" w:hAnsi="Tahoma" w:cs="Tahoma"/>
        </w:rPr>
        <w:t>Sb. o zvláštních podmínkách účinnosti některých smluv, uveřejňování těchto smluv a o registru smluv, v platném znění (zákon o registru smluv) povinným subjektem, avšak vzhledem ke skutečnosti, že se na tuto Smlouvu vztahuje výjimka z povinnosti uveřejnění v registru smluv v souladu s §</w:t>
      </w:r>
      <w:r>
        <w:rPr>
          <w:rFonts w:ascii="Tahoma" w:hAnsi="Tahoma" w:cs="Tahoma"/>
        </w:rPr>
        <w:t> </w:t>
      </w:r>
      <w:r w:rsidRPr="00453E6D">
        <w:rPr>
          <w:rFonts w:ascii="Tahoma" w:hAnsi="Tahoma" w:cs="Tahoma"/>
        </w:rPr>
        <w:t>3 odst. 2 písm. q) zákona o registru smluv, nebude tato Smlouva v registru smluv uveřejněna.</w:t>
      </w:r>
    </w:p>
    <w:p w14:paraId="396152EB" w14:textId="6E9438BB" w:rsidR="00453E6D" w:rsidRPr="00EC4834" w:rsidRDefault="00453E6D" w:rsidP="00453E6D">
      <w:pPr>
        <w:pStyle w:val="Odstavecseseznamem"/>
        <w:ind w:left="567"/>
        <w:contextualSpacing w:val="0"/>
        <w:jc w:val="both"/>
        <w:rPr>
          <w:rFonts w:ascii="Tahoma" w:hAnsi="Tahoma" w:cs="Tahoma"/>
        </w:rPr>
      </w:pPr>
      <w:r w:rsidRPr="00453E6D">
        <w:rPr>
          <w:rFonts w:ascii="Tahoma" w:hAnsi="Tahoma" w:cs="Tahoma"/>
        </w:rPr>
        <w:t>Budoucí povinný bere na vědomí, že budoucí oprávněný je povinným subjektem dle ustanovení § 2 odst. 1, písm. n) zákona č. 340/2015 Sb., v</w:t>
      </w:r>
      <w:r>
        <w:rPr>
          <w:rFonts w:ascii="Tahoma" w:hAnsi="Tahoma" w:cs="Tahoma"/>
        </w:rPr>
        <w:t> </w:t>
      </w:r>
      <w:r w:rsidRPr="00453E6D">
        <w:rPr>
          <w:rFonts w:ascii="Tahoma" w:hAnsi="Tahoma" w:cs="Tahoma"/>
        </w:rPr>
        <w:t>platném znění a bere na vědomí, že tato Smlouva bude uveřejněna v</w:t>
      </w:r>
      <w:r>
        <w:rPr>
          <w:rFonts w:ascii="Tahoma" w:hAnsi="Tahoma" w:cs="Tahoma"/>
        </w:rPr>
        <w:t> </w:t>
      </w:r>
      <w:r w:rsidRPr="00453E6D">
        <w:rPr>
          <w:rFonts w:ascii="Tahoma" w:hAnsi="Tahoma" w:cs="Tahoma"/>
        </w:rPr>
        <w:t>registru smluv (zákon o registru smluv). Za účelem uveřejnění Smlouvy v registru smluv se strany dále zavazují si navzájem poskytnout tuto Smlouvu ve strojově čitelném formátu budoucí povinný zajistí uveřejnění této smlouvy v registru smluv. Uveřejnění této smlouvy provede po znečitelnění zejména obchodního tajemství, osobních údajů, chráněných provozních informací (údajů, vedoucích k identifikaci plynárenského zařízení) a bankovních spojení.</w:t>
      </w:r>
      <w:r w:rsidR="00490D84">
        <w:rPr>
          <w:rFonts w:ascii="Tahoma" w:hAnsi="Tahoma" w:cs="Tahoma"/>
        </w:rPr>
        <w:t xml:space="preserve"> </w:t>
      </w:r>
    </w:p>
    <w:p w14:paraId="0B44E3BA" w14:textId="77777777" w:rsidR="00EA2416" w:rsidRPr="00EC4834" w:rsidRDefault="00EA2416" w:rsidP="00226238">
      <w:pPr>
        <w:pStyle w:val="Odstavecseseznamem"/>
        <w:numPr>
          <w:ilvl w:val="0"/>
          <w:numId w:val="25"/>
        </w:numPr>
        <w:ind w:left="567" w:hanging="567"/>
        <w:contextualSpacing w:val="0"/>
        <w:jc w:val="both"/>
        <w:rPr>
          <w:rFonts w:ascii="Tahoma" w:hAnsi="Tahoma" w:cs="Tahoma"/>
        </w:rPr>
      </w:pPr>
      <w:r w:rsidRPr="00EC4834">
        <w:rPr>
          <w:rFonts w:ascii="Tahoma" w:hAnsi="Tahoma" w:cs="Tahoma"/>
        </w:rPr>
        <w:lastRenderedPageBreak/>
        <w:t>Smluvní strany prohlašují, že smlouva představuje úplnou dohodu o veškerých jejích náležitostech a neexistují náležitosti, které by smluvní strany neujednaly.</w:t>
      </w:r>
    </w:p>
    <w:p w14:paraId="6CE1034D" w14:textId="77777777" w:rsidR="00EA2416" w:rsidRPr="00EC4834" w:rsidRDefault="00EA2416" w:rsidP="00226238">
      <w:pPr>
        <w:pStyle w:val="Odstavecseseznamem"/>
        <w:numPr>
          <w:ilvl w:val="0"/>
          <w:numId w:val="25"/>
        </w:numPr>
        <w:ind w:left="567" w:hanging="567"/>
        <w:contextualSpacing w:val="0"/>
        <w:jc w:val="both"/>
        <w:rPr>
          <w:rFonts w:ascii="Tahoma" w:hAnsi="Tahoma" w:cs="Tahoma"/>
        </w:rPr>
      </w:pPr>
      <w:r w:rsidRPr="00EC4834">
        <w:rPr>
          <w:rFonts w:ascii="Tahoma" w:hAnsi="Tahoma" w:cs="Tahoma"/>
        </w:rPr>
        <w:t xml:space="preserve">Pro případ, že tato smlouva není uzavírána za přítomnosti obou smluvních stran, platí, že smlouva nebude uzavřena, pokud ji </w:t>
      </w:r>
      <w:r w:rsidR="005D464F" w:rsidRPr="00EC4834">
        <w:rPr>
          <w:rFonts w:ascii="Tahoma" w:hAnsi="Tahoma" w:cs="Tahoma"/>
        </w:rPr>
        <w:t xml:space="preserve">budoucí </w:t>
      </w:r>
      <w:r w:rsidRPr="00EC4834">
        <w:rPr>
          <w:rFonts w:ascii="Tahoma" w:hAnsi="Tahoma" w:cs="Tahoma"/>
        </w:rPr>
        <w:t>povinný či</w:t>
      </w:r>
      <w:r w:rsidR="005D464F" w:rsidRPr="00EC4834">
        <w:rPr>
          <w:rFonts w:ascii="Tahoma" w:hAnsi="Tahoma" w:cs="Tahoma"/>
        </w:rPr>
        <w:t xml:space="preserve"> budoucí</w:t>
      </w:r>
      <w:r w:rsidRPr="00EC4834">
        <w:rPr>
          <w:rFonts w:ascii="Tahoma" w:hAnsi="Tahoma" w:cs="Tahoma"/>
        </w:rPr>
        <w:t xml:space="preserve"> oprávněný podepíší s jakoukoliv změnou či odchylkou, byť nepodstatnou, nebo dodatkem, ledaže druhá smluvní strana takovou změnu, odchylku nebo dodatek následně schválí.</w:t>
      </w:r>
    </w:p>
    <w:p w14:paraId="0F488BAD" w14:textId="77777777" w:rsidR="00EA2416" w:rsidRPr="00EC4834" w:rsidRDefault="00EA2416" w:rsidP="00226238">
      <w:pPr>
        <w:pStyle w:val="Odstavecseseznamem"/>
        <w:numPr>
          <w:ilvl w:val="0"/>
          <w:numId w:val="25"/>
        </w:numPr>
        <w:ind w:left="567" w:hanging="567"/>
        <w:contextualSpacing w:val="0"/>
        <w:jc w:val="both"/>
        <w:rPr>
          <w:rFonts w:ascii="Tahoma" w:hAnsi="Tahoma" w:cs="Tahoma"/>
        </w:rPr>
      </w:pPr>
      <w:r w:rsidRPr="00EC4834">
        <w:rPr>
          <w:rFonts w:ascii="Tahoma" w:hAnsi="Tahoma" w:cs="Tahoma"/>
        </w:rPr>
        <w:t>Tato smlouva se uzavírá na dobu neurčitou a nabývá platnosti a účinnosti dnem jejího podpisu oběma smluvními stranami.</w:t>
      </w:r>
      <w:r w:rsidR="00553E7E" w:rsidRPr="00EC4834">
        <w:rPr>
          <w:rFonts w:ascii="Tahoma" w:hAnsi="Tahoma" w:cs="Tahoma"/>
        </w:rPr>
        <w:t xml:space="preserve"> V případě povinnosti uveřejnit smlouvu v registru smluv, tato nabývá účinnosti dnem uveřejnění.</w:t>
      </w:r>
    </w:p>
    <w:p w14:paraId="6D231222" w14:textId="77777777" w:rsidR="00EA2416" w:rsidRPr="00EC4834" w:rsidRDefault="00EA2416" w:rsidP="00226238">
      <w:pPr>
        <w:pStyle w:val="Odstavecseseznamem"/>
        <w:numPr>
          <w:ilvl w:val="0"/>
          <w:numId w:val="25"/>
        </w:numPr>
        <w:ind w:left="567" w:hanging="567"/>
        <w:contextualSpacing w:val="0"/>
        <w:jc w:val="both"/>
        <w:rPr>
          <w:rFonts w:ascii="Tahoma" w:hAnsi="Tahoma" w:cs="Tahoma"/>
        </w:rPr>
      </w:pPr>
      <w:r w:rsidRPr="00EC4834">
        <w:rPr>
          <w:rFonts w:ascii="Tahoma" w:hAnsi="Tahoma" w:cs="Tahoma"/>
        </w:rPr>
        <w:t>Smlouva může být měněna pouze písemnými, vzestupně číslovanými dodatky.</w:t>
      </w:r>
    </w:p>
    <w:p w14:paraId="757B9B95" w14:textId="77777777" w:rsidR="00EA2416" w:rsidRPr="00EC4834" w:rsidRDefault="00EA2416" w:rsidP="00226238">
      <w:pPr>
        <w:pStyle w:val="Odstavecseseznamem"/>
        <w:numPr>
          <w:ilvl w:val="0"/>
          <w:numId w:val="25"/>
        </w:numPr>
        <w:ind w:left="567" w:hanging="567"/>
        <w:contextualSpacing w:val="0"/>
        <w:jc w:val="both"/>
        <w:rPr>
          <w:rFonts w:ascii="Tahoma" w:hAnsi="Tahoma" w:cs="Tahoma"/>
        </w:rPr>
      </w:pPr>
      <w:r w:rsidRPr="00EC4834">
        <w:rPr>
          <w:rFonts w:ascii="Tahoma" w:hAnsi="Tahoma" w:cs="Tahoma"/>
        </w:rPr>
        <w:t>Smlouva byla sepsána ve dvou vyhotoveních s platností originálu, z nichž každá smluvní strana obdrží jedno vyhotovení.</w:t>
      </w:r>
    </w:p>
    <w:p w14:paraId="4113F621" w14:textId="2A6F0676" w:rsidR="00490D84" w:rsidRDefault="00490D84" w:rsidP="00B05F31">
      <w:pPr>
        <w:pStyle w:val="Odstavecseseznamem"/>
        <w:numPr>
          <w:ilvl w:val="0"/>
          <w:numId w:val="25"/>
        </w:numPr>
        <w:ind w:left="567" w:hanging="56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Uzavření této smlouvy schválila Rada městské části Praha 16 usnesením č. </w:t>
      </w:r>
      <w:r w:rsidR="00BC1366">
        <w:rPr>
          <w:rFonts w:ascii="Tahoma" w:hAnsi="Tahoma" w:cs="Tahoma"/>
        </w:rPr>
        <w:t>0609/2024/R</w:t>
      </w:r>
      <w:r>
        <w:rPr>
          <w:rFonts w:ascii="Tahoma" w:hAnsi="Tahoma" w:cs="Tahoma"/>
        </w:rPr>
        <w:t xml:space="preserve"> ze dne </w:t>
      </w:r>
      <w:r w:rsidR="00BC1366">
        <w:rPr>
          <w:rFonts w:ascii="Tahoma" w:hAnsi="Tahoma" w:cs="Tahoma"/>
        </w:rPr>
        <w:t xml:space="preserve">20. 11. 2024. </w:t>
      </w:r>
    </w:p>
    <w:p w14:paraId="220C9F70" w14:textId="473E6E22" w:rsidR="00EA2416" w:rsidRDefault="00EA2416" w:rsidP="00B05F31">
      <w:pPr>
        <w:pStyle w:val="Odstavecseseznamem"/>
        <w:numPr>
          <w:ilvl w:val="0"/>
          <w:numId w:val="25"/>
        </w:numPr>
        <w:ind w:left="567" w:hanging="567"/>
        <w:contextualSpacing w:val="0"/>
        <w:jc w:val="both"/>
        <w:rPr>
          <w:rFonts w:ascii="Tahoma" w:hAnsi="Tahoma" w:cs="Tahoma"/>
        </w:rPr>
      </w:pPr>
      <w:r w:rsidRPr="00EC4834">
        <w:rPr>
          <w:rFonts w:ascii="Tahoma" w:hAnsi="Tahoma" w:cs="Tahoma"/>
        </w:rPr>
        <w:t>Smluvní strany prohlašují, že smlouvu přečetly, s jejím obsahem souhlasí a na důkaz toho připojují své podpisy.</w:t>
      </w:r>
    </w:p>
    <w:p w14:paraId="594D4C59" w14:textId="77777777" w:rsidR="00B05F31" w:rsidRPr="00FD431D" w:rsidRDefault="00B05F31" w:rsidP="00B05F31">
      <w:pPr>
        <w:jc w:val="both"/>
        <w:rPr>
          <w:rFonts w:ascii="Tahoma" w:hAnsi="Tahoma" w:cs="Tahoma"/>
          <w:b/>
        </w:rPr>
      </w:pPr>
      <w:r w:rsidRPr="00FD431D">
        <w:rPr>
          <w:rFonts w:ascii="Tahoma" w:hAnsi="Tahoma" w:cs="Tahoma"/>
          <w:b/>
        </w:rPr>
        <w:t>Příloha:</w:t>
      </w:r>
    </w:p>
    <w:p w14:paraId="0576E92C" w14:textId="77777777" w:rsidR="00B05F31" w:rsidRDefault="00B05F31" w:rsidP="00766872">
      <w:pPr>
        <w:pStyle w:val="Odstavecseseznamem"/>
        <w:numPr>
          <w:ilvl w:val="0"/>
          <w:numId w:val="30"/>
        </w:numPr>
        <w:spacing w:after="0" w:line="240" w:lineRule="auto"/>
        <w:ind w:left="714" w:hanging="357"/>
        <w:contextualSpacing w:val="0"/>
        <w:jc w:val="both"/>
        <w:rPr>
          <w:rFonts w:ascii="Tahoma" w:hAnsi="Tahoma" w:cs="Tahoma"/>
        </w:rPr>
      </w:pPr>
      <w:r w:rsidRPr="00FD431D">
        <w:rPr>
          <w:rFonts w:ascii="Tahoma" w:hAnsi="Tahoma" w:cs="Tahoma"/>
        </w:rPr>
        <w:t>Situační plán</w:t>
      </w:r>
      <w:r>
        <w:rPr>
          <w:rFonts w:ascii="Tahoma" w:hAnsi="Tahoma" w:cs="Tahoma"/>
        </w:rPr>
        <w:t>ek</w:t>
      </w:r>
    </w:p>
    <w:p w14:paraId="7BC20FAC" w14:textId="77777777" w:rsidR="00766872" w:rsidRDefault="00766872" w:rsidP="00766872">
      <w:pPr>
        <w:spacing w:after="0" w:line="240" w:lineRule="auto"/>
        <w:jc w:val="both"/>
        <w:rPr>
          <w:rFonts w:ascii="Tahoma" w:hAnsi="Tahoma" w:cs="Tahoma"/>
        </w:rPr>
      </w:pPr>
    </w:p>
    <w:p w14:paraId="1B65BED7" w14:textId="77777777" w:rsidR="00766872" w:rsidRDefault="00766872" w:rsidP="00766872">
      <w:pPr>
        <w:spacing w:after="0" w:line="240" w:lineRule="auto"/>
        <w:jc w:val="both"/>
        <w:rPr>
          <w:rFonts w:ascii="Tahoma" w:hAnsi="Tahoma" w:cs="Tahoma"/>
        </w:rPr>
      </w:pPr>
    </w:p>
    <w:p w14:paraId="07BE06F6" w14:textId="77777777" w:rsidR="00766872" w:rsidRDefault="00766872" w:rsidP="00766872">
      <w:pPr>
        <w:spacing w:after="0" w:line="240" w:lineRule="auto"/>
        <w:jc w:val="both"/>
        <w:rPr>
          <w:rFonts w:ascii="Tahoma" w:hAnsi="Tahoma" w:cs="Tahoma"/>
        </w:rPr>
      </w:pPr>
    </w:p>
    <w:p w14:paraId="326B3C68" w14:textId="77777777" w:rsidR="00766872" w:rsidRDefault="00766872" w:rsidP="00766872">
      <w:pPr>
        <w:spacing w:after="0" w:line="240" w:lineRule="auto"/>
        <w:jc w:val="both"/>
        <w:rPr>
          <w:rFonts w:ascii="Tahoma" w:hAnsi="Tahoma" w:cs="Tahoma"/>
        </w:rPr>
      </w:pPr>
    </w:p>
    <w:p w14:paraId="30350E2C" w14:textId="77777777" w:rsidR="00766872" w:rsidRPr="00766872" w:rsidRDefault="00766872" w:rsidP="00766872">
      <w:pPr>
        <w:spacing w:after="0" w:line="240" w:lineRule="auto"/>
        <w:jc w:val="both"/>
        <w:rPr>
          <w:rFonts w:ascii="Tahoma" w:hAnsi="Tahoma" w:cs="Tahoma"/>
        </w:rPr>
      </w:pPr>
    </w:p>
    <w:tbl>
      <w:tblPr>
        <w:tblW w:w="9493" w:type="dxa"/>
        <w:tblLook w:val="04A0" w:firstRow="1" w:lastRow="0" w:firstColumn="1" w:lastColumn="0" w:noHBand="0" w:noVBand="1"/>
      </w:tblPr>
      <w:tblGrid>
        <w:gridCol w:w="4746"/>
        <w:gridCol w:w="4747"/>
      </w:tblGrid>
      <w:tr w:rsidR="00766872" w:rsidRPr="00B066D3" w14:paraId="7DFA9EAE" w14:textId="77777777" w:rsidTr="00FF6FD5">
        <w:tc>
          <w:tcPr>
            <w:tcW w:w="4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99BE2A" w14:textId="77777777" w:rsidR="00766872" w:rsidRPr="00B066D3" w:rsidRDefault="00766872" w:rsidP="00766872">
            <w:pPr>
              <w:pStyle w:val="Normal1"/>
              <w:rPr>
                <w:rFonts w:eastAsia="Calibri"/>
                <w:color w:val="000000"/>
                <w:szCs w:val="24"/>
              </w:rPr>
            </w:pPr>
            <w:r w:rsidRPr="00B066D3">
              <w:rPr>
                <w:rFonts w:eastAsia="Calibri"/>
                <w:color w:val="000000"/>
                <w:szCs w:val="24"/>
              </w:rPr>
              <w:t>V </w:t>
            </w:r>
            <w:r w:rsidRPr="00B066D3">
              <w:rPr>
                <w:rFonts w:eastAsia="Calibri"/>
                <w:szCs w:val="24"/>
              </w:rPr>
              <w:t xml:space="preserve">Praze </w:t>
            </w:r>
            <w:r w:rsidRPr="00B066D3">
              <w:rPr>
                <w:rFonts w:eastAsia="Calibri"/>
                <w:color w:val="000000"/>
                <w:szCs w:val="24"/>
              </w:rPr>
              <w:t xml:space="preserve">dne 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2134FC" w14:textId="77777777" w:rsidR="00766872" w:rsidRPr="00B066D3" w:rsidRDefault="00766872" w:rsidP="00FF6FD5">
            <w:pPr>
              <w:pStyle w:val="Normal1"/>
              <w:rPr>
                <w:rFonts w:eastAsia="Calibri"/>
                <w:color w:val="000000"/>
                <w:szCs w:val="24"/>
              </w:rPr>
            </w:pPr>
            <w:r w:rsidRPr="00B066D3">
              <w:rPr>
                <w:rFonts w:eastAsia="Calibri"/>
                <w:color w:val="000000"/>
                <w:szCs w:val="24"/>
              </w:rPr>
              <w:t>V Praze</w:t>
            </w:r>
            <w:r w:rsidRPr="00B066D3">
              <w:rPr>
                <w:rFonts w:eastAsia="Calibri"/>
                <w:szCs w:val="24"/>
              </w:rPr>
              <w:t xml:space="preserve"> </w:t>
            </w:r>
            <w:r w:rsidRPr="00B066D3">
              <w:rPr>
                <w:rFonts w:eastAsia="Calibri"/>
                <w:color w:val="000000"/>
                <w:szCs w:val="24"/>
              </w:rPr>
              <w:t xml:space="preserve">dne </w:t>
            </w:r>
          </w:p>
        </w:tc>
      </w:tr>
      <w:tr w:rsidR="00766872" w:rsidRPr="00B066D3" w14:paraId="241C1EC2" w14:textId="77777777" w:rsidTr="00FF6FD5">
        <w:tc>
          <w:tcPr>
            <w:tcW w:w="47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A67239" w14:textId="77777777" w:rsidR="00766872" w:rsidRPr="00B066D3" w:rsidRDefault="00766872" w:rsidP="00FF6FD5">
            <w:pPr>
              <w:pStyle w:val="Normal1"/>
              <w:rPr>
                <w:rFonts w:eastAsia="Calibri"/>
                <w:color w:val="000000"/>
                <w:szCs w:val="24"/>
              </w:rPr>
            </w:pPr>
          </w:p>
          <w:p w14:paraId="1678B5AC" w14:textId="77777777" w:rsidR="00766872" w:rsidRPr="00B066D3" w:rsidRDefault="00766872" w:rsidP="00FF6FD5">
            <w:pPr>
              <w:pStyle w:val="Normal1"/>
              <w:rPr>
                <w:rFonts w:eastAsia="Calibri"/>
                <w:color w:val="000000"/>
                <w:szCs w:val="24"/>
              </w:rPr>
            </w:pPr>
          </w:p>
          <w:p w14:paraId="2FDE4D78" w14:textId="77777777" w:rsidR="00766872" w:rsidRPr="00B066D3" w:rsidRDefault="00766872" w:rsidP="00FF6FD5">
            <w:pPr>
              <w:pStyle w:val="Normal1"/>
              <w:rPr>
                <w:rFonts w:eastAsia="Calibri"/>
                <w:color w:val="000000"/>
                <w:szCs w:val="24"/>
              </w:rPr>
            </w:pPr>
          </w:p>
          <w:p w14:paraId="7E4EC118" w14:textId="77777777" w:rsidR="00766872" w:rsidRPr="00B066D3" w:rsidRDefault="00766872" w:rsidP="00FF6FD5">
            <w:pPr>
              <w:pStyle w:val="Normal1"/>
              <w:rPr>
                <w:rFonts w:eastAsia="Calibri"/>
                <w:color w:val="000000"/>
                <w:szCs w:val="24"/>
              </w:rPr>
            </w:pPr>
          </w:p>
          <w:p w14:paraId="2E52A104" w14:textId="77777777" w:rsidR="00766872" w:rsidRPr="00B066D3" w:rsidRDefault="00766872" w:rsidP="00FF6FD5">
            <w:pPr>
              <w:pStyle w:val="Normal1"/>
              <w:rPr>
                <w:rFonts w:eastAsia="Calibri"/>
                <w:color w:val="000000"/>
                <w:szCs w:val="24"/>
              </w:rPr>
            </w:pPr>
          </w:p>
          <w:p w14:paraId="32F7F47D" w14:textId="77777777" w:rsidR="00766872" w:rsidRPr="00B066D3" w:rsidRDefault="00766872" w:rsidP="00FF6FD5">
            <w:pPr>
              <w:pStyle w:val="Normal1"/>
              <w:rPr>
                <w:rFonts w:eastAsia="Calibri"/>
                <w:color w:val="000000"/>
                <w:szCs w:val="24"/>
              </w:rPr>
            </w:pPr>
          </w:p>
          <w:p w14:paraId="6D6B37AC" w14:textId="77777777" w:rsidR="00766872" w:rsidRPr="00B066D3" w:rsidRDefault="00766872" w:rsidP="00FF6FD5">
            <w:pPr>
              <w:pStyle w:val="Normal1"/>
              <w:rPr>
                <w:rFonts w:eastAsia="Calibri"/>
                <w:color w:val="000000"/>
                <w:szCs w:val="24"/>
              </w:rPr>
            </w:pPr>
          </w:p>
          <w:p w14:paraId="4543C0A3" w14:textId="77777777" w:rsidR="00766872" w:rsidRPr="00B066D3" w:rsidRDefault="00766872" w:rsidP="00FF6FD5">
            <w:pPr>
              <w:pStyle w:val="Normal1"/>
              <w:jc w:val="center"/>
              <w:rPr>
                <w:rFonts w:eastAsia="Calibri"/>
                <w:color w:val="000000"/>
                <w:szCs w:val="24"/>
              </w:rPr>
            </w:pPr>
            <w:r w:rsidRPr="00B066D3">
              <w:rPr>
                <w:rFonts w:eastAsia="Calibri"/>
                <w:color w:val="000000"/>
                <w:szCs w:val="24"/>
              </w:rPr>
              <w:t>____________________________________</w:t>
            </w:r>
          </w:p>
        </w:tc>
        <w:tc>
          <w:tcPr>
            <w:tcW w:w="47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42107E" w14:textId="77777777" w:rsidR="00766872" w:rsidRPr="00B066D3" w:rsidRDefault="00766872" w:rsidP="00FF6FD5">
            <w:pPr>
              <w:pStyle w:val="Normal1"/>
              <w:rPr>
                <w:rFonts w:eastAsia="Calibri"/>
                <w:color w:val="000000"/>
                <w:szCs w:val="24"/>
              </w:rPr>
            </w:pPr>
          </w:p>
          <w:p w14:paraId="287FA577" w14:textId="77777777" w:rsidR="00766872" w:rsidRPr="00B066D3" w:rsidRDefault="00766872" w:rsidP="00FF6FD5">
            <w:pPr>
              <w:pStyle w:val="Normal1"/>
              <w:rPr>
                <w:rFonts w:eastAsia="Calibri"/>
                <w:color w:val="000000"/>
                <w:szCs w:val="24"/>
              </w:rPr>
            </w:pPr>
          </w:p>
          <w:p w14:paraId="43FB8B17" w14:textId="77777777" w:rsidR="00766872" w:rsidRPr="00B066D3" w:rsidRDefault="00766872" w:rsidP="00FF6FD5">
            <w:pPr>
              <w:pStyle w:val="Normal1"/>
              <w:rPr>
                <w:rFonts w:eastAsia="Calibri"/>
                <w:color w:val="000000"/>
                <w:szCs w:val="24"/>
              </w:rPr>
            </w:pPr>
          </w:p>
          <w:p w14:paraId="2413C86D" w14:textId="77777777" w:rsidR="00766872" w:rsidRPr="00B066D3" w:rsidRDefault="00766872" w:rsidP="00FF6FD5">
            <w:pPr>
              <w:pStyle w:val="Normal1"/>
              <w:rPr>
                <w:rFonts w:eastAsia="Calibri"/>
                <w:color w:val="000000"/>
                <w:szCs w:val="24"/>
              </w:rPr>
            </w:pPr>
          </w:p>
          <w:p w14:paraId="25FCB39F" w14:textId="77777777" w:rsidR="00766872" w:rsidRPr="00B066D3" w:rsidRDefault="00766872" w:rsidP="00FF6FD5">
            <w:pPr>
              <w:pStyle w:val="Normal1"/>
              <w:rPr>
                <w:rFonts w:eastAsia="Calibri"/>
                <w:color w:val="000000"/>
                <w:szCs w:val="24"/>
              </w:rPr>
            </w:pPr>
          </w:p>
          <w:p w14:paraId="6A83B32D" w14:textId="77777777" w:rsidR="00766872" w:rsidRPr="00B066D3" w:rsidRDefault="00766872" w:rsidP="00FF6FD5">
            <w:pPr>
              <w:pStyle w:val="Normal1"/>
              <w:rPr>
                <w:rFonts w:eastAsia="Calibri"/>
                <w:color w:val="000000"/>
                <w:szCs w:val="24"/>
              </w:rPr>
            </w:pPr>
          </w:p>
          <w:p w14:paraId="597DAC13" w14:textId="77777777" w:rsidR="00766872" w:rsidRPr="00B066D3" w:rsidRDefault="00766872" w:rsidP="00FF6FD5">
            <w:pPr>
              <w:pStyle w:val="Normal1"/>
              <w:rPr>
                <w:rFonts w:eastAsia="Calibri"/>
                <w:color w:val="000000"/>
                <w:szCs w:val="24"/>
              </w:rPr>
            </w:pPr>
          </w:p>
          <w:p w14:paraId="453F2FDE" w14:textId="77777777" w:rsidR="00766872" w:rsidRPr="00B066D3" w:rsidRDefault="00766872" w:rsidP="00FF6FD5">
            <w:pPr>
              <w:pStyle w:val="Normal1"/>
              <w:jc w:val="center"/>
              <w:rPr>
                <w:rFonts w:eastAsia="Calibri"/>
                <w:color w:val="000000"/>
                <w:szCs w:val="24"/>
              </w:rPr>
            </w:pPr>
            <w:r w:rsidRPr="00B066D3">
              <w:rPr>
                <w:rFonts w:eastAsia="Calibri"/>
                <w:color w:val="000000"/>
                <w:szCs w:val="24"/>
              </w:rPr>
              <w:t>____________________________________</w:t>
            </w:r>
          </w:p>
        </w:tc>
      </w:tr>
      <w:tr w:rsidR="00766872" w:rsidRPr="00497052" w14:paraId="225EDF3B" w14:textId="77777777" w:rsidTr="00FF6FD5">
        <w:tc>
          <w:tcPr>
            <w:tcW w:w="47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4BA69" w14:textId="3F5C8DDE" w:rsidR="00766872" w:rsidRPr="00B066D3" w:rsidRDefault="00766872" w:rsidP="00FF6FD5">
            <w:pPr>
              <w:pStyle w:val="Normal1"/>
              <w:spacing w:after="120" w:line="211" w:lineRule="auto"/>
              <w:jc w:val="center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budoucí povinná</w:t>
            </w:r>
          </w:p>
          <w:p w14:paraId="2D00485B" w14:textId="77777777" w:rsidR="00766872" w:rsidRPr="00B066D3" w:rsidRDefault="00766872" w:rsidP="00FF6FD5">
            <w:pPr>
              <w:pStyle w:val="Normal1"/>
              <w:spacing w:line="211" w:lineRule="auto"/>
              <w:jc w:val="center"/>
              <w:rPr>
                <w:rFonts w:eastAsia="Calibri"/>
                <w:b/>
                <w:color w:val="000000"/>
                <w:szCs w:val="24"/>
              </w:rPr>
            </w:pPr>
            <w:r w:rsidRPr="00B066D3">
              <w:rPr>
                <w:rFonts w:eastAsia="Calibri"/>
                <w:b/>
                <w:color w:val="000000"/>
                <w:szCs w:val="24"/>
              </w:rPr>
              <w:t>Městská část Praha 16</w:t>
            </w:r>
          </w:p>
          <w:p w14:paraId="7EE48859" w14:textId="77777777" w:rsidR="00766872" w:rsidRPr="00B066D3" w:rsidRDefault="00766872" w:rsidP="00FF6FD5">
            <w:pPr>
              <w:pStyle w:val="Normal1"/>
              <w:jc w:val="center"/>
              <w:rPr>
                <w:rFonts w:eastAsia="Calibri"/>
                <w:color w:val="000000"/>
                <w:szCs w:val="24"/>
              </w:rPr>
            </w:pPr>
            <w:r w:rsidRPr="00C76073">
              <w:rPr>
                <w:rFonts w:eastAsia="Calibri"/>
                <w:color w:val="000000"/>
                <w:szCs w:val="24"/>
                <w:highlight w:val="black"/>
              </w:rPr>
              <w:t>Mgr. Karel Hanzlík</w:t>
            </w:r>
          </w:p>
          <w:p w14:paraId="204FAE80" w14:textId="77777777" w:rsidR="00766872" w:rsidRPr="00B066D3" w:rsidRDefault="00766872" w:rsidP="00FF6FD5">
            <w:pPr>
              <w:pStyle w:val="Normal1"/>
              <w:jc w:val="center"/>
              <w:rPr>
                <w:rFonts w:eastAsia="Calibri"/>
                <w:color w:val="000000"/>
                <w:szCs w:val="24"/>
              </w:rPr>
            </w:pPr>
            <w:r w:rsidRPr="00B066D3">
              <w:rPr>
                <w:rFonts w:eastAsia="Calibri"/>
                <w:color w:val="000000"/>
                <w:szCs w:val="24"/>
              </w:rPr>
              <w:t>starosta</w:t>
            </w:r>
          </w:p>
        </w:tc>
        <w:tc>
          <w:tcPr>
            <w:tcW w:w="47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63B32" w14:textId="1FB1FFE0" w:rsidR="00766872" w:rsidRPr="00B066D3" w:rsidRDefault="00766872" w:rsidP="00FF6FD5">
            <w:pPr>
              <w:pStyle w:val="Normal1"/>
              <w:spacing w:after="120" w:line="211" w:lineRule="auto"/>
              <w:jc w:val="center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budoucí oprávněná</w:t>
            </w:r>
          </w:p>
          <w:p w14:paraId="3A79A6B6" w14:textId="7CEF074E" w:rsidR="00766872" w:rsidRDefault="00766872" w:rsidP="00FF6FD5">
            <w:pPr>
              <w:pStyle w:val="Normal1"/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 xml:space="preserve">Pražská Plynárenská Distribuce, a.s. </w:t>
            </w:r>
          </w:p>
          <w:p w14:paraId="67FD5AC6" w14:textId="5DECB7FA" w:rsidR="00766872" w:rsidRPr="00497052" w:rsidRDefault="00766872" w:rsidP="00FF6FD5">
            <w:pPr>
              <w:pStyle w:val="Normal1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C76073">
              <w:rPr>
                <w:rFonts w:eastAsia="Calibri"/>
                <w:bCs/>
                <w:color w:val="000000"/>
                <w:sz w:val="22"/>
                <w:szCs w:val="22"/>
                <w:highlight w:val="black"/>
              </w:rPr>
              <w:t>Ing. Tomáš Máčalík</w:t>
            </w:r>
          </w:p>
          <w:p w14:paraId="7D9042C8" w14:textId="784899E5" w:rsidR="00766872" w:rsidRPr="00497052" w:rsidRDefault="00766872" w:rsidP="00FF6FD5">
            <w:pPr>
              <w:pStyle w:val="Normal1"/>
              <w:jc w:val="center"/>
              <w:rPr>
                <w:rFonts w:eastAsia="Calibri"/>
                <w:bCs/>
                <w:color w:val="000000"/>
                <w:szCs w:val="24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</w:rPr>
              <w:t>na základě pověření</w:t>
            </w:r>
          </w:p>
        </w:tc>
      </w:tr>
    </w:tbl>
    <w:p w14:paraId="031F1301" w14:textId="77777777" w:rsidR="00766872" w:rsidRDefault="00766872" w:rsidP="00766872">
      <w:pPr>
        <w:spacing w:after="0" w:line="240" w:lineRule="auto"/>
        <w:jc w:val="both"/>
        <w:rPr>
          <w:rFonts w:ascii="Tahoma" w:hAnsi="Tahoma" w:cs="Tahoma"/>
        </w:rPr>
      </w:pPr>
    </w:p>
    <w:p w14:paraId="211FE6E7" w14:textId="77777777" w:rsidR="00766872" w:rsidRDefault="00766872" w:rsidP="00766872">
      <w:pPr>
        <w:spacing w:after="0" w:line="240" w:lineRule="auto"/>
        <w:jc w:val="both"/>
        <w:rPr>
          <w:rFonts w:ascii="Tahoma" w:hAnsi="Tahoma" w:cs="Tahoma"/>
        </w:rPr>
      </w:pPr>
    </w:p>
    <w:p w14:paraId="2B03B53A" w14:textId="77777777" w:rsidR="00766872" w:rsidRDefault="00766872" w:rsidP="00711286">
      <w:pPr>
        <w:spacing w:after="1080"/>
        <w:jc w:val="both"/>
        <w:rPr>
          <w:rFonts w:ascii="Tahoma" w:hAnsi="Tahoma" w:cs="Tahoma"/>
        </w:rPr>
      </w:pPr>
    </w:p>
    <w:p w14:paraId="2F207CD0" w14:textId="77777777" w:rsidR="00766872" w:rsidRPr="00EC4834" w:rsidRDefault="00766872" w:rsidP="00711286">
      <w:pPr>
        <w:spacing w:after="1080"/>
        <w:jc w:val="both"/>
        <w:rPr>
          <w:rFonts w:ascii="Tahoma" w:hAnsi="Tahoma" w:cs="Tahoma"/>
        </w:rPr>
      </w:pPr>
    </w:p>
    <w:sectPr w:rsidR="00766872" w:rsidRPr="00EC4834" w:rsidSect="0055397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/>
      <w:pgMar w:top="1560" w:right="1133" w:bottom="1417" w:left="1134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6EA7C2" w14:textId="77777777" w:rsidR="006A71D1" w:rsidRDefault="006A71D1">
      <w:r>
        <w:separator/>
      </w:r>
    </w:p>
  </w:endnote>
  <w:endnote w:type="continuationSeparator" w:id="0">
    <w:p w14:paraId="5B4AF048" w14:textId="77777777" w:rsidR="006A71D1" w:rsidRDefault="006A7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590A3A" w14:textId="77777777" w:rsidR="0098291D" w:rsidRDefault="0098291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FEA3621" w14:textId="77777777" w:rsidR="0098291D" w:rsidRDefault="009829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85B55E" w14:textId="77777777" w:rsidR="0098291D" w:rsidRDefault="0098291D" w:rsidP="00894435">
    <w:pPr>
      <w:pStyle w:val="Zpat"/>
      <w:tabs>
        <w:tab w:val="clear" w:pos="9072"/>
        <w:tab w:val="right" w:pos="9639"/>
      </w:tabs>
      <w:spacing w:after="0"/>
      <w:rPr>
        <w:rFonts w:ascii="Tahoma" w:hAnsi="Tahoma" w:cs="Tahoma"/>
        <w:noProof/>
        <w:vanish/>
        <w:color w:val="808080" w:themeColor="background1" w:themeShade="80"/>
        <w:sz w:val="16"/>
        <w:szCs w:val="16"/>
      </w:rPr>
    </w:pPr>
    <w:r w:rsidRPr="00EB273B">
      <w:rPr>
        <w:rFonts w:ascii="Tahoma" w:hAnsi="Tahoma" w:cs="Tahoma"/>
        <w:noProof/>
        <w:vanish/>
        <w:color w:val="808080" w:themeColor="background1" w:themeShade="80"/>
        <w:sz w:val="16"/>
        <w:szCs w:val="16"/>
      </w:rPr>
      <w:t>Vygenerováno v</w:t>
    </w:r>
    <w:r>
      <w:rPr>
        <w:rFonts w:ascii="Tahoma" w:hAnsi="Tahoma" w:cs="Tahoma"/>
        <w:noProof/>
        <w:vanish/>
        <w:color w:val="808080" w:themeColor="background1" w:themeShade="80"/>
        <w:sz w:val="16"/>
        <w:szCs w:val="16"/>
      </w:rPr>
      <w:t> </w:t>
    </w:r>
    <w:r w:rsidRPr="00EB273B">
      <w:rPr>
        <w:rFonts w:ascii="Tahoma" w:hAnsi="Tahoma" w:cs="Tahoma"/>
        <w:noProof/>
        <w:vanish/>
        <w:color w:val="808080" w:themeColor="background1" w:themeShade="80"/>
        <w:sz w:val="16"/>
        <w:szCs w:val="16"/>
      </w:rPr>
      <w:t>CES</w:t>
    </w:r>
    <w:r w:rsidRPr="00EB273B">
      <w:rPr>
        <w:rFonts w:ascii="Tahoma" w:hAnsi="Tahoma" w:cs="Tahoma"/>
        <w:color w:val="808080" w:themeColor="background1" w:themeShade="80"/>
        <w:sz w:val="16"/>
        <w:szCs w:val="16"/>
      </w:rPr>
      <w:tab/>
    </w:r>
    <w:r w:rsidRPr="00EB273B">
      <w:rPr>
        <w:rFonts w:ascii="Tahoma" w:hAnsi="Tahoma" w:cs="Tahoma"/>
        <w:color w:val="808080" w:themeColor="background1" w:themeShade="80"/>
        <w:sz w:val="20"/>
        <w:szCs w:val="16"/>
      </w:rPr>
      <w:fldChar w:fldCharType="begin"/>
    </w:r>
    <w:r w:rsidRPr="00EB273B">
      <w:rPr>
        <w:rFonts w:ascii="Tahoma" w:hAnsi="Tahoma" w:cs="Tahoma"/>
        <w:color w:val="808080" w:themeColor="background1" w:themeShade="80"/>
        <w:sz w:val="20"/>
        <w:szCs w:val="16"/>
      </w:rPr>
      <w:instrText>PAGE  \* Arabic  \* MERGEFORMAT</w:instrText>
    </w:r>
    <w:r w:rsidRPr="00EB273B">
      <w:rPr>
        <w:rFonts w:ascii="Tahoma" w:hAnsi="Tahoma" w:cs="Tahoma"/>
        <w:color w:val="808080" w:themeColor="background1" w:themeShade="80"/>
        <w:sz w:val="20"/>
        <w:szCs w:val="16"/>
      </w:rPr>
      <w:fldChar w:fldCharType="separate"/>
    </w:r>
    <w:r w:rsidR="00CC6735">
      <w:rPr>
        <w:rFonts w:ascii="Tahoma" w:hAnsi="Tahoma" w:cs="Tahoma"/>
        <w:noProof/>
        <w:color w:val="808080" w:themeColor="background1" w:themeShade="80"/>
        <w:sz w:val="20"/>
        <w:szCs w:val="16"/>
      </w:rPr>
      <w:t>5</w:t>
    </w:r>
    <w:r w:rsidRPr="00EB273B">
      <w:rPr>
        <w:rFonts w:ascii="Tahoma" w:hAnsi="Tahoma" w:cs="Tahoma"/>
        <w:color w:val="808080" w:themeColor="background1" w:themeShade="80"/>
        <w:sz w:val="20"/>
        <w:szCs w:val="16"/>
      </w:rPr>
      <w:fldChar w:fldCharType="end"/>
    </w:r>
    <w:r w:rsidRPr="00EB273B">
      <w:rPr>
        <w:rFonts w:ascii="Tahoma" w:hAnsi="Tahoma" w:cs="Tahoma"/>
        <w:color w:val="808080" w:themeColor="background1" w:themeShade="80"/>
        <w:sz w:val="20"/>
        <w:szCs w:val="16"/>
      </w:rPr>
      <w:t xml:space="preserve"> / </w:t>
    </w:r>
    <w:r w:rsidRPr="00EB273B">
      <w:rPr>
        <w:rFonts w:ascii="Tahoma" w:hAnsi="Tahoma" w:cs="Tahoma"/>
        <w:sz w:val="20"/>
        <w:szCs w:val="16"/>
      </w:rPr>
      <w:fldChar w:fldCharType="begin"/>
    </w:r>
    <w:r w:rsidRPr="00EB273B">
      <w:rPr>
        <w:rFonts w:ascii="Tahoma" w:hAnsi="Tahoma" w:cs="Tahoma"/>
        <w:sz w:val="20"/>
        <w:szCs w:val="16"/>
      </w:rPr>
      <w:instrText>NUMPAGES  \* Arabic  \* MERGEFORMAT</w:instrText>
    </w:r>
    <w:r w:rsidRPr="00EB273B">
      <w:rPr>
        <w:rFonts w:ascii="Tahoma" w:hAnsi="Tahoma" w:cs="Tahoma"/>
        <w:sz w:val="20"/>
        <w:szCs w:val="16"/>
      </w:rPr>
      <w:fldChar w:fldCharType="separate"/>
    </w:r>
    <w:r w:rsidR="00CC6735" w:rsidRPr="00CC6735">
      <w:rPr>
        <w:rFonts w:ascii="Tahoma" w:hAnsi="Tahoma" w:cs="Tahoma"/>
        <w:noProof/>
        <w:color w:val="808080" w:themeColor="background1" w:themeShade="80"/>
        <w:sz w:val="20"/>
        <w:szCs w:val="16"/>
      </w:rPr>
      <w:t>5</w:t>
    </w:r>
    <w:r w:rsidRPr="00EB273B">
      <w:rPr>
        <w:rFonts w:ascii="Tahoma" w:hAnsi="Tahoma" w:cs="Tahoma"/>
        <w:noProof/>
        <w:color w:val="808080" w:themeColor="background1" w:themeShade="80"/>
        <w:sz w:val="20"/>
        <w:szCs w:val="16"/>
      </w:rPr>
      <w:fldChar w:fldCharType="end"/>
    </w:r>
    <w:r w:rsidRPr="00EB273B">
      <w:rPr>
        <w:rFonts w:ascii="Tahoma" w:hAnsi="Tahoma" w:cs="Tahoma"/>
        <w:noProof/>
        <w:color w:val="808080" w:themeColor="background1" w:themeShade="80"/>
        <w:sz w:val="16"/>
        <w:szCs w:val="16"/>
      </w:rPr>
      <w:tab/>
    </w:r>
    <w:r w:rsidRPr="00553977">
      <w:rPr>
        <w:rFonts w:ascii="Tahoma" w:hAnsi="Tahoma" w:cs="Tahoma"/>
        <w:color w:val="D9D9D9" w:themeColor="background1" w:themeShade="D9"/>
        <w:sz w:val="16"/>
        <w:szCs w:val="16"/>
      </w:rPr>
      <w:t>VB-002-CES</w:t>
    </w:r>
  </w:p>
  <w:p w14:paraId="1E8BAD18" w14:textId="77777777" w:rsidR="0098291D" w:rsidRPr="00FF44DD" w:rsidRDefault="0098291D" w:rsidP="00553977">
    <w:pPr>
      <w:pStyle w:val="Zpat"/>
      <w:spacing w:after="0"/>
      <w:rPr>
        <w:rFonts w:ascii="Tahoma" w:hAnsi="Tahoma" w:cs="Tahoma"/>
        <w:color w:val="808080" w:themeColor="background1" w:themeShade="80"/>
        <w:sz w:val="16"/>
        <w:szCs w:val="16"/>
      </w:rPr>
    </w:pPr>
    <w:r w:rsidRPr="00FF44DD">
      <w:rPr>
        <w:rFonts w:ascii="Tahoma" w:hAnsi="Tahoma" w:cs="Tahoma"/>
        <w:vanish/>
        <w:color w:val="808080" w:themeColor="background1" w:themeShade="80"/>
        <w:sz w:val="16"/>
        <w:szCs w:val="16"/>
      </w:rPr>
      <w:t xml:space="preserve">Číslo smlouvy: </w:t>
    </w:r>
    <w:r w:rsidRPr="00FF44DD">
      <w:rPr>
        <w:rFonts w:ascii="Tahoma" w:hAnsi="Tahoma" w:cs="Tahoma"/>
        <w:vanish/>
        <w:color w:val="808080" w:themeColor="background1" w:themeShade="80"/>
        <w:sz w:val="20"/>
        <w:szCs w:val="16"/>
      </w:rPr>
      <w:t>....................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F8FACC" w14:textId="77777777" w:rsidR="006A71D1" w:rsidRDefault="006A71D1">
      <w:r>
        <w:separator/>
      </w:r>
    </w:p>
  </w:footnote>
  <w:footnote w:type="continuationSeparator" w:id="0">
    <w:p w14:paraId="4583A307" w14:textId="77777777" w:rsidR="006A71D1" w:rsidRDefault="006A71D1">
      <w:r>
        <w:continuationSeparator/>
      </w:r>
    </w:p>
  </w:footnote>
  <w:footnote w:id="1">
    <w:p w14:paraId="27A5363F" w14:textId="39D32BA2" w:rsidR="00453E6D" w:rsidRPr="00490D84" w:rsidRDefault="00453E6D" w:rsidP="00490D84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32FE38" w14:textId="17E55D3A" w:rsidR="002615C7" w:rsidRDefault="002615C7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5362C92" wp14:editId="4CE5A1F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2065"/>
              <wp:wrapNone/>
              <wp:docPr id="1689493702" name="Textové pole 2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556CB3" w14:textId="3F37E233" w:rsidR="002615C7" w:rsidRPr="002615C7" w:rsidRDefault="002615C7" w:rsidP="002615C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615C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362C9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í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43556CB3" w14:textId="3F37E233" w:rsidR="002615C7" w:rsidRPr="002615C7" w:rsidRDefault="002615C7" w:rsidP="002615C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615C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B4B198" w14:textId="45848B59" w:rsidR="002615C7" w:rsidRDefault="002615C7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8E2B0D3" wp14:editId="4D7D3AF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2065"/>
              <wp:wrapNone/>
              <wp:docPr id="601811933" name="Textové pole 3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47EBFF" w14:textId="634FB479" w:rsidR="002615C7" w:rsidRPr="002615C7" w:rsidRDefault="002615C7" w:rsidP="002615C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E2B0D3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í" style="position:absolute;margin-left:-16.25pt;margin-top:0;width:34.95pt;height:34.9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textbox style="mso-fit-shape-to-text:t" inset="0,15pt,20pt,0">
                <w:txbxContent>
                  <w:p w14:paraId="5547EBFF" w14:textId="634FB479" w:rsidR="002615C7" w:rsidRPr="002615C7" w:rsidRDefault="002615C7" w:rsidP="002615C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90FDDF" w14:textId="76AAEAB6" w:rsidR="002615C7" w:rsidRDefault="002615C7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5FB5296" wp14:editId="761D0CB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2065"/>
              <wp:wrapNone/>
              <wp:docPr id="509866737" name="Textové pole 1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02A0FB" w14:textId="1BE69933" w:rsidR="002615C7" w:rsidRPr="002615C7" w:rsidRDefault="002615C7" w:rsidP="002615C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615C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FB5296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í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4Mv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RG0lY3qXL3L0XPJmi3kevf1YZI76AVCLU3wW&#10;liczFgc1mtKBfkNNr+NtmGKG450lDaP5EHr54pvgYr1ORagly8LW7CyPrSNmEdDX7o05O6AekK4n&#10;GCXFinfg97XxT2/Xx4AUJGYivj2aA+yow8Tt8Gai0H/1U9X1Za9+Ag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TruDLw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4C02A0FB" w14:textId="1BE69933" w:rsidR="002615C7" w:rsidRPr="002615C7" w:rsidRDefault="002615C7" w:rsidP="002615C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615C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56D8B"/>
    <w:multiLevelType w:val="hybridMultilevel"/>
    <w:tmpl w:val="7728C0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66327"/>
    <w:multiLevelType w:val="hybridMultilevel"/>
    <w:tmpl w:val="035AD0C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EB29CF"/>
    <w:multiLevelType w:val="hybridMultilevel"/>
    <w:tmpl w:val="6AACC6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757C1"/>
    <w:multiLevelType w:val="hybridMultilevel"/>
    <w:tmpl w:val="B358BA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DF6F0A"/>
    <w:multiLevelType w:val="hybridMultilevel"/>
    <w:tmpl w:val="1B24BA80"/>
    <w:lvl w:ilvl="0" w:tplc="FDA0A2EE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7E68DA"/>
    <w:multiLevelType w:val="singleLevel"/>
    <w:tmpl w:val="290CFC6E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</w:lvl>
  </w:abstractNum>
  <w:abstractNum w:abstractNumId="6" w15:restartNumberingAfterBreak="0">
    <w:nsid w:val="2B4E15F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E275864"/>
    <w:multiLevelType w:val="hybridMultilevel"/>
    <w:tmpl w:val="BAAAA410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FD292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2AF19D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4776A0D"/>
    <w:multiLevelType w:val="hybridMultilevel"/>
    <w:tmpl w:val="9EE415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6352E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86C4320"/>
    <w:multiLevelType w:val="hybridMultilevel"/>
    <w:tmpl w:val="793447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262C72"/>
    <w:multiLevelType w:val="hybridMultilevel"/>
    <w:tmpl w:val="F56E48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D326A1"/>
    <w:multiLevelType w:val="hybridMultilevel"/>
    <w:tmpl w:val="48B0E9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B22B6C"/>
    <w:multiLevelType w:val="hybridMultilevel"/>
    <w:tmpl w:val="8A4E7A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33441C"/>
    <w:multiLevelType w:val="hybridMultilevel"/>
    <w:tmpl w:val="F88829C6"/>
    <w:lvl w:ilvl="0" w:tplc="2500B64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46711442"/>
    <w:multiLevelType w:val="hybridMultilevel"/>
    <w:tmpl w:val="D50845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5256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568E57CF"/>
    <w:multiLevelType w:val="hybridMultilevel"/>
    <w:tmpl w:val="BB38D4F0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5B076F26"/>
    <w:multiLevelType w:val="singleLevel"/>
    <w:tmpl w:val="93141188"/>
    <w:lvl w:ilvl="0">
      <w:start w:val="1"/>
      <w:numFmt w:val="decimal"/>
      <w:lvlText w:val="%1. "/>
      <w:legacy w:legacy="1" w:legacySpace="120" w:legacyIndent="360"/>
      <w:lvlJc w:val="left"/>
      <w:pPr>
        <w:ind w:left="360" w:hanging="360"/>
      </w:pPr>
      <w:rPr>
        <w:b w:val="0"/>
        <w:i w:val="0"/>
        <w:sz w:val="24"/>
      </w:rPr>
    </w:lvl>
  </w:abstractNum>
  <w:abstractNum w:abstractNumId="21" w15:restartNumberingAfterBreak="0">
    <w:nsid w:val="6113563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63EB67B4"/>
    <w:multiLevelType w:val="hybridMultilevel"/>
    <w:tmpl w:val="BAF863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B1353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7A7418F3"/>
    <w:multiLevelType w:val="singleLevel"/>
    <w:tmpl w:val="74BAA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25" w15:restartNumberingAfterBreak="0">
    <w:nsid w:val="7D9E6BF4"/>
    <w:multiLevelType w:val="hybridMultilevel"/>
    <w:tmpl w:val="789ED3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7046280">
    <w:abstractNumId w:val="11"/>
  </w:num>
  <w:num w:numId="2" w16cid:durableId="1106121781">
    <w:abstractNumId w:val="23"/>
  </w:num>
  <w:num w:numId="3" w16cid:durableId="261961451">
    <w:abstractNumId w:val="9"/>
  </w:num>
  <w:num w:numId="4" w16cid:durableId="1029768651">
    <w:abstractNumId w:val="24"/>
  </w:num>
  <w:num w:numId="5" w16cid:durableId="969360956">
    <w:abstractNumId w:val="18"/>
  </w:num>
  <w:num w:numId="6" w16cid:durableId="1505902250">
    <w:abstractNumId w:val="8"/>
  </w:num>
  <w:num w:numId="7" w16cid:durableId="897394857">
    <w:abstractNumId w:val="6"/>
  </w:num>
  <w:num w:numId="8" w16cid:durableId="1142383746">
    <w:abstractNumId w:val="21"/>
  </w:num>
  <w:num w:numId="9" w16cid:durableId="195041926">
    <w:abstractNumId w:val="1"/>
  </w:num>
  <w:num w:numId="10" w16cid:durableId="1438449779">
    <w:abstractNumId w:val="3"/>
  </w:num>
  <w:num w:numId="11" w16cid:durableId="478688350">
    <w:abstractNumId w:val="12"/>
  </w:num>
  <w:num w:numId="12" w16cid:durableId="1708405725">
    <w:abstractNumId w:val="14"/>
  </w:num>
  <w:num w:numId="13" w16cid:durableId="1942908678">
    <w:abstractNumId w:val="4"/>
  </w:num>
  <w:num w:numId="14" w16cid:durableId="1115750736">
    <w:abstractNumId w:val="5"/>
    <w:lvlOverride w:ilvl="0">
      <w:startOverride w:val="1"/>
    </w:lvlOverride>
  </w:num>
  <w:num w:numId="15" w16cid:durableId="1266308605">
    <w:abstractNumId w:val="20"/>
  </w:num>
  <w:num w:numId="16" w16cid:durableId="344289239">
    <w:abstractNumId w:val="22"/>
  </w:num>
  <w:num w:numId="17" w16cid:durableId="846023951">
    <w:abstractNumId w:val="16"/>
  </w:num>
  <w:num w:numId="18" w16cid:durableId="1183713183">
    <w:abstractNumId w:val="15"/>
  </w:num>
  <w:num w:numId="19" w16cid:durableId="69056947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133837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59052953">
    <w:abstractNumId w:val="17"/>
  </w:num>
  <w:num w:numId="22" w16cid:durableId="49771924">
    <w:abstractNumId w:val="25"/>
  </w:num>
  <w:num w:numId="23" w16cid:durableId="766464461">
    <w:abstractNumId w:val="2"/>
  </w:num>
  <w:num w:numId="24" w16cid:durableId="1522352553">
    <w:abstractNumId w:val="0"/>
  </w:num>
  <w:num w:numId="25" w16cid:durableId="2012296354">
    <w:abstractNumId w:val="10"/>
  </w:num>
  <w:num w:numId="26" w16cid:durableId="2022655696">
    <w:abstractNumId w:val="2"/>
  </w:num>
  <w:num w:numId="27" w16cid:durableId="1535581698">
    <w:abstractNumId w:val="7"/>
  </w:num>
  <w:num w:numId="28" w16cid:durableId="77988185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69016918">
    <w:abstractNumId w:val="19"/>
  </w:num>
  <w:num w:numId="30" w16cid:durableId="102937527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4C3"/>
    <w:rsid w:val="000002DE"/>
    <w:rsid w:val="00001204"/>
    <w:rsid w:val="000127FA"/>
    <w:rsid w:val="00016FC6"/>
    <w:rsid w:val="000437A8"/>
    <w:rsid w:val="00050A92"/>
    <w:rsid w:val="00064BC8"/>
    <w:rsid w:val="00070F74"/>
    <w:rsid w:val="00071A45"/>
    <w:rsid w:val="000845F7"/>
    <w:rsid w:val="00085966"/>
    <w:rsid w:val="00097054"/>
    <w:rsid w:val="000A18B0"/>
    <w:rsid w:val="000A1ACD"/>
    <w:rsid w:val="000A5275"/>
    <w:rsid w:val="000B67DA"/>
    <w:rsid w:val="000D2ED2"/>
    <w:rsid w:val="000D3341"/>
    <w:rsid w:val="000D544D"/>
    <w:rsid w:val="000D7098"/>
    <w:rsid w:val="000D77A1"/>
    <w:rsid w:val="0010379A"/>
    <w:rsid w:val="00105116"/>
    <w:rsid w:val="001108D8"/>
    <w:rsid w:val="00114288"/>
    <w:rsid w:val="00130F03"/>
    <w:rsid w:val="00133E30"/>
    <w:rsid w:val="00135331"/>
    <w:rsid w:val="00147F0A"/>
    <w:rsid w:val="001848B8"/>
    <w:rsid w:val="0019093D"/>
    <w:rsid w:val="001A2C61"/>
    <w:rsid w:val="001A36C5"/>
    <w:rsid w:val="001A571E"/>
    <w:rsid w:val="001B2BAA"/>
    <w:rsid w:val="001B52EC"/>
    <w:rsid w:val="001C0F54"/>
    <w:rsid w:val="001C43D6"/>
    <w:rsid w:val="001D1985"/>
    <w:rsid w:val="001D3B1C"/>
    <w:rsid w:val="001D6C1E"/>
    <w:rsid w:val="001D6EAF"/>
    <w:rsid w:val="001D703B"/>
    <w:rsid w:val="001D7765"/>
    <w:rsid w:val="001E0E4E"/>
    <w:rsid w:val="001F622A"/>
    <w:rsid w:val="0021003D"/>
    <w:rsid w:val="0021184A"/>
    <w:rsid w:val="00211F59"/>
    <w:rsid w:val="00215748"/>
    <w:rsid w:val="002204C3"/>
    <w:rsid w:val="00226238"/>
    <w:rsid w:val="00227DDA"/>
    <w:rsid w:val="00236C81"/>
    <w:rsid w:val="00237A70"/>
    <w:rsid w:val="002615C7"/>
    <w:rsid w:val="002659BF"/>
    <w:rsid w:val="00266D54"/>
    <w:rsid w:val="00270E39"/>
    <w:rsid w:val="00275950"/>
    <w:rsid w:val="002801CB"/>
    <w:rsid w:val="00281D1F"/>
    <w:rsid w:val="00282BBA"/>
    <w:rsid w:val="0029709E"/>
    <w:rsid w:val="002B5F22"/>
    <w:rsid w:val="002D18DE"/>
    <w:rsid w:val="002D2071"/>
    <w:rsid w:val="002E010D"/>
    <w:rsid w:val="002E023F"/>
    <w:rsid w:val="002E170C"/>
    <w:rsid w:val="002E646C"/>
    <w:rsid w:val="002E7FF2"/>
    <w:rsid w:val="002F27FC"/>
    <w:rsid w:val="002F2CFE"/>
    <w:rsid w:val="00305285"/>
    <w:rsid w:val="00317113"/>
    <w:rsid w:val="0032150A"/>
    <w:rsid w:val="003236E6"/>
    <w:rsid w:val="00323998"/>
    <w:rsid w:val="00333D96"/>
    <w:rsid w:val="00345A50"/>
    <w:rsid w:val="0034795D"/>
    <w:rsid w:val="00352B6D"/>
    <w:rsid w:val="003634CD"/>
    <w:rsid w:val="0036671B"/>
    <w:rsid w:val="00387D99"/>
    <w:rsid w:val="00392790"/>
    <w:rsid w:val="003B33D5"/>
    <w:rsid w:val="003B3991"/>
    <w:rsid w:val="003B3B97"/>
    <w:rsid w:val="003B792E"/>
    <w:rsid w:val="003B7B80"/>
    <w:rsid w:val="003C3897"/>
    <w:rsid w:val="003D6D42"/>
    <w:rsid w:val="003E36F6"/>
    <w:rsid w:val="003F0D2F"/>
    <w:rsid w:val="003F2A42"/>
    <w:rsid w:val="003F782D"/>
    <w:rsid w:val="00411E0F"/>
    <w:rsid w:val="00424EA2"/>
    <w:rsid w:val="00443EED"/>
    <w:rsid w:val="00453A23"/>
    <w:rsid w:val="00453E6D"/>
    <w:rsid w:val="00457494"/>
    <w:rsid w:val="00470AA3"/>
    <w:rsid w:val="00471294"/>
    <w:rsid w:val="00471CC3"/>
    <w:rsid w:val="004820DC"/>
    <w:rsid w:val="00490D84"/>
    <w:rsid w:val="004A1D32"/>
    <w:rsid w:val="004A3E21"/>
    <w:rsid w:val="004A3EC8"/>
    <w:rsid w:val="004A4D4E"/>
    <w:rsid w:val="004A529D"/>
    <w:rsid w:val="004A6EC4"/>
    <w:rsid w:val="004C42D9"/>
    <w:rsid w:val="004C5EBF"/>
    <w:rsid w:val="004D691E"/>
    <w:rsid w:val="004F1886"/>
    <w:rsid w:val="005244FB"/>
    <w:rsid w:val="00525E75"/>
    <w:rsid w:val="00536B73"/>
    <w:rsid w:val="005436C5"/>
    <w:rsid w:val="005471BB"/>
    <w:rsid w:val="005517D9"/>
    <w:rsid w:val="00553977"/>
    <w:rsid w:val="00553E7E"/>
    <w:rsid w:val="00562EC8"/>
    <w:rsid w:val="00577EEB"/>
    <w:rsid w:val="0058280B"/>
    <w:rsid w:val="00583CDA"/>
    <w:rsid w:val="0058645B"/>
    <w:rsid w:val="005867A8"/>
    <w:rsid w:val="005931F0"/>
    <w:rsid w:val="00595C54"/>
    <w:rsid w:val="005968C3"/>
    <w:rsid w:val="005A2412"/>
    <w:rsid w:val="005A5260"/>
    <w:rsid w:val="005B7822"/>
    <w:rsid w:val="005C2AD7"/>
    <w:rsid w:val="005D464F"/>
    <w:rsid w:val="005D73C6"/>
    <w:rsid w:val="005E0F56"/>
    <w:rsid w:val="005F478A"/>
    <w:rsid w:val="005F521C"/>
    <w:rsid w:val="005F795E"/>
    <w:rsid w:val="0060520D"/>
    <w:rsid w:val="00605E04"/>
    <w:rsid w:val="006072D0"/>
    <w:rsid w:val="00610529"/>
    <w:rsid w:val="00611673"/>
    <w:rsid w:val="0061268E"/>
    <w:rsid w:val="00613BC4"/>
    <w:rsid w:val="00621A52"/>
    <w:rsid w:val="0062288A"/>
    <w:rsid w:val="006235DF"/>
    <w:rsid w:val="00624E73"/>
    <w:rsid w:val="00631D32"/>
    <w:rsid w:val="006414BA"/>
    <w:rsid w:val="00651B27"/>
    <w:rsid w:val="00660CAF"/>
    <w:rsid w:val="00663A8A"/>
    <w:rsid w:val="00672E4A"/>
    <w:rsid w:val="00682FBE"/>
    <w:rsid w:val="00683BEB"/>
    <w:rsid w:val="0068561B"/>
    <w:rsid w:val="00690D01"/>
    <w:rsid w:val="00696385"/>
    <w:rsid w:val="0069654F"/>
    <w:rsid w:val="006A453B"/>
    <w:rsid w:val="006A62BC"/>
    <w:rsid w:val="006A6384"/>
    <w:rsid w:val="006A71D1"/>
    <w:rsid w:val="006D3933"/>
    <w:rsid w:val="006E046B"/>
    <w:rsid w:val="006E2A00"/>
    <w:rsid w:val="006E6CC8"/>
    <w:rsid w:val="00700A8C"/>
    <w:rsid w:val="00704BFE"/>
    <w:rsid w:val="00711286"/>
    <w:rsid w:val="00712A92"/>
    <w:rsid w:val="0071667D"/>
    <w:rsid w:val="00720DFF"/>
    <w:rsid w:val="007404D0"/>
    <w:rsid w:val="0074131F"/>
    <w:rsid w:val="00745DEC"/>
    <w:rsid w:val="00752241"/>
    <w:rsid w:val="00766872"/>
    <w:rsid w:val="007679C0"/>
    <w:rsid w:val="00770387"/>
    <w:rsid w:val="00772187"/>
    <w:rsid w:val="00772E4E"/>
    <w:rsid w:val="00785CB5"/>
    <w:rsid w:val="00786202"/>
    <w:rsid w:val="00786CBE"/>
    <w:rsid w:val="00787028"/>
    <w:rsid w:val="007A0142"/>
    <w:rsid w:val="007A388B"/>
    <w:rsid w:val="007B2C94"/>
    <w:rsid w:val="007B53FB"/>
    <w:rsid w:val="007D20A5"/>
    <w:rsid w:val="007E0BBF"/>
    <w:rsid w:val="007E2245"/>
    <w:rsid w:val="007E32B5"/>
    <w:rsid w:val="007E7D81"/>
    <w:rsid w:val="007F262A"/>
    <w:rsid w:val="007F70FE"/>
    <w:rsid w:val="007F7A02"/>
    <w:rsid w:val="00807FC3"/>
    <w:rsid w:val="00831F76"/>
    <w:rsid w:val="00834622"/>
    <w:rsid w:val="00834AB4"/>
    <w:rsid w:val="00841C71"/>
    <w:rsid w:val="00844F4A"/>
    <w:rsid w:val="008534DC"/>
    <w:rsid w:val="008559D3"/>
    <w:rsid w:val="008626B6"/>
    <w:rsid w:val="0086296E"/>
    <w:rsid w:val="00871FB5"/>
    <w:rsid w:val="00880D82"/>
    <w:rsid w:val="00883488"/>
    <w:rsid w:val="008915CB"/>
    <w:rsid w:val="00894435"/>
    <w:rsid w:val="008960DF"/>
    <w:rsid w:val="00896688"/>
    <w:rsid w:val="008A238E"/>
    <w:rsid w:val="008A26F6"/>
    <w:rsid w:val="008A53A5"/>
    <w:rsid w:val="008A5E16"/>
    <w:rsid w:val="008B1DA5"/>
    <w:rsid w:val="008B3ED1"/>
    <w:rsid w:val="008B66AD"/>
    <w:rsid w:val="008C2874"/>
    <w:rsid w:val="008C4B0F"/>
    <w:rsid w:val="008C4F69"/>
    <w:rsid w:val="008C726F"/>
    <w:rsid w:val="008D75F1"/>
    <w:rsid w:val="008E3506"/>
    <w:rsid w:val="008E5311"/>
    <w:rsid w:val="008E594D"/>
    <w:rsid w:val="0090613C"/>
    <w:rsid w:val="0092155C"/>
    <w:rsid w:val="00922E68"/>
    <w:rsid w:val="00936726"/>
    <w:rsid w:val="00940819"/>
    <w:rsid w:val="00946809"/>
    <w:rsid w:val="00953BC9"/>
    <w:rsid w:val="00962255"/>
    <w:rsid w:val="00964C33"/>
    <w:rsid w:val="00972657"/>
    <w:rsid w:val="00973FBE"/>
    <w:rsid w:val="00975F2F"/>
    <w:rsid w:val="00977161"/>
    <w:rsid w:val="0098291D"/>
    <w:rsid w:val="0098513E"/>
    <w:rsid w:val="009B087A"/>
    <w:rsid w:val="009B5F25"/>
    <w:rsid w:val="009B7B5B"/>
    <w:rsid w:val="009C7581"/>
    <w:rsid w:val="009D0A74"/>
    <w:rsid w:val="009D135A"/>
    <w:rsid w:val="009D5234"/>
    <w:rsid w:val="009E083C"/>
    <w:rsid w:val="009E1F9D"/>
    <w:rsid w:val="009E2498"/>
    <w:rsid w:val="009E38ED"/>
    <w:rsid w:val="009F3AAF"/>
    <w:rsid w:val="00A00952"/>
    <w:rsid w:val="00A063A2"/>
    <w:rsid w:val="00A101A4"/>
    <w:rsid w:val="00A328D6"/>
    <w:rsid w:val="00A33F01"/>
    <w:rsid w:val="00A34B46"/>
    <w:rsid w:val="00A42896"/>
    <w:rsid w:val="00A46BF9"/>
    <w:rsid w:val="00A70A78"/>
    <w:rsid w:val="00A7263C"/>
    <w:rsid w:val="00A812A9"/>
    <w:rsid w:val="00A81CC7"/>
    <w:rsid w:val="00A97D3B"/>
    <w:rsid w:val="00AB0FD2"/>
    <w:rsid w:val="00AC1501"/>
    <w:rsid w:val="00AC37FB"/>
    <w:rsid w:val="00AC4A30"/>
    <w:rsid w:val="00AD1933"/>
    <w:rsid w:val="00AD706E"/>
    <w:rsid w:val="00AF05FA"/>
    <w:rsid w:val="00AF0FA1"/>
    <w:rsid w:val="00AF36CA"/>
    <w:rsid w:val="00AF7D4B"/>
    <w:rsid w:val="00AF7F0D"/>
    <w:rsid w:val="00B05F31"/>
    <w:rsid w:val="00B149F6"/>
    <w:rsid w:val="00B162DA"/>
    <w:rsid w:val="00B17AC2"/>
    <w:rsid w:val="00B20CE2"/>
    <w:rsid w:val="00B25FE5"/>
    <w:rsid w:val="00B262C8"/>
    <w:rsid w:val="00B26A1A"/>
    <w:rsid w:val="00B32CC3"/>
    <w:rsid w:val="00B33C20"/>
    <w:rsid w:val="00B34758"/>
    <w:rsid w:val="00B366A2"/>
    <w:rsid w:val="00B401B3"/>
    <w:rsid w:val="00B564B0"/>
    <w:rsid w:val="00B62625"/>
    <w:rsid w:val="00B65E7D"/>
    <w:rsid w:val="00B81E23"/>
    <w:rsid w:val="00B823B8"/>
    <w:rsid w:val="00B82DE4"/>
    <w:rsid w:val="00B834FA"/>
    <w:rsid w:val="00B9195F"/>
    <w:rsid w:val="00B92E77"/>
    <w:rsid w:val="00B940EA"/>
    <w:rsid w:val="00B95A43"/>
    <w:rsid w:val="00B963BB"/>
    <w:rsid w:val="00BA45F8"/>
    <w:rsid w:val="00BB0370"/>
    <w:rsid w:val="00BB49F8"/>
    <w:rsid w:val="00BC1366"/>
    <w:rsid w:val="00BC49A8"/>
    <w:rsid w:val="00BC6CEA"/>
    <w:rsid w:val="00BD5661"/>
    <w:rsid w:val="00BE22E6"/>
    <w:rsid w:val="00BF57B4"/>
    <w:rsid w:val="00C04190"/>
    <w:rsid w:val="00C04F2D"/>
    <w:rsid w:val="00C05823"/>
    <w:rsid w:val="00C10E11"/>
    <w:rsid w:val="00C17A01"/>
    <w:rsid w:val="00C25C8F"/>
    <w:rsid w:val="00C3087A"/>
    <w:rsid w:val="00C33701"/>
    <w:rsid w:val="00C34751"/>
    <w:rsid w:val="00C34D94"/>
    <w:rsid w:val="00C3658D"/>
    <w:rsid w:val="00C41CF5"/>
    <w:rsid w:val="00C462C5"/>
    <w:rsid w:val="00C5579D"/>
    <w:rsid w:val="00C60A00"/>
    <w:rsid w:val="00C73683"/>
    <w:rsid w:val="00C74151"/>
    <w:rsid w:val="00C76073"/>
    <w:rsid w:val="00C77FEC"/>
    <w:rsid w:val="00C80705"/>
    <w:rsid w:val="00C86123"/>
    <w:rsid w:val="00C92BDB"/>
    <w:rsid w:val="00C94009"/>
    <w:rsid w:val="00C97AA9"/>
    <w:rsid w:val="00CA7AC6"/>
    <w:rsid w:val="00CC0464"/>
    <w:rsid w:val="00CC6735"/>
    <w:rsid w:val="00CD4636"/>
    <w:rsid w:val="00CE2B2A"/>
    <w:rsid w:val="00CE6E1F"/>
    <w:rsid w:val="00CF1082"/>
    <w:rsid w:val="00CF1D9E"/>
    <w:rsid w:val="00CF2A73"/>
    <w:rsid w:val="00D0711C"/>
    <w:rsid w:val="00D16755"/>
    <w:rsid w:val="00D1736B"/>
    <w:rsid w:val="00D22243"/>
    <w:rsid w:val="00D23400"/>
    <w:rsid w:val="00D3528F"/>
    <w:rsid w:val="00D37C02"/>
    <w:rsid w:val="00D52F03"/>
    <w:rsid w:val="00D55EB1"/>
    <w:rsid w:val="00D561DC"/>
    <w:rsid w:val="00D57EAB"/>
    <w:rsid w:val="00D6048D"/>
    <w:rsid w:val="00D674D5"/>
    <w:rsid w:val="00D729AC"/>
    <w:rsid w:val="00D7751D"/>
    <w:rsid w:val="00D9690E"/>
    <w:rsid w:val="00D96E1E"/>
    <w:rsid w:val="00DB3BF9"/>
    <w:rsid w:val="00DB6701"/>
    <w:rsid w:val="00DD3682"/>
    <w:rsid w:val="00DD7D33"/>
    <w:rsid w:val="00DE2F84"/>
    <w:rsid w:val="00DE32BD"/>
    <w:rsid w:val="00DE36B6"/>
    <w:rsid w:val="00DF4D3F"/>
    <w:rsid w:val="00E071E2"/>
    <w:rsid w:val="00E07BED"/>
    <w:rsid w:val="00E20F39"/>
    <w:rsid w:val="00E24EF1"/>
    <w:rsid w:val="00E32FB4"/>
    <w:rsid w:val="00E53789"/>
    <w:rsid w:val="00E663AE"/>
    <w:rsid w:val="00E7034A"/>
    <w:rsid w:val="00E74690"/>
    <w:rsid w:val="00E776C6"/>
    <w:rsid w:val="00E854B8"/>
    <w:rsid w:val="00E94067"/>
    <w:rsid w:val="00E94A85"/>
    <w:rsid w:val="00EA2416"/>
    <w:rsid w:val="00EA4AD9"/>
    <w:rsid w:val="00EA7C88"/>
    <w:rsid w:val="00EB273B"/>
    <w:rsid w:val="00EB440C"/>
    <w:rsid w:val="00EC188E"/>
    <w:rsid w:val="00EC4834"/>
    <w:rsid w:val="00EC6487"/>
    <w:rsid w:val="00EC7A09"/>
    <w:rsid w:val="00ED706D"/>
    <w:rsid w:val="00ED77A5"/>
    <w:rsid w:val="00F00A35"/>
    <w:rsid w:val="00F01483"/>
    <w:rsid w:val="00F026B2"/>
    <w:rsid w:val="00F14B05"/>
    <w:rsid w:val="00F16C34"/>
    <w:rsid w:val="00F17BF7"/>
    <w:rsid w:val="00F223A3"/>
    <w:rsid w:val="00F22D21"/>
    <w:rsid w:val="00F44690"/>
    <w:rsid w:val="00F52435"/>
    <w:rsid w:val="00F62DB1"/>
    <w:rsid w:val="00F65A8E"/>
    <w:rsid w:val="00F705C9"/>
    <w:rsid w:val="00F73464"/>
    <w:rsid w:val="00F8183E"/>
    <w:rsid w:val="00F8553F"/>
    <w:rsid w:val="00F8693F"/>
    <w:rsid w:val="00FA190D"/>
    <w:rsid w:val="00FA1A7E"/>
    <w:rsid w:val="00FA3870"/>
    <w:rsid w:val="00FB1422"/>
    <w:rsid w:val="00FB5B2B"/>
    <w:rsid w:val="00FD4373"/>
    <w:rsid w:val="00FD61AF"/>
    <w:rsid w:val="00FF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0CB8EF"/>
  <w15:docId w15:val="{2258DEE1-BBB2-48A6-AC2C-CE1293F08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72E4A"/>
  </w:style>
  <w:style w:type="paragraph" w:styleId="Nadpis1">
    <w:name w:val="heading 1"/>
    <w:basedOn w:val="Normln"/>
    <w:next w:val="Normln"/>
    <w:link w:val="Nadpis1Char"/>
    <w:uiPriority w:val="9"/>
    <w:qFormat/>
    <w:rsid w:val="00672E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72E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72E4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72E4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72E4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72E4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72E4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72E4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72E4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rFonts w:ascii="Arial" w:hAnsi="Arial"/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pPr>
      <w:jc w:val="both"/>
    </w:pPr>
  </w:style>
  <w:style w:type="paragraph" w:styleId="Zkladntext3">
    <w:name w:val="Body Text 3"/>
    <w:basedOn w:val="Normln"/>
    <w:pPr>
      <w:tabs>
        <w:tab w:val="left" w:pos="284"/>
      </w:tabs>
      <w:jc w:val="both"/>
    </w:pPr>
    <w:rPr>
      <w:rFonts w:ascii="Arial" w:hAnsi="Arial"/>
      <w:i/>
      <w:iCs/>
      <w:sz w:val="24"/>
    </w:rPr>
  </w:style>
  <w:style w:type="paragraph" w:customStyle="1" w:styleId="Rozvrendokumentu">
    <w:name w:val="Rozvržení dokumentu"/>
    <w:basedOn w:val="Normln"/>
    <w:semiHidden/>
    <w:rsid w:val="00E7034A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32150A"/>
    <w:rPr>
      <w:rFonts w:ascii="Tahoma" w:hAnsi="Tahoma" w:cs="Tahoma"/>
      <w:sz w:val="16"/>
      <w:szCs w:val="16"/>
    </w:rPr>
  </w:style>
  <w:style w:type="paragraph" w:customStyle="1" w:styleId="Zkladntext21">
    <w:name w:val="Základní text 21"/>
    <w:basedOn w:val="Normln"/>
    <w:rsid w:val="00B963BB"/>
    <w:pPr>
      <w:overflowPunct w:val="0"/>
      <w:autoSpaceDE w:val="0"/>
      <w:autoSpaceDN w:val="0"/>
      <w:adjustRightInd w:val="0"/>
      <w:ind w:left="720"/>
      <w:jc w:val="both"/>
      <w:textAlignment w:val="baseline"/>
    </w:pPr>
    <w:rPr>
      <w:sz w:val="23"/>
    </w:rPr>
  </w:style>
  <w:style w:type="paragraph" w:styleId="Odstavecseseznamem">
    <w:name w:val="List Paragraph"/>
    <w:basedOn w:val="Normln"/>
    <w:uiPriority w:val="34"/>
    <w:qFormat/>
    <w:rsid w:val="00672E4A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72E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672E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672E4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672E4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672E4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672E4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72E4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72E4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72E4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672E4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672E4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672E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72E4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672E4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672E4A"/>
    <w:rPr>
      <w:b/>
      <w:bCs/>
    </w:rPr>
  </w:style>
  <w:style w:type="character" w:styleId="Zdraznn">
    <w:name w:val="Emphasis"/>
    <w:basedOn w:val="Standardnpsmoodstavce"/>
    <w:uiPriority w:val="20"/>
    <w:qFormat/>
    <w:rsid w:val="00672E4A"/>
    <w:rPr>
      <w:i/>
      <w:iCs/>
    </w:rPr>
  </w:style>
  <w:style w:type="paragraph" w:styleId="Bezmezer">
    <w:name w:val="No Spacing"/>
    <w:uiPriority w:val="1"/>
    <w:qFormat/>
    <w:rsid w:val="00672E4A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672E4A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672E4A"/>
    <w:rPr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72E4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72E4A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672E4A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672E4A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672E4A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672E4A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672E4A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72E4A"/>
    <w:pPr>
      <w:outlineLvl w:val="9"/>
    </w:pPr>
  </w:style>
  <w:style w:type="table" w:styleId="Mkatabulky">
    <w:name w:val="Table Grid"/>
    <w:basedOn w:val="Normlntabulka"/>
    <w:uiPriority w:val="59"/>
    <w:rsid w:val="00A34B4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834AB4"/>
    <w:rPr>
      <w:color w:val="0000FF"/>
      <w:u w:val="single"/>
    </w:rPr>
  </w:style>
  <w:style w:type="character" w:styleId="Zstupntext">
    <w:name w:val="Placeholder Text"/>
    <w:basedOn w:val="Standardnpsmoodstavce"/>
    <w:uiPriority w:val="99"/>
    <w:semiHidden/>
    <w:rsid w:val="005B7822"/>
    <w:rPr>
      <w:color w:val="808080"/>
    </w:rPr>
  </w:style>
  <w:style w:type="character" w:styleId="Odkaznakoment">
    <w:name w:val="annotation reference"/>
    <w:basedOn w:val="Standardnpsmoodstavce"/>
    <w:semiHidden/>
    <w:unhideWhenUsed/>
    <w:rsid w:val="00C04190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C0419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C0419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C041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C04190"/>
    <w:rPr>
      <w:b/>
      <w:bCs/>
      <w:sz w:val="20"/>
      <w:szCs w:val="20"/>
    </w:rPr>
  </w:style>
  <w:style w:type="table" w:customStyle="1" w:styleId="Mkatabulky1">
    <w:name w:val="Mřížka tabulky1"/>
    <w:basedOn w:val="Normlntabulka"/>
    <w:next w:val="Mkatabulky"/>
    <w:uiPriority w:val="59"/>
    <w:rsid w:val="00133E3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semiHidden/>
    <w:unhideWhenUsed/>
    <w:rsid w:val="00453E6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53E6D"/>
    <w:rPr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453E6D"/>
    <w:rPr>
      <w:vertAlign w:val="superscript"/>
    </w:rPr>
  </w:style>
  <w:style w:type="paragraph" w:customStyle="1" w:styleId="Normal1">
    <w:name w:val="Normal1"/>
    <w:basedOn w:val="Normln"/>
    <w:rsid w:val="00766872"/>
    <w:pPr>
      <w:suppressAutoHyphens/>
      <w:spacing w:after="0" w:line="21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2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pdistribuce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40301AF2150D4DAA235254C0BC58D2" ma:contentTypeVersion="8" ma:contentTypeDescription="Vytvoří nový dokument" ma:contentTypeScope="" ma:versionID="1a144292457602f40955b737341097f7">
  <xsd:schema xmlns:xsd="http://www.w3.org/2001/XMLSchema" xmlns:xs="http://www.w3.org/2001/XMLSchema" xmlns:p="http://schemas.microsoft.com/office/2006/metadata/properties" xmlns:ns2="41d65d1e-cd5b-4bba-880e-241bd72b95f1" xmlns:ns3="62bdbe29-cd37-43c8-8c2f-f1e29a530ded" targetNamespace="http://schemas.microsoft.com/office/2006/metadata/properties" ma:root="true" ma:fieldsID="567ba238a2cb88fb6cb8a37e44e22f89" ns2:_="" ns3:_="">
    <xsd:import namespace="41d65d1e-cd5b-4bba-880e-241bd72b95f1"/>
    <xsd:import namespace="62bdbe29-cd37-43c8-8c2f-f1e29a530de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5d1e-cd5b-4bba-880e-241bd72b95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dbe29-cd37-43c8-8c2f-f1e29a530d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01AE40-DB4E-47A3-8541-2ABE4781E3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d65d1e-cd5b-4bba-880e-241bd72b95f1"/>
    <ds:schemaRef ds:uri="62bdbe29-cd37-43c8-8c2f-f1e29a530d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56FA7E-77A8-4BA8-875D-86CDDE9AC9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CC0235-9DE8-48BE-83DF-68457079A0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D457E0F-061A-4345-BDDF-69DB79E32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1380</Words>
  <Characters>8143</Characters>
  <Application>Microsoft Office Word</Application>
  <DocSecurity>0</DocSecurity>
  <Lines>67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JANS</Company>
  <LinksUpToDate>false</LinksUpToDate>
  <CharactersWithSpaces>9504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JANS</dc:creator>
  <cp:lastModifiedBy>Válová Zuzana</cp:lastModifiedBy>
  <cp:revision>2</cp:revision>
  <cp:lastPrinted>2009-02-10T08:23:00Z</cp:lastPrinted>
  <dcterms:created xsi:type="dcterms:W3CDTF">2025-01-29T11:02:00Z</dcterms:created>
  <dcterms:modified xsi:type="dcterms:W3CDTF">2025-01-29T11:02:00Z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1e63f2f1,64b3a0c6,23deebdd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Interní</vt:lpwstr>
  </property>
  <property fmtid="{D5CDD505-2E9C-101B-9397-08002B2CF9AE}" pid="5" name="MSIP_Label_92558d49-7e86-46d4-87a9-ebd6250b5c20_Enabled">
    <vt:lpwstr>true</vt:lpwstr>
  </property>
  <property fmtid="{D5CDD505-2E9C-101B-9397-08002B2CF9AE}" pid="6" name="MSIP_Label_92558d49-7e86-46d4-87a9-ebd6250b5c20_SetDate">
    <vt:lpwstr>2024-05-24T08:25:25Z</vt:lpwstr>
  </property>
  <property fmtid="{D5CDD505-2E9C-101B-9397-08002B2CF9AE}" pid="7" name="MSIP_Label_92558d49-7e86-46d4-87a9-ebd6250b5c20_Method">
    <vt:lpwstr>Standard</vt:lpwstr>
  </property>
  <property fmtid="{D5CDD505-2E9C-101B-9397-08002B2CF9AE}" pid="8" name="MSIP_Label_92558d49-7e86-46d4-87a9-ebd6250b5c20_Name">
    <vt:lpwstr>Interní - se značkou</vt:lpwstr>
  </property>
  <property fmtid="{D5CDD505-2E9C-101B-9397-08002B2CF9AE}" pid="9" name="MSIP_Label_92558d49-7e86-46d4-87a9-ebd6250b5c20_SiteId">
    <vt:lpwstr>5cdffe46-631e-482d-9990-1d2119b3418b</vt:lpwstr>
  </property>
  <property fmtid="{D5CDD505-2E9C-101B-9397-08002B2CF9AE}" pid="10" name="MSIP_Label_92558d49-7e86-46d4-87a9-ebd6250b5c20_ActionId">
    <vt:lpwstr>d57cc55d-1636-4fe3-aed7-dcf3434d1cc9</vt:lpwstr>
  </property>
  <property fmtid="{D5CDD505-2E9C-101B-9397-08002B2CF9AE}" pid="11" name="MSIP_Label_92558d49-7e86-46d4-87a9-ebd6250b5c20_ContentBits">
    <vt:lpwstr>1</vt:lpwstr>
  </property>
  <property fmtid="{D5CDD505-2E9C-101B-9397-08002B2CF9AE}" pid="12" name="ContentTypeId">
    <vt:lpwstr>0x0101009E40301AF2150D4DAA235254C0BC58D2</vt:lpwstr>
  </property>
</Properties>
</file>