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1DB" w:rsidRDefault="00603D20">
      <w:pPr>
        <w:pStyle w:val="Bodytext10"/>
        <w:spacing w:line="240" w:lineRule="auto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Rostislav Rakowski</w:t>
      </w:r>
    </w:p>
    <w:p w:rsidR="000B21DB" w:rsidRDefault="00603D20">
      <w:pPr>
        <w:pStyle w:val="Bodytext10"/>
        <w:spacing w:line="240" w:lineRule="auto"/>
        <w:rPr>
          <w:sz w:val="19"/>
          <w:szCs w:val="19"/>
        </w:rPr>
      </w:pPr>
      <w:r>
        <w:rPr>
          <w:rStyle w:val="Bodytext1"/>
          <w:i/>
          <w:iCs/>
          <w:sz w:val="19"/>
          <w:szCs w:val="19"/>
        </w:rPr>
        <w:t>Servisní a revizní činnost PZ</w:t>
      </w:r>
    </w:p>
    <w:p w:rsidR="000B21DB" w:rsidRDefault="00603D20">
      <w:pPr>
        <w:pStyle w:val="Bodytext10"/>
        <w:spacing w:line="240" w:lineRule="auto"/>
        <w:rPr>
          <w:sz w:val="19"/>
          <w:szCs w:val="19"/>
        </w:rPr>
      </w:pPr>
      <w:r>
        <w:rPr>
          <w:rStyle w:val="Bodytext1"/>
          <w:sz w:val="19"/>
          <w:szCs w:val="19"/>
        </w:rPr>
        <w:t>IČ: 68305842</w:t>
      </w:r>
    </w:p>
    <w:p w:rsidR="000B21DB" w:rsidRDefault="00603D20">
      <w:pPr>
        <w:pStyle w:val="Bodytext10"/>
        <w:spacing w:after="1560" w:line="240" w:lineRule="auto"/>
        <w:rPr>
          <w:sz w:val="19"/>
          <w:szCs w:val="19"/>
        </w:rPr>
      </w:pPr>
      <w:r>
        <w:rPr>
          <w:rStyle w:val="Bodytext1"/>
          <w:sz w:val="19"/>
          <w:szCs w:val="19"/>
        </w:rPr>
        <w:t>Smilovice 247, Smilovice 739 55</w:t>
      </w:r>
    </w:p>
    <w:p w:rsidR="000B21DB" w:rsidRDefault="00603D20">
      <w:pPr>
        <w:pStyle w:val="Bodytext30"/>
      </w:pPr>
      <w:r>
        <w:rPr>
          <w:rStyle w:val="Bodytext3"/>
          <w:b/>
          <w:bCs/>
        </w:rPr>
        <w:t>CENOVÁ NABÍDKA</w:t>
      </w:r>
    </w:p>
    <w:p w:rsidR="000B21DB" w:rsidRDefault="00603D20">
      <w:pPr>
        <w:pStyle w:val="Bodytext20"/>
      </w:pPr>
      <w:r>
        <w:rPr>
          <w:rStyle w:val="Bodytext2"/>
          <w:b/>
          <w:bCs/>
        </w:rPr>
        <w:t>Za provedení provozních revizí a kontrol plynových zařízení</w:t>
      </w:r>
    </w:p>
    <w:p w:rsidR="000B21DB" w:rsidRDefault="00603D20">
      <w:pPr>
        <w:pStyle w:val="Bodytext10"/>
        <w:spacing w:after="680" w:line="269" w:lineRule="auto"/>
        <w:ind w:left="1360" w:hanging="1360"/>
        <w:jc w:val="both"/>
      </w:pPr>
      <w:r>
        <w:rPr>
          <w:rStyle w:val="Bodytext1"/>
          <w:b/>
          <w:bCs/>
          <w:sz w:val="22"/>
          <w:szCs w:val="22"/>
        </w:rPr>
        <w:t xml:space="preserve">Objednatel: </w:t>
      </w:r>
      <w:r>
        <w:rPr>
          <w:rStyle w:val="Bodytext1"/>
        </w:rPr>
        <w:t xml:space="preserve">Městský úřad Český Těšín odbor místního hospodářství Náměstí ČSA 1/1 737 </w:t>
      </w:r>
      <w:r>
        <w:rPr>
          <w:rStyle w:val="Bodytext1"/>
        </w:rPr>
        <w:t>01 Český Těšín</w:t>
      </w:r>
    </w:p>
    <w:p w:rsidR="000B21DB" w:rsidRDefault="00603D20">
      <w:pPr>
        <w:pStyle w:val="Bodytext10"/>
        <w:spacing w:line="240" w:lineRule="auto"/>
      </w:pPr>
      <w:r>
        <w:rPr>
          <w:rStyle w:val="Bodytext1"/>
        </w:rPr>
        <w:t>Cena provozní revize, kontroly za 1 byt když je pouze sporák: 280,-</w:t>
      </w:r>
    </w:p>
    <w:p w:rsidR="000B21DB" w:rsidRDefault="00603D20">
      <w:pPr>
        <w:pStyle w:val="Bodytext10"/>
        <w:spacing w:line="240" w:lineRule="auto"/>
        <w:jc w:val="both"/>
      </w:pPr>
      <w:r>
        <w:rPr>
          <w:rStyle w:val="Bodytext1"/>
        </w:rPr>
        <w:t>Cena provozní revize, kontroly za 1 byt když je sporák + další plynové spotřebiče (karmy, gamatky, kotel): 300,-</w:t>
      </w:r>
    </w:p>
    <w:p w:rsidR="000B21DB" w:rsidRDefault="00603D20">
      <w:pPr>
        <w:pStyle w:val="Bodytext10"/>
        <w:spacing w:line="240" w:lineRule="auto"/>
      </w:pPr>
      <w:r>
        <w:rPr>
          <w:rStyle w:val="Bodytext1"/>
        </w:rPr>
        <w:t>Cena provozní revize, kontroly za společné prostory (1 vchod</w:t>
      </w:r>
      <w:r>
        <w:rPr>
          <w:rStyle w:val="Bodytext1"/>
        </w:rPr>
        <w:t>): 400,-</w:t>
      </w:r>
    </w:p>
    <w:p w:rsidR="000B21DB" w:rsidRDefault="00603D20">
      <w:pPr>
        <w:pStyle w:val="Bodytext10"/>
        <w:spacing w:after="480" w:line="240" w:lineRule="auto"/>
      </w:pPr>
      <w:r>
        <w:rPr>
          <w:rStyle w:val="Bodytext1"/>
        </w:rPr>
        <w:t>Cena za měření u spotřebičů v provedení "B" 1 byt: 350,-</w:t>
      </w:r>
    </w:p>
    <w:p w:rsidR="000B21DB" w:rsidRDefault="00603D20">
      <w:pPr>
        <w:pStyle w:val="Bodytext10"/>
        <w:spacing w:line="259" w:lineRule="auto"/>
      </w:pPr>
      <w:r>
        <w:rPr>
          <w:rStyle w:val="Bodytext1"/>
        </w:rPr>
        <w:t>U provozní revize (Ix za 3 roky) u spotřebičů v provedení "B" je nutno dle změny Z1 k TPG 704 01 (odběrná plynová zařízení a spotřebiče na plynná paliva v budovách), při provozní revizi z be</w:t>
      </w:r>
      <w:r>
        <w:rPr>
          <w:rStyle w:val="Bodytext1"/>
        </w:rPr>
        <w:t>zpečnostních důvodů provést následující měření:</w:t>
      </w:r>
    </w:p>
    <w:p w:rsidR="000B21DB" w:rsidRDefault="00603D20">
      <w:pPr>
        <w:pStyle w:val="Bodytext10"/>
        <w:numPr>
          <w:ilvl w:val="0"/>
          <w:numId w:val="1"/>
        </w:numPr>
        <w:tabs>
          <w:tab w:val="left" w:pos="258"/>
        </w:tabs>
        <w:spacing w:line="259" w:lineRule="auto"/>
      </w:pPr>
      <w:r>
        <w:rPr>
          <w:rStyle w:val="Bodytext1"/>
        </w:rPr>
        <w:t>koncentrace CO ve spalinách</w:t>
      </w:r>
    </w:p>
    <w:p w:rsidR="000B21DB" w:rsidRDefault="00603D20">
      <w:pPr>
        <w:pStyle w:val="Bodytext10"/>
        <w:numPr>
          <w:ilvl w:val="0"/>
          <w:numId w:val="1"/>
        </w:numPr>
        <w:tabs>
          <w:tab w:val="left" w:pos="250"/>
        </w:tabs>
        <w:spacing w:line="259" w:lineRule="auto"/>
      </w:pPr>
      <w:r>
        <w:rPr>
          <w:rStyle w:val="Bodytext1"/>
        </w:rPr>
        <w:t>koncentrace CO v ovzduší v místě instalace spotřebiče ve výšce 1,5 m nad podlahou</w:t>
      </w:r>
    </w:p>
    <w:p w:rsidR="000B21DB" w:rsidRDefault="00603D20">
      <w:pPr>
        <w:pStyle w:val="Bodytext10"/>
        <w:numPr>
          <w:ilvl w:val="0"/>
          <w:numId w:val="1"/>
        </w:numPr>
        <w:tabs>
          <w:tab w:val="left" w:pos="258"/>
        </w:tabs>
        <w:spacing w:line="259" w:lineRule="auto"/>
      </w:pPr>
      <w:r>
        <w:rPr>
          <w:rStyle w:val="Bodytext1"/>
        </w:rPr>
        <w:t>tahu komína</w:t>
      </w:r>
    </w:p>
    <w:p w:rsidR="000B21DB" w:rsidRDefault="00603D20">
      <w:pPr>
        <w:pStyle w:val="Bodytext10"/>
        <w:numPr>
          <w:ilvl w:val="0"/>
          <w:numId w:val="1"/>
        </w:numPr>
        <w:tabs>
          <w:tab w:val="left" w:pos="258"/>
        </w:tabs>
        <w:spacing w:after="220" w:line="259" w:lineRule="auto"/>
      </w:pPr>
      <w:r>
        <w:rPr>
          <w:rStyle w:val="Bodytext1"/>
        </w:rPr>
        <w:t>teploty spalin</w:t>
      </w:r>
    </w:p>
    <w:p w:rsidR="000B21DB" w:rsidRDefault="00603D20">
      <w:pPr>
        <w:pStyle w:val="Bodytext10"/>
        <w:spacing w:after="220" w:line="259" w:lineRule="auto"/>
      </w:pPr>
      <w:r>
        <w:rPr>
          <w:rStyle w:val="Bodytext1"/>
        </w:rPr>
        <w:t>K tomu se vystaví zvlášť protokoly o těchto měřeních, které budou součá</w:t>
      </w:r>
      <w:r>
        <w:rPr>
          <w:rStyle w:val="Bodytext1"/>
        </w:rPr>
        <w:t>stí provozní revize</w:t>
      </w:r>
    </w:p>
    <w:p w:rsidR="000B21DB" w:rsidRDefault="00603D20">
      <w:pPr>
        <w:pStyle w:val="Bodytext10"/>
        <w:spacing w:line="259" w:lineRule="auto"/>
      </w:pPr>
      <w:r>
        <w:rPr>
          <w:rStyle w:val="Bodytext1"/>
        </w:rPr>
        <w:t>Provozní revize - Ix za 3 roky</w:t>
      </w:r>
    </w:p>
    <w:p w:rsidR="000B21DB" w:rsidRDefault="00603D20">
      <w:pPr>
        <w:pStyle w:val="Bodytext10"/>
        <w:spacing w:after="1360" w:line="259" w:lineRule="auto"/>
      </w:pPr>
      <w:r>
        <w:rPr>
          <w:rStyle w:val="Bodytext1"/>
        </w:rPr>
        <w:t>Kontrola - Ix za rok (v roce provedení provozní revize se kontrola neprovádí)</w:t>
      </w:r>
    </w:p>
    <w:p w:rsidR="000B21DB" w:rsidRDefault="00603D20">
      <w:pPr>
        <w:pStyle w:val="Bodytext10"/>
        <w:tabs>
          <w:tab w:val="left" w:pos="2045"/>
        </w:tabs>
        <w:spacing w:after="560" w:line="240" w:lineRule="auto"/>
        <w:rPr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902970</wp:posOffset>
                </wp:positionH>
                <wp:positionV relativeFrom="paragraph">
                  <wp:posOffset>342900</wp:posOffset>
                </wp:positionV>
                <wp:extent cx="1870075" cy="5302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21DB" w:rsidRDefault="00603D20">
                            <w:pPr>
                              <w:pStyle w:val="Bodytext10"/>
                              <w:tabs>
                                <w:tab w:val="left" w:pos="2045"/>
                              </w:tabs>
                              <w:spacing w:after="28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  <w:sz w:val="22"/>
                                <w:szCs w:val="22"/>
                              </w:rPr>
                              <w:t>Datum:</w:t>
                            </w:r>
                            <w:r>
                              <w:rPr>
                                <w:rStyle w:val="Bodytext1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>9.1.2025</w:t>
                            </w:r>
                          </w:p>
                          <w:p w:rsidR="000B21DB" w:rsidRDefault="00603D20">
                            <w:pPr>
                              <w:pStyle w:val="Bodytext10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  <w:sz w:val="22"/>
                                <w:szCs w:val="22"/>
                              </w:rPr>
                              <w:t>Dodavatel není plátcem DPH.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1.100000000000009pt;margin-top:27.pt;width:147.25pt;height:41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045" w:val="left"/>
                        </w:tabs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22"/>
                          <w:szCs w:val="22"/>
                        </w:rPr>
                        <w:t>Datum:</w:t>
                        <w:tab/>
                        <w:t>9.1.2025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22"/>
                          <w:szCs w:val="22"/>
                        </w:rPr>
                        <w:t>Dodavatel není plátcem DPH.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1"/>
          <w:b/>
          <w:bCs/>
          <w:sz w:val="22"/>
          <w:szCs w:val="22"/>
        </w:rPr>
        <w:t>Vypracoval :</w:t>
      </w:r>
      <w:r>
        <w:rPr>
          <w:rStyle w:val="Bodytext1"/>
          <w:b/>
          <w:bCs/>
          <w:sz w:val="22"/>
          <w:szCs w:val="22"/>
        </w:rPr>
        <w:tab/>
        <w:t>Rakowski Rostislav</w:t>
      </w:r>
    </w:p>
    <w:p w:rsidR="000B21DB" w:rsidRDefault="00603D20">
      <w:pPr>
        <w:pStyle w:val="Bodytext10"/>
        <w:spacing w:line="240" w:lineRule="auto"/>
        <w:ind w:left="3060"/>
      </w:pPr>
      <w:r>
        <w:rPr>
          <w:rStyle w:val="Bodytext1"/>
          <w:b/>
          <w:bCs/>
        </w:rPr>
        <w:t>Rostislav Rakowski</w:t>
      </w:r>
    </w:p>
    <w:p w:rsidR="000B21DB" w:rsidRDefault="00603D20">
      <w:pPr>
        <w:pStyle w:val="Bodytext10"/>
        <w:spacing w:line="240" w:lineRule="auto"/>
        <w:ind w:left="3060"/>
        <w:rPr>
          <w:sz w:val="19"/>
          <w:szCs w:val="19"/>
        </w:rPr>
      </w:pPr>
      <w:r>
        <w:rPr>
          <w:rStyle w:val="Bodytext1"/>
          <w:sz w:val="19"/>
          <w:szCs w:val="19"/>
        </w:rPr>
        <w:t>739 55, Smilovice 247</w:t>
      </w:r>
    </w:p>
    <w:p w:rsidR="000B21DB" w:rsidRDefault="00603D20">
      <w:pPr>
        <w:pStyle w:val="Bodytext10"/>
        <w:spacing w:line="240" w:lineRule="auto"/>
        <w:ind w:left="3060"/>
        <w:rPr>
          <w:sz w:val="19"/>
          <w:szCs w:val="19"/>
        </w:rPr>
      </w:pPr>
      <w:r>
        <w:rPr>
          <w:rStyle w:val="Bodytext1"/>
          <w:sz w:val="19"/>
          <w:szCs w:val="19"/>
        </w:rPr>
        <w:t xml:space="preserve">IČ: </w:t>
      </w:r>
      <w:r>
        <w:rPr>
          <w:rStyle w:val="Bodytext1"/>
          <w:sz w:val="19"/>
          <w:szCs w:val="19"/>
        </w:rPr>
        <w:t>68305842</w:t>
      </w:r>
    </w:p>
    <w:p w:rsidR="000B21DB" w:rsidRDefault="00603D20">
      <w:pPr>
        <w:pStyle w:val="Bodytext10"/>
        <w:spacing w:after="220" w:line="240" w:lineRule="auto"/>
        <w:ind w:left="6180"/>
        <w:rPr>
          <w:sz w:val="19"/>
          <w:szCs w:val="19"/>
        </w:rPr>
      </w:pPr>
      <w:r>
        <w:rPr>
          <w:rStyle w:val="Bodytext1"/>
          <w:sz w:val="19"/>
          <w:szCs w:val="19"/>
        </w:rPr>
        <w:t>Tel: xxxxx</w:t>
      </w:r>
      <w:bookmarkStart w:id="0" w:name="_GoBack"/>
      <w:bookmarkEnd w:id="0"/>
    </w:p>
    <w:sectPr w:rsidR="000B21DB">
      <w:pgSz w:w="11900" w:h="16840"/>
      <w:pgMar w:top="700" w:right="801" w:bottom="700" w:left="1429" w:header="272" w:footer="27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03D20">
      <w:r>
        <w:separator/>
      </w:r>
    </w:p>
  </w:endnote>
  <w:endnote w:type="continuationSeparator" w:id="0">
    <w:p w:rsidR="00000000" w:rsidRDefault="0060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1DB" w:rsidRDefault="000B21DB"/>
  </w:footnote>
  <w:footnote w:type="continuationSeparator" w:id="0">
    <w:p w:rsidR="000B21DB" w:rsidRDefault="000B21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22606"/>
    <w:multiLevelType w:val="multilevel"/>
    <w:tmpl w:val="C2AE14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DB"/>
    <w:rsid w:val="000B21DB"/>
    <w:rsid w:val="0060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748E"/>
  <w15:docId w15:val="{F67AE08B-8B1C-486F-B89B-5F27CB90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Bodytext2">
    <w:name w:val="Body text|2_"/>
    <w:basedOn w:val="Standardnpsmoodstavce"/>
    <w:link w:val="Bodytext20"/>
    <w:rPr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Bodytext10">
    <w:name w:val="Body text|1"/>
    <w:basedOn w:val="Normln"/>
    <w:link w:val="Bodytext1"/>
    <w:pPr>
      <w:spacing w:line="250" w:lineRule="auto"/>
    </w:pPr>
    <w:rPr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after="740"/>
      <w:jc w:val="center"/>
    </w:pPr>
    <w:rPr>
      <w:b/>
      <w:bCs/>
      <w:sz w:val="50"/>
      <w:szCs w:val="50"/>
    </w:rPr>
  </w:style>
  <w:style w:type="paragraph" w:customStyle="1" w:styleId="Bodytext20">
    <w:name w:val="Body text|2"/>
    <w:basedOn w:val="Normln"/>
    <w:link w:val="Bodytext2"/>
    <w:pPr>
      <w:spacing w:after="740"/>
      <w:ind w:firstLine="44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Humeličová Iveta</cp:lastModifiedBy>
  <cp:revision>2</cp:revision>
  <dcterms:created xsi:type="dcterms:W3CDTF">2025-01-29T09:48:00Z</dcterms:created>
  <dcterms:modified xsi:type="dcterms:W3CDTF">2025-01-29T09:50:00Z</dcterms:modified>
</cp:coreProperties>
</file>