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3D5CA" w14:textId="6C60B166" w:rsidR="006A6BE2" w:rsidRPr="008824DD" w:rsidRDefault="00603C26" w:rsidP="006A6BE2">
      <w:pPr>
        <w:pStyle w:val="Nadpis1"/>
      </w:pPr>
      <w:r>
        <w:t>s</w:t>
      </w:r>
      <w:r w:rsidR="006A6BE2" w:rsidRPr="008824DD">
        <w:t xml:space="preserve">mlouva </w:t>
      </w:r>
      <w:r w:rsidR="006A6BE2" w:rsidRPr="008824DD">
        <w:br/>
        <w:t>o partnerském prodeji</w:t>
      </w:r>
      <w:r w:rsidR="006A6BE2" w:rsidRPr="008824DD">
        <w:br/>
        <w:t>a vzájemné spolupráci</w:t>
      </w:r>
    </w:p>
    <w:p w14:paraId="3CAD980D" w14:textId="77777777" w:rsidR="006A6BE2" w:rsidRPr="008824DD" w:rsidRDefault="006A6BE2" w:rsidP="006A6BE2">
      <w:pPr>
        <w:rPr>
          <w:rFonts w:ascii="Crabath Text Medium" w:hAnsi="Crabath Text Medium"/>
        </w:rPr>
      </w:pPr>
    </w:p>
    <w:p w14:paraId="34298A3F" w14:textId="77777777" w:rsidR="00321572" w:rsidRPr="00B268F8" w:rsidRDefault="00321572" w:rsidP="00321572">
      <w:pPr>
        <w:rPr>
          <w:rFonts w:ascii="Atyp BL Display Semibold" w:hAnsi="Atyp BL Display Semibold"/>
          <w:sz w:val="26"/>
          <w:szCs w:val="26"/>
        </w:rPr>
      </w:pPr>
      <w:r w:rsidRPr="00554030">
        <w:rPr>
          <w:rFonts w:ascii="Atyp BL Display Semibold" w:hAnsi="Atyp BL Display Semibold"/>
          <w:sz w:val="26"/>
          <w:szCs w:val="26"/>
        </w:rPr>
        <w:t xml:space="preserve">uzavřená dle § 1746 odst. 2 zákona č. 89/2012 Sb., občanský zákoník, </w:t>
      </w:r>
      <w:r>
        <w:rPr>
          <w:rFonts w:ascii="Atyp BL Display Semibold" w:hAnsi="Atyp BL Display Semibold"/>
          <w:sz w:val="26"/>
          <w:szCs w:val="26"/>
        </w:rPr>
        <w:br/>
      </w:r>
      <w:r w:rsidRPr="00554030">
        <w:rPr>
          <w:rFonts w:ascii="Atyp BL Display Semibold" w:hAnsi="Atyp BL Display Semibold"/>
          <w:sz w:val="26"/>
          <w:szCs w:val="26"/>
        </w:rPr>
        <w:t>v platném znění</w:t>
      </w:r>
    </w:p>
    <w:p w14:paraId="54B6D7DC" w14:textId="77777777" w:rsidR="006A6BE2" w:rsidRPr="008824DD" w:rsidRDefault="006A6BE2" w:rsidP="006A6BE2">
      <w:pPr>
        <w:rPr>
          <w:rFonts w:ascii="Crabath Text Medium" w:hAnsi="Crabath Text Medium"/>
        </w:rPr>
      </w:pPr>
    </w:p>
    <w:p w14:paraId="2FFC7393" w14:textId="77777777" w:rsidR="006A6BE2" w:rsidRPr="008824DD" w:rsidRDefault="006A6BE2" w:rsidP="006A6BE2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8824DD">
        <w:rPr>
          <w:rFonts w:ascii="Crabath Text Medium" w:hAnsi="Crabath Text Medium"/>
          <w:sz w:val="23"/>
          <w:szCs w:val="23"/>
        </w:rPr>
        <w:t>mezi</w:t>
      </w:r>
    </w:p>
    <w:p w14:paraId="02EAA207" w14:textId="77777777" w:rsidR="006A6BE2" w:rsidRPr="008824DD" w:rsidRDefault="006A6BE2" w:rsidP="006A6BE2">
      <w:pPr>
        <w:spacing w:line="240" w:lineRule="auto"/>
        <w:rPr>
          <w:sz w:val="23"/>
          <w:szCs w:val="23"/>
        </w:rPr>
      </w:pPr>
    </w:p>
    <w:p w14:paraId="7808CEB5" w14:textId="77777777" w:rsidR="00B62B7F" w:rsidRPr="00655743" w:rsidRDefault="00B62B7F" w:rsidP="00B62B7F">
      <w:pPr>
        <w:ind w:left="720" w:hanging="720"/>
        <w:rPr>
          <w:rFonts w:ascii="Crabath Text Medium" w:hAnsi="Crabath Text Medium"/>
        </w:rPr>
      </w:pPr>
      <w:r w:rsidRPr="00655743">
        <w:rPr>
          <w:rFonts w:ascii="Crabath Text Medium" w:hAnsi="Crabath Text Medium"/>
        </w:rPr>
        <w:t>Prague City Tourism a.s.</w:t>
      </w:r>
    </w:p>
    <w:p w14:paraId="04EEF00A" w14:textId="77777777" w:rsidR="00B62B7F" w:rsidRPr="00655743" w:rsidRDefault="00B62B7F" w:rsidP="00B62B7F">
      <w:pPr>
        <w:spacing w:after="0"/>
        <w:ind w:left="720" w:hanging="720"/>
      </w:pPr>
      <w:r w:rsidRPr="00655743">
        <w:rPr>
          <w:rFonts w:ascii="Crabath Text Medium" w:hAnsi="Crabath Text Medium"/>
        </w:rPr>
        <w:t>se sídlem</w:t>
      </w:r>
      <w:r w:rsidRPr="00655743">
        <w:rPr>
          <w:rFonts w:ascii="Crabath Text Medium" w:hAnsi="Crabath Text Medium"/>
        </w:rPr>
        <w:tab/>
      </w:r>
      <w:r w:rsidRPr="00655743">
        <w:tab/>
        <w:t xml:space="preserve">Žatecká 110/2, 110 00 Praha 1 </w:t>
      </w:r>
      <w:r w:rsidRPr="00655743">
        <w:rPr>
          <w:rFonts w:eastAsiaTheme="majorEastAsia"/>
        </w:rPr>
        <w:t>—</w:t>
      </w:r>
      <w:r w:rsidRPr="00655743">
        <w:t xml:space="preserve"> Staré Město</w:t>
      </w:r>
    </w:p>
    <w:p w14:paraId="5D7B73E4" w14:textId="77777777" w:rsidR="00B62B7F" w:rsidRPr="00655743" w:rsidRDefault="00B62B7F" w:rsidP="00B62B7F">
      <w:pPr>
        <w:spacing w:after="0"/>
        <w:ind w:left="2160"/>
      </w:pPr>
      <w:r w:rsidRPr="00655743">
        <w:t xml:space="preserve">zapsaná v obchodním rejstříku vedeném Městským soudem v Praze </w:t>
      </w:r>
      <w:r w:rsidRPr="00655743">
        <w:br/>
        <w:t xml:space="preserve">pod </w:t>
      </w:r>
      <w:proofErr w:type="spellStart"/>
      <w:r w:rsidRPr="00655743">
        <w:t>sp</w:t>
      </w:r>
      <w:proofErr w:type="spellEnd"/>
      <w:r w:rsidRPr="00655743">
        <w:t>. zn. B 23670</w:t>
      </w:r>
    </w:p>
    <w:p w14:paraId="6419DDDF" w14:textId="77777777" w:rsidR="00B62B7F" w:rsidRPr="00655743" w:rsidRDefault="00B62B7F" w:rsidP="00B62B7F">
      <w:pPr>
        <w:spacing w:after="0"/>
        <w:ind w:left="720" w:hanging="720"/>
      </w:pPr>
      <w:r w:rsidRPr="00655743">
        <w:rPr>
          <w:rFonts w:ascii="Crabath Text Medium" w:hAnsi="Crabath Text Medium"/>
        </w:rPr>
        <w:t>IČO</w:t>
      </w:r>
      <w:r w:rsidRPr="00655743">
        <w:tab/>
      </w:r>
      <w:r w:rsidRPr="00655743">
        <w:tab/>
      </w:r>
      <w:r w:rsidRPr="00655743">
        <w:tab/>
        <w:t>07312890</w:t>
      </w:r>
    </w:p>
    <w:p w14:paraId="4F61B15E" w14:textId="77777777" w:rsidR="00B62B7F" w:rsidRPr="00655743" w:rsidRDefault="00B62B7F" w:rsidP="00B62B7F">
      <w:pPr>
        <w:spacing w:after="0"/>
        <w:ind w:left="720" w:hanging="720"/>
      </w:pPr>
      <w:r w:rsidRPr="00655743">
        <w:rPr>
          <w:rFonts w:ascii="Crabath Text Medium" w:hAnsi="Crabath Text Medium"/>
        </w:rPr>
        <w:t>DIČ</w:t>
      </w:r>
      <w:r w:rsidRPr="00655743">
        <w:tab/>
      </w:r>
      <w:r w:rsidRPr="00655743">
        <w:tab/>
      </w:r>
      <w:r w:rsidRPr="00655743">
        <w:tab/>
        <w:t>CZ07312890</w:t>
      </w:r>
    </w:p>
    <w:p w14:paraId="71DE3890" w14:textId="77777777" w:rsidR="00B62B7F" w:rsidRPr="00655743" w:rsidRDefault="00B62B7F" w:rsidP="00B62B7F">
      <w:pPr>
        <w:spacing w:after="0"/>
        <w:ind w:left="720" w:hanging="720"/>
        <w:rPr>
          <w:color w:val="000000" w:themeColor="text1"/>
        </w:rPr>
      </w:pPr>
      <w:r w:rsidRPr="00655743">
        <w:rPr>
          <w:rFonts w:ascii="Crabath Text Medium" w:hAnsi="Crabath Text Medium"/>
          <w:color w:val="000000" w:themeColor="text1"/>
        </w:rPr>
        <w:t>bankovní spojení</w:t>
      </w:r>
      <w:r w:rsidRPr="00655743">
        <w:rPr>
          <w:rFonts w:ascii="Crabath Text Medium" w:hAnsi="Crabath Text Medium"/>
          <w:color w:val="000000" w:themeColor="text1"/>
        </w:rPr>
        <w:tab/>
      </w:r>
      <w:r w:rsidRPr="00655743">
        <w:rPr>
          <w:color w:val="000000" w:themeColor="text1"/>
        </w:rPr>
        <w:t>PPF banka a.s.</w:t>
      </w:r>
    </w:p>
    <w:p w14:paraId="752CEF36" w14:textId="77777777" w:rsidR="00B62B7F" w:rsidRPr="00655743" w:rsidRDefault="00B62B7F" w:rsidP="00B62B7F">
      <w:pPr>
        <w:spacing w:after="0"/>
        <w:ind w:left="720" w:hanging="720"/>
      </w:pPr>
      <w:r w:rsidRPr="00655743">
        <w:rPr>
          <w:rFonts w:ascii="Crabath Text Medium" w:hAnsi="Crabath Text Medium"/>
        </w:rPr>
        <w:t>číslo účtu</w:t>
      </w:r>
      <w:r w:rsidRPr="00655743">
        <w:tab/>
      </w:r>
      <w:r w:rsidRPr="00655743">
        <w:tab/>
      </w:r>
      <w:r w:rsidRPr="00655743">
        <w:rPr>
          <w:color w:val="000000" w:themeColor="text1"/>
        </w:rPr>
        <w:t>2030690005/6000</w:t>
      </w:r>
    </w:p>
    <w:p w14:paraId="57E1D10B" w14:textId="77777777" w:rsidR="00B62B7F" w:rsidRPr="00655743" w:rsidRDefault="00B62B7F" w:rsidP="00B62B7F">
      <w:pPr>
        <w:spacing w:after="0"/>
        <w:ind w:left="720" w:hanging="720"/>
      </w:pPr>
      <w:r w:rsidRPr="00655743">
        <w:rPr>
          <w:rFonts w:ascii="Crabath Text Medium" w:hAnsi="Crabath Text Medium"/>
        </w:rPr>
        <w:t>zastoupená</w:t>
      </w:r>
      <w:r w:rsidRPr="00655743">
        <w:tab/>
      </w:r>
      <w:r w:rsidRPr="00655743">
        <w:tab/>
        <w:t xml:space="preserve">Mgr. Františkem </w:t>
      </w:r>
      <w:proofErr w:type="spellStart"/>
      <w:r w:rsidRPr="00655743">
        <w:t>Ciprem</w:t>
      </w:r>
      <w:proofErr w:type="spellEnd"/>
      <w:r w:rsidRPr="00655743">
        <w:t>, předsedou představenstva</w:t>
      </w:r>
    </w:p>
    <w:p w14:paraId="0D1D7887" w14:textId="77777777" w:rsidR="00B62B7F" w:rsidRPr="00655743" w:rsidRDefault="00B62B7F" w:rsidP="00B62B7F">
      <w:pPr>
        <w:ind w:left="1440" w:firstLine="720"/>
      </w:pPr>
      <w:r w:rsidRPr="00655743">
        <w:t>Mgr. Janou Adamcovou, místopředsedkyní představenstva</w:t>
      </w:r>
    </w:p>
    <w:p w14:paraId="3EA58B3D" w14:textId="77777777" w:rsidR="00B62B7F" w:rsidRPr="00655743" w:rsidRDefault="00B62B7F" w:rsidP="00B62B7F">
      <w:r w:rsidRPr="00655743">
        <w:t>(dále jen „</w:t>
      </w:r>
      <w:r w:rsidRPr="00655743">
        <w:rPr>
          <w:rFonts w:ascii="Crabath Text Medium" w:hAnsi="Crabath Text Medium"/>
        </w:rPr>
        <w:t>PCT</w:t>
      </w:r>
      <w:r w:rsidRPr="00655743">
        <w:t>“)</w:t>
      </w:r>
    </w:p>
    <w:p w14:paraId="1A780EF0" w14:textId="77777777" w:rsidR="006A6BE2" w:rsidRPr="008824DD" w:rsidRDefault="006A6BE2" w:rsidP="006A6BE2">
      <w:pPr>
        <w:spacing w:after="120" w:line="240" w:lineRule="auto"/>
        <w:rPr>
          <w:sz w:val="23"/>
          <w:szCs w:val="23"/>
        </w:rPr>
      </w:pPr>
    </w:p>
    <w:p w14:paraId="0AE1C0F7" w14:textId="77777777" w:rsidR="006A6BE2" w:rsidRPr="008824DD" w:rsidRDefault="006A6BE2" w:rsidP="006A6BE2">
      <w:pPr>
        <w:pStyle w:val="Nadpis2"/>
        <w:numPr>
          <w:ilvl w:val="0"/>
          <w:numId w:val="0"/>
        </w:numPr>
        <w:spacing w:before="0"/>
        <w:rPr>
          <w:rFonts w:ascii="Crabath Text Medium" w:hAnsi="Crabath Text Medium"/>
          <w:sz w:val="23"/>
          <w:szCs w:val="23"/>
        </w:rPr>
      </w:pPr>
      <w:r w:rsidRPr="008824DD">
        <w:rPr>
          <w:rFonts w:ascii="Crabath Text Medium" w:hAnsi="Crabath Text Medium"/>
          <w:sz w:val="23"/>
          <w:szCs w:val="23"/>
        </w:rPr>
        <w:t>a</w:t>
      </w:r>
    </w:p>
    <w:p w14:paraId="11B48AEA" w14:textId="77777777" w:rsidR="006A6BE2" w:rsidRDefault="006A6BE2" w:rsidP="006A6BE2">
      <w:pPr>
        <w:spacing w:after="120" w:line="240" w:lineRule="auto"/>
        <w:rPr>
          <w:sz w:val="23"/>
          <w:szCs w:val="23"/>
        </w:rPr>
      </w:pPr>
    </w:p>
    <w:p w14:paraId="0519004E" w14:textId="77777777" w:rsidR="00800453" w:rsidRPr="00815B2D" w:rsidRDefault="004C0526" w:rsidP="00800453">
      <w:pPr>
        <w:tabs>
          <w:tab w:val="center" w:pos="4764"/>
        </w:tabs>
        <w:ind w:left="720" w:hanging="720"/>
        <w:rPr>
          <w:rFonts w:ascii="Crabath Text Medium" w:hAnsi="Crabath Text Medium"/>
        </w:rPr>
      </w:pPr>
      <w:sdt>
        <w:sdtPr>
          <w:rPr>
            <w:rFonts w:ascii="Crabath Text Medium" w:hAnsi="Crabath Text Medium"/>
          </w:rPr>
          <w:id w:val="741606811"/>
          <w:placeholder>
            <w:docPart w:val="84878163751B4014975E1D66215904F8"/>
          </w:placeholder>
        </w:sdtPr>
        <w:sdtEndPr>
          <w:rPr>
            <w:highlight w:val="yellow"/>
          </w:rPr>
        </w:sdtEndPr>
        <w:sdtContent>
          <w:r w:rsidR="00800453" w:rsidRPr="002345B4">
            <w:rPr>
              <w:rFonts w:ascii="Crabath Text Medium" w:hAnsi="Crabath Text Medium"/>
            </w:rPr>
            <w:t>GET PRAGUE GUIDE s.r.o.</w:t>
          </w:r>
        </w:sdtContent>
      </w:sdt>
    </w:p>
    <w:p w14:paraId="2B2D73B3" w14:textId="77777777" w:rsidR="00800453" w:rsidRDefault="00800453" w:rsidP="008004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spacing w:after="0"/>
        <w:ind w:left="2160" w:hanging="2160"/>
      </w:pPr>
      <w:r w:rsidRPr="00815B2D">
        <w:rPr>
          <w:rFonts w:ascii="Crabath Text Medium" w:hAnsi="Crabath Text Medium"/>
        </w:rPr>
        <w:t>se sídlem</w:t>
      </w:r>
      <w:r w:rsidRPr="00815B2D">
        <w:rPr>
          <w:rFonts w:ascii="Crabath Text Medium" w:hAnsi="Crabath Text Medium"/>
        </w:rPr>
        <w:tab/>
      </w:r>
      <w:r w:rsidRPr="00815B2D">
        <w:tab/>
      </w:r>
      <w:sdt>
        <w:sdtPr>
          <w:id w:val="-1801223086"/>
          <w:placeholder>
            <w:docPart w:val="84878163751B4014975E1D66215904F8"/>
          </w:placeholder>
        </w:sdtPr>
        <w:sdtEndPr/>
        <w:sdtContent>
          <w:sdt>
            <w:sdtPr>
              <w:rPr>
                <w:rFonts w:ascii="Crabath Text Medium" w:hAnsi="Crabath Text Medium"/>
              </w:rPr>
              <w:id w:val="-576053975"/>
              <w:placeholder>
                <w:docPart w:val="1887CAEC22404054A4FD1A5381D7FB01"/>
              </w:placeholder>
            </w:sdtPr>
            <w:sdtEndPr>
              <w:rPr>
                <w:highlight w:val="yellow"/>
              </w:rPr>
            </w:sdtEndPr>
            <w:sdtContent>
              <w:r w:rsidRPr="00843E4E">
                <w:t>Štěpánská 1742/27, Nové Město, 110 00 Praha 1</w:t>
              </w:r>
              <w:r>
                <w:t xml:space="preserve"> </w:t>
              </w:r>
            </w:sdtContent>
          </w:sdt>
        </w:sdtContent>
      </w:sdt>
    </w:p>
    <w:p w14:paraId="09BC58D2" w14:textId="77777777" w:rsidR="00800453" w:rsidRDefault="00800453" w:rsidP="008004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spacing w:after="0"/>
        <w:ind w:left="2160" w:hanging="2160"/>
      </w:pPr>
      <w:r w:rsidRPr="003A084E">
        <w:rPr>
          <w:rFonts w:ascii="Crabath Text Medium" w:hAnsi="Crabath Text Medium"/>
        </w:rPr>
        <w:t>IČO</w:t>
      </w:r>
      <w:r>
        <w:tab/>
      </w:r>
      <w:r>
        <w:tab/>
      </w:r>
      <w:r>
        <w:tab/>
      </w:r>
      <w:sdt>
        <w:sdtPr>
          <w:id w:val="-2008657365"/>
          <w:placeholder>
            <w:docPart w:val="84878163751B4014975E1D66215904F8"/>
          </w:placeholder>
        </w:sdtPr>
        <w:sdtEndPr/>
        <w:sdtContent>
          <w:sdt>
            <w:sdtPr>
              <w:rPr>
                <w:rFonts w:ascii="Crabath Text Medium" w:hAnsi="Crabath Text Medium"/>
              </w:rPr>
              <w:id w:val="-97490651"/>
              <w:placeholder>
                <w:docPart w:val="E187D4B502364BA2B1D559D895B1FF22"/>
              </w:placeholder>
            </w:sdtPr>
            <w:sdtEndPr>
              <w:rPr>
                <w:highlight w:val="yellow"/>
              </w:rPr>
            </w:sdtEndPr>
            <w:sdtContent>
              <w:r w:rsidRPr="00843E4E">
                <w:t>05443016</w:t>
              </w:r>
            </w:sdtContent>
          </w:sdt>
        </w:sdtContent>
      </w:sdt>
    </w:p>
    <w:p w14:paraId="19A82C02" w14:textId="77777777" w:rsidR="00800453" w:rsidRDefault="00800453" w:rsidP="00800453">
      <w:pPr>
        <w:spacing w:after="0"/>
        <w:ind w:left="720" w:hanging="720"/>
      </w:pPr>
      <w:r>
        <w:rPr>
          <w:rFonts w:ascii="Crabath Text Medium" w:hAnsi="Crabath Text Medium"/>
        </w:rPr>
        <w:t>DIČ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 w:rsidRPr="000D3B65">
        <w:tab/>
      </w:r>
      <w:sdt>
        <w:sdtPr>
          <w:id w:val="-1831747911"/>
          <w:placeholder>
            <w:docPart w:val="84878163751B4014975E1D66215904F8"/>
          </w:placeholder>
        </w:sdtPr>
        <w:sdtEndPr/>
        <w:sdtContent>
          <w:sdt>
            <w:sdtPr>
              <w:rPr>
                <w:rFonts w:ascii="Crabath Text Medium" w:hAnsi="Crabath Text Medium"/>
              </w:rPr>
              <w:id w:val="823388654"/>
              <w:placeholder>
                <w:docPart w:val="968773DD31A64A0FB890C7A42BF2D728"/>
              </w:placeholder>
            </w:sdtPr>
            <w:sdtEndPr>
              <w:rPr>
                <w:highlight w:val="yellow"/>
              </w:rPr>
            </w:sdtEndPr>
            <w:sdtContent>
              <w:r>
                <w:t>CZ</w:t>
              </w:r>
              <w:r w:rsidRPr="00843E4E">
                <w:t>05443016</w:t>
              </w:r>
            </w:sdtContent>
          </w:sdt>
        </w:sdtContent>
      </w:sdt>
    </w:p>
    <w:p w14:paraId="63AD19A6" w14:textId="77777777" w:rsidR="00800453" w:rsidRPr="00815B2D" w:rsidRDefault="00800453" w:rsidP="00800453">
      <w:pPr>
        <w:spacing w:after="0"/>
        <w:ind w:left="720" w:hanging="720"/>
      </w:pPr>
      <w:r w:rsidRPr="00815B2D">
        <w:rPr>
          <w:rFonts w:ascii="Crabath Text Medium" w:hAnsi="Crabath Text Medium"/>
        </w:rPr>
        <w:t>zastoupená</w:t>
      </w:r>
      <w:r w:rsidRPr="00815B2D">
        <w:tab/>
      </w:r>
      <w:r w:rsidRPr="00815B2D">
        <w:tab/>
      </w:r>
      <w:r>
        <w:t>Michalem Veselým, jednatelem</w:t>
      </w:r>
    </w:p>
    <w:p w14:paraId="1D29941C" w14:textId="77777777" w:rsidR="002D5E3A" w:rsidRDefault="002D5E3A" w:rsidP="004A5E6B"/>
    <w:p w14:paraId="09D49F61" w14:textId="6D52380B" w:rsidR="004A5E6B" w:rsidRPr="00655743" w:rsidRDefault="004A5E6B" w:rsidP="004A5E6B">
      <w:r w:rsidRPr="00655743">
        <w:t>(dále jen „</w:t>
      </w:r>
      <w:r w:rsidR="002D5E3A" w:rsidRPr="002D5E3A">
        <w:rPr>
          <w:rFonts w:ascii="Crabath Text Medium" w:hAnsi="Crabath Text Medium"/>
        </w:rPr>
        <w:t>Partner</w:t>
      </w:r>
      <w:r w:rsidRPr="00655743">
        <w:t>“)</w:t>
      </w:r>
    </w:p>
    <w:p w14:paraId="6BDF0164" w14:textId="77777777" w:rsidR="004A5E6B" w:rsidRPr="008824DD" w:rsidRDefault="004A5E6B" w:rsidP="006A6BE2">
      <w:pPr>
        <w:spacing w:after="120" w:line="240" w:lineRule="auto"/>
        <w:rPr>
          <w:sz w:val="23"/>
          <w:szCs w:val="23"/>
        </w:rPr>
      </w:pPr>
    </w:p>
    <w:p w14:paraId="03B409A3" w14:textId="063CF343" w:rsidR="006A6BE2" w:rsidRPr="008824DD" w:rsidRDefault="006A6BE2" w:rsidP="006A6BE2">
      <w:pPr>
        <w:rPr>
          <w:rFonts w:ascii="Crabath Text Medium" w:hAnsi="Crabath Text Medium"/>
        </w:rPr>
      </w:pPr>
    </w:p>
    <w:p w14:paraId="662DD5F8" w14:textId="77777777" w:rsidR="001A3115" w:rsidRDefault="001A3115" w:rsidP="006A6BE2">
      <w:pPr>
        <w:rPr>
          <w:rFonts w:ascii="Crabath Text Medium" w:hAnsi="Crabath Text Medium"/>
        </w:rPr>
      </w:pPr>
    </w:p>
    <w:p w14:paraId="2189B02B" w14:textId="77777777" w:rsidR="006A6BE2" w:rsidRPr="008824DD" w:rsidRDefault="006A6BE2" w:rsidP="008E3D43">
      <w:pPr>
        <w:pStyle w:val="Nadpis2"/>
        <w:numPr>
          <w:ilvl w:val="0"/>
          <w:numId w:val="0"/>
        </w:numPr>
        <w:spacing w:before="0" w:after="200"/>
      </w:pPr>
      <w:r w:rsidRPr="008824DD">
        <w:t>1.  Předmět smlouvy</w:t>
      </w:r>
    </w:p>
    <w:p w14:paraId="170F34EB" w14:textId="571D5A07" w:rsidR="006A6BE2" w:rsidRPr="008824DD" w:rsidRDefault="007D09EE" w:rsidP="00067385">
      <w:pPr>
        <w:pStyle w:val="odrazka"/>
        <w:spacing w:after="360"/>
      </w:pPr>
      <w:r w:rsidRPr="008824DD">
        <w:t>Smluvní strany touto smlouvou sjednávají podmínky vzájemné spolupráce při</w:t>
      </w:r>
      <w:r w:rsidR="006C7C86">
        <w:t xml:space="preserve"> prodeji</w:t>
      </w:r>
      <w:r w:rsidRPr="008824DD">
        <w:t xml:space="preserve"> voucherů, které umožní svým držitelům jízdu historickou tramvají č. 42 (dále jen „</w:t>
      </w:r>
      <w:r w:rsidRPr="008824DD">
        <w:rPr>
          <w:b/>
          <w:bCs/>
        </w:rPr>
        <w:t>Voucher</w:t>
      </w:r>
      <w:r w:rsidRPr="008824DD">
        <w:t>“)</w:t>
      </w:r>
      <w:r w:rsidR="00734AA7" w:rsidRPr="008824DD">
        <w:t xml:space="preserve"> (historická tramvaj č. 42 </w:t>
      </w:r>
      <w:r w:rsidR="00734AA7" w:rsidRPr="008824DD">
        <w:lastRenderedPageBreak/>
        <w:t>dále jen „</w:t>
      </w:r>
      <w:r w:rsidR="00005613" w:rsidRPr="008824DD">
        <w:rPr>
          <w:b/>
          <w:bCs/>
        </w:rPr>
        <w:t>Historická t</w:t>
      </w:r>
      <w:r w:rsidR="00734AA7" w:rsidRPr="008824DD">
        <w:rPr>
          <w:b/>
          <w:bCs/>
        </w:rPr>
        <w:t>ramvaj</w:t>
      </w:r>
      <w:r w:rsidR="00734AA7" w:rsidRPr="008824DD">
        <w:t>“)</w:t>
      </w:r>
      <w:r w:rsidR="006A6BE2" w:rsidRPr="008824DD">
        <w:t>.</w:t>
      </w:r>
      <w:r w:rsidR="003939C7" w:rsidRPr="008824DD">
        <w:t xml:space="preserve"> </w:t>
      </w:r>
      <w:r w:rsidR="00643CE1" w:rsidRPr="008824DD">
        <w:t xml:space="preserve">Předmětem této smlouvy je závazek Partnera </w:t>
      </w:r>
      <w:r w:rsidR="003939C7" w:rsidRPr="008824DD">
        <w:t xml:space="preserve">nabízet </w:t>
      </w:r>
      <w:r w:rsidR="00643CE1" w:rsidRPr="008824DD">
        <w:t xml:space="preserve">Vouchery </w:t>
      </w:r>
      <w:r w:rsidR="005B1C38" w:rsidRPr="008824DD">
        <w:t>k prodeji koncovým zákazníkům</w:t>
      </w:r>
      <w:r w:rsidR="003939C7" w:rsidRPr="008824DD">
        <w:t xml:space="preserve"> </w:t>
      </w:r>
      <w:r w:rsidR="00643CE1" w:rsidRPr="008824DD">
        <w:t xml:space="preserve">a </w:t>
      </w:r>
      <w:r w:rsidR="003939C7" w:rsidRPr="008824DD">
        <w:t>z</w:t>
      </w:r>
      <w:r w:rsidR="00643CE1" w:rsidRPr="008824DD">
        <w:t>á</w:t>
      </w:r>
      <w:r w:rsidR="003939C7" w:rsidRPr="008824DD">
        <w:t>vaz</w:t>
      </w:r>
      <w:r w:rsidR="00643CE1" w:rsidRPr="008824DD">
        <w:t>ek PCT poskytnout</w:t>
      </w:r>
      <w:r w:rsidR="003939C7" w:rsidRPr="008824DD">
        <w:t xml:space="preserve"> Partnerovi za každý </w:t>
      </w:r>
      <w:r w:rsidR="00AC1ACB" w:rsidRPr="008824DD">
        <w:t xml:space="preserve">Partnerem </w:t>
      </w:r>
      <w:r w:rsidR="003939C7" w:rsidRPr="008824DD">
        <w:t>prodaný Voucher odměnu</w:t>
      </w:r>
      <w:r w:rsidR="00503BF5" w:rsidRPr="008824DD">
        <w:t xml:space="preserve"> sjednanou dále v této smlouvě</w:t>
      </w:r>
      <w:r w:rsidR="003939C7" w:rsidRPr="008824DD">
        <w:t xml:space="preserve">. </w:t>
      </w:r>
      <w:r w:rsidR="00503BF5" w:rsidRPr="008824DD">
        <w:t xml:space="preserve">Bližší popis poskytnutých služeb na základě Voucheru je specifikován </w:t>
      </w:r>
      <w:r w:rsidR="00067385" w:rsidRPr="008824DD">
        <w:t xml:space="preserve">níže této v smlouvě a dále </w:t>
      </w:r>
      <w:r w:rsidR="00503BF5" w:rsidRPr="008824DD">
        <w:t>v Příloze č. 1 této smlouvy.</w:t>
      </w:r>
    </w:p>
    <w:p w14:paraId="3D6DD01F" w14:textId="65F7570E" w:rsidR="006A6BE2" w:rsidRPr="008824DD" w:rsidRDefault="006A6BE2" w:rsidP="00497105">
      <w:pPr>
        <w:pStyle w:val="Nadpis2"/>
        <w:numPr>
          <w:ilvl w:val="0"/>
          <w:numId w:val="0"/>
        </w:numPr>
        <w:spacing w:before="360" w:after="200"/>
      </w:pPr>
      <w:r w:rsidRPr="008824DD">
        <w:t xml:space="preserve">2.  Druh </w:t>
      </w:r>
      <w:r w:rsidR="00CD4BC0" w:rsidRPr="008824DD">
        <w:t xml:space="preserve">poskytovaných </w:t>
      </w:r>
      <w:r w:rsidRPr="008824DD">
        <w:t>služeb</w:t>
      </w:r>
      <w:r w:rsidR="00CD4BC0" w:rsidRPr="008824DD">
        <w:t xml:space="preserve"> </w:t>
      </w:r>
    </w:p>
    <w:p w14:paraId="19CC3CAE" w14:textId="6AFB3A3D" w:rsidR="00005613" w:rsidRPr="008824DD" w:rsidRDefault="00005613" w:rsidP="00005613">
      <w:pPr>
        <w:pStyle w:val="odrazka"/>
        <w:numPr>
          <w:ilvl w:val="0"/>
          <w:numId w:val="3"/>
        </w:numPr>
      </w:pPr>
      <w:r w:rsidRPr="008824DD">
        <w:t xml:space="preserve">Voucher umožní okružní jízdu centrem Prahy historickými tramvajovými vozy. Koncový zákazník Voucher předloží při nástupu do </w:t>
      </w:r>
      <w:r w:rsidR="00F13CBE" w:rsidRPr="008824DD">
        <w:t>Historické t</w:t>
      </w:r>
      <w:r w:rsidRPr="008824DD">
        <w:t>ramvaje a na základě předložení mu bude umožněna jízda.</w:t>
      </w:r>
      <w:r w:rsidR="00F13CBE" w:rsidRPr="008824DD">
        <w:t xml:space="preserve"> Nastoupit je možné na kterékoli zastávce Historické tramvaje.</w:t>
      </w:r>
    </w:p>
    <w:p w14:paraId="79E19ABE" w14:textId="67BA9C7B" w:rsidR="00734AA7" w:rsidRPr="008824DD" w:rsidRDefault="00734AA7" w:rsidP="00F86357">
      <w:pPr>
        <w:pStyle w:val="odrazka"/>
        <w:numPr>
          <w:ilvl w:val="0"/>
          <w:numId w:val="3"/>
        </w:numPr>
      </w:pPr>
      <w:r w:rsidRPr="008824DD">
        <w:t xml:space="preserve">Partner se zavazuje Vouchery nabízet a prodávat koncovým zákazníkům na svých </w:t>
      </w:r>
      <w:r w:rsidR="006C7C86">
        <w:t xml:space="preserve">vybraných </w:t>
      </w:r>
      <w:r w:rsidRPr="008824DD">
        <w:t>prodejních místech.</w:t>
      </w:r>
    </w:p>
    <w:p w14:paraId="4BF3D68B" w14:textId="1925E743" w:rsidR="00160040" w:rsidRPr="008824DD" w:rsidRDefault="00DB01C0" w:rsidP="00F86357">
      <w:pPr>
        <w:pStyle w:val="odrazka"/>
        <w:numPr>
          <w:ilvl w:val="0"/>
          <w:numId w:val="3"/>
        </w:numPr>
      </w:pPr>
      <w:r w:rsidRPr="008824DD">
        <w:t>Pro každý prodej bude Partnerem vygenerován unikátní Voucher, na kterém bude uveden počet osob, které budou oprávněn</w:t>
      </w:r>
      <w:r w:rsidR="005000BC" w:rsidRPr="008824DD">
        <w:t>y</w:t>
      </w:r>
      <w:r w:rsidRPr="008824DD">
        <w:t xml:space="preserve"> na základě </w:t>
      </w:r>
      <w:r w:rsidR="00E76076" w:rsidRPr="008824DD">
        <w:t>daného</w:t>
      </w:r>
      <w:r w:rsidRPr="008824DD">
        <w:t xml:space="preserve"> Voucheru k jízdě </w:t>
      </w:r>
      <w:r w:rsidR="00F13CBE" w:rsidRPr="008824DD">
        <w:t>H</w:t>
      </w:r>
      <w:r w:rsidRPr="008824DD">
        <w:t>istorickou tramvají</w:t>
      </w:r>
      <w:r w:rsidR="00806A07" w:rsidRPr="008824DD">
        <w:t xml:space="preserve"> </w:t>
      </w:r>
      <w:r w:rsidR="00160040" w:rsidRPr="008824DD">
        <w:t xml:space="preserve">(včetně uvedení počtu osob </w:t>
      </w:r>
      <w:r w:rsidR="00734AA7" w:rsidRPr="008824DD">
        <w:t>se základním</w:t>
      </w:r>
      <w:r w:rsidR="00160040" w:rsidRPr="008824DD">
        <w:t xml:space="preserve"> jízdným a počtu osob s jízdným sníženým) </w:t>
      </w:r>
      <w:r w:rsidR="00806A07" w:rsidRPr="008824DD">
        <w:t xml:space="preserve">a celková cena, kterou koncový zákazník Partnerovi </w:t>
      </w:r>
      <w:r w:rsidR="00160040" w:rsidRPr="008824DD">
        <w:t>uhradí</w:t>
      </w:r>
      <w:r w:rsidR="00806A07" w:rsidRPr="008824DD">
        <w:t xml:space="preserve">. Platnost Voucheru není časově omezena. </w:t>
      </w:r>
    </w:p>
    <w:p w14:paraId="72BA4E0F" w14:textId="77777777" w:rsidR="006A6BE2" w:rsidRPr="008824DD" w:rsidRDefault="006A6BE2" w:rsidP="00067385">
      <w:pPr>
        <w:pStyle w:val="Nadpis2"/>
        <w:numPr>
          <w:ilvl w:val="0"/>
          <w:numId w:val="0"/>
        </w:numPr>
        <w:spacing w:before="360" w:after="200"/>
      </w:pPr>
      <w:r w:rsidRPr="008824DD">
        <w:t>3.  Způsob prodeje</w:t>
      </w:r>
    </w:p>
    <w:p w14:paraId="68B1403F" w14:textId="53A5A862" w:rsidR="000D1E5F" w:rsidRPr="008824DD" w:rsidRDefault="006A6BE2" w:rsidP="008E3422">
      <w:pPr>
        <w:pStyle w:val="odrazka"/>
        <w:numPr>
          <w:ilvl w:val="0"/>
          <w:numId w:val="4"/>
        </w:numPr>
      </w:pPr>
      <w:r w:rsidRPr="008824DD">
        <w:t>P</w:t>
      </w:r>
      <w:r w:rsidR="00DB0667" w:rsidRPr="008824DD">
        <w:t xml:space="preserve">CT </w:t>
      </w:r>
      <w:r w:rsidRPr="008824DD">
        <w:t xml:space="preserve">zajistí </w:t>
      </w:r>
      <w:r w:rsidR="00DB0667" w:rsidRPr="008824DD">
        <w:t>Partnerovi</w:t>
      </w:r>
      <w:r w:rsidRPr="008824DD">
        <w:t xml:space="preserve"> přihlašovací údaje do </w:t>
      </w:r>
      <w:r w:rsidR="00DB0667" w:rsidRPr="008824DD">
        <w:t>e</w:t>
      </w:r>
      <w:r w:rsidR="002B2395" w:rsidRPr="008824DD">
        <w:t>-</w:t>
      </w:r>
      <w:r w:rsidR="00DB0667" w:rsidRPr="008824DD">
        <w:t>shopu PCT na webových stránkách prague.eu, ve kterém bude prodej Voucherů probíhat</w:t>
      </w:r>
      <w:r w:rsidR="00F77CF1" w:rsidRPr="008824DD">
        <w:t xml:space="preserve"> (dále jen „</w:t>
      </w:r>
      <w:r w:rsidR="00F77CF1" w:rsidRPr="008824DD">
        <w:rPr>
          <w:b/>
          <w:bCs/>
        </w:rPr>
        <w:t>prodejní systém</w:t>
      </w:r>
      <w:r w:rsidR="00F77CF1" w:rsidRPr="008824DD">
        <w:t>“)</w:t>
      </w:r>
      <w:r w:rsidR="00DB0667" w:rsidRPr="008824DD">
        <w:t>. PCT poskytne Partnerovi přihlašovací jména</w:t>
      </w:r>
      <w:r w:rsidR="00B7152C" w:rsidRPr="008824DD">
        <w:t xml:space="preserve"> (login)</w:t>
      </w:r>
      <w:r w:rsidR="00DB0667" w:rsidRPr="008824DD">
        <w:t xml:space="preserve"> a hesl</w:t>
      </w:r>
      <w:r w:rsidR="00B7152C" w:rsidRPr="008824DD">
        <w:t>a</w:t>
      </w:r>
      <w:r w:rsidR="00F77CF1" w:rsidRPr="008824DD">
        <w:t xml:space="preserve"> k prodejnímu systému</w:t>
      </w:r>
      <w:r w:rsidR="00B7152C" w:rsidRPr="008824DD">
        <w:t>,</w:t>
      </w:r>
      <w:r w:rsidR="00F13CBE" w:rsidRPr="008824DD">
        <w:t xml:space="preserve"> kdy</w:t>
      </w:r>
      <w:r w:rsidR="00B7152C" w:rsidRPr="008824DD">
        <w:t xml:space="preserve"> pro každé z prodejních míst Partnera bude určeno unikátní přihlašovací jméno (login) a heslo</w:t>
      </w:r>
      <w:r w:rsidR="00F13CBE" w:rsidRPr="008824DD">
        <w:t>.</w:t>
      </w:r>
    </w:p>
    <w:p w14:paraId="5BBFD8F8" w14:textId="03E8D033" w:rsidR="000A4F0D" w:rsidRPr="008824DD" w:rsidRDefault="00DB0667" w:rsidP="008E3422">
      <w:pPr>
        <w:pStyle w:val="odrazka"/>
        <w:numPr>
          <w:ilvl w:val="0"/>
          <w:numId w:val="4"/>
        </w:numPr>
      </w:pPr>
      <w:r w:rsidRPr="008824DD">
        <w:t>Partner</w:t>
      </w:r>
      <w:r w:rsidR="006A6BE2" w:rsidRPr="008824DD">
        <w:t xml:space="preserve"> není oprávněn </w:t>
      </w:r>
      <w:r w:rsidR="00F13CBE" w:rsidRPr="008824DD">
        <w:t>přístupové</w:t>
      </w:r>
      <w:r w:rsidR="006A6BE2" w:rsidRPr="008824DD">
        <w:t xml:space="preserve"> údaje </w:t>
      </w:r>
      <w:r w:rsidR="00F13CBE" w:rsidRPr="008824DD">
        <w:t xml:space="preserve">do prodejního systému </w:t>
      </w:r>
      <w:r w:rsidRPr="008824DD">
        <w:t>zpřístupnit</w:t>
      </w:r>
      <w:r w:rsidR="006A6BE2" w:rsidRPr="008824DD">
        <w:t xml:space="preserve"> třetí osobě. </w:t>
      </w:r>
    </w:p>
    <w:p w14:paraId="705197E6" w14:textId="24B3997C" w:rsidR="006A6BE2" w:rsidRPr="008824DD" w:rsidRDefault="00DB0667" w:rsidP="008E3422">
      <w:pPr>
        <w:pStyle w:val="odrazka"/>
        <w:numPr>
          <w:ilvl w:val="0"/>
          <w:numId w:val="4"/>
        </w:numPr>
      </w:pPr>
      <w:r w:rsidRPr="008824DD">
        <w:t>Partner se zavazuje, že </w:t>
      </w:r>
      <w:r w:rsidR="00F13CBE" w:rsidRPr="008824DD">
        <w:t>přístup</w:t>
      </w:r>
      <w:r w:rsidRPr="008824DD">
        <w:t xml:space="preserve"> </w:t>
      </w:r>
      <w:r w:rsidR="00F77CF1" w:rsidRPr="008824DD">
        <w:t xml:space="preserve">do prodejního systému </w:t>
      </w:r>
      <w:r w:rsidRPr="008824DD">
        <w:t>bud</w:t>
      </w:r>
      <w:r w:rsidR="00F13CBE" w:rsidRPr="008824DD">
        <w:t>ou</w:t>
      </w:r>
      <w:r w:rsidRPr="008824DD">
        <w:t xml:space="preserve"> mít pouze </w:t>
      </w:r>
      <w:r w:rsidR="006A6BE2" w:rsidRPr="008824DD">
        <w:t>řádně vyškolen</w:t>
      </w:r>
      <w:r w:rsidR="00B7152C" w:rsidRPr="008824DD">
        <w:t>í</w:t>
      </w:r>
      <w:r w:rsidR="006A6BE2" w:rsidRPr="008824DD">
        <w:t xml:space="preserve"> pracovní</w:t>
      </w:r>
      <w:r w:rsidR="00B7152C" w:rsidRPr="008824DD">
        <w:t>ci</w:t>
      </w:r>
      <w:r w:rsidRPr="008824DD">
        <w:t xml:space="preserve"> Partnera</w:t>
      </w:r>
      <w:r w:rsidR="006A6BE2" w:rsidRPr="008824DD">
        <w:t>, kte</w:t>
      </w:r>
      <w:r w:rsidR="00B7152C" w:rsidRPr="008824DD">
        <w:t>ří</w:t>
      </w:r>
      <w:r w:rsidR="006A6BE2" w:rsidRPr="008824DD">
        <w:t xml:space="preserve"> </w:t>
      </w:r>
      <w:r w:rsidRPr="008824DD">
        <w:t>bud</w:t>
      </w:r>
      <w:r w:rsidR="00B7152C" w:rsidRPr="008824DD">
        <w:t>ou</w:t>
      </w:r>
      <w:r w:rsidRPr="008824DD">
        <w:t xml:space="preserve"> koncovým </w:t>
      </w:r>
      <w:r w:rsidR="00F13CBE" w:rsidRPr="008824DD">
        <w:t>zákazníkům</w:t>
      </w:r>
      <w:r w:rsidRPr="008824DD">
        <w:t xml:space="preserve"> </w:t>
      </w:r>
      <w:r w:rsidR="006A6BE2" w:rsidRPr="008824DD">
        <w:t>poskyt</w:t>
      </w:r>
      <w:r w:rsidRPr="008824DD">
        <w:t>ovat</w:t>
      </w:r>
      <w:r w:rsidR="006A6BE2" w:rsidRPr="008824DD">
        <w:t xml:space="preserve"> pravdivé a úplné informace a </w:t>
      </w:r>
      <w:r w:rsidR="00F77CF1" w:rsidRPr="008824DD">
        <w:t>zároveň bud</w:t>
      </w:r>
      <w:r w:rsidR="00B7152C" w:rsidRPr="008824DD">
        <w:t>ou</w:t>
      </w:r>
      <w:r w:rsidR="00F77CF1" w:rsidRPr="008824DD">
        <w:t xml:space="preserve"> </w:t>
      </w:r>
      <w:r w:rsidR="006A6BE2" w:rsidRPr="008824DD">
        <w:t>dbá</w:t>
      </w:r>
      <w:r w:rsidR="00F77CF1" w:rsidRPr="008824DD">
        <w:t>t</w:t>
      </w:r>
      <w:r w:rsidR="006A6BE2" w:rsidRPr="008824DD">
        <w:t xml:space="preserve"> na </w:t>
      </w:r>
      <w:r w:rsidR="00F77CF1" w:rsidRPr="008824DD">
        <w:t xml:space="preserve">ochranu </w:t>
      </w:r>
      <w:r w:rsidR="006A6BE2" w:rsidRPr="008824DD">
        <w:t>dobré</w:t>
      </w:r>
      <w:r w:rsidR="00F77CF1" w:rsidRPr="008824DD">
        <w:t>ho</w:t>
      </w:r>
      <w:r w:rsidR="006A6BE2" w:rsidRPr="008824DD">
        <w:t xml:space="preserve"> jmén</w:t>
      </w:r>
      <w:r w:rsidR="00F77CF1" w:rsidRPr="008824DD">
        <w:t>a</w:t>
      </w:r>
      <w:r w:rsidR="006A6BE2" w:rsidRPr="008824DD">
        <w:t xml:space="preserve"> P</w:t>
      </w:r>
      <w:r w:rsidR="00F77CF1" w:rsidRPr="008824DD">
        <w:t>CT</w:t>
      </w:r>
      <w:r w:rsidR="006A6BE2" w:rsidRPr="008824DD">
        <w:t>.</w:t>
      </w:r>
    </w:p>
    <w:p w14:paraId="053D358A" w14:textId="5CBFB5C0" w:rsidR="006A6BE2" w:rsidRPr="008824DD" w:rsidRDefault="00F77CF1" w:rsidP="008E3422">
      <w:pPr>
        <w:pStyle w:val="odrazka"/>
        <w:numPr>
          <w:ilvl w:val="0"/>
          <w:numId w:val="4"/>
        </w:numPr>
      </w:pPr>
      <w:r w:rsidRPr="008824DD">
        <w:t>Partner</w:t>
      </w:r>
      <w:r w:rsidR="006A6BE2" w:rsidRPr="008824DD">
        <w:t xml:space="preserve"> sdělí P</w:t>
      </w:r>
      <w:r w:rsidRPr="008824DD">
        <w:t>CT</w:t>
      </w:r>
      <w:r w:rsidR="006A6BE2" w:rsidRPr="008824DD">
        <w:t xml:space="preserve"> IP adresu</w:t>
      </w:r>
      <w:r w:rsidR="00160040" w:rsidRPr="008824DD">
        <w:t xml:space="preserve"> každého prodejního místa Partnera, kde bude probíhat prodej Voucherů. Na základě Partnerem uvedených IP adres</w:t>
      </w:r>
      <w:r w:rsidR="006A6BE2" w:rsidRPr="008824DD">
        <w:t xml:space="preserve"> </w:t>
      </w:r>
      <w:r w:rsidRPr="008824DD">
        <w:t>PCT</w:t>
      </w:r>
      <w:r w:rsidR="006A6BE2" w:rsidRPr="008824DD">
        <w:t xml:space="preserve"> identifikuje </w:t>
      </w:r>
      <w:r w:rsidRPr="008824DD">
        <w:t>přístupy do prodejního systému</w:t>
      </w:r>
      <w:r w:rsidR="00160040" w:rsidRPr="008824DD">
        <w:t xml:space="preserve"> při prodeji Voucherů</w:t>
      </w:r>
      <w:r w:rsidR="00F13CBE" w:rsidRPr="008824DD">
        <w:t xml:space="preserve"> a realizované prodeje Voucherů daným prodejním místem Partnera</w:t>
      </w:r>
      <w:r w:rsidR="006A6BE2" w:rsidRPr="008824DD">
        <w:t>.</w:t>
      </w:r>
    </w:p>
    <w:p w14:paraId="0EF1A434" w14:textId="1F61D910" w:rsidR="006A6BE2" w:rsidRPr="008824DD" w:rsidRDefault="006A6BE2" w:rsidP="00067385">
      <w:pPr>
        <w:pStyle w:val="odrazka"/>
        <w:numPr>
          <w:ilvl w:val="0"/>
          <w:numId w:val="4"/>
        </w:numPr>
      </w:pPr>
      <w:r w:rsidRPr="008824DD">
        <w:t xml:space="preserve">Technickou podporu prodeje </w:t>
      </w:r>
      <w:r w:rsidR="00F77CF1" w:rsidRPr="008824DD">
        <w:t xml:space="preserve">prostřednictvím prodejního systému </w:t>
      </w:r>
      <w:r w:rsidRPr="008824DD">
        <w:t>zaji</w:t>
      </w:r>
      <w:r w:rsidR="00F77CF1" w:rsidRPr="008824DD">
        <w:t>šťuje PCT</w:t>
      </w:r>
      <w:r w:rsidR="008824DD" w:rsidRPr="008824DD">
        <w:t>,</w:t>
      </w:r>
      <w:r w:rsidR="00A210B4" w:rsidRPr="008824DD">
        <w:t xml:space="preserve"> a to</w:t>
      </w:r>
      <w:r w:rsidR="00AF00FB" w:rsidRPr="008824DD">
        <w:t xml:space="preserve"> prostřednictvím kontaktní osoby </w:t>
      </w:r>
      <w:r w:rsidR="00BD1853" w:rsidRPr="008824DD">
        <w:t xml:space="preserve">– </w:t>
      </w:r>
      <w:r w:rsidR="004C0526">
        <w:t>xxx</w:t>
      </w:r>
      <w:r w:rsidR="00BD1853" w:rsidRPr="008824DD">
        <w:t xml:space="preserve">, tel.: </w:t>
      </w:r>
      <w:r w:rsidR="004C0526">
        <w:t>xxx</w:t>
      </w:r>
      <w:r w:rsidR="008824DD" w:rsidRPr="008824DD">
        <w:t xml:space="preserve">, e-mail: </w:t>
      </w:r>
      <w:r w:rsidR="004C0526">
        <w:t>xxx</w:t>
      </w:r>
      <w:r w:rsidR="008824DD" w:rsidRPr="008824DD">
        <w:t>.</w:t>
      </w:r>
    </w:p>
    <w:p w14:paraId="6735235F" w14:textId="77777777" w:rsidR="006A6BE2" w:rsidRPr="008824DD" w:rsidRDefault="006A6BE2" w:rsidP="00067385">
      <w:pPr>
        <w:pStyle w:val="Nadpis2"/>
        <w:numPr>
          <w:ilvl w:val="0"/>
          <w:numId w:val="0"/>
        </w:numPr>
        <w:spacing w:before="360" w:after="200"/>
      </w:pPr>
      <w:r w:rsidRPr="008824DD">
        <w:t>4.  Cena služeb, platební podmínky, fakturace</w:t>
      </w:r>
    </w:p>
    <w:p w14:paraId="7C9AF476" w14:textId="23AC92CE" w:rsidR="006A6BE2" w:rsidRPr="008824DD" w:rsidRDefault="006A6BE2" w:rsidP="00186684">
      <w:pPr>
        <w:pStyle w:val="odrazka"/>
        <w:numPr>
          <w:ilvl w:val="0"/>
          <w:numId w:val="5"/>
        </w:numPr>
      </w:pPr>
      <w:r w:rsidRPr="008824DD">
        <w:t xml:space="preserve">Aktuální ceny </w:t>
      </w:r>
      <w:r w:rsidR="000D1E5F" w:rsidRPr="008824DD">
        <w:t xml:space="preserve">jízdného na </w:t>
      </w:r>
      <w:r w:rsidR="00A210B4" w:rsidRPr="008824DD">
        <w:t>H</w:t>
      </w:r>
      <w:r w:rsidR="000D1E5F" w:rsidRPr="008824DD">
        <w:t xml:space="preserve">istorickou tramvaj </w:t>
      </w:r>
      <w:r w:rsidRPr="008824DD">
        <w:t xml:space="preserve">jsou uvedené </w:t>
      </w:r>
      <w:r w:rsidR="00C81A0F" w:rsidRPr="008824DD">
        <w:t>v prodejním systému a Partner se zavazuje tyto ceny při nabízení a prodeji Voucherů respektovat</w:t>
      </w:r>
      <w:r w:rsidRPr="008824DD">
        <w:t>.</w:t>
      </w:r>
    </w:p>
    <w:p w14:paraId="7C6C6B5B" w14:textId="5F568B88" w:rsidR="000D1E5F" w:rsidRPr="008824DD" w:rsidRDefault="000D1E5F" w:rsidP="00186684">
      <w:pPr>
        <w:pStyle w:val="odrazka"/>
        <w:numPr>
          <w:ilvl w:val="0"/>
          <w:numId w:val="5"/>
        </w:numPr>
      </w:pPr>
      <w:r w:rsidRPr="008824DD">
        <w:t xml:space="preserve">Partnerovi za každý prodaný Voucher v souladu s touto smlouvou náleží odměna </w:t>
      </w:r>
      <w:r w:rsidRPr="006C392D">
        <w:t>ve výši</w:t>
      </w:r>
      <w:r w:rsidR="002003CD" w:rsidRPr="006C392D">
        <w:t xml:space="preserve"> </w:t>
      </w:r>
      <w:proofErr w:type="spellStart"/>
      <w:r w:rsidR="004C0526">
        <w:t>xx</w:t>
      </w:r>
      <w:proofErr w:type="spellEnd"/>
      <w:r w:rsidR="00500308" w:rsidRPr="006C392D">
        <w:t xml:space="preserve"> % z ceny</w:t>
      </w:r>
      <w:r w:rsidR="00500308" w:rsidRPr="008824DD">
        <w:t xml:space="preserve"> prodaného Voucheru</w:t>
      </w:r>
      <w:r w:rsidR="00550336" w:rsidRPr="008824DD">
        <w:t>.</w:t>
      </w:r>
    </w:p>
    <w:p w14:paraId="6A01FF17" w14:textId="36DCBBD8" w:rsidR="000D1E5F" w:rsidRPr="008824DD" w:rsidRDefault="003F3AA6" w:rsidP="00186684">
      <w:pPr>
        <w:pStyle w:val="odrazka"/>
        <w:numPr>
          <w:ilvl w:val="0"/>
          <w:numId w:val="5"/>
        </w:numPr>
        <w:spacing w:after="120"/>
      </w:pPr>
      <w:r w:rsidRPr="008824DD">
        <w:t>PCT</w:t>
      </w:r>
      <w:r w:rsidR="006A6BE2" w:rsidRPr="008824DD">
        <w:t xml:space="preserve"> na konci každého kalendářního měsíce vystaví a zašle </w:t>
      </w:r>
      <w:r w:rsidRPr="008824DD">
        <w:t>Partner</w:t>
      </w:r>
      <w:r w:rsidR="00A747FC" w:rsidRPr="008824DD">
        <w:t>ov</w:t>
      </w:r>
      <w:r w:rsidR="006A6BE2" w:rsidRPr="008824DD">
        <w:t xml:space="preserve">i daňový doklad (fakturu) se splatností 14 dní od doručení </w:t>
      </w:r>
      <w:r w:rsidRPr="008824DD">
        <w:t>Partner</w:t>
      </w:r>
      <w:r w:rsidR="000D1E5F" w:rsidRPr="008824DD">
        <w:t>ovi</w:t>
      </w:r>
      <w:r w:rsidR="006A6BE2" w:rsidRPr="008824DD">
        <w:t xml:space="preserve">. Faktura bude vystavena na částku odpovídající hodnotě </w:t>
      </w:r>
      <w:r w:rsidR="000D1E5F" w:rsidRPr="008824DD">
        <w:t>prodaných Voucherů</w:t>
      </w:r>
      <w:r w:rsidR="006A6BE2" w:rsidRPr="008824DD">
        <w:t xml:space="preserve"> v daném zúčtovacím období</w:t>
      </w:r>
      <w:r w:rsidR="000D1E5F" w:rsidRPr="008824DD">
        <w:t>.</w:t>
      </w:r>
      <w:r w:rsidR="00B27792" w:rsidRPr="008824DD">
        <w:t xml:space="preserve"> Faktura bude obsahovat</w:t>
      </w:r>
      <w:r w:rsidR="0014109A" w:rsidRPr="008824DD">
        <w:t xml:space="preserve"> odkaz na tuto smlouvu a dále veškeré</w:t>
      </w:r>
      <w:r w:rsidR="00B27792" w:rsidRPr="008824DD">
        <w:t xml:space="preserve"> zákonem stanovené náležitosti.</w:t>
      </w:r>
    </w:p>
    <w:p w14:paraId="5C78439F" w14:textId="113F1A06" w:rsidR="006A6BE2" w:rsidRPr="008824DD" w:rsidRDefault="000D1E5F" w:rsidP="00186684">
      <w:pPr>
        <w:pStyle w:val="odrazka"/>
        <w:numPr>
          <w:ilvl w:val="0"/>
          <w:numId w:val="5"/>
        </w:numPr>
        <w:spacing w:after="120"/>
      </w:pPr>
      <w:r w:rsidRPr="008824DD">
        <w:lastRenderedPageBreak/>
        <w:t xml:space="preserve">Partner na konci každého kalendářního měsíce vystaví a PCT zašle daňový doklad (fakturu) na částku odpovídající sjednané výši odměny </w:t>
      </w:r>
      <w:r w:rsidR="00497156" w:rsidRPr="008824DD">
        <w:t>za Vouchery prodané Partnerem v daném kalendářním měsíci.</w:t>
      </w:r>
      <w:r w:rsidR="0014109A" w:rsidRPr="008824DD">
        <w:t xml:space="preserve"> Faktura bude obsahovat odkaz na tuto smlouvu a dále veškeré zákonem stanovené náležitosti.</w:t>
      </w:r>
    </w:p>
    <w:p w14:paraId="7B46E80A" w14:textId="45469458" w:rsidR="00497156" w:rsidRPr="008824DD" w:rsidRDefault="00497156" w:rsidP="00067385">
      <w:pPr>
        <w:pStyle w:val="odrazka"/>
        <w:numPr>
          <w:ilvl w:val="0"/>
          <w:numId w:val="5"/>
        </w:numPr>
        <w:spacing w:after="360"/>
        <w:ind w:left="357" w:hanging="357"/>
      </w:pPr>
      <w:r w:rsidRPr="008824DD">
        <w:t xml:space="preserve">Smluvní strany sjednávají možnost </w:t>
      </w:r>
      <w:r w:rsidR="00A210B4" w:rsidRPr="008824DD">
        <w:t>vzájemného zápočtu závazků uvedených výše v této části smlouvy.</w:t>
      </w:r>
    </w:p>
    <w:p w14:paraId="0CC709ED" w14:textId="77777777" w:rsidR="006A6BE2" w:rsidRPr="008824DD" w:rsidRDefault="006A6BE2" w:rsidP="00067385">
      <w:pPr>
        <w:pStyle w:val="Nadpis2"/>
        <w:numPr>
          <w:ilvl w:val="0"/>
          <w:numId w:val="0"/>
        </w:numPr>
        <w:spacing w:before="0" w:after="200"/>
      </w:pPr>
      <w:r w:rsidRPr="008824DD">
        <w:t>5.  Doba účinnosti smlouvy</w:t>
      </w:r>
    </w:p>
    <w:p w14:paraId="1BCA28BE" w14:textId="5B82AE3A" w:rsidR="00AA6377" w:rsidRPr="001F3F17" w:rsidRDefault="00AA6377" w:rsidP="0087547A">
      <w:pPr>
        <w:pStyle w:val="odrazka"/>
        <w:numPr>
          <w:ilvl w:val="0"/>
          <w:numId w:val="6"/>
        </w:numPr>
        <w:spacing w:after="120"/>
        <w:ind w:left="357" w:hanging="357"/>
      </w:pPr>
      <w:r>
        <w:t xml:space="preserve">Tato smlouva se </w:t>
      </w:r>
      <w:r w:rsidRPr="001F3F17">
        <w:t>uzavírá na dobu určitou</w:t>
      </w:r>
      <w:r>
        <w:t xml:space="preserve"> a to do 31.12.202</w:t>
      </w:r>
      <w:r w:rsidR="00422FF6">
        <w:t>5</w:t>
      </w:r>
      <w:r>
        <w:t xml:space="preserve">. </w:t>
      </w:r>
      <w:r w:rsidRPr="00DB213E">
        <w:rPr>
          <w:rFonts w:cs="Arial"/>
        </w:rPr>
        <w:t xml:space="preserve">Neoznámí-li </w:t>
      </w:r>
      <w:r>
        <w:rPr>
          <w:rFonts w:cs="Arial"/>
        </w:rPr>
        <w:t>žádná</w:t>
      </w:r>
      <w:r w:rsidRPr="00DB213E">
        <w:rPr>
          <w:rFonts w:cs="Arial"/>
        </w:rPr>
        <w:t xml:space="preserve"> ze smluvních stran </w:t>
      </w:r>
      <w:r>
        <w:rPr>
          <w:rFonts w:cs="Arial"/>
        </w:rPr>
        <w:t xml:space="preserve">této </w:t>
      </w:r>
      <w:r w:rsidRPr="00E0110E">
        <w:t>smlouvy písemně svůj zájem na ukončení platnosti této smlouvy nejpozději tři měsíce před uplynutím sjednané doby účinnosti smlouvy, prodlužuje se trvání smlouvy o jeden rok, a to i</w:t>
      </w:r>
      <w:r w:rsidRPr="00E0110E">
        <w:rPr>
          <w:rFonts w:ascii="Cambria Math" w:hAnsi="Cambria Math" w:cs="Cambria Math"/>
        </w:rPr>
        <w:t> </w:t>
      </w:r>
      <w:r w:rsidRPr="00E0110E">
        <w:t>opakovaně.</w:t>
      </w:r>
    </w:p>
    <w:p w14:paraId="50F998E9" w14:textId="77777777" w:rsidR="00EA6AA0" w:rsidRPr="008A445D" w:rsidRDefault="00EA6AA0" w:rsidP="0087547A">
      <w:pPr>
        <w:pStyle w:val="odrazka"/>
        <w:numPr>
          <w:ilvl w:val="0"/>
          <w:numId w:val="6"/>
        </w:numPr>
        <w:spacing w:after="120"/>
        <w:ind w:left="357" w:hanging="357"/>
      </w:pPr>
      <w:r w:rsidRPr="008A445D">
        <w:t>Každá ze smluvních stran je oprávněna od této smlouvy odstoupit, pokud: </w:t>
      </w:r>
    </w:p>
    <w:p w14:paraId="126C02B5" w14:textId="77777777" w:rsidR="00EA6AA0" w:rsidRPr="008A445D" w:rsidRDefault="00EA6AA0" w:rsidP="00EA6AA0">
      <w:pPr>
        <w:pStyle w:val="odrazka"/>
        <w:numPr>
          <w:ilvl w:val="0"/>
          <w:numId w:val="19"/>
        </w:numPr>
        <w:spacing w:after="0"/>
        <w:ind w:left="714" w:hanging="357"/>
      </w:pPr>
      <w:r w:rsidRPr="008A445D">
        <w:t>druhá smluvní strana přes předchozí písemnou výzvu nebude plnit smluvní závazek, </w:t>
      </w:r>
    </w:p>
    <w:p w14:paraId="54B087FC" w14:textId="77777777" w:rsidR="00EA6AA0" w:rsidRPr="008A445D" w:rsidRDefault="00EA6AA0" w:rsidP="00EA6AA0">
      <w:pPr>
        <w:pStyle w:val="odrazka"/>
        <w:numPr>
          <w:ilvl w:val="0"/>
          <w:numId w:val="19"/>
        </w:numPr>
        <w:spacing w:after="0"/>
        <w:ind w:left="714" w:hanging="357"/>
      </w:pPr>
      <w:r w:rsidRPr="008A445D">
        <w:t>druhá smluvní strana byla pravomocně odsouzena za trestný čin uvedený v zákoně o trestní odpovědnosti právnických osob,</w:t>
      </w:r>
    </w:p>
    <w:p w14:paraId="135DAB29" w14:textId="77777777" w:rsidR="00EA6AA0" w:rsidRPr="008A445D" w:rsidRDefault="00EA6AA0" w:rsidP="00EA6AA0">
      <w:pPr>
        <w:pStyle w:val="odrazka"/>
        <w:numPr>
          <w:ilvl w:val="0"/>
          <w:numId w:val="19"/>
        </w:numPr>
        <w:ind w:left="714" w:hanging="357"/>
      </w:pPr>
      <w:r w:rsidRPr="008A445D">
        <w:t>z dalších důvodů uvedených v Občanském zákoníku. </w:t>
      </w:r>
    </w:p>
    <w:p w14:paraId="0B7C0ADB" w14:textId="77777777" w:rsidR="00EA6AA0" w:rsidRPr="008A445D" w:rsidRDefault="00EA6AA0" w:rsidP="00EA6AA0">
      <w:pPr>
        <w:pStyle w:val="odrazka"/>
        <w:numPr>
          <w:ilvl w:val="0"/>
          <w:numId w:val="0"/>
        </w:numPr>
        <w:ind w:left="357"/>
      </w:pPr>
      <w:r w:rsidRPr="008A445D">
        <w:t>Odstoupení od smlouvy je účinné okamžikem doručení druhé smluvní straně.</w:t>
      </w:r>
    </w:p>
    <w:p w14:paraId="30B9278F" w14:textId="77777777" w:rsidR="00EA6AA0" w:rsidRPr="008A445D" w:rsidRDefault="00EA6AA0" w:rsidP="0087547A">
      <w:pPr>
        <w:pStyle w:val="odrazka"/>
        <w:numPr>
          <w:ilvl w:val="0"/>
          <w:numId w:val="6"/>
        </w:numPr>
        <w:spacing w:after="120"/>
        <w:ind w:left="357" w:hanging="357"/>
      </w:pPr>
      <w:r w:rsidRPr="008A445D">
        <w:t>Tuto smlouvu je možné kdykoli ukončit dohodou smluvních stran.</w:t>
      </w:r>
    </w:p>
    <w:p w14:paraId="4A2F7509" w14:textId="77777777" w:rsidR="00EA6AA0" w:rsidRPr="008A445D" w:rsidRDefault="00EA6AA0" w:rsidP="00EA6AA0">
      <w:pPr>
        <w:pStyle w:val="odrazka"/>
        <w:numPr>
          <w:ilvl w:val="0"/>
          <w:numId w:val="6"/>
        </w:numPr>
        <w:spacing w:after="360"/>
        <w:ind w:left="357" w:hanging="357"/>
      </w:pPr>
      <w:r w:rsidRPr="008A445D">
        <w:t>Ukončení této smlouvy jakýmkoli způsobem se nedotýká nároku na náhradu škody. </w:t>
      </w:r>
    </w:p>
    <w:p w14:paraId="7EC0E100" w14:textId="77777777" w:rsidR="006A6BE2" w:rsidRPr="008824DD" w:rsidRDefault="006A6BE2" w:rsidP="00067385">
      <w:pPr>
        <w:pStyle w:val="Nadpis2"/>
        <w:numPr>
          <w:ilvl w:val="0"/>
          <w:numId w:val="0"/>
        </w:numPr>
        <w:spacing w:before="0" w:after="200"/>
      </w:pPr>
      <w:r w:rsidRPr="008824DD">
        <w:t>6.  Prohlášení smluvních stran</w:t>
      </w:r>
    </w:p>
    <w:p w14:paraId="4884C19F" w14:textId="6D150D06" w:rsidR="006A6BE2" w:rsidRPr="008824DD" w:rsidRDefault="006A6BE2" w:rsidP="00186684">
      <w:pPr>
        <w:pStyle w:val="odrazka"/>
        <w:numPr>
          <w:ilvl w:val="0"/>
          <w:numId w:val="7"/>
        </w:numPr>
      </w:pPr>
      <w:r w:rsidRPr="008824DD">
        <w:t>Smluvní strany se zavazují navzájem nepoškozovat dobré jméno P</w:t>
      </w:r>
      <w:r w:rsidR="003F3AA6" w:rsidRPr="008824DD">
        <w:t>CT</w:t>
      </w:r>
      <w:r w:rsidRPr="008824DD">
        <w:t xml:space="preserve"> i </w:t>
      </w:r>
      <w:r w:rsidR="003F3AA6" w:rsidRPr="008824DD">
        <w:t>Partnera</w:t>
      </w:r>
      <w:r w:rsidRPr="008824DD">
        <w:t xml:space="preserve">. </w:t>
      </w:r>
      <w:r w:rsidR="003F3AA6" w:rsidRPr="008824DD">
        <w:t>Partner</w:t>
      </w:r>
      <w:r w:rsidRPr="008824DD">
        <w:t xml:space="preserve"> se dále zavazuje nepoškozovat jakýmkoli svým konáním či prohlášením dobré jméno zakladatele P</w:t>
      </w:r>
      <w:r w:rsidR="003F3AA6" w:rsidRPr="008824DD">
        <w:t>CT</w:t>
      </w:r>
      <w:r w:rsidRPr="008824DD">
        <w:t xml:space="preserve"> hlavního města Prahy (včetně Magistrátu hlavního města Prahy). Tato povinnost </w:t>
      </w:r>
      <w:r w:rsidR="003F3AA6" w:rsidRPr="008824DD">
        <w:t>Partner</w:t>
      </w:r>
      <w:r w:rsidR="00A747FC" w:rsidRPr="008824DD">
        <w:t>a</w:t>
      </w:r>
      <w:r w:rsidRPr="008824DD">
        <w:t xml:space="preserve"> trvá i po ukončení platnosti této smlouvy.</w:t>
      </w:r>
    </w:p>
    <w:p w14:paraId="2804DE15" w14:textId="650BF365" w:rsidR="006A6BE2" w:rsidRPr="008824DD" w:rsidRDefault="003F3AA6" w:rsidP="008E3D43">
      <w:pPr>
        <w:pStyle w:val="odrazka"/>
        <w:numPr>
          <w:ilvl w:val="0"/>
          <w:numId w:val="7"/>
        </w:numPr>
        <w:spacing w:after="360"/>
        <w:ind w:left="357" w:hanging="357"/>
      </w:pPr>
      <w:r w:rsidRPr="008824DD">
        <w:t>Partner</w:t>
      </w:r>
      <w:r w:rsidR="006A6BE2" w:rsidRPr="008824DD">
        <w:t xml:space="preserve"> prohlašuje, že souhlasí s tím, že veškeré informace a podklady, které se dozvěděl či získal </w:t>
      </w:r>
      <w:r w:rsidR="006A6BE2" w:rsidRPr="008824DD">
        <w:br/>
        <w:t>při plnění této smlouvy či v souvislosti s ní jsou přísně důvěrné (dále jen „</w:t>
      </w:r>
      <w:r w:rsidR="006A6BE2" w:rsidRPr="006E74D1">
        <w:rPr>
          <w:b/>
          <w:bCs/>
        </w:rPr>
        <w:t>Důvěrné informace</w:t>
      </w:r>
      <w:r w:rsidR="006A6BE2" w:rsidRPr="008824DD">
        <w:t xml:space="preserve">“) </w:t>
      </w:r>
      <w:r w:rsidR="006A6BE2" w:rsidRPr="008824DD">
        <w:br/>
        <w:t xml:space="preserve">a </w:t>
      </w:r>
      <w:r w:rsidRPr="008824DD">
        <w:t>Partner</w:t>
      </w:r>
      <w:r w:rsidR="006A6BE2" w:rsidRPr="008824DD">
        <w:t xml:space="preserve"> se zavazuje zachovávat o všech Důvěrných informacích mlčenlivost a neposkytnout tyto žádné třetí osobě ani je nevyužít ve svůj prospěch nebo ve prospěch žádné třetí osoby.</w:t>
      </w:r>
    </w:p>
    <w:p w14:paraId="5DC8A5FE" w14:textId="77777777" w:rsidR="006A6BE2" w:rsidRPr="008824DD" w:rsidRDefault="006A6BE2" w:rsidP="008E3D43">
      <w:pPr>
        <w:pStyle w:val="Nadpis2"/>
        <w:numPr>
          <w:ilvl w:val="0"/>
          <w:numId w:val="0"/>
        </w:numPr>
        <w:spacing w:before="0" w:after="200"/>
      </w:pPr>
      <w:r w:rsidRPr="008824DD">
        <w:t>7.  Závěrečná ustanovení</w:t>
      </w:r>
    </w:p>
    <w:p w14:paraId="6E3B2AB5" w14:textId="7D8F3AE9" w:rsidR="00503BF5" w:rsidRPr="008824DD" w:rsidRDefault="006A6BE2" w:rsidP="00186684">
      <w:pPr>
        <w:pStyle w:val="odrazka"/>
        <w:numPr>
          <w:ilvl w:val="0"/>
          <w:numId w:val="8"/>
        </w:numPr>
      </w:pPr>
      <w:r w:rsidRPr="008824DD">
        <w:t>Smlouva nabývá platnosti dnem jejího podpisu a účinnosti dnem uveřejnění v registru smluv dle zákona č. 340/2015 Sb., o zvláštních podmínkách účinnosti některých smluv, uveřejňování těchto smluv a o registru smluv (zákon o registru smluv), ve znění pozdějších předpisů.</w:t>
      </w:r>
    </w:p>
    <w:p w14:paraId="6AFCF553" w14:textId="16971BDB" w:rsidR="006A6BE2" w:rsidRPr="008824DD" w:rsidRDefault="006A6BE2" w:rsidP="00186684">
      <w:pPr>
        <w:pStyle w:val="odrazka"/>
        <w:numPr>
          <w:ilvl w:val="0"/>
          <w:numId w:val="8"/>
        </w:numPr>
      </w:pPr>
      <w:r w:rsidRPr="008824DD">
        <w:t>Smlouva je vyhotovena ve dvou stejnopisech a každá ze smluvních stran obdrží po jednom vyhotovení.</w:t>
      </w:r>
    </w:p>
    <w:p w14:paraId="3E145A1B" w14:textId="0D30F83F" w:rsidR="00A210B4" w:rsidRPr="000D2A20" w:rsidRDefault="00A210B4" w:rsidP="00186684">
      <w:pPr>
        <w:pStyle w:val="odrazka"/>
        <w:numPr>
          <w:ilvl w:val="0"/>
          <w:numId w:val="8"/>
        </w:numPr>
      </w:pPr>
      <w:r w:rsidRPr="000D2A20">
        <w:t>Kontaktními osobami v záležitostech této smlouvy jsou:</w:t>
      </w:r>
    </w:p>
    <w:p w14:paraId="2AB0467B" w14:textId="565A0BA1" w:rsidR="00A210B4" w:rsidRPr="000D2A20" w:rsidRDefault="00A210B4" w:rsidP="00AF00FB">
      <w:pPr>
        <w:pStyle w:val="odrazka"/>
        <w:numPr>
          <w:ilvl w:val="0"/>
          <w:numId w:val="0"/>
        </w:numPr>
        <w:ind w:left="624"/>
      </w:pPr>
      <w:r w:rsidRPr="000D2A20">
        <w:t>Za PCT:</w:t>
      </w:r>
      <w:r w:rsidR="00C77EEE" w:rsidRPr="000D2A20">
        <w:t xml:space="preserve"> </w:t>
      </w:r>
      <w:r w:rsidR="004C0526">
        <w:t>xxx</w:t>
      </w:r>
      <w:r w:rsidR="007616C3" w:rsidRPr="000D2A20">
        <w:t>, tel.: +420 </w:t>
      </w:r>
      <w:r w:rsidR="004C0526">
        <w:t>xxx</w:t>
      </w:r>
      <w:r w:rsidR="007616C3" w:rsidRPr="000D2A20">
        <w:t xml:space="preserve">, e-mail: </w:t>
      </w:r>
      <w:r w:rsidR="004C0526">
        <w:t>xxx</w:t>
      </w:r>
    </w:p>
    <w:p w14:paraId="476AFC16" w14:textId="7FDBF423" w:rsidR="00187D75" w:rsidRPr="000D2A20" w:rsidRDefault="0095369B" w:rsidP="00AF00FB">
      <w:pPr>
        <w:pStyle w:val="Odstavecseseznamem"/>
        <w:ind w:left="624"/>
      </w:pPr>
      <w:r w:rsidRPr="000D2A20">
        <w:t>Z</w:t>
      </w:r>
      <w:r w:rsidR="00187D75" w:rsidRPr="000D2A20">
        <w:t xml:space="preserve">a </w:t>
      </w:r>
      <w:r w:rsidR="006F0CA3" w:rsidRPr="000D2A20">
        <w:t>Partnera</w:t>
      </w:r>
      <w:r w:rsidR="00224F73" w:rsidRPr="000D2A20">
        <w:t>:</w:t>
      </w:r>
      <w:r w:rsidR="00057317" w:rsidRPr="000D2A20">
        <w:t xml:space="preserve"> </w:t>
      </w:r>
      <w:r w:rsidR="004C0526">
        <w:t>xxx</w:t>
      </w:r>
      <w:r w:rsidR="00EF6AD0" w:rsidRPr="000A1ECB">
        <w:t xml:space="preserve">, tel.: +420 </w:t>
      </w:r>
      <w:r w:rsidR="004C0526">
        <w:t>xxx</w:t>
      </w:r>
      <w:r w:rsidR="00EF6AD0" w:rsidRPr="000A1ECB">
        <w:t xml:space="preserve">, email: </w:t>
      </w:r>
      <w:r w:rsidR="004C0526">
        <w:t>xxx</w:t>
      </w:r>
    </w:p>
    <w:p w14:paraId="2049532D" w14:textId="4BDEB372" w:rsidR="00503BF5" w:rsidRPr="008824DD" w:rsidRDefault="00503BF5" w:rsidP="00842218">
      <w:pPr>
        <w:pStyle w:val="odrazka"/>
        <w:numPr>
          <w:ilvl w:val="0"/>
          <w:numId w:val="8"/>
        </w:numPr>
      </w:pPr>
      <w:r w:rsidRPr="008824DD">
        <w:t>Nedílnou součástí této smlouvy je Příloha č. 1 – Popis nabízených služeb</w:t>
      </w:r>
      <w:r w:rsidR="00C77EEE" w:rsidRPr="008824DD">
        <w:t>.</w:t>
      </w:r>
    </w:p>
    <w:p w14:paraId="055C685E" w14:textId="73EB4531" w:rsidR="006A6BE2" w:rsidRPr="008824DD" w:rsidRDefault="006A6BE2" w:rsidP="00186684">
      <w:pPr>
        <w:pStyle w:val="odrazka"/>
        <w:numPr>
          <w:ilvl w:val="0"/>
          <w:numId w:val="8"/>
        </w:numPr>
      </w:pPr>
      <w:r w:rsidRPr="008824DD">
        <w:t>Veškeré změny této smlouvy budou řešeny písemnými dodatky k této smlouvě podepsanými oběma smluvními stranami. Smluvní strany jsou povinny informovat se navzájem o všech okolnostech, které mohou ovlivnit plnění této smlouvy.</w:t>
      </w:r>
    </w:p>
    <w:p w14:paraId="451C9153" w14:textId="0E5B27E0" w:rsidR="006A6BE2" w:rsidRPr="008824DD" w:rsidRDefault="006A6BE2" w:rsidP="00186684">
      <w:pPr>
        <w:pStyle w:val="odrazka"/>
        <w:numPr>
          <w:ilvl w:val="0"/>
          <w:numId w:val="8"/>
        </w:numPr>
      </w:pPr>
      <w:r w:rsidRPr="008824DD">
        <w:t>Smluvní strany prohlašují, že se seznámily s obsahem smlouvy, že vyjadřuje jejich pravou a svobodnou vůli, na důkaz čehož připojují své vlastnoruční podpisy, resp. podpisy svých oprávněných zástupců.</w:t>
      </w:r>
    </w:p>
    <w:p w14:paraId="0321F7AF" w14:textId="77777777" w:rsidR="00A210B4" w:rsidRPr="008824DD" w:rsidRDefault="00A210B4" w:rsidP="006A6BE2">
      <w:pPr>
        <w:pStyle w:val="odrazka"/>
        <w:numPr>
          <w:ilvl w:val="0"/>
          <w:numId w:val="0"/>
        </w:numPr>
        <w:ind w:left="357" w:hanging="357"/>
      </w:pPr>
    </w:p>
    <w:p w14:paraId="3E0C5BF0" w14:textId="7E95419A" w:rsidR="006A6BE2" w:rsidRPr="008824DD" w:rsidRDefault="006A6BE2" w:rsidP="001C2C1B">
      <w:pPr>
        <w:pStyle w:val="odrazka"/>
        <w:numPr>
          <w:ilvl w:val="0"/>
          <w:numId w:val="0"/>
        </w:numPr>
      </w:pPr>
      <w:r w:rsidRPr="008824DD">
        <w:tab/>
      </w:r>
      <w:r w:rsidRPr="008824DD">
        <w:tab/>
      </w:r>
      <w:r w:rsidRPr="008824DD">
        <w:tab/>
      </w:r>
      <w:r w:rsidRPr="008824DD">
        <w:tab/>
      </w:r>
      <w:r w:rsidRPr="008824DD">
        <w:tab/>
      </w:r>
      <w:r w:rsidRPr="008824DD">
        <w:tab/>
      </w:r>
    </w:p>
    <w:p w14:paraId="4993787C" w14:textId="77777777" w:rsidR="001C2C1B" w:rsidRDefault="006A6BE2" w:rsidP="006A6BE2">
      <w:pPr>
        <w:pStyle w:val="odrazka"/>
        <w:numPr>
          <w:ilvl w:val="0"/>
          <w:numId w:val="0"/>
        </w:numPr>
        <w:spacing w:before="300" w:after="300"/>
        <w:ind w:left="357" w:hanging="357"/>
      </w:pPr>
      <w:r w:rsidRPr="008824DD">
        <w:rPr>
          <w:rFonts w:ascii="Crabath Text Medium" w:hAnsi="Crabath Text Medium"/>
        </w:rPr>
        <w:t xml:space="preserve">Za </w:t>
      </w:r>
      <w:r w:rsidR="003F3AA6" w:rsidRPr="008824DD">
        <w:rPr>
          <w:rFonts w:ascii="Crabath Text Medium" w:hAnsi="Crabath Text Medium"/>
        </w:rPr>
        <w:t>PCT</w:t>
      </w:r>
      <w:r w:rsidRPr="008824DD">
        <w:rPr>
          <w:rFonts w:ascii="Crabath Text Medium" w:hAnsi="Crabath Text Medium"/>
        </w:rPr>
        <w:t>:</w:t>
      </w:r>
      <w:r w:rsidRPr="008824DD">
        <w:tab/>
      </w:r>
      <w:r w:rsidRPr="008824DD">
        <w:tab/>
      </w:r>
      <w:r w:rsidR="00531E82">
        <w:tab/>
      </w:r>
      <w:r w:rsidR="00531E82">
        <w:tab/>
      </w:r>
      <w:r w:rsidR="00531E82">
        <w:tab/>
      </w:r>
      <w:r w:rsidR="00531E82">
        <w:tab/>
      </w:r>
      <w:r w:rsidR="00531E82" w:rsidRPr="008824DD">
        <w:rPr>
          <w:rFonts w:ascii="Crabath Text Medium" w:hAnsi="Crabath Text Medium"/>
        </w:rPr>
        <w:t>Za PCT:</w:t>
      </w:r>
      <w:r w:rsidRPr="008824DD">
        <w:tab/>
      </w:r>
    </w:p>
    <w:p w14:paraId="4A6C19DD" w14:textId="7CF992F8" w:rsidR="001C2C1B" w:rsidRDefault="001C2C1B" w:rsidP="006A6BE2">
      <w:pPr>
        <w:pStyle w:val="odrazka"/>
        <w:numPr>
          <w:ilvl w:val="0"/>
          <w:numId w:val="0"/>
        </w:numPr>
        <w:spacing w:before="300" w:after="300"/>
        <w:ind w:left="357" w:hanging="357"/>
      </w:pPr>
      <w:r>
        <w:t xml:space="preserve">V Praze dne </w:t>
      </w:r>
      <w:r w:rsidR="004C0526">
        <w:t>6.11.2024</w:t>
      </w:r>
      <w:r>
        <w:tab/>
      </w:r>
      <w:r>
        <w:tab/>
      </w:r>
      <w:r>
        <w:tab/>
      </w:r>
      <w:r>
        <w:tab/>
      </w:r>
      <w:r>
        <w:tab/>
        <w:t>V Praze dne</w:t>
      </w:r>
      <w:r w:rsidR="004C0526">
        <w:t xml:space="preserve"> 6.11.2024</w:t>
      </w:r>
    </w:p>
    <w:p w14:paraId="7B2FD2FC" w14:textId="3981FA4C" w:rsidR="006A6BE2" w:rsidRPr="008824DD" w:rsidRDefault="006A6BE2" w:rsidP="006A6BE2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8824DD">
        <w:tab/>
      </w:r>
      <w:r w:rsidRPr="008824DD">
        <w:tab/>
      </w:r>
    </w:p>
    <w:p w14:paraId="74BE14B7" w14:textId="4EECDDA1" w:rsidR="006A6BE2" w:rsidRPr="008824DD" w:rsidRDefault="006A6BE2" w:rsidP="006A6BE2">
      <w:pPr>
        <w:pStyle w:val="odrazka"/>
        <w:numPr>
          <w:ilvl w:val="0"/>
          <w:numId w:val="0"/>
        </w:numPr>
        <w:rPr>
          <w:noProof/>
        </w:rPr>
      </w:pPr>
      <w:r w:rsidRPr="008824DD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F7905BA" wp14:editId="40DDA2FC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466A550D" id="Přímá spojnice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Pr="008824D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C28567" wp14:editId="6E846A73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F603A29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Pr="008824DD">
        <w:t>Podpis:</w:t>
      </w:r>
      <w:r w:rsidRPr="008824DD">
        <w:tab/>
      </w:r>
      <w:r w:rsidRPr="008824DD">
        <w:tab/>
      </w:r>
      <w:r w:rsidRPr="008824DD">
        <w:tab/>
      </w:r>
      <w:r w:rsidRPr="008824DD">
        <w:tab/>
      </w:r>
      <w:r w:rsidRPr="008824DD">
        <w:tab/>
      </w:r>
      <w:r w:rsidRPr="008824DD">
        <w:tab/>
      </w:r>
      <w:r w:rsidRPr="008824DD">
        <w:tab/>
        <w:t>Podpis:</w:t>
      </w:r>
      <w:r w:rsidRPr="008824DD">
        <w:br/>
      </w:r>
      <w:r w:rsidRPr="008824DD">
        <w:rPr>
          <w:noProof/>
        </w:rPr>
        <w:t xml:space="preserve">Jméno:    </w:t>
      </w:r>
      <w:r w:rsidRPr="008824DD">
        <w:rPr>
          <w:rFonts w:ascii="Crabath Text Medium" w:hAnsi="Crabath Text Medium"/>
          <w:noProof/>
        </w:rPr>
        <w:t>Mgr.</w:t>
      </w:r>
      <w:r w:rsidRPr="008824DD">
        <w:rPr>
          <w:rFonts w:ascii="Crabath Text Medium" w:hAnsi="Crabath Text Medium"/>
        </w:rPr>
        <w:t xml:space="preserve"> František Cipro</w:t>
      </w:r>
      <w:r w:rsidRPr="008824DD">
        <w:tab/>
      </w:r>
      <w:r w:rsidRPr="008824DD">
        <w:tab/>
      </w:r>
      <w:r w:rsidRPr="008824DD">
        <w:tab/>
      </w:r>
      <w:r w:rsidRPr="008824DD">
        <w:tab/>
      </w:r>
      <w:r w:rsidRPr="008824DD">
        <w:rPr>
          <w:noProof/>
        </w:rPr>
        <w:t xml:space="preserve">Jméno:   </w:t>
      </w:r>
      <w:r w:rsidRPr="008824DD">
        <w:rPr>
          <w:noProof/>
          <w:sz w:val="12"/>
          <w:szCs w:val="12"/>
        </w:rPr>
        <w:t xml:space="preserve"> </w:t>
      </w:r>
      <w:r w:rsidRPr="008824DD">
        <w:rPr>
          <w:noProof/>
        </w:rPr>
        <w:t xml:space="preserve"> </w:t>
      </w:r>
      <w:r w:rsidR="005C636F">
        <w:rPr>
          <w:noProof/>
        </w:rPr>
        <w:t xml:space="preserve"> </w:t>
      </w:r>
      <w:r w:rsidR="00171C90">
        <w:rPr>
          <w:rFonts w:ascii="Crabath Text Medium" w:hAnsi="Crabath Text Medium"/>
          <w:noProof/>
        </w:rPr>
        <w:t>Mgr. Jana Adamcová</w:t>
      </w:r>
      <w:r w:rsidR="00171C90">
        <w:tab/>
      </w:r>
      <w:r w:rsidRPr="008824DD">
        <w:rPr>
          <w:noProof/>
        </w:rPr>
        <w:br/>
        <w:t>Funkce:</w:t>
      </w:r>
      <w:r w:rsidRPr="008824DD">
        <w:rPr>
          <w:noProof/>
        </w:rPr>
        <w:tab/>
        <w:t xml:space="preserve">  předseda představenstva</w:t>
      </w:r>
      <w:r w:rsidRPr="008824DD">
        <w:rPr>
          <w:noProof/>
        </w:rPr>
        <w:tab/>
      </w:r>
      <w:r w:rsidRPr="008824DD">
        <w:rPr>
          <w:noProof/>
        </w:rPr>
        <w:tab/>
      </w:r>
      <w:r w:rsidRPr="008824DD">
        <w:rPr>
          <w:noProof/>
        </w:rPr>
        <w:tab/>
        <w:t xml:space="preserve">Funkce:   </w:t>
      </w:r>
      <w:r w:rsidR="005C636F">
        <w:rPr>
          <w:noProof/>
        </w:rPr>
        <w:t xml:space="preserve"> </w:t>
      </w:r>
      <w:r w:rsidR="00D64BEB">
        <w:rPr>
          <w:noProof/>
        </w:rPr>
        <w:t>místopředsedkyně představenstva</w:t>
      </w:r>
      <w:r w:rsidR="00D64BEB">
        <w:rPr>
          <w:noProof/>
        </w:rPr>
        <w:tab/>
      </w:r>
      <w:r w:rsidRPr="008824DD">
        <w:rPr>
          <w:noProof/>
        </w:rPr>
        <w:br/>
        <w:t xml:space="preserve">              </w:t>
      </w:r>
      <w:r w:rsidRPr="008824DD">
        <w:rPr>
          <w:noProof/>
          <w:sz w:val="24"/>
        </w:rPr>
        <w:t xml:space="preserve"> </w:t>
      </w:r>
      <w:r w:rsidRPr="008824DD">
        <w:rPr>
          <w:noProof/>
        </w:rPr>
        <w:t>Prague City Tourism a.s.</w:t>
      </w:r>
      <w:r w:rsidRPr="008824DD">
        <w:rPr>
          <w:noProof/>
        </w:rPr>
        <w:tab/>
      </w:r>
      <w:r w:rsidRPr="008824DD">
        <w:rPr>
          <w:noProof/>
        </w:rPr>
        <w:tab/>
      </w:r>
      <w:r w:rsidRPr="008824DD">
        <w:rPr>
          <w:noProof/>
        </w:rPr>
        <w:tab/>
      </w:r>
      <w:r w:rsidRPr="008824DD">
        <w:rPr>
          <w:noProof/>
        </w:rPr>
        <w:tab/>
        <w:t xml:space="preserve"> </w:t>
      </w:r>
      <w:r w:rsidRPr="008824DD">
        <w:rPr>
          <w:noProof/>
          <w:sz w:val="12"/>
          <w:szCs w:val="12"/>
        </w:rPr>
        <w:t xml:space="preserve">   </w:t>
      </w:r>
      <w:r w:rsidR="005C636F">
        <w:rPr>
          <w:noProof/>
          <w:szCs w:val="20"/>
        </w:rPr>
        <w:t xml:space="preserve"> </w:t>
      </w:r>
      <w:r w:rsidRPr="008824DD">
        <w:rPr>
          <w:noProof/>
        </w:rPr>
        <w:t>Prague City Tourism a.s.</w:t>
      </w:r>
    </w:p>
    <w:p w14:paraId="65515BA4" w14:textId="77777777" w:rsidR="00A210B4" w:rsidRPr="008824DD" w:rsidRDefault="00A210B4" w:rsidP="006A6BE2">
      <w:pPr>
        <w:pStyle w:val="odrazka"/>
        <w:numPr>
          <w:ilvl w:val="0"/>
          <w:numId w:val="0"/>
        </w:numPr>
        <w:rPr>
          <w:noProof/>
        </w:rPr>
      </w:pPr>
    </w:p>
    <w:p w14:paraId="276CDDAF" w14:textId="77777777" w:rsidR="0031398F" w:rsidRPr="008824DD" w:rsidRDefault="0031398F" w:rsidP="006A6BE2">
      <w:pPr>
        <w:pStyle w:val="odrazka"/>
        <w:numPr>
          <w:ilvl w:val="0"/>
          <w:numId w:val="0"/>
        </w:numPr>
        <w:rPr>
          <w:noProof/>
        </w:rPr>
      </w:pPr>
    </w:p>
    <w:p w14:paraId="209D8315" w14:textId="5033852C" w:rsidR="006A6BE2" w:rsidRDefault="006A6BE2" w:rsidP="006A6BE2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8824DD">
        <w:rPr>
          <w:rFonts w:ascii="Crabath Text Medium" w:hAnsi="Crabath Text Medium"/>
          <w:noProof/>
        </w:rPr>
        <w:t xml:space="preserve">Za </w:t>
      </w:r>
      <w:r w:rsidR="003F3AA6" w:rsidRPr="008824DD">
        <w:rPr>
          <w:rFonts w:ascii="Crabath Text Medium" w:hAnsi="Crabath Text Medium"/>
          <w:noProof/>
        </w:rPr>
        <w:t>Partner</w:t>
      </w:r>
      <w:r w:rsidR="00A747FC" w:rsidRPr="008824DD">
        <w:rPr>
          <w:rFonts w:ascii="Crabath Text Medium" w:hAnsi="Crabath Text Medium"/>
          <w:noProof/>
        </w:rPr>
        <w:t>a</w:t>
      </w:r>
      <w:r w:rsidRPr="008824DD">
        <w:rPr>
          <w:rFonts w:ascii="Crabath Text Medium" w:hAnsi="Crabath Text Medium"/>
          <w:noProof/>
        </w:rPr>
        <w:t>:</w:t>
      </w:r>
    </w:p>
    <w:p w14:paraId="3701B1F5" w14:textId="7CCC78A4" w:rsidR="001C2C1B" w:rsidRDefault="001C2C1B" w:rsidP="006A6BE2">
      <w:pPr>
        <w:pStyle w:val="odrazka"/>
        <w:numPr>
          <w:ilvl w:val="0"/>
          <w:numId w:val="0"/>
        </w:numPr>
        <w:spacing w:before="300" w:after="300"/>
      </w:pPr>
      <w:r>
        <w:t>V Praze dne</w:t>
      </w:r>
      <w:r w:rsidR="004C0526">
        <w:t xml:space="preserve"> 9.12.2024</w:t>
      </w:r>
    </w:p>
    <w:p w14:paraId="3B449882" w14:textId="77777777" w:rsidR="000C0F78" w:rsidRPr="008824DD" w:rsidRDefault="000C0F78" w:rsidP="006A6BE2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</w:p>
    <w:p w14:paraId="6EAB272D" w14:textId="5A030B5C" w:rsidR="009251E0" w:rsidRPr="008824DD" w:rsidRDefault="00E7785E" w:rsidP="009251E0">
      <w:pPr>
        <w:pStyle w:val="odrazka"/>
        <w:numPr>
          <w:ilvl w:val="0"/>
          <w:numId w:val="0"/>
        </w:numPr>
        <w:spacing w:after="0"/>
        <w:rPr>
          <w:noProof/>
        </w:rPr>
      </w:pPr>
      <w:r w:rsidRPr="000E4AF6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B66915D" wp14:editId="2F69959A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6679B1" id="Přímá spojnice 9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Pr="000E4AF6">
        <w:t>Podpis:</w:t>
      </w:r>
      <w:r w:rsidRPr="000E4AF6">
        <w:tab/>
      </w:r>
      <w:r w:rsidRPr="000E4AF6">
        <w:tab/>
      </w:r>
      <w:r w:rsidRPr="000E4AF6">
        <w:tab/>
      </w:r>
      <w:r w:rsidRPr="000E4AF6">
        <w:tab/>
      </w:r>
      <w:r w:rsidRPr="000E4AF6">
        <w:tab/>
      </w:r>
      <w:r w:rsidRPr="000E4AF6">
        <w:tab/>
      </w:r>
      <w:r w:rsidRPr="000E4AF6">
        <w:tab/>
      </w:r>
      <w:r w:rsidRPr="000E4AF6">
        <w:br/>
      </w:r>
      <w:r w:rsidRPr="000E4AF6">
        <w:rPr>
          <w:noProof/>
        </w:rPr>
        <w:t xml:space="preserve">Jméno:    </w:t>
      </w:r>
      <w:r w:rsidR="003556BA">
        <w:rPr>
          <w:rFonts w:ascii="Crabath Text Medium" w:hAnsi="Crabath Text Medium"/>
        </w:rPr>
        <w:t>Michal Veselý</w:t>
      </w:r>
      <w:r w:rsidRPr="000E4AF6">
        <w:tab/>
      </w:r>
      <w:r w:rsidRPr="000E4AF6">
        <w:tab/>
      </w:r>
      <w:r w:rsidRPr="000E4AF6">
        <w:rPr>
          <w:noProof/>
        </w:rPr>
        <w:br/>
        <w:t>Funkce:</w:t>
      </w:r>
      <w:r w:rsidRPr="000E4AF6">
        <w:rPr>
          <w:noProof/>
        </w:rPr>
        <w:tab/>
        <w:t xml:space="preserve">  </w:t>
      </w:r>
      <w:r w:rsidR="000E4AF6" w:rsidRPr="000E4AF6">
        <w:rPr>
          <w:noProof/>
        </w:rPr>
        <w:t>jednatel</w:t>
      </w:r>
      <w:r w:rsidRPr="008824DD">
        <w:rPr>
          <w:noProof/>
        </w:rPr>
        <w:tab/>
      </w:r>
      <w:r w:rsidRPr="008824DD">
        <w:rPr>
          <w:noProof/>
        </w:rPr>
        <w:tab/>
      </w:r>
      <w:r w:rsidRPr="008824DD">
        <w:rPr>
          <w:noProof/>
        </w:rPr>
        <w:tab/>
      </w:r>
      <w:r w:rsidRPr="008824DD">
        <w:rPr>
          <w:noProof/>
        </w:rPr>
        <w:br/>
        <w:t xml:space="preserve">              </w:t>
      </w:r>
      <w:r w:rsidRPr="008824DD">
        <w:rPr>
          <w:noProof/>
          <w:sz w:val="24"/>
        </w:rPr>
        <w:t xml:space="preserve"> </w:t>
      </w:r>
    </w:p>
    <w:p w14:paraId="7F853F90" w14:textId="3A936BDD" w:rsidR="0031398F" w:rsidRPr="008824DD" w:rsidRDefault="0031398F" w:rsidP="00221127">
      <w:pPr>
        <w:pStyle w:val="odrazka"/>
        <w:numPr>
          <w:ilvl w:val="0"/>
          <w:numId w:val="0"/>
        </w:numPr>
        <w:rPr>
          <w:noProof/>
        </w:rPr>
      </w:pPr>
      <w:r w:rsidRPr="008824DD">
        <w:rPr>
          <w:noProof/>
        </w:rPr>
        <w:tab/>
      </w:r>
      <w:r w:rsidRPr="008824DD">
        <w:rPr>
          <w:noProof/>
        </w:rPr>
        <w:tab/>
      </w:r>
      <w:r w:rsidRPr="008824DD">
        <w:rPr>
          <w:noProof/>
        </w:rPr>
        <w:tab/>
      </w:r>
      <w:r w:rsidRPr="008824DD">
        <w:rPr>
          <w:noProof/>
        </w:rPr>
        <w:tab/>
        <w:t xml:space="preserve">   </w:t>
      </w:r>
      <w:r w:rsidR="0034180B">
        <w:rPr>
          <w:noProof/>
        </w:rPr>
        <w:t xml:space="preserve"> </w:t>
      </w:r>
      <w:r w:rsidRPr="008824DD">
        <w:rPr>
          <w:noProof/>
        </w:rPr>
        <w:br w:type="page"/>
      </w:r>
    </w:p>
    <w:p w14:paraId="0D80D897" w14:textId="51AD46E2" w:rsidR="00E7785E" w:rsidRPr="008824DD" w:rsidRDefault="0031398F" w:rsidP="0031398F">
      <w:pPr>
        <w:pStyle w:val="odrazka"/>
        <w:numPr>
          <w:ilvl w:val="0"/>
          <w:numId w:val="0"/>
        </w:numPr>
        <w:rPr>
          <w:noProof/>
        </w:rPr>
      </w:pPr>
      <w:r w:rsidRPr="008824DD">
        <w:rPr>
          <w:noProof/>
        </w:rPr>
        <w:tab/>
      </w:r>
    </w:p>
    <w:p w14:paraId="0552156C" w14:textId="2C63819F" w:rsidR="006A6BE2" w:rsidRPr="00221127" w:rsidRDefault="00503BF5" w:rsidP="00503BF5">
      <w:pPr>
        <w:pStyle w:val="Nadpis1"/>
        <w:rPr>
          <w:sz w:val="26"/>
          <w:szCs w:val="26"/>
        </w:rPr>
      </w:pPr>
      <w:r w:rsidRPr="00221127">
        <w:rPr>
          <w:sz w:val="26"/>
          <w:szCs w:val="26"/>
        </w:rPr>
        <w:t>Příloha č. 1 – Popis nabízených služeb</w:t>
      </w:r>
    </w:p>
    <w:p w14:paraId="6C5A4E41" w14:textId="77777777" w:rsidR="006A6BE2" w:rsidRPr="008824DD" w:rsidRDefault="006A6BE2" w:rsidP="006A6BE2">
      <w:pPr>
        <w:pStyle w:val="odrazka"/>
        <w:numPr>
          <w:ilvl w:val="0"/>
          <w:numId w:val="0"/>
        </w:numPr>
      </w:pPr>
    </w:p>
    <w:p w14:paraId="079F8424" w14:textId="370CE06D" w:rsidR="00CA5218" w:rsidRDefault="005B44EA" w:rsidP="00CA5218">
      <w:pPr>
        <w:rPr>
          <w:rFonts w:eastAsia="Arial" w:cs="Arial"/>
          <w:color w:val="000000" w:themeColor="text1"/>
          <w:szCs w:val="20"/>
        </w:rPr>
      </w:pPr>
      <w:r>
        <w:rPr>
          <w:rFonts w:eastAsia="Arial" w:cs="Arial"/>
          <w:color w:val="000000" w:themeColor="text1"/>
          <w:szCs w:val="20"/>
        </w:rPr>
        <w:t xml:space="preserve">Voucher umožňuje držiteli </w:t>
      </w:r>
      <w:r w:rsidR="00537F30">
        <w:rPr>
          <w:rFonts w:eastAsia="Arial" w:cs="Arial"/>
          <w:color w:val="000000" w:themeColor="text1"/>
          <w:szCs w:val="20"/>
        </w:rPr>
        <w:t xml:space="preserve">opakované jízdy Historickou tramvají, a to </w:t>
      </w:r>
      <w:r w:rsidR="005C7571">
        <w:rPr>
          <w:rFonts w:eastAsia="Arial" w:cs="Arial"/>
          <w:color w:val="000000" w:themeColor="text1"/>
          <w:szCs w:val="20"/>
        </w:rPr>
        <w:t xml:space="preserve">v souladu s následujícími </w:t>
      </w:r>
      <w:r w:rsidR="004C75D5">
        <w:rPr>
          <w:rFonts w:eastAsia="Arial" w:cs="Arial"/>
          <w:color w:val="000000" w:themeColor="text1"/>
          <w:szCs w:val="20"/>
        </w:rPr>
        <w:t>body:</w:t>
      </w:r>
    </w:p>
    <w:p w14:paraId="2067B8D1" w14:textId="4A5595E4" w:rsidR="004C75D5" w:rsidRDefault="00B86908" w:rsidP="004C75D5">
      <w:pPr>
        <w:pStyle w:val="Odstavecseseznamem"/>
        <w:numPr>
          <w:ilvl w:val="0"/>
          <w:numId w:val="23"/>
        </w:numPr>
        <w:rPr>
          <w:rFonts w:eastAsia="Arial" w:cs="Arial"/>
          <w:color w:val="000000" w:themeColor="text1"/>
          <w:szCs w:val="20"/>
        </w:rPr>
      </w:pPr>
      <w:r>
        <w:rPr>
          <w:rFonts w:eastAsia="Arial" w:cs="Arial"/>
          <w:color w:val="000000" w:themeColor="text1"/>
          <w:szCs w:val="20"/>
        </w:rPr>
        <w:t>Voucher lze uplatnit pouze v Historické tramvaji na lince č. 42 v její provozní době</w:t>
      </w:r>
      <w:r w:rsidR="00412252">
        <w:rPr>
          <w:rFonts w:eastAsia="Arial" w:cs="Arial"/>
          <w:color w:val="000000" w:themeColor="text1"/>
          <w:szCs w:val="20"/>
        </w:rPr>
        <w:t>.</w:t>
      </w:r>
    </w:p>
    <w:p w14:paraId="72B3A192" w14:textId="5064395F" w:rsidR="00B86908" w:rsidRDefault="00B86908" w:rsidP="004C75D5">
      <w:pPr>
        <w:pStyle w:val="Odstavecseseznamem"/>
        <w:numPr>
          <w:ilvl w:val="0"/>
          <w:numId w:val="23"/>
        </w:numPr>
        <w:rPr>
          <w:rFonts w:eastAsia="Arial" w:cs="Arial"/>
          <w:color w:val="000000" w:themeColor="text1"/>
          <w:szCs w:val="20"/>
        </w:rPr>
      </w:pPr>
      <w:r>
        <w:rPr>
          <w:rFonts w:eastAsia="Arial" w:cs="Arial"/>
          <w:color w:val="000000" w:themeColor="text1"/>
          <w:szCs w:val="20"/>
        </w:rPr>
        <w:t>Voucher je nutno při prvním nástupu do Historické tramvaje předložit přítomnému informačnímu pracovníkovi buď v elektronické, nebo tištěné podobě</w:t>
      </w:r>
      <w:r w:rsidR="00412252">
        <w:rPr>
          <w:rFonts w:eastAsia="Arial" w:cs="Arial"/>
          <w:color w:val="000000" w:themeColor="text1"/>
          <w:szCs w:val="20"/>
        </w:rPr>
        <w:t>.</w:t>
      </w:r>
    </w:p>
    <w:p w14:paraId="4A3179DF" w14:textId="2FF9E0C8" w:rsidR="00614B13" w:rsidRDefault="00614B13" w:rsidP="004C75D5">
      <w:pPr>
        <w:pStyle w:val="Odstavecseseznamem"/>
        <w:numPr>
          <w:ilvl w:val="0"/>
          <w:numId w:val="23"/>
        </w:numPr>
        <w:rPr>
          <w:rFonts w:eastAsia="Arial" w:cs="Arial"/>
          <w:color w:val="000000" w:themeColor="text1"/>
          <w:szCs w:val="20"/>
        </w:rPr>
      </w:pPr>
      <w:r>
        <w:rPr>
          <w:rFonts w:eastAsia="Arial" w:cs="Arial"/>
          <w:color w:val="000000" w:themeColor="text1"/>
          <w:szCs w:val="20"/>
        </w:rPr>
        <w:t xml:space="preserve">Po ověření platnosti Voucheru </w:t>
      </w:r>
      <w:r w:rsidR="00AD21F6">
        <w:rPr>
          <w:rFonts w:eastAsia="Arial" w:cs="Arial"/>
          <w:color w:val="000000" w:themeColor="text1"/>
          <w:szCs w:val="20"/>
        </w:rPr>
        <w:t xml:space="preserve">smění informační pracovník tento Voucher za </w:t>
      </w:r>
      <w:r w:rsidR="00796112">
        <w:rPr>
          <w:rFonts w:eastAsia="Arial" w:cs="Arial"/>
          <w:color w:val="000000" w:themeColor="text1"/>
          <w:szCs w:val="20"/>
        </w:rPr>
        <w:t>24hodino</w:t>
      </w:r>
      <w:r w:rsidR="00642ED6">
        <w:rPr>
          <w:rFonts w:eastAsia="Arial" w:cs="Arial"/>
          <w:color w:val="000000" w:themeColor="text1"/>
          <w:szCs w:val="20"/>
        </w:rPr>
        <w:t>vou jízdenku na Historickou tramvaj</w:t>
      </w:r>
      <w:r w:rsidR="00EF4223">
        <w:rPr>
          <w:rFonts w:eastAsia="Arial" w:cs="Arial"/>
          <w:color w:val="000000" w:themeColor="text1"/>
          <w:szCs w:val="20"/>
        </w:rPr>
        <w:t xml:space="preserve"> (v počtu uvedeném na Voucheru)</w:t>
      </w:r>
      <w:r w:rsidR="00412252">
        <w:rPr>
          <w:rFonts w:eastAsia="Arial" w:cs="Arial"/>
          <w:color w:val="000000" w:themeColor="text1"/>
          <w:szCs w:val="20"/>
        </w:rPr>
        <w:t>.</w:t>
      </w:r>
    </w:p>
    <w:p w14:paraId="4F12B3EF" w14:textId="20312862" w:rsidR="00EF4223" w:rsidRDefault="006D7766" w:rsidP="004C75D5">
      <w:pPr>
        <w:pStyle w:val="Odstavecseseznamem"/>
        <w:numPr>
          <w:ilvl w:val="0"/>
          <w:numId w:val="23"/>
        </w:numPr>
        <w:rPr>
          <w:rFonts w:eastAsia="Arial" w:cs="Arial"/>
          <w:color w:val="000000" w:themeColor="text1"/>
          <w:szCs w:val="20"/>
        </w:rPr>
      </w:pPr>
      <w:r>
        <w:rPr>
          <w:rFonts w:eastAsia="Arial" w:cs="Arial"/>
          <w:color w:val="000000" w:themeColor="text1"/>
          <w:szCs w:val="20"/>
        </w:rPr>
        <w:t xml:space="preserve">Po vydání </w:t>
      </w:r>
      <w:r w:rsidR="00760ABE">
        <w:rPr>
          <w:rFonts w:eastAsia="Arial" w:cs="Arial"/>
          <w:color w:val="000000" w:themeColor="text1"/>
          <w:szCs w:val="20"/>
        </w:rPr>
        <w:t xml:space="preserve">24hodinové jízdenky </w:t>
      </w:r>
      <w:r w:rsidR="00E501DA">
        <w:rPr>
          <w:rFonts w:eastAsia="Arial" w:cs="Arial"/>
          <w:color w:val="000000" w:themeColor="text1"/>
          <w:szCs w:val="20"/>
        </w:rPr>
        <w:t>oproti Voucheru pozbývá Voucher platnosti a nelze jej znovu využít</w:t>
      </w:r>
      <w:r w:rsidR="00412252">
        <w:rPr>
          <w:rFonts w:eastAsia="Arial" w:cs="Arial"/>
          <w:color w:val="000000" w:themeColor="text1"/>
          <w:szCs w:val="20"/>
        </w:rPr>
        <w:t>.</w:t>
      </w:r>
    </w:p>
    <w:p w14:paraId="0B48B431" w14:textId="18E6F545" w:rsidR="00E501DA" w:rsidRDefault="00DE73DC" w:rsidP="004C75D5">
      <w:pPr>
        <w:pStyle w:val="Odstavecseseznamem"/>
        <w:numPr>
          <w:ilvl w:val="0"/>
          <w:numId w:val="23"/>
        </w:numPr>
        <w:rPr>
          <w:rFonts w:eastAsia="Arial" w:cs="Arial"/>
          <w:color w:val="000000" w:themeColor="text1"/>
          <w:szCs w:val="20"/>
        </w:rPr>
      </w:pPr>
      <w:r>
        <w:rPr>
          <w:rFonts w:eastAsia="Arial" w:cs="Arial"/>
          <w:color w:val="000000" w:themeColor="text1"/>
          <w:szCs w:val="20"/>
        </w:rPr>
        <w:t xml:space="preserve">Po dobu čerpání služby, tj. jízd Historickou tramvají, již nadále držitel využívá </w:t>
      </w:r>
      <w:r w:rsidR="004F02EA">
        <w:rPr>
          <w:rFonts w:eastAsia="Arial" w:cs="Arial"/>
          <w:color w:val="000000" w:themeColor="text1"/>
          <w:szCs w:val="20"/>
        </w:rPr>
        <w:t>24hodinovou jízdenku</w:t>
      </w:r>
      <w:r w:rsidR="00412252">
        <w:rPr>
          <w:rFonts w:eastAsia="Arial" w:cs="Arial"/>
          <w:color w:val="000000" w:themeColor="text1"/>
          <w:szCs w:val="20"/>
        </w:rPr>
        <w:t>.</w:t>
      </w:r>
    </w:p>
    <w:p w14:paraId="3FE99BF8" w14:textId="6F5C1E59" w:rsidR="004F02EA" w:rsidRDefault="004F02EA" w:rsidP="004C75D5">
      <w:pPr>
        <w:pStyle w:val="Odstavecseseznamem"/>
        <w:numPr>
          <w:ilvl w:val="0"/>
          <w:numId w:val="23"/>
        </w:numPr>
        <w:rPr>
          <w:rFonts w:eastAsia="Arial" w:cs="Arial"/>
          <w:color w:val="000000" w:themeColor="text1"/>
          <w:szCs w:val="20"/>
        </w:rPr>
      </w:pPr>
      <w:r>
        <w:rPr>
          <w:rFonts w:eastAsia="Arial" w:cs="Arial"/>
          <w:color w:val="000000" w:themeColor="text1"/>
          <w:szCs w:val="20"/>
        </w:rPr>
        <w:t>Řádně označená 24hodinová jízdenka opravňuje držitele k neomezenému počtu jízd Historickou tramvají</w:t>
      </w:r>
      <w:r w:rsidR="00460BEE">
        <w:rPr>
          <w:rFonts w:eastAsia="Arial" w:cs="Arial"/>
          <w:color w:val="000000" w:themeColor="text1"/>
          <w:szCs w:val="20"/>
        </w:rPr>
        <w:t xml:space="preserve"> v její provozní době</w:t>
      </w:r>
      <w:r w:rsidR="00811AA4">
        <w:rPr>
          <w:rFonts w:eastAsia="Arial" w:cs="Arial"/>
          <w:color w:val="000000" w:themeColor="text1"/>
          <w:szCs w:val="20"/>
        </w:rPr>
        <w:t>, a to po dobu 24 hodin od označení této jízdenky</w:t>
      </w:r>
      <w:r w:rsidR="00412252">
        <w:rPr>
          <w:rFonts w:eastAsia="Arial" w:cs="Arial"/>
          <w:color w:val="000000" w:themeColor="text1"/>
          <w:szCs w:val="20"/>
        </w:rPr>
        <w:t>.</w:t>
      </w:r>
    </w:p>
    <w:p w14:paraId="373CAA80" w14:textId="3C0524B5" w:rsidR="00811AA4" w:rsidRDefault="00811AA4" w:rsidP="004C75D5">
      <w:pPr>
        <w:pStyle w:val="Odstavecseseznamem"/>
        <w:numPr>
          <w:ilvl w:val="0"/>
          <w:numId w:val="23"/>
        </w:numPr>
        <w:rPr>
          <w:rFonts w:eastAsia="Arial" w:cs="Arial"/>
          <w:color w:val="000000" w:themeColor="text1"/>
          <w:szCs w:val="20"/>
        </w:rPr>
      </w:pPr>
      <w:r>
        <w:rPr>
          <w:rFonts w:eastAsia="Arial" w:cs="Arial"/>
          <w:color w:val="000000" w:themeColor="text1"/>
          <w:szCs w:val="20"/>
        </w:rPr>
        <w:t>Označení 24hodinové jízdenky provádí výhradně průvodčí v Historické tramvaji</w:t>
      </w:r>
      <w:r w:rsidR="00412252">
        <w:rPr>
          <w:rFonts w:eastAsia="Arial" w:cs="Arial"/>
          <w:color w:val="000000" w:themeColor="text1"/>
          <w:szCs w:val="20"/>
        </w:rPr>
        <w:t>.</w:t>
      </w:r>
    </w:p>
    <w:p w14:paraId="2AFB06BA" w14:textId="2F253986" w:rsidR="000D6EB7" w:rsidRDefault="000D6EB7" w:rsidP="004C75D5">
      <w:pPr>
        <w:pStyle w:val="Odstavecseseznamem"/>
        <w:numPr>
          <w:ilvl w:val="0"/>
          <w:numId w:val="23"/>
        </w:numPr>
        <w:rPr>
          <w:rFonts w:eastAsia="Arial" w:cs="Arial"/>
          <w:color w:val="000000" w:themeColor="text1"/>
          <w:szCs w:val="20"/>
        </w:rPr>
      </w:pPr>
      <w:r>
        <w:rPr>
          <w:rFonts w:eastAsia="Arial" w:cs="Arial"/>
          <w:color w:val="000000" w:themeColor="text1"/>
          <w:szCs w:val="20"/>
        </w:rPr>
        <w:t xml:space="preserve">Pro kategorie cestujících: děti do 15 let, studenti do 26 let a </w:t>
      </w:r>
      <w:r w:rsidR="00561AE3">
        <w:rPr>
          <w:rFonts w:eastAsia="Arial" w:cs="Arial"/>
          <w:color w:val="000000" w:themeColor="text1"/>
          <w:szCs w:val="20"/>
        </w:rPr>
        <w:t>osoby nad 65 let věku lze zakoupit Voucher za zvýhodněnou cenu; držitel takového Voucheru je povinen se v</w:t>
      </w:r>
      <w:r w:rsidR="001C4800">
        <w:rPr>
          <w:rFonts w:eastAsia="Arial" w:cs="Arial"/>
          <w:color w:val="000000" w:themeColor="text1"/>
          <w:szCs w:val="20"/>
        </w:rPr>
        <w:t xml:space="preserve"> Historické tramvaji prokázat dokladem </w:t>
      </w:r>
      <w:r w:rsidR="00D56F59">
        <w:rPr>
          <w:rFonts w:eastAsia="Arial" w:cs="Arial"/>
          <w:color w:val="000000" w:themeColor="text1"/>
          <w:szCs w:val="20"/>
        </w:rPr>
        <w:t xml:space="preserve">o </w:t>
      </w:r>
      <w:r w:rsidR="0093502E">
        <w:rPr>
          <w:rFonts w:eastAsia="Arial" w:cs="Arial"/>
          <w:color w:val="000000" w:themeColor="text1"/>
          <w:szCs w:val="20"/>
        </w:rPr>
        <w:t xml:space="preserve">nároku na zvýhodněnou cenu (tj. </w:t>
      </w:r>
      <w:r w:rsidR="003F4B46">
        <w:rPr>
          <w:rFonts w:eastAsia="Arial" w:cs="Arial"/>
          <w:color w:val="000000" w:themeColor="text1"/>
          <w:szCs w:val="20"/>
        </w:rPr>
        <w:t xml:space="preserve">platným </w:t>
      </w:r>
      <w:r w:rsidR="0093502E">
        <w:rPr>
          <w:rFonts w:eastAsia="Arial" w:cs="Arial"/>
          <w:color w:val="000000" w:themeColor="text1"/>
          <w:szCs w:val="20"/>
        </w:rPr>
        <w:t>osobním dokladem</w:t>
      </w:r>
      <w:r w:rsidR="003F4B46">
        <w:rPr>
          <w:rFonts w:eastAsia="Arial" w:cs="Arial"/>
          <w:color w:val="000000" w:themeColor="text1"/>
          <w:szCs w:val="20"/>
        </w:rPr>
        <w:t xml:space="preserve"> či studentským průkazem)</w:t>
      </w:r>
      <w:r w:rsidR="00342F88">
        <w:rPr>
          <w:rFonts w:eastAsia="Arial" w:cs="Arial"/>
          <w:color w:val="000000" w:themeColor="text1"/>
          <w:szCs w:val="20"/>
        </w:rPr>
        <w:t>.</w:t>
      </w:r>
    </w:p>
    <w:p w14:paraId="3605CE4D" w14:textId="77777777" w:rsidR="002B5561" w:rsidRPr="002B5561" w:rsidRDefault="002B5561" w:rsidP="002B5561">
      <w:pPr>
        <w:rPr>
          <w:rFonts w:eastAsia="Arial" w:cs="Arial"/>
          <w:color w:val="000000" w:themeColor="text1"/>
          <w:szCs w:val="20"/>
        </w:rPr>
      </w:pPr>
    </w:p>
    <w:p w14:paraId="1B6BD1A5" w14:textId="26A4D7CC" w:rsidR="003F4B46" w:rsidRDefault="003F4B46" w:rsidP="003F4B46">
      <w:pPr>
        <w:rPr>
          <w:rFonts w:eastAsia="Arial" w:cs="Arial"/>
          <w:color w:val="000000" w:themeColor="text1"/>
          <w:szCs w:val="20"/>
        </w:rPr>
      </w:pPr>
      <w:r>
        <w:rPr>
          <w:rFonts w:eastAsia="Arial" w:cs="Arial"/>
          <w:color w:val="000000" w:themeColor="text1"/>
          <w:szCs w:val="20"/>
        </w:rPr>
        <w:t>Vzor Voucheru:</w:t>
      </w:r>
    </w:p>
    <w:p w14:paraId="59806951" w14:textId="26D322CA" w:rsidR="003F4B46" w:rsidRPr="003F4B46" w:rsidRDefault="002B5561" w:rsidP="003F4B46">
      <w:pPr>
        <w:rPr>
          <w:rFonts w:eastAsia="Arial" w:cs="Arial"/>
          <w:color w:val="000000" w:themeColor="text1"/>
          <w:szCs w:val="20"/>
        </w:rPr>
      </w:pPr>
      <w:r>
        <w:rPr>
          <w:noProof/>
        </w:rPr>
        <w:drawing>
          <wp:inline distT="0" distB="0" distL="0" distR="0" wp14:anchorId="21A426B2" wp14:editId="7555853D">
            <wp:extent cx="6050915" cy="1974215"/>
            <wp:effectExtent l="0" t="0" r="6985" b="6985"/>
            <wp:docPr id="5" name="Obrázek 5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stů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15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C8F73" w14:textId="77777777" w:rsidR="00CA5218" w:rsidRPr="008824DD" w:rsidRDefault="00CA5218" w:rsidP="00CA5218">
      <w:pPr>
        <w:rPr>
          <w:rFonts w:eastAsia="Arial" w:cs="Arial"/>
          <w:color w:val="000000" w:themeColor="text1"/>
          <w:szCs w:val="20"/>
        </w:rPr>
      </w:pPr>
    </w:p>
    <w:p w14:paraId="72E8174D" w14:textId="6B334FC1" w:rsidR="00CA5218" w:rsidRPr="008824DD" w:rsidRDefault="00CA5218" w:rsidP="00CA5218">
      <w:pPr>
        <w:jc w:val="center"/>
        <w:rPr>
          <w:rFonts w:eastAsia="Arial" w:cs="Arial"/>
          <w:color w:val="000000" w:themeColor="text1"/>
          <w:szCs w:val="20"/>
        </w:rPr>
      </w:pPr>
    </w:p>
    <w:p w14:paraId="4CD2CDCC" w14:textId="77777777" w:rsidR="00CA5218" w:rsidRPr="008824DD" w:rsidRDefault="00CA5218" w:rsidP="00CA5218">
      <w:pPr>
        <w:rPr>
          <w:rFonts w:eastAsia="Arial" w:cs="Arial"/>
          <w:color w:val="000000" w:themeColor="text1"/>
          <w:szCs w:val="20"/>
        </w:rPr>
      </w:pPr>
    </w:p>
    <w:p w14:paraId="4E2DE972" w14:textId="2A879A5F" w:rsidR="00CA5218" w:rsidRPr="008824DD" w:rsidRDefault="00CA5218" w:rsidP="00CA5218">
      <w:pPr>
        <w:jc w:val="center"/>
        <w:rPr>
          <w:rFonts w:eastAsia="Arial" w:cs="Arial"/>
          <w:color w:val="000000" w:themeColor="text1"/>
          <w:szCs w:val="20"/>
        </w:rPr>
      </w:pPr>
    </w:p>
    <w:p w14:paraId="3372DFB5" w14:textId="77777777" w:rsidR="008C4FD2" w:rsidRDefault="008C4FD2"/>
    <w:sectPr w:rsidR="008C4FD2" w:rsidSect="00203692">
      <w:headerReference w:type="default" r:id="rId8"/>
      <w:footerReference w:type="default" r:id="rId9"/>
      <w:headerReference w:type="first" r:id="rId10"/>
      <w:footerReference w:type="first" r:id="rId11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3F893" w14:textId="77777777" w:rsidR="003A5E0F" w:rsidRDefault="003A5E0F" w:rsidP="006A6BE2">
      <w:pPr>
        <w:spacing w:after="0" w:line="240" w:lineRule="auto"/>
      </w:pPr>
      <w:r>
        <w:separator/>
      </w:r>
    </w:p>
  </w:endnote>
  <w:endnote w:type="continuationSeparator" w:id="0">
    <w:p w14:paraId="17D1EC5B" w14:textId="77777777" w:rsidR="003A5E0F" w:rsidRDefault="003A5E0F" w:rsidP="006A6BE2">
      <w:pPr>
        <w:spacing w:after="0" w:line="240" w:lineRule="auto"/>
      </w:pPr>
      <w:r>
        <w:continuationSeparator/>
      </w:r>
    </w:p>
  </w:endnote>
  <w:endnote w:type="continuationNotice" w:id="1">
    <w:p w14:paraId="22A9BF3B" w14:textId="77777777" w:rsidR="003A5E0F" w:rsidRDefault="003A5E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87DCC" w14:textId="77777777" w:rsidR="00010D69" w:rsidRPr="00026C34" w:rsidRDefault="001C49F8">
    <w:pPr>
      <w:pStyle w:val="Zpat"/>
      <w:spacing w:after="0" w:line="240" w:lineRule="auto"/>
      <w:rPr>
        <w:rFonts w:ascii="Atyp BL Display Semibold" w:hAnsi="Atyp BL Display Semibold"/>
      </w:rPr>
    </w:pPr>
    <w:r w:rsidRPr="00026C34">
      <w:rPr>
        <w:rFonts w:ascii="Atyp BL Display Semibold" w:hAnsi="Atyp BL Display Semibold"/>
      </w:rPr>
      <w:t>Smlouva o partnerském prodeji</w:t>
    </w:r>
    <w:r>
      <w:rPr>
        <w:rFonts w:ascii="Atyp BL Display Semibold" w:hAnsi="Atyp BL Display Semibold"/>
      </w:rPr>
      <w:t xml:space="preserve"> </w:t>
    </w:r>
    <w:r w:rsidRPr="00026C34">
      <w:rPr>
        <w:rFonts w:ascii="Atyp BL Display Semibold" w:hAnsi="Atyp BL Display Semibold"/>
      </w:rPr>
      <w:t>a vzájemné spolupráci</w:t>
    </w:r>
    <w:r>
      <w:tab/>
    </w:r>
    <w:r w:rsidRPr="004A248B">
      <w:rPr>
        <w:rStyle w:val="slostrany"/>
        <w:rFonts w:ascii="Atyp BL Display Semibold" w:hAnsi="Atyp BL Display Semibold"/>
      </w:rPr>
      <w:fldChar w:fldCharType="begin"/>
    </w:r>
    <w:r w:rsidRPr="004A248B">
      <w:rPr>
        <w:rStyle w:val="slostrany"/>
        <w:rFonts w:ascii="Atyp BL Display Semibold" w:hAnsi="Atyp BL Display Semibold"/>
      </w:rPr>
      <w:instrText>PAGE   \* MERGEFORMAT</w:instrText>
    </w:r>
    <w:r w:rsidRPr="004A248B">
      <w:rPr>
        <w:rStyle w:val="slostrany"/>
        <w:rFonts w:ascii="Atyp BL Display Semibold" w:hAnsi="Atyp BL Display Semibold"/>
      </w:rPr>
      <w:fldChar w:fldCharType="separate"/>
    </w:r>
    <w:r w:rsidRPr="004A248B">
      <w:rPr>
        <w:rStyle w:val="slostrany"/>
        <w:rFonts w:ascii="Atyp BL Display Semibold" w:hAnsi="Atyp BL Display Semibold"/>
      </w:rPr>
      <w:t>1</w:t>
    </w:r>
    <w:r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33FAB" w14:textId="67426484" w:rsidR="00010D69" w:rsidRPr="006759C0" w:rsidRDefault="001C49F8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1174E930" wp14:editId="4D227EF9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4C9E6E3C" id="object 5" o:spid="_x0000_s1026" style="position:absolute;margin-left:34pt;margin-top:551.75pt;width:24.35pt;height:237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6A6BE2">
      <w:rPr>
        <w:rFonts w:ascii="Atyp BL Display Semibold" w:hAnsi="Atyp BL Display Semibold"/>
      </w:rPr>
      <w:t>Žatecká 110/2</w:t>
    </w:r>
  </w:p>
  <w:p w14:paraId="22AE43DC" w14:textId="2276564D" w:rsidR="00010D69" w:rsidRPr="006759C0" w:rsidRDefault="001C49F8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6A6BE2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6A6BE2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6A6BE2">
      <w:rPr>
        <w:rFonts w:ascii="Atyp BL Display Semibold" w:hAnsi="Atyp BL Display Semibold"/>
      </w:rPr>
      <w:t>taré Město</w:t>
    </w:r>
  </w:p>
  <w:p w14:paraId="126E265E" w14:textId="77777777" w:rsidR="00010D69" w:rsidRPr="00933491" w:rsidRDefault="001C49F8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68329" w14:textId="77777777" w:rsidR="003A5E0F" w:rsidRDefault="003A5E0F" w:rsidP="006A6BE2">
      <w:pPr>
        <w:spacing w:after="0" w:line="240" w:lineRule="auto"/>
      </w:pPr>
      <w:r>
        <w:separator/>
      </w:r>
    </w:p>
  </w:footnote>
  <w:footnote w:type="continuationSeparator" w:id="0">
    <w:p w14:paraId="36FB9F7D" w14:textId="77777777" w:rsidR="003A5E0F" w:rsidRDefault="003A5E0F" w:rsidP="006A6BE2">
      <w:pPr>
        <w:spacing w:after="0" w:line="240" w:lineRule="auto"/>
      </w:pPr>
      <w:r>
        <w:continuationSeparator/>
      </w:r>
    </w:p>
  </w:footnote>
  <w:footnote w:type="continuationNotice" w:id="1">
    <w:p w14:paraId="334D8734" w14:textId="77777777" w:rsidR="003A5E0F" w:rsidRDefault="003A5E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DED87" w14:textId="77777777" w:rsidR="00010D69" w:rsidRDefault="001C49F8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21A487B" wp14:editId="155B58EC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277E3E4A" id="object 5" o:spid="_x0000_s1026" style="position:absolute;margin-left:34pt;margin-top:551.7pt;width:24.4pt;height:2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6C6F1F16" wp14:editId="7E088886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rto="http://schemas.microsoft.com/office/word/2006/arto">
          <w:pict>
            <v:group w14:anchorId="7F661C8D" id="Skupina 15" o:spid="_x0000_s1026" style="position:absolute;margin-left:470.3pt;margin-top:-127.8pt;width:56.2pt;height:75.3pt;z-index:-251656192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A3DE0" w14:textId="77777777" w:rsidR="00010D69" w:rsidRDefault="001C49F8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6A6E7F" wp14:editId="161DD4AF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B6FB2"/>
    <w:multiLevelType w:val="multilevel"/>
    <w:tmpl w:val="74C87E76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E29408C"/>
    <w:multiLevelType w:val="multilevel"/>
    <w:tmpl w:val="4E5A6AD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B66F0"/>
    <w:multiLevelType w:val="hybridMultilevel"/>
    <w:tmpl w:val="9AC88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D6807"/>
    <w:multiLevelType w:val="hybridMultilevel"/>
    <w:tmpl w:val="57C21742"/>
    <w:lvl w:ilvl="0" w:tplc="A80EA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98D6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5C4B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CC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2221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7F29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7ED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0480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588A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744FB"/>
    <w:multiLevelType w:val="multilevel"/>
    <w:tmpl w:val="C12C6472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B1239AF"/>
    <w:multiLevelType w:val="multilevel"/>
    <w:tmpl w:val="0B9A643E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B914F55"/>
    <w:multiLevelType w:val="multilevel"/>
    <w:tmpl w:val="639015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95F40D3"/>
    <w:multiLevelType w:val="hybridMultilevel"/>
    <w:tmpl w:val="6DB084C0"/>
    <w:lvl w:ilvl="0" w:tplc="EA36DB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C33F9"/>
    <w:multiLevelType w:val="hybridMultilevel"/>
    <w:tmpl w:val="45345EC6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765A3A44"/>
    <w:multiLevelType w:val="multilevel"/>
    <w:tmpl w:val="E9A0525C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99F2ADD"/>
    <w:multiLevelType w:val="multilevel"/>
    <w:tmpl w:val="5DC00F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9E34336"/>
    <w:multiLevelType w:val="multilevel"/>
    <w:tmpl w:val="5D4471AA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78494589">
    <w:abstractNumId w:val="1"/>
  </w:num>
  <w:num w:numId="2" w16cid:durableId="640303753">
    <w:abstractNumId w:val="3"/>
  </w:num>
  <w:num w:numId="3" w16cid:durableId="1668360374">
    <w:abstractNumId w:val="13"/>
  </w:num>
  <w:num w:numId="4" w16cid:durableId="1764178739">
    <w:abstractNumId w:val="0"/>
  </w:num>
  <w:num w:numId="5" w16cid:durableId="10030920">
    <w:abstractNumId w:val="2"/>
  </w:num>
  <w:num w:numId="6" w16cid:durableId="1336804150">
    <w:abstractNumId w:val="11"/>
  </w:num>
  <w:num w:numId="7" w16cid:durableId="1005942320">
    <w:abstractNumId w:val="7"/>
  </w:num>
  <w:num w:numId="8" w16cid:durableId="155220863">
    <w:abstractNumId w:val="6"/>
  </w:num>
  <w:num w:numId="9" w16cid:durableId="47462151">
    <w:abstractNumId w:val="9"/>
  </w:num>
  <w:num w:numId="10" w16cid:durableId="1016494872">
    <w:abstractNumId w:val="1"/>
  </w:num>
  <w:num w:numId="11" w16cid:durableId="1476603980">
    <w:abstractNumId w:val="1"/>
  </w:num>
  <w:num w:numId="12" w16cid:durableId="1181966914">
    <w:abstractNumId w:val="1"/>
  </w:num>
  <w:num w:numId="13" w16cid:durableId="657272026">
    <w:abstractNumId w:val="5"/>
  </w:num>
  <w:num w:numId="14" w16cid:durableId="1272398105">
    <w:abstractNumId w:val="8"/>
  </w:num>
  <w:num w:numId="15" w16cid:durableId="498279981">
    <w:abstractNumId w:val="3"/>
  </w:num>
  <w:num w:numId="16" w16cid:durableId="1006665156">
    <w:abstractNumId w:val="3"/>
  </w:num>
  <w:num w:numId="17" w16cid:durableId="473105761">
    <w:abstractNumId w:val="12"/>
  </w:num>
  <w:num w:numId="18" w16cid:durableId="765998777">
    <w:abstractNumId w:val="3"/>
  </w:num>
  <w:num w:numId="19" w16cid:durableId="1837646468">
    <w:abstractNumId w:val="10"/>
  </w:num>
  <w:num w:numId="20" w16cid:durableId="1401561683">
    <w:abstractNumId w:val="3"/>
  </w:num>
  <w:num w:numId="21" w16cid:durableId="1287813196">
    <w:abstractNumId w:val="3"/>
  </w:num>
  <w:num w:numId="22" w16cid:durableId="397242651">
    <w:abstractNumId w:val="3"/>
  </w:num>
  <w:num w:numId="23" w16cid:durableId="951518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E2"/>
    <w:rsid w:val="00005613"/>
    <w:rsid w:val="00010D69"/>
    <w:rsid w:val="00057317"/>
    <w:rsid w:val="00061ED3"/>
    <w:rsid w:val="00067385"/>
    <w:rsid w:val="00097B93"/>
    <w:rsid w:val="000A4F0D"/>
    <w:rsid w:val="000B7CC9"/>
    <w:rsid w:val="000C0F78"/>
    <w:rsid w:val="000D1E5F"/>
    <w:rsid w:val="000D2A20"/>
    <w:rsid w:val="000D6EB7"/>
    <w:rsid w:val="000D70F2"/>
    <w:rsid w:val="000E2A6E"/>
    <w:rsid w:val="000E4AF6"/>
    <w:rsid w:val="000F1CF6"/>
    <w:rsid w:val="00121ACC"/>
    <w:rsid w:val="001303C4"/>
    <w:rsid w:val="0013135F"/>
    <w:rsid w:val="0014109A"/>
    <w:rsid w:val="00157D5C"/>
    <w:rsid w:val="00160040"/>
    <w:rsid w:val="00170401"/>
    <w:rsid w:val="00171C90"/>
    <w:rsid w:val="001751AF"/>
    <w:rsid w:val="00184AC1"/>
    <w:rsid w:val="00186684"/>
    <w:rsid w:val="00187D75"/>
    <w:rsid w:val="001A3115"/>
    <w:rsid w:val="001B05AF"/>
    <w:rsid w:val="001C2C1B"/>
    <w:rsid w:val="001C4800"/>
    <w:rsid w:val="001C49F8"/>
    <w:rsid w:val="001E02F8"/>
    <w:rsid w:val="001E642D"/>
    <w:rsid w:val="001F4CCF"/>
    <w:rsid w:val="002003CD"/>
    <w:rsid w:val="00203692"/>
    <w:rsid w:val="00206F78"/>
    <w:rsid w:val="00221127"/>
    <w:rsid w:val="00224F73"/>
    <w:rsid w:val="0023591C"/>
    <w:rsid w:val="00290D78"/>
    <w:rsid w:val="00296223"/>
    <w:rsid w:val="002A0563"/>
    <w:rsid w:val="002A26CB"/>
    <w:rsid w:val="002A6075"/>
    <w:rsid w:val="002B2395"/>
    <w:rsid w:val="002B5561"/>
    <w:rsid w:val="002D5E3A"/>
    <w:rsid w:val="002F2B06"/>
    <w:rsid w:val="00304A05"/>
    <w:rsid w:val="0031398F"/>
    <w:rsid w:val="00321572"/>
    <w:rsid w:val="003336A9"/>
    <w:rsid w:val="00334D82"/>
    <w:rsid w:val="0034180B"/>
    <w:rsid w:val="00342F88"/>
    <w:rsid w:val="00344D19"/>
    <w:rsid w:val="003556BA"/>
    <w:rsid w:val="003738C6"/>
    <w:rsid w:val="00373B26"/>
    <w:rsid w:val="003939C7"/>
    <w:rsid w:val="00394D80"/>
    <w:rsid w:val="003A5E0F"/>
    <w:rsid w:val="003D19F5"/>
    <w:rsid w:val="003D7E94"/>
    <w:rsid w:val="003E78C3"/>
    <w:rsid w:val="003F3AA6"/>
    <w:rsid w:val="003F4B46"/>
    <w:rsid w:val="00407D13"/>
    <w:rsid w:val="00411CD0"/>
    <w:rsid w:val="00412252"/>
    <w:rsid w:val="00415271"/>
    <w:rsid w:val="00422FF6"/>
    <w:rsid w:val="00426B58"/>
    <w:rsid w:val="004513EE"/>
    <w:rsid w:val="00460BEE"/>
    <w:rsid w:val="00466ACD"/>
    <w:rsid w:val="00483D11"/>
    <w:rsid w:val="004916FE"/>
    <w:rsid w:val="00497105"/>
    <w:rsid w:val="00497156"/>
    <w:rsid w:val="004A3139"/>
    <w:rsid w:val="004A5E6B"/>
    <w:rsid w:val="004A707B"/>
    <w:rsid w:val="004C0526"/>
    <w:rsid w:val="004C75D5"/>
    <w:rsid w:val="004D688F"/>
    <w:rsid w:val="004F02EA"/>
    <w:rsid w:val="005000BC"/>
    <w:rsid w:val="00500308"/>
    <w:rsid w:val="00502EEC"/>
    <w:rsid w:val="00503BF5"/>
    <w:rsid w:val="00517D0B"/>
    <w:rsid w:val="00531E82"/>
    <w:rsid w:val="00537F30"/>
    <w:rsid w:val="00550336"/>
    <w:rsid w:val="00561AE3"/>
    <w:rsid w:val="00571EA0"/>
    <w:rsid w:val="005B1C38"/>
    <w:rsid w:val="005B44EA"/>
    <w:rsid w:val="005C636F"/>
    <w:rsid w:val="005C7571"/>
    <w:rsid w:val="005F64AC"/>
    <w:rsid w:val="00603A4C"/>
    <w:rsid w:val="00603C26"/>
    <w:rsid w:val="00614B13"/>
    <w:rsid w:val="0062765A"/>
    <w:rsid w:val="00636530"/>
    <w:rsid w:val="00642ED6"/>
    <w:rsid w:val="00643CE1"/>
    <w:rsid w:val="00651140"/>
    <w:rsid w:val="006670BB"/>
    <w:rsid w:val="00687E42"/>
    <w:rsid w:val="006928E5"/>
    <w:rsid w:val="006A3105"/>
    <w:rsid w:val="006A6BE2"/>
    <w:rsid w:val="006A7A91"/>
    <w:rsid w:val="006C2C27"/>
    <w:rsid w:val="006C392D"/>
    <w:rsid w:val="006C7C86"/>
    <w:rsid w:val="006D7766"/>
    <w:rsid w:val="006E74D1"/>
    <w:rsid w:val="006F0CA3"/>
    <w:rsid w:val="00716BDB"/>
    <w:rsid w:val="0072133C"/>
    <w:rsid w:val="00734AA7"/>
    <w:rsid w:val="00760ABE"/>
    <w:rsid w:val="007616B5"/>
    <w:rsid w:val="007616C3"/>
    <w:rsid w:val="007657F1"/>
    <w:rsid w:val="00770FEB"/>
    <w:rsid w:val="00775A0F"/>
    <w:rsid w:val="007836F9"/>
    <w:rsid w:val="00796112"/>
    <w:rsid w:val="007A3268"/>
    <w:rsid w:val="007B388E"/>
    <w:rsid w:val="007D09EE"/>
    <w:rsid w:val="007E0EFC"/>
    <w:rsid w:val="00800453"/>
    <w:rsid w:val="00801513"/>
    <w:rsid w:val="00806A07"/>
    <w:rsid w:val="00811AA4"/>
    <w:rsid w:val="008177DD"/>
    <w:rsid w:val="00842218"/>
    <w:rsid w:val="00847982"/>
    <w:rsid w:val="0087547A"/>
    <w:rsid w:val="008824DD"/>
    <w:rsid w:val="008B0439"/>
    <w:rsid w:val="008C4FD2"/>
    <w:rsid w:val="008C56BF"/>
    <w:rsid w:val="008C5AD0"/>
    <w:rsid w:val="008D7084"/>
    <w:rsid w:val="008E3422"/>
    <w:rsid w:val="008E3D43"/>
    <w:rsid w:val="00905F40"/>
    <w:rsid w:val="009251E0"/>
    <w:rsid w:val="00925C54"/>
    <w:rsid w:val="0093502E"/>
    <w:rsid w:val="0095369B"/>
    <w:rsid w:val="009920A4"/>
    <w:rsid w:val="009B7ECA"/>
    <w:rsid w:val="009C6FF6"/>
    <w:rsid w:val="009E2689"/>
    <w:rsid w:val="009E4C49"/>
    <w:rsid w:val="009F4063"/>
    <w:rsid w:val="00A02B2B"/>
    <w:rsid w:val="00A068CE"/>
    <w:rsid w:val="00A210B4"/>
    <w:rsid w:val="00A747FC"/>
    <w:rsid w:val="00A81E3B"/>
    <w:rsid w:val="00AA6377"/>
    <w:rsid w:val="00AC1ACB"/>
    <w:rsid w:val="00AD21F6"/>
    <w:rsid w:val="00AF00FB"/>
    <w:rsid w:val="00B10DFF"/>
    <w:rsid w:val="00B26C1A"/>
    <w:rsid w:val="00B27792"/>
    <w:rsid w:val="00B312E1"/>
    <w:rsid w:val="00B32380"/>
    <w:rsid w:val="00B40A91"/>
    <w:rsid w:val="00B40CB3"/>
    <w:rsid w:val="00B62A6F"/>
    <w:rsid w:val="00B62B7F"/>
    <w:rsid w:val="00B7152C"/>
    <w:rsid w:val="00B73E6F"/>
    <w:rsid w:val="00B84A1B"/>
    <w:rsid w:val="00B86862"/>
    <w:rsid w:val="00B86908"/>
    <w:rsid w:val="00BB541C"/>
    <w:rsid w:val="00BD1853"/>
    <w:rsid w:val="00BD79CC"/>
    <w:rsid w:val="00BE7439"/>
    <w:rsid w:val="00C06F5D"/>
    <w:rsid w:val="00C1189B"/>
    <w:rsid w:val="00C77EEE"/>
    <w:rsid w:val="00C81A0F"/>
    <w:rsid w:val="00CA0852"/>
    <w:rsid w:val="00CA5218"/>
    <w:rsid w:val="00CD3283"/>
    <w:rsid w:val="00CD4BC0"/>
    <w:rsid w:val="00CE6C2B"/>
    <w:rsid w:val="00D3053E"/>
    <w:rsid w:val="00D56F59"/>
    <w:rsid w:val="00D64BEB"/>
    <w:rsid w:val="00D727D0"/>
    <w:rsid w:val="00DA0BEB"/>
    <w:rsid w:val="00DA4CF3"/>
    <w:rsid w:val="00DB01C0"/>
    <w:rsid w:val="00DB0667"/>
    <w:rsid w:val="00DE73DC"/>
    <w:rsid w:val="00DF0891"/>
    <w:rsid w:val="00E07466"/>
    <w:rsid w:val="00E10AF7"/>
    <w:rsid w:val="00E27747"/>
    <w:rsid w:val="00E3295C"/>
    <w:rsid w:val="00E501DA"/>
    <w:rsid w:val="00E61600"/>
    <w:rsid w:val="00E6677A"/>
    <w:rsid w:val="00E73FAD"/>
    <w:rsid w:val="00E76076"/>
    <w:rsid w:val="00E776F7"/>
    <w:rsid w:val="00E7785E"/>
    <w:rsid w:val="00E960AE"/>
    <w:rsid w:val="00EA666B"/>
    <w:rsid w:val="00EA6AA0"/>
    <w:rsid w:val="00EA6F50"/>
    <w:rsid w:val="00ED44ED"/>
    <w:rsid w:val="00EE7C70"/>
    <w:rsid w:val="00EF4223"/>
    <w:rsid w:val="00EF6AD0"/>
    <w:rsid w:val="00F13CBE"/>
    <w:rsid w:val="00F22A53"/>
    <w:rsid w:val="00F5249A"/>
    <w:rsid w:val="00F608FF"/>
    <w:rsid w:val="00F65BE1"/>
    <w:rsid w:val="00F70CEE"/>
    <w:rsid w:val="00F77CF1"/>
    <w:rsid w:val="00F81F5A"/>
    <w:rsid w:val="00F86357"/>
    <w:rsid w:val="00F901B2"/>
    <w:rsid w:val="00FA426D"/>
    <w:rsid w:val="00FC668D"/>
    <w:rsid w:val="00FE1204"/>
    <w:rsid w:val="00FE3058"/>
    <w:rsid w:val="00FE401F"/>
    <w:rsid w:val="00FE4FFC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8123"/>
  <w15:chartTrackingRefBased/>
  <w15:docId w15:val="{BB2DC917-036F-43B4-92C2-7A2A4D69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A6BE2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A6BE2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6BE2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A6BE2"/>
    <w:pPr>
      <w:keepNext/>
      <w:keepLines/>
      <w:numPr>
        <w:ilvl w:val="2"/>
        <w:numId w:val="1"/>
      </w:numPr>
      <w:spacing w:before="240" w:after="0" w:line="240" w:lineRule="auto"/>
      <w:ind w:left="567" w:hanging="567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6BE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6BE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6BE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6BE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6BE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6BE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6BE2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A6BE2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A6BE2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A6BE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6BE2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6BE2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6BE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6B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6B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6A6BE2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6A6BE2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6A6BE2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A6BE2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6A6BE2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6A6BE2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6A6BE2"/>
    <w:pPr>
      <w:numPr>
        <w:ilvl w:val="1"/>
        <w:numId w:val="2"/>
      </w:numPr>
      <w:contextualSpacing w:val="0"/>
    </w:pPr>
  </w:style>
  <w:style w:type="paragraph" w:styleId="Bezmezer">
    <w:name w:val="No Spacing"/>
    <w:uiPriority w:val="1"/>
    <w:qFormat/>
    <w:rsid w:val="006A6BE2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99"/>
    <w:qFormat/>
    <w:rsid w:val="006A6B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3B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03BF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03BF5"/>
    <w:rPr>
      <w:rFonts w:ascii="Crabath Text Light" w:eastAsia="Times New Roman" w:hAnsi="Crabath Text Light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3B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3BF5"/>
    <w:rPr>
      <w:rFonts w:ascii="Crabath Text Light" w:eastAsia="Times New Roman" w:hAnsi="Crabath Text Light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81F5A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character" w:styleId="Hypertextovodkaz">
    <w:name w:val="Hyperlink"/>
    <w:basedOn w:val="Standardnpsmoodstavce"/>
    <w:uiPriority w:val="99"/>
    <w:unhideWhenUsed/>
    <w:rsid w:val="00A210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10B4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99"/>
    <w:rsid w:val="00187D75"/>
    <w:rPr>
      <w:rFonts w:ascii="Crabath Text Light" w:eastAsia="Times New Roman" w:hAnsi="Crabath Text Light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4878163751B4014975E1D66215904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0E33DC-DE36-490B-8ECE-FF1692FD9132}"/>
      </w:docPartPr>
      <w:docPartBody>
        <w:p w:rsidR="006958E3" w:rsidRDefault="00896636" w:rsidP="00896636">
          <w:pPr>
            <w:pStyle w:val="84878163751B4014975E1D66215904F8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887CAEC22404054A4FD1A5381D7FB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22517F-87C7-44EC-BD1B-4736C69F6B49}"/>
      </w:docPartPr>
      <w:docPartBody>
        <w:p w:rsidR="006958E3" w:rsidRDefault="00896636" w:rsidP="00896636">
          <w:pPr>
            <w:pStyle w:val="1887CAEC22404054A4FD1A5381D7FB01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187D4B502364BA2B1D559D895B1FF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38EEBB-6A90-495A-8B92-78D449A2F656}"/>
      </w:docPartPr>
      <w:docPartBody>
        <w:p w:rsidR="006958E3" w:rsidRDefault="00896636" w:rsidP="00896636">
          <w:pPr>
            <w:pStyle w:val="E187D4B502364BA2B1D559D895B1FF22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68773DD31A64A0FB890C7A42BF2D7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BD78B1-1057-4C51-B6BA-BEC7B71AE740}"/>
      </w:docPartPr>
      <w:docPartBody>
        <w:p w:rsidR="006958E3" w:rsidRDefault="00896636" w:rsidP="00896636">
          <w:pPr>
            <w:pStyle w:val="968773DD31A64A0FB890C7A42BF2D728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36"/>
    <w:rsid w:val="00090265"/>
    <w:rsid w:val="002A6075"/>
    <w:rsid w:val="00636530"/>
    <w:rsid w:val="006958E3"/>
    <w:rsid w:val="00896636"/>
    <w:rsid w:val="00C1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6636"/>
    <w:rPr>
      <w:color w:val="808080"/>
    </w:rPr>
  </w:style>
  <w:style w:type="paragraph" w:customStyle="1" w:styleId="84878163751B4014975E1D66215904F8">
    <w:name w:val="84878163751B4014975E1D66215904F8"/>
    <w:rsid w:val="00896636"/>
  </w:style>
  <w:style w:type="paragraph" w:customStyle="1" w:styleId="1887CAEC22404054A4FD1A5381D7FB01">
    <w:name w:val="1887CAEC22404054A4FD1A5381D7FB01"/>
    <w:rsid w:val="00896636"/>
  </w:style>
  <w:style w:type="paragraph" w:customStyle="1" w:styleId="E187D4B502364BA2B1D559D895B1FF22">
    <w:name w:val="E187D4B502364BA2B1D559D895B1FF22"/>
    <w:rsid w:val="00896636"/>
  </w:style>
  <w:style w:type="paragraph" w:customStyle="1" w:styleId="968773DD31A64A0FB890C7A42BF2D728">
    <w:name w:val="968773DD31A64A0FB890C7A42BF2D728"/>
    <w:rsid w:val="008966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1236</Words>
  <Characters>7297</Characters>
  <Application>Microsoft Office Word</Application>
  <DocSecurity>4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Kalouskova</dc:creator>
  <cp:keywords/>
  <dc:description/>
  <cp:lastModifiedBy>Mackovičová Kristýna</cp:lastModifiedBy>
  <cp:revision>2</cp:revision>
  <dcterms:created xsi:type="dcterms:W3CDTF">2025-01-28T17:18:00Z</dcterms:created>
  <dcterms:modified xsi:type="dcterms:W3CDTF">2025-01-28T17:18:00Z</dcterms:modified>
</cp:coreProperties>
</file>