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9AEBBC" w14:textId="77777777" w:rsidR="008D673C" w:rsidRDefault="005052C6">
      <w:pPr>
        <w:pStyle w:val="Nadpis1"/>
        <w:spacing w:before="99"/>
      </w:pPr>
      <w:r>
        <w:rPr>
          <w:u w:val="single"/>
        </w:rPr>
        <w:t>SMLOUVA O POSKYTOVÁNÍ SLUŽEB V OBLASTI BEZPEČNOSTI</w:t>
      </w:r>
    </w:p>
    <w:p w14:paraId="3A5240CC" w14:textId="77777777" w:rsidR="008D673C" w:rsidRDefault="008D673C">
      <w:pPr>
        <w:pStyle w:val="Zkladntext"/>
        <w:rPr>
          <w:b/>
          <w:sz w:val="20"/>
        </w:rPr>
      </w:pPr>
    </w:p>
    <w:p w14:paraId="008CA01D" w14:textId="77777777" w:rsidR="008D673C" w:rsidRDefault="008D673C">
      <w:pPr>
        <w:pStyle w:val="Zkladntext"/>
        <w:spacing w:before="4"/>
        <w:rPr>
          <w:b/>
          <w:sz w:val="19"/>
        </w:rPr>
      </w:pPr>
    </w:p>
    <w:p w14:paraId="2DE72F62" w14:textId="77777777" w:rsidR="008D673C" w:rsidRDefault="005052C6">
      <w:pPr>
        <w:pStyle w:val="Zkladntext"/>
        <w:spacing w:before="56"/>
        <w:ind w:left="438" w:right="401"/>
        <w:jc w:val="center"/>
      </w:pPr>
      <w:r>
        <w:t>Níže uvedeného dne, měsíce a roku se smluvní strany:</w:t>
      </w:r>
    </w:p>
    <w:p w14:paraId="19119AF2" w14:textId="77777777" w:rsidR="008D673C" w:rsidRDefault="008D673C">
      <w:pPr>
        <w:pStyle w:val="Zkladntext"/>
        <w:spacing w:before="5"/>
        <w:rPr>
          <w:sz w:val="17"/>
        </w:rPr>
      </w:pPr>
    </w:p>
    <w:p w14:paraId="5371FACF" w14:textId="77777777" w:rsidR="008D673C" w:rsidRDefault="005052C6">
      <w:pPr>
        <w:pStyle w:val="Nadpis3"/>
        <w:spacing w:before="56"/>
      </w:pPr>
      <w:r>
        <w:t>Objednatel:</w:t>
      </w:r>
    </w:p>
    <w:p w14:paraId="56AFC4EE" w14:textId="77777777" w:rsidR="008D673C" w:rsidRDefault="008D673C">
      <w:pPr>
        <w:pStyle w:val="Zkladntext"/>
        <w:spacing w:before="1"/>
        <w:rPr>
          <w:b/>
        </w:rPr>
      </w:pPr>
    </w:p>
    <w:p w14:paraId="3022CC02" w14:textId="77777777" w:rsidR="008D673C" w:rsidRDefault="005052C6">
      <w:pPr>
        <w:ind w:left="236"/>
        <w:rPr>
          <w:b/>
        </w:rPr>
      </w:pPr>
      <w:r>
        <w:rPr>
          <w:b/>
        </w:rPr>
        <w:t>Nemocnice Nymburk s.r.o.</w:t>
      </w:r>
    </w:p>
    <w:p w14:paraId="41F931A2" w14:textId="77777777" w:rsidR="008D673C" w:rsidRDefault="005052C6">
      <w:pPr>
        <w:pStyle w:val="Zkladntext"/>
        <w:tabs>
          <w:tab w:val="left" w:pos="2360"/>
        </w:tabs>
        <w:spacing w:line="267" w:lineRule="exact"/>
        <w:ind w:left="236"/>
      </w:pPr>
      <w:r>
        <w:t>se</w:t>
      </w:r>
      <w:r>
        <w:rPr>
          <w:spacing w:val="-1"/>
        </w:rPr>
        <w:t xml:space="preserve"> </w:t>
      </w:r>
      <w:r>
        <w:t>sídlem:</w:t>
      </w:r>
      <w:r>
        <w:tab/>
        <w:t>Boleslavská třída 425/9, 288 02</w:t>
      </w:r>
      <w:r>
        <w:rPr>
          <w:spacing w:val="-7"/>
        </w:rPr>
        <w:t xml:space="preserve"> </w:t>
      </w:r>
      <w:r>
        <w:t>Nymburk</w:t>
      </w:r>
    </w:p>
    <w:p w14:paraId="0FF1E394" w14:textId="77777777" w:rsidR="008D673C" w:rsidRDefault="005052C6">
      <w:pPr>
        <w:pStyle w:val="Zkladntext"/>
        <w:tabs>
          <w:tab w:val="right" w:pos="3253"/>
        </w:tabs>
        <w:spacing w:line="267" w:lineRule="exact"/>
        <w:ind w:left="236"/>
      </w:pPr>
      <w:r>
        <w:t>IČO:</w:t>
      </w:r>
      <w:r>
        <w:tab/>
        <w:t>28762886</w:t>
      </w:r>
    </w:p>
    <w:p w14:paraId="4DB4626E" w14:textId="77777777" w:rsidR="008D673C" w:rsidRDefault="005052C6">
      <w:pPr>
        <w:pStyle w:val="Zkladntext"/>
        <w:tabs>
          <w:tab w:val="left" w:pos="2360"/>
        </w:tabs>
        <w:ind w:left="236"/>
      </w:pPr>
      <w:r>
        <w:t>DIČ:</w:t>
      </w:r>
      <w:r>
        <w:tab/>
        <w:t>CZ28762886</w:t>
      </w:r>
    </w:p>
    <w:p w14:paraId="1C31029C" w14:textId="27E08B7E" w:rsidR="008D673C" w:rsidRDefault="005052C6">
      <w:pPr>
        <w:pStyle w:val="Zkladntext"/>
        <w:tabs>
          <w:tab w:val="left" w:pos="2360"/>
        </w:tabs>
        <w:spacing w:before="1"/>
        <w:ind w:left="236"/>
      </w:pPr>
      <w:r>
        <w:t>zastoupena:</w:t>
      </w:r>
      <w:r>
        <w:tab/>
      </w:r>
      <w:r w:rsidR="007F2EC4">
        <w:t>________________________</w:t>
      </w:r>
      <w:r>
        <w:t>,</w:t>
      </w:r>
      <w:r>
        <w:rPr>
          <w:spacing w:val="-5"/>
        </w:rPr>
        <w:t xml:space="preserve"> </w:t>
      </w:r>
      <w:r>
        <w:t>jednatel</w:t>
      </w:r>
      <w:r w:rsidR="004B1E0C">
        <w:t>em</w:t>
      </w:r>
    </w:p>
    <w:p w14:paraId="1F3DDCB0" w14:textId="77777777" w:rsidR="008D673C" w:rsidRDefault="005052C6">
      <w:pPr>
        <w:pStyle w:val="Zkladntext"/>
        <w:tabs>
          <w:tab w:val="left" w:pos="2360"/>
        </w:tabs>
        <w:ind w:left="236"/>
      </w:pPr>
      <w:r>
        <w:t>Bankovní</w:t>
      </w:r>
      <w:r>
        <w:rPr>
          <w:spacing w:val="-2"/>
        </w:rPr>
        <w:t xml:space="preserve"> </w:t>
      </w:r>
      <w:r>
        <w:t>spojení:</w:t>
      </w:r>
      <w:r>
        <w:tab/>
        <w:t>Komerční</w:t>
      </w:r>
      <w:r>
        <w:rPr>
          <w:spacing w:val="-3"/>
        </w:rPr>
        <w:t xml:space="preserve"> </w:t>
      </w:r>
      <w:r>
        <w:t>banka</w:t>
      </w:r>
    </w:p>
    <w:p w14:paraId="23480064" w14:textId="77777777" w:rsidR="008D673C" w:rsidRDefault="005052C6">
      <w:pPr>
        <w:pStyle w:val="Zkladntext"/>
        <w:tabs>
          <w:tab w:val="left" w:pos="2360"/>
        </w:tabs>
        <w:spacing w:before="1"/>
        <w:ind w:left="236"/>
      </w:pPr>
      <w:r>
        <w:t>Číslo</w:t>
      </w:r>
      <w:r>
        <w:rPr>
          <w:spacing w:val="-1"/>
        </w:rPr>
        <w:t xml:space="preserve"> </w:t>
      </w:r>
      <w:r>
        <w:t>účtu:</w:t>
      </w:r>
      <w:r>
        <w:tab/>
        <w:t>43-4366870287/0100</w:t>
      </w:r>
    </w:p>
    <w:p w14:paraId="1C43B580" w14:textId="77777777" w:rsidR="008D673C" w:rsidRDefault="008D673C">
      <w:pPr>
        <w:pStyle w:val="Zkladntext"/>
      </w:pPr>
    </w:p>
    <w:p w14:paraId="6C96B9AD" w14:textId="69C99C40" w:rsidR="008D673C" w:rsidRDefault="005052C6">
      <w:pPr>
        <w:pStyle w:val="Zkladntext"/>
        <w:tabs>
          <w:tab w:val="left" w:pos="4484"/>
        </w:tabs>
        <w:ind w:left="236"/>
      </w:pPr>
      <w:r>
        <w:t>oprávněná osoba ve</w:t>
      </w:r>
      <w:r>
        <w:rPr>
          <w:spacing w:val="-8"/>
        </w:rPr>
        <w:t xml:space="preserve"> </w:t>
      </w:r>
      <w:r>
        <w:t>věcech</w:t>
      </w:r>
      <w:r>
        <w:rPr>
          <w:spacing w:val="-1"/>
        </w:rPr>
        <w:t xml:space="preserve"> </w:t>
      </w:r>
      <w:r>
        <w:t>smluvních:</w:t>
      </w:r>
      <w:r>
        <w:tab/>
      </w:r>
      <w:r w:rsidR="007F2EC4">
        <w:t>________________</w:t>
      </w:r>
      <w:r>
        <w:t>,</w:t>
      </w:r>
      <w:r>
        <w:rPr>
          <w:spacing w:val="-7"/>
        </w:rPr>
        <w:t xml:space="preserve"> </w:t>
      </w:r>
      <w:r>
        <w:t>jednatel</w:t>
      </w:r>
    </w:p>
    <w:p w14:paraId="6D5E1B4E" w14:textId="7C36B7B7" w:rsidR="008D673C" w:rsidRDefault="005052C6">
      <w:pPr>
        <w:pStyle w:val="Zkladntext"/>
        <w:tabs>
          <w:tab w:val="left" w:pos="4484"/>
        </w:tabs>
        <w:ind w:left="236"/>
      </w:pPr>
      <w:r>
        <w:t>oprávněná osoba ve</w:t>
      </w:r>
      <w:r>
        <w:rPr>
          <w:spacing w:val="-6"/>
        </w:rPr>
        <w:t xml:space="preserve"> </w:t>
      </w:r>
      <w:r>
        <w:t>věcech</w:t>
      </w:r>
      <w:r>
        <w:rPr>
          <w:spacing w:val="-1"/>
        </w:rPr>
        <w:t xml:space="preserve"> </w:t>
      </w:r>
      <w:r>
        <w:t>technických:</w:t>
      </w:r>
      <w:r>
        <w:tab/>
      </w:r>
      <w:r w:rsidR="007F2EC4">
        <w:t>____________</w:t>
      </w:r>
      <w:r>
        <w:t>, technicko – provozní</w:t>
      </w:r>
      <w:r>
        <w:rPr>
          <w:spacing w:val="-9"/>
        </w:rPr>
        <w:t xml:space="preserve"> </w:t>
      </w:r>
      <w:r>
        <w:t>náměstek</w:t>
      </w:r>
    </w:p>
    <w:p w14:paraId="4E4A6A1C" w14:textId="77777777" w:rsidR="008D673C" w:rsidRDefault="005052C6">
      <w:pPr>
        <w:spacing w:before="1"/>
        <w:ind w:left="236"/>
        <w:rPr>
          <w:b/>
        </w:rPr>
      </w:pPr>
      <w:r>
        <w:t xml:space="preserve">v dalším textu uváděna pouze jako </w:t>
      </w:r>
      <w:r>
        <w:rPr>
          <w:b/>
        </w:rPr>
        <w:t>„Objednatel“</w:t>
      </w:r>
    </w:p>
    <w:p w14:paraId="17D587DF" w14:textId="77777777" w:rsidR="008D673C" w:rsidRDefault="008D673C">
      <w:pPr>
        <w:pStyle w:val="Zkladntext"/>
        <w:spacing w:before="10"/>
        <w:rPr>
          <w:b/>
          <w:sz w:val="21"/>
        </w:rPr>
      </w:pPr>
    </w:p>
    <w:p w14:paraId="75CA255D" w14:textId="77777777" w:rsidR="008D673C" w:rsidRDefault="005052C6">
      <w:pPr>
        <w:pStyle w:val="Nadpis3"/>
        <w:spacing w:line="480" w:lineRule="auto"/>
        <w:ind w:right="8012"/>
      </w:pPr>
      <w:r>
        <w:t>a Poskytovatel:</w:t>
      </w:r>
    </w:p>
    <w:p w14:paraId="67085931" w14:textId="77777777" w:rsidR="008D673C" w:rsidRDefault="005052C6">
      <w:pPr>
        <w:spacing w:before="1"/>
        <w:ind w:left="236"/>
        <w:rPr>
          <w:b/>
        </w:rPr>
      </w:pPr>
      <w:r>
        <w:rPr>
          <w:b/>
        </w:rPr>
        <w:t>BLESK Servis s.r.o.</w:t>
      </w:r>
    </w:p>
    <w:p w14:paraId="4652A91B" w14:textId="77777777" w:rsidR="008D673C" w:rsidRDefault="005052C6">
      <w:pPr>
        <w:pStyle w:val="Zkladntext"/>
        <w:tabs>
          <w:tab w:val="left" w:pos="1652"/>
        </w:tabs>
        <w:ind w:left="236"/>
      </w:pPr>
      <w:r>
        <w:t>se</w:t>
      </w:r>
      <w:r>
        <w:rPr>
          <w:spacing w:val="-1"/>
        </w:rPr>
        <w:t xml:space="preserve"> </w:t>
      </w:r>
      <w:r>
        <w:t>sídlem:</w:t>
      </w:r>
      <w:r>
        <w:tab/>
        <w:t xml:space="preserve">J. </w:t>
      </w:r>
      <w:proofErr w:type="spellStart"/>
      <w:r>
        <w:t>Mařánka</w:t>
      </w:r>
      <w:proofErr w:type="spellEnd"/>
      <w:r>
        <w:t xml:space="preserve"> 1163, 399 01</w:t>
      </w:r>
      <w:r>
        <w:rPr>
          <w:spacing w:val="-7"/>
        </w:rPr>
        <w:t xml:space="preserve"> </w:t>
      </w:r>
      <w:r>
        <w:t>Milevsko</w:t>
      </w:r>
    </w:p>
    <w:p w14:paraId="6C2E57C2" w14:textId="77777777" w:rsidR="008D673C" w:rsidRDefault="005052C6">
      <w:pPr>
        <w:pStyle w:val="Zkladntext"/>
        <w:tabs>
          <w:tab w:val="left" w:pos="1652"/>
        </w:tabs>
        <w:ind w:left="236"/>
      </w:pPr>
      <w:r>
        <w:t>IČO:</w:t>
      </w:r>
      <w:r>
        <w:tab/>
        <w:t>27607429</w:t>
      </w:r>
    </w:p>
    <w:p w14:paraId="48E99D58" w14:textId="77777777" w:rsidR="008D673C" w:rsidRDefault="005052C6">
      <w:pPr>
        <w:pStyle w:val="Zkladntext"/>
        <w:tabs>
          <w:tab w:val="left" w:pos="1652"/>
        </w:tabs>
        <w:spacing w:before="1"/>
        <w:ind w:left="236"/>
      </w:pPr>
      <w:r>
        <w:t>DIČ:</w:t>
      </w:r>
      <w:r>
        <w:tab/>
        <w:t>CZ27607429</w:t>
      </w:r>
    </w:p>
    <w:p w14:paraId="45461A27" w14:textId="77777777" w:rsidR="008D673C" w:rsidRDefault="008D673C">
      <w:pPr>
        <w:pStyle w:val="Zkladntext"/>
        <w:spacing w:before="8"/>
        <w:rPr>
          <w:sz w:val="19"/>
        </w:rPr>
      </w:pPr>
    </w:p>
    <w:p w14:paraId="2D661433" w14:textId="77777777" w:rsidR="008D673C" w:rsidRDefault="005052C6">
      <w:pPr>
        <w:pStyle w:val="Zkladntext"/>
        <w:ind w:left="236"/>
      </w:pPr>
      <w:r>
        <w:t>zapsaná v obch. rejstříku vedeném u rejstříkového soudu v Č. Budějovicích, oddíl C, vložka 29320</w:t>
      </w:r>
    </w:p>
    <w:p w14:paraId="4021ADB0" w14:textId="0AFE2952" w:rsidR="008D673C" w:rsidRDefault="005052C6">
      <w:pPr>
        <w:pStyle w:val="Zkladntext"/>
        <w:spacing w:before="1"/>
        <w:ind w:left="236"/>
      </w:pPr>
      <w:r>
        <w:t xml:space="preserve">zastoupená: </w:t>
      </w:r>
      <w:r w:rsidR="007F2EC4">
        <w:t>________________________</w:t>
      </w:r>
      <w:r>
        <w:t>, jednatel</w:t>
      </w:r>
    </w:p>
    <w:p w14:paraId="67110583" w14:textId="77777777" w:rsidR="008D673C" w:rsidRDefault="005052C6">
      <w:pPr>
        <w:pStyle w:val="Zkladntext"/>
        <w:spacing w:line="267" w:lineRule="exact"/>
        <w:ind w:left="236"/>
      </w:pPr>
      <w:r>
        <w:t>Bankovní spojení: ČSOB,</w:t>
      </w:r>
      <w:r>
        <w:rPr>
          <w:spacing w:val="-13"/>
        </w:rPr>
        <w:t xml:space="preserve"> </w:t>
      </w:r>
      <w:r>
        <w:t>a.s.</w:t>
      </w:r>
    </w:p>
    <w:p w14:paraId="130D64DC" w14:textId="77777777" w:rsidR="008D673C" w:rsidRDefault="005052C6">
      <w:pPr>
        <w:pStyle w:val="Zkladntext"/>
        <w:spacing w:line="267" w:lineRule="exact"/>
        <w:ind w:left="236"/>
      </w:pPr>
      <w:r>
        <w:t>Číslo účtu:</w:t>
      </w:r>
      <w:r>
        <w:rPr>
          <w:spacing w:val="-16"/>
        </w:rPr>
        <w:t xml:space="preserve"> </w:t>
      </w:r>
      <w:r>
        <w:t>333309954/0300</w:t>
      </w:r>
    </w:p>
    <w:p w14:paraId="03E2FF7A" w14:textId="77777777" w:rsidR="008D673C" w:rsidRDefault="008D673C">
      <w:pPr>
        <w:pStyle w:val="Zkladntext"/>
      </w:pPr>
    </w:p>
    <w:p w14:paraId="366F9D99" w14:textId="77777777" w:rsidR="008D673C" w:rsidRDefault="005052C6">
      <w:pPr>
        <w:ind w:left="236"/>
        <w:rPr>
          <w:b/>
        </w:rPr>
      </w:pPr>
      <w:r>
        <w:t xml:space="preserve">v dalším textu uváděna pouze jako </w:t>
      </w:r>
      <w:r>
        <w:rPr>
          <w:b/>
        </w:rPr>
        <w:t>„Poskytovatel“</w:t>
      </w:r>
    </w:p>
    <w:p w14:paraId="72FDCBD9" w14:textId="77777777" w:rsidR="008D673C" w:rsidRDefault="008D673C">
      <w:pPr>
        <w:pStyle w:val="Zkladntext"/>
        <w:spacing w:before="1"/>
        <w:rPr>
          <w:b/>
        </w:rPr>
      </w:pPr>
    </w:p>
    <w:p w14:paraId="0D8238CC" w14:textId="77777777" w:rsidR="008D673C" w:rsidRDefault="005052C6">
      <w:pPr>
        <w:pStyle w:val="Zkladntext"/>
        <w:ind w:left="236" w:right="109"/>
      </w:pPr>
      <w:r>
        <w:t>na základě úplného vzájemného souhlasu o všech níže uvedených ustanoveních a s úmyslem být touto smlouvou právně vázány</w:t>
      </w:r>
    </w:p>
    <w:p w14:paraId="57C9B26A" w14:textId="77777777" w:rsidR="008D673C" w:rsidRDefault="005052C6">
      <w:pPr>
        <w:pStyle w:val="Zkladntext"/>
        <w:ind w:left="440" w:right="399"/>
        <w:jc w:val="center"/>
      </w:pPr>
      <w:r>
        <w:t>dohodly</w:t>
      </w:r>
    </w:p>
    <w:p w14:paraId="6FCE7135" w14:textId="77777777" w:rsidR="008D673C" w:rsidRDefault="008D673C">
      <w:pPr>
        <w:pStyle w:val="Zkladntext"/>
        <w:spacing w:before="1"/>
      </w:pPr>
    </w:p>
    <w:p w14:paraId="5DDA0340" w14:textId="77777777" w:rsidR="008D673C" w:rsidRDefault="005052C6">
      <w:pPr>
        <w:pStyle w:val="Zkladntext"/>
        <w:ind w:left="236" w:right="193"/>
        <w:jc w:val="both"/>
      </w:pPr>
      <w:r>
        <w:t xml:space="preserve">v souladu   s příslušnými   ustanoveními   obecně   závazných   právních   </w:t>
      </w:r>
      <w:proofErr w:type="gramStart"/>
      <w:r>
        <w:t xml:space="preserve">předpisů,   </w:t>
      </w:r>
      <w:proofErr w:type="gramEnd"/>
      <w:r>
        <w:t>a   to   zejména    s ustanoveními § 1746 odst. 2 a následujícími zákona č. 89/2012 Sb., občanský zákoník, v účinném znění</w:t>
      </w:r>
    </w:p>
    <w:p w14:paraId="0FBB97FA" w14:textId="77777777" w:rsidR="008D673C" w:rsidRDefault="005052C6">
      <w:pPr>
        <w:pStyle w:val="Zkladntext"/>
        <w:spacing w:line="268" w:lineRule="exact"/>
        <w:ind w:left="440" w:right="400"/>
        <w:jc w:val="center"/>
      </w:pPr>
      <w:r>
        <w:t>na této</w:t>
      </w:r>
    </w:p>
    <w:p w14:paraId="2AC2109D" w14:textId="77777777" w:rsidR="008D673C" w:rsidRDefault="008D673C">
      <w:pPr>
        <w:pStyle w:val="Zkladntext"/>
      </w:pPr>
    </w:p>
    <w:p w14:paraId="720412C0" w14:textId="77777777" w:rsidR="008D673C" w:rsidRDefault="005052C6">
      <w:pPr>
        <w:pStyle w:val="Nadpis1"/>
        <w:spacing w:before="1"/>
      </w:pPr>
      <w:r>
        <w:t>SMLOUVĚ O POSKYTOVÁNÍ SLUŽEB V OBLASTI BEZPEČNOSTI</w:t>
      </w:r>
    </w:p>
    <w:p w14:paraId="2150470A" w14:textId="599ABFA1" w:rsidR="008D673C" w:rsidRDefault="005052C6">
      <w:pPr>
        <w:pStyle w:val="Nadpis3"/>
        <w:spacing w:before="1" w:line="267" w:lineRule="exact"/>
        <w:ind w:left="439" w:right="401"/>
        <w:jc w:val="center"/>
      </w:pPr>
      <w:r>
        <w:t>č. 1/202</w:t>
      </w:r>
      <w:r w:rsidR="00472C48">
        <w:t>5</w:t>
      </w:r>
    </w:p>
    <w:p w14:paraId="1FC204B4" w14:textId="77777777" w:rsidR="008D673C" w:rsidRDefault="005052C6">
      <w:pPr>
        <w:pStyle w:val="Zkladntext"/>
        <w:ind w:left="2650" w:right="2607"/>
        <w:jc w:val="center"/>
      </w:pPr>
      <w:r>
        <w:t xml:space="preserve">(v dalším textu uváděna pouze jako </w:t>
      </w:r>
      <w:r>
        <w:rPr>
          <w:b/>
        </w:rPr>
        <w:t>„Smlouva“</w:t>
      </w:r>
      <w:r>
        <w:t>) takto:</w:t>
      </w:r>
    </w:p>
    <w:p w14:paraId="713B3E76" w14:textId="77777777" w:rsidR="008D673C" w:rsidRDefault="008D673C">
      <w:pPr>
        <w:jc w:val="center"/>
        <w:sectPr w:rsidR="008D673C" w:rsidSect="00393A48">
          <w:headerReference w:type="default" r:id="rId7"/>
          <w:type w:val="continuous"/>
          <w:pgSz w:w="11910" w:h="16840"/>
          <w:pgMar w:top="1920" w:right="1220" w:bottom="280" w:left="1180" w:header="775" w:footer="708" w:gutter="0"/>
          <w:cols w:space="708"/>
        </w:sectPr>
      </w:pPr>
    </w:p>
    <w:p w14:paraId="08D8233E" w14:textId="77777777" w:rsidR="008D673C" w:rsidRDefault="005052C6">
      <w:pPr>
        <w:pStyle w:val="Odstavecseseznamem"/>
        <w:numPr>
          <w:ilvl w:val="0"/>
          <w:numId w:val="17"/>
        </w:numPr>
        <w:tabs>
          <w:tab w:val="left" w:pos="1316"/>
          <w:tab w:val="left" w:pos="1317"/>
        </w:tabs>
        <w:spacing w:before="99" w:after="19"/>
        <w:ind w:hanging="1081"/>
        <w:rPr>
          <w:b/>
          <w:sz w:val="24"/>
        </w:rPr>
      </w:pPr>
      <w:r>
        <w:rPr>
          <w:b/>
          <w:sz w:val="24"/>
        </w:rPr>
        <w:lastRenderedPageBreak/>
        <w:t>Předmět a účel Smlouvy</w:t>
      </w:r>
    </w:p>
    <w:p w14:paraId="66CCA410" w14:textId="60AF8259" w:rsidR="008D673C" w:rsidRDefault="005052C6">
      <w:pPr>
        <w:pStyle w:val="Zkladntext"/>
        <w:spacing w:line="20" w:lineRule="exact"/>
        <w:ind w:left="202"/>
        <w:rPr>
          <w:sz w:val="2"/>
        </w:rPr>
      </w:pPr>
      <w:r>
        <w:rPr>
          <w:noProof/>
          <w:sz w:val="2"/>
        </w:rPr>
        <mc:AlternateContent>
          <mc:Choice Requires="wpg">
            <w:drawing>
              <wp:inline distT="0" distB="0" distL="0" distR="0" wp14:anchorId="0437A162" wp14:editId="6517E4C0">
                <wp:extent cx="2737485" cy="6350"/>
                <wp:effectExtent l="12065" t="8890" r="12700" b="3810"/>
                <wp:docPr id="1833718059"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37485" cy="6350"/>
                          <a:chOff x="0" y="0"/>
                          <a:chExt cx="4311" cy="10"/>
                        </a:xfrm>
                      </wpg:grpSpPr>
                      <wps:wsp>
                        <wps:cNvPr id="1138970652" name="Line 29"/>
                        <wps:cNvCnPr>
                          <a:cxnSpLocks noChangeShapeType="1"/>
                        </wps:cNvCnPr>
                        <wps:spPr bwMode="auto">
                          <a:xfrm>
                            <a:off x="0" y="5"/>
                            <a:ext cx="431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B13BD4B" id="Group 28" o:spid="_x0000_s1026" style="width:215.55pt;height:.5pt;mso-position-horizontal-relative:char;mso-position-vertical-relative:line" coordsize="431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">
                <v:line id="Line 29" o:spid="_x0000_s1027" style="position:absolute;visibility:visible;mso-wrap-style:square" from="0,5" to="431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" strokeweight=".48pt"/>
                <w10:anchorlock/>
              </v:group>
            </w:pict>
          </mc:Fallback>
        </mc:AlternateContent>
      </w:r>
    </w:p>
    <w:p w14:paraId="53BEEFE6" w14:textId="77777777" w:rsidR="008D673C" w:rsidRDefault="008D673C">
      <w:pPr>
        <w:pStyle w:val="Zkladntext"/>
        <w:spacing w:before="6"/>
        <w:rPr>
          <w:b/>
          <w:sz w:val="16"/>
        </w:rPr>
      </w:pPr>
    </w:p>
    <w:p w14:paraId="5F062E95" w14:textId="77777777" w:rsidR="008D673C" w:rsidRDefault="005052C6">
      <w:pPr>
        <w:pStyle w:val="Odstavecseseznamem"/>
        <w:numPr>
          <w:ilvl w:val="1"/>
          <w:numId w:val="16"/>
        </w:numPr>
        <w:tabs>
          <w:tab w:val="left" w:pos="945"/>
        </w:tabs>
        <w:spacing w:before="56"/>
        <w:ind w:right="192"/>
        <w:jc w:val="both"/>
      </w:pPr>
      <w:r>
        <w:t>Předmětem této Smlouvy je úprava vzájemných vztahů Objednatele a Poskytovatele, jakožto smluvních stran této Smlouvy, v souvislosti s činností Poskytovatele pro Objednatele, spočívající v poskytování služeb v oblasti bezpečnosti, a to služeb fyzické ostrahy v rozsahu a způsobem sjednaným touto</w:t>
      </w:r>
      <w:r>
        <w:rPr>
          <w:spacing w:val="-2"/>
        </w:rPr>
        <w:t xml:space="preserve"> </w:t>
      </w:r>
      <w:r>
        <w:t>Smlouvou.</w:t>
      </w:r>
    </w:p>
    <w:p w14:paraId="0B35F6C7" w14:textId="77777777" w:rsidR="008D673C" w:rsidRDefault="008D673C">
      <w:pPr>
        <w:pStyle w:val="Zkladntext"/>
        <w:spacing w:before="1"/>
      </w:pPr>
    </w:p>
    <w:p w14:paraId="3048F24E" w14:textId="77777777" w:rsidR="008D673C" w:rsidRDefault="005052C6">
      <w:pPr>
        <w:pStyle w:val="Odstavecseseznamem"/>
        <w:numPr>
          <w:ilvl w:val="1"/>
          <w:numId w:val="16"/>
        </w:numPr>
        <w:tabs>
          <w:tab w:val="left" w:pos="944"/>
          <w:tab w:val="left" w:pos="945"/>
        </w:tabs>
        <w:spacing w:before="1"/>
        <w:ind w:hanging="632"/>
        <w:jc w:val="left"/>
      </w:pPr>
      <w:r>
        <w:t>Poskytovatel</w:t>
      </w:r>
      <w:r>
        <w:rPr>
          <w:spacing w:val="7"/>
        </w:rPr>
        <w:t xml:space="preserve"> </w:t>
      </w:r>
      <w:r>
        <w:t>se</w:t>
      </w:r>
      <w:r>
        <w:rPr>
          <w:spacing w:val="8"/>
        </w:rPr>
        <w:t xml:space="preserve"> </w:t>
      </w:r>
      <w:r>
        <w:t>na</w:t>
      </w:r>
      <w:r>
        <w:rPr>
          <w:spacing w:val="8"/>
        </w:rPr>
        <w:t xml:space="preserve"> </w:t>
      </w:r>
      <w:r>
        <w:t>základě</w:t>
      </w:r>
      <w:r>
        <w:rPr>
          <w:spacing w:val="8"/>
        </w:rPr>
        <w:t xml:space="preserve"> </w:t>
      </w:r>
      <w:r>
        <w:t>této</w:t>
      </w:r>
      <w:r>
        <w:rPr>
          <w:spacing w:val="7"/>
        </w:rPr>
        <w:t xml:space="preserve"> </w:t>
      </w:r>
      <w:r>
        <w:t>Smlouvy</w:t>
      </w:r>
      <w:r>
        <w:rPr>
          <w:spacing w:val="6"/>
        </w:rPr>
        <w:t xml:space="preserve"> </w:t>
      </w:r>
      <w:r>
        <w:t>zavazuje</w:t>
      </w:r>
      <w:r>
        <w:rPr>
          <w:spacing w:val="4"/>
        </w:rPr>
        <w:t xml:space="preserve"> </w:t>
      </w:r>
      <w:r>
        <w:t>poskytovat</w:t>
      </w:r>
      <w:r>
        <w:rPr>
          <w:spacing w:val="6"/>
        </w:rPr>
        <w:t xml:space="preserve"> </w:t>
      </w:r>
      <w:r>
        <w:t>Objednateli</w:t>
      </w:r>
      <w:r>
        <w:rPr>
          <w:spacing w:val="7"/>
        </w:rPr>
        <w:t xml:space="preserve"> </w:t>
      </w:r>
      <w:r>
        <w:t>na</w:t>
      </w:r>
      <w:r>
        <w:rPr>
          <w:spacing w:val="8"/>
        </w:rPr>
        <w:t xml:space="preserve"> </w:t>
      </w:r>
      <w:r>
        <w:t>jeho</w:t>
      </w:r>
      <w:r>
        <w:rPr>
          <w:spacing w:val="8"/>
        </w:rPr>
        <w:t xml:space="preserve"> </w:t>
      </w:r>
      <w:r>
        <w:t>účet</w:t>
      </w:r>
    </w:p>
    <w:p w14:paraId="79847525" w14:textId="77777777" w:rsidR="008D673C" w:rsidRDefault="005052C6">
      <w:pPr>
        <w:pStyle w:val="Zkladntext"/>
        <w:ind w:left="944"/>
        <w:jc w:val="both"/>
      </w:pPr>
      <w:r>
        <w:t>v rozsahu a způsobem touto Smlouvou stanoveným následující služby vzdáleného dohledu:</w:t>
      </w:r>
    </w:p>
    <w:p w14:paraId="698F1256" w14:textId="77777777" w:rsidR="008D673C" w:rsidRDefault="008D673C">
      <w:pPr>
        <w:pStyle w:val="Zkladntext"/>
        <w:spacing w:before="1"/>
      </w:pPr>
    </w:p>
    <w:tbl>
      <w:tblPr>
        <w:tblStyle w:val="TableNormal"/>
        <w:tblW w:w="0" w:type="auto"/>
        <w:tblInd w:w="1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15"/>
        <w:gridCol w:w="4395"/>
      </w:tblGrid>
      <w:tr w:rsidR="008D673C" w14:paraId="38C69C20" w14:textId="77777777">
        <w:trPr>
          <w:trHeight w:val="508"/>
        </w:trPr>
        <w:tc>
          <w:tcPr>
            <w:tcW w:w="4815" w:type="dxa"/>
          </w:tcPr>
          <w:p w14:paraId="30BF5DDC" w14:textId="77777777" w:rsidR="008D673C" w:rsidRDefault="005052C6">
            <w:pPr>
              <w:pStyle w:val="TableParagraph"/>
              <w:spacing w:line="268" w:lineRule="exact"/>
              <w:ind w:left="1909" w:right="1902"/>
              <w:jc w:val="center"/>
              <w:rPr>
                <w:b/>
              </w:rPr>
            </w:pPr>
            <w:r>
              <w:rPr>
                <w:b/>
              </w:rPr>
              <w:t>Typ plnění</w:t>
            </w:r>
          </w:p>
        </w:tc>
        <w:tc>
          <w:tcPr>
            <w:tcW w:w="4395" w:type="dxa"/>
          </w:tcPr>
          <w:p w14:paraId="38809AFD" w14:textId="77777777" w:rsidR="008D673C" w:rsidRDefault="005052C6">
            <w:pPr>
              <w:pStyle w:val="TableParagraph"/>
              <w:spacing w:line="268" w:lineRule="exact"/>
              <w:ind w:left="1623" w:right="1615"/>
              <w:jc w:val="center"/>
              <w:rPr>
                <w:b/>
              </w:rPr>
            </w:pPr>
            <w:r>
              <w:rPr>
                <w:b/>
              </w:rPr>
              <w:t>Doba plnění</w:t>
            </w:r>
          </w:p>
        </w:tc>
      </w:tr>
      <w:tr w:rsidR="008D673C" w14:paraId="5AABE8D6" w14:textId="77777777">
        <w:trPr>
          <w:trHeight w:val="1545"/>
        </w:trPr>
        <w:tc>
          <w:tcPr>
            <w:tcW w:w="4815" w:type="dxa"/>
          </w:tcPr>
          <w:p w14:paraId="366044A7" w14:textId="77777777" w:rsidR="008D673C" w:rsidRDefault="005052C6">
            <w:pPr>
              <w:pStyle w:val="TableParagraph"/>
              <w:numPr>
                <w:ilvl w:val="0"/>
                <w:numId w:val="15"/>
              </w:numPr>
              <w:tabs>
                <w:tab w:val="left" w:pos="828"/>
              </w:tabs>
              <w:spacing w:line="268" w:lineRule="exact"/>
              <w:ind w:hanging="361"/>
            </w:pPr>
            <w:r>
              <w:t>Monitoring a pravidelná fyzická</w:t>
            </w:r>
            <w:r>
              <w:rPr>
                <w:spacing w:val="-4"/>
              </w:rPr>
              <w:t xml:space="preserve"> </w:t>
            </w:r>
            <w:r>
              <w:t>kontrola</w:t>
            </w:r>
          </w:p>
          <w:p w14:paraId="26368A05" w14:textId="77777777" w:rsidR="008D673C" w:rsidRDefault="005052C6">
            <w:pPr>
              <w:pStyle w:val="TableParagraph"/>
              <w:spacing w:before="41"/>
              <w:ind w:left="827"/>
            </w:pPr>
            <w:r>
              <w:t>objektu</w:t>
            </w:r>
          </w:p>
          <w:p w14:paraId="1559A302" w14:textId="77777777" w:rsidR="008D673C" w:rsidRDefault="005052C6">
            <w:pPr>
              <w:pStyle w:val="TableParagraph"/>
              <w:numPr>
                <w:ilvl w:val="0"/>
                <w:numId w:val="15"/>
              </w:numPr>
              <w:tabs>
                <w:tab w:val="left" w:pos="828"/>
              </w:tabs>
              <w:spacing w:before="39"/>
              <w:ind w:hanging="361"/>
            </w:pPr>
            <w:r>
              <w:t>Monitoring prostor</w:t>
            </w:r>
            <w:r>
              <w:rPr>
                <w:spacing w:val="-2"/>
              </w:rPr>
              <w:t xml:space="preserve"> </w:t>
            </w:r>
            <w:r>
              <w:t>recepce</w:t>
            </w:r>
          </w:p>
          <w:p w14:paraId="2ACF3841" w14:textId="77777777" w:rsidR="008D673C" w:rsidRDefault="005052C6">
            <w:pPr>
              <w:pStyle w:val="TableParagraph"/>
              <w:numPr>
                <w:ilvl w:val="0"/>
                <w:numId w:val="15"/>
              </w:numPr>
              <w:tabs>
                <w:tab w:val="left" w:pos="828"/>
              </w:tabs>
              <w:spacing w:before="41"/>
              <w:ind w:hanging="361"/>
            </w:pPr>
            <w:r>
              <w:t>Aktivní řešení konfliktních</w:t>
            </w:r>
            <w:r>
              <w:rPr>
                <w:spacing w:val="-3"/>
              </w:rPr>
              <w:t xml:space="preserve"> </w:t>
            </w:r>
            <w:r>
              <w:t>situací</w:t>
            </w:r>
          </w:p>
          <w:p w14:paraId="6AADD5C0" w14:textId="77777777" w:rsidR="008D673C" w:rsidRDefault="005052C6">
            <w:pPr>
              <w:pStyle w:val="TableParagraph"/>
              <w:spacing w:before="41"/>
              <w:ind w:left="467"/>
            </w:pPr>
            <w:r>
              <w:t>(</w:t>
            </w:r>
            <w:proofErr w:type="spellStart"/>
            <w:r>
              <w:t>patrolace</w:t>
            </w:r>
            <w:proofErr w:type="spellEnd"/>
            <w:r>
              <w:t>)</w:t>
            </w:r>
          </w:p>
        </w:tc>
        <w:tc>
          <w:tcPr>
            <w:tcW w:w="4395" w:type="dxa"/>
          </w:tcPr>
          <w:p w14:paraId="29EE132C" w14:textId="77777777" w:rsidR="008D673C" w:rsidRDefault="008D673C">
            <w:pPr>
              <w:pStyle w:val="TableParagraph"/>
            </w:pPr>
          </w:p>
          <w:p w14:paraId="2D625275" w14:textId="77777777" w:rsidR="008D673C" w:rsidRDefault="008D673C">
            <w:pPr>
              <w:pStyle w:val="TableParagraph"/>
              <w:spacing w:before="6"/>
              <w:rPr>
                <w:sz w:val="28"/>
              </w:rPr>
            </w:pPr>
          </w:p>
          <w:p w14:paraId="30021351" w14:textId="4F8A4564" w:rsidR="008D673C" w:rsidRDefault="005052C6">
            <w:pPr>
              <w:pStyle w:val="TableParagraph"/>
              <w:ind w:left="107"/>
            </w:pPr>
            <w:r>
              <w:t>Od data podpisu Smlouvy do 31.1.202</w:t>
            </w:r>
            <w:r w:rsidR="004B1E0C">
              <w:t>6</w:t>
            </w:r>
          </w:p>
        </w:tc>
      </w:tr>
    </w:tbl>
    <w:p w14:paraId="10102E7D" w14:textId="77777777" w:rsidR="008D673C" w:rsidRDefault="008D673C">
      <w:pPr>
        <w:pStyle w:val="Zkladntext"/>
      </w:pPr>
    </w:p>
    <w:p w14:paraId="57D43598" w14:textId="77777777" w:rsidR="008D673C" w:rsidRDefault="008D673C">
      <w:pPr>
        <w:pStyle w:val="Zkladntext"/>
        <w:spacing w:before="9"/>
        <w:rPr>
          <w:sz w:val="21"/>
        </w:rPr>
      </w:pPr>
    </w:p>
    <w:p w14:paraId="0318ED4D" w14:textId="77777777" w:rsidR="008D673C" w:rsidRDefault="005052C6">
      <w:pPr>
        <w:pStyle w:val="Zkladntext"/>
        <w:ind w:left="944" w:right="192"/>
        <w:jc w:val="both"/>
      </w:pPr>
      <w:r>
        <w:t xml:space="preserve">Pro veškeré shora uvedené činnosti Poskytovatele, ať již v souhrnu, v jakémkoliv vzájemném spojení či jednotlivě je nadále ve Smlouvě užíváno termínu </w:t>
      </w:r>
      <w:r>
        <w:rPr>
          <w:b/>
        </w:rPr>
        <w:t>“smluvní činnosti“</w:t>
      </w:r>
      <w:r>
        <w:t>. Rozsah, objem a</w:t>
      </w:r>
      <w:r>
        <w:rPr>
          <w:spacing w:val="-14"/>
        </w:rPr>
        <w:t xml:space="preserve"> </w:t>
      </w:r>
      <w:r>
        <w:t>způsob</w:t>
      </w:r>
      <w:r>
        <w:rPr>
          <w:spacing w:val="-14"/>
        </w:rPr>
        <w:t xml:space="preserve"> </w:t>
      </w:r>
      <w:r>
        <w:t>výkonu</w:t>
      </w:r>
      <w:r>
        <w:rPr>
          <w:spacing w:val="-14"/>
        </w:rPr>
        <w:t xml:space="preserve"> </w:t>
      </w:r>
      <w:r>
        <w:t>smluvních</w:t>
      </w:r>
      <w:r>
        <w:rPr>
          <w:spacing w:val="-15"/>
        </w:rPr>
        <w:t xml:space="preserve"> </w:t>
      </w:r>
      <w:r>
        <w:t>činností,</w:t>
      </w:r>
      <w:r>
        <w:rPr>
          <w:spacing w:val="-13"/>
        </w:rPr>
        <w:t xml:space="preserve"> </w:t>
      </w:r>
      <w:r>
        <w:t>uvedených</w:t>
      </w:r>
      <w:r>
        <w:rPr>
          <w:spacing w:val="-13"/>
        </w:rPr>
        <w:t xml:space="preserve"> </w:t>
      </w:r>
      <w:r>
        <w:t>v</w:t>
      </w:r>
      <w:r>
        <w:rPr>
          <w:spacing w:val="-3"/>
        </w:rPr>
        <w:t xml:space="preserve"> </w:t>
      </w:r>
      <w:r>
        <w:t>článku</w:t>
      </w:r>
      <w:r>
        <w:rPr>
          <w:spacing w:val="-14"/>
        </w:rPr>
        <w:t xml:space="preserve"> </w:t>
      </w:r>
      <w:r>
        <w:t>I.</w:t>
      </w:r>
      <w:r>
        <w:rPr>
          <w:spacing w:val="-15"/>
        </w:rPr>
        <w:t xml:space="preserve"> </w:t>
      </w:r>
      <w:r>
        <w:t>odst.</w:t>
      </w:r>
      <w:r>
        <w:rPr>
          <w:spacing w:val="-13"/>
        </w:rPr>
        <w:t xml:space="preserve"> </w:t>
      </w:r>
      <w:r>
        <w:t>1.2.</w:t>
      </w:r>
      <w:r>
        <w:rPr>
          <w:spacing w:val="-13"/>
        </w:rPr>
        <w:t xml:space="preserve"> </w:t>
      </w:r>
      <w:r>
        <w:t>této</w:t>
      </w:r>
      <w:r>
        <w:rPr>
          <w:spacing w:val="-13"/>
        </w:rPr>
        <w:t xml:space="preserve"> </w:t>
      </w:r>
      <w:r>
        <w:t>Smlouvy,</w:t>
      </w:r>
      <w:r>
        <w:rPr>
          <w:spacing w:val="-15"/>
        </w:rPr>
        <w:t xml:space="preserve"> </w:t>
      </w:r>
      <w:r>
        <w:t>je</w:t>
      </w:r>
      <w:r>
        <w:rPr>
          <w:spacing w:val="-13"/>
        </w:rPr>
        <w:t xml:space="preserve"> </w:t>
      </w:r>
      <w:r>
        <w:t>podrobně specifikován</w:t>
      </w:r>
      <w:r>
        <w:rPr>
          <w:spacing w:val="-7"/>
        </w:rPr>
        <w:t xml:space="preserve"> </w:t>
      </w:r>
      <w:r>
        <w:t>v</w:t>
      </w:r>
      <w:r>
        <w:rPr>
          <w:spacing w:val="-2"/>
        </w:rPr>
        <w:t xml:space="preserve"> </w:t>
      </w:r>
      <w:r>
        <w:t>Příloze</w:t>
      </w:r>
      <w:r>
        <w:rPr>
          <w:spacing w:val="-5"/>
        </w:rPr>
        <w:t xml:space="preserve"> </w:t>
      </w:r>
      <w:r>
        <w:t>č.</w:t>
      </w:r>
      <w:r>
        <w:rPr>
          <w:spacing w:val="-3"/>
        </w:rPr>
        <w:t xml:space="preserve"> </w:t>
      </w:r>
      <w:r>
        <w:t>1</w:t>
      </w:r>
      <w:r>
        <w:rPr>
          <w:spacing w:val="-5"/>
        </w:rPr>
        <w:t xml:space="preserve"> </w:t>
      </w:r>
      <w:r>
        <w:t>této</w:t>
      </w:r>
      <w:r>
        <w:rPr>
          <w:spacing w:val="-2"/>
        </w:rPr>
        <w:t xml:space="preserve"> </w:t>
      </w:r>
      <w:r>
        <w:t>Smlouvy</w:t>
      </w:r>
      <w:r>
        <w:rPr>
          <w:spacing w:val="-1"/>
        </w:rPr>
        <w:t xml:space="preserve"> </w:t>
      </w:r>
      <w:r>
        <w:t>–</w:t>
      </w:r>
      <w:r>
        <w:rPr>
          <w:spacing w:val="-5"/>
        </w:rPr>
        <w:t xml:space="preserve"> </w:t>
      </w:r>
      <w:r>
        <w:t>Pracovní</w:t>
      </w:r>
      <w:r>
        <w:rPr>
          <w:spacing w:val="-3"/>
        </w:rPr>
        <w:t xml:space="preserve"> </w:t>
      </w:r>
      <w:r>
        <w:t>řád</w:t>
      </w:r>
      <w:r>
        <w:rPr>
          <w:spacing w:val="-7"/>
        </w:rPr>
        <w:t xml:space="preserve"> </w:t>
      </w:r>
      <w:r>
        <w:t>pro</w:t>
      </w:r>
      <w:r>
        <w:rPr>
          <w:spacing w:val="-3"/>
        </w:rPr>
        <w:t xml:space="preserve"> </w:t>
      </w:r>
      <w:r>
        <w:t>výkon</w:t>
      </w:r>
      <w:r>
        <w:rPr>
          <w:spacing w:val="-3"/>
        </w:rPr>
        <w:t xml:space="preserve"> </w:t>
      </w:r>
      <w:r>
        <w:t>bezpečnostních</w:t>
      </w:r>
      <w:r>
        <w:rPr>
          <w:spacing w:val="-7"/>
        </w:rPr>
        <w:t xml:space="preserve"> </w:t>
      </w:r>
      <w:r>
        <w:t>služeb,</w:t>
      </w:r>
      <w:r>
        <w:rPr>
          <w:spacing w:val="-4"/>
        </w:rPr>
        <w:t xml:space="preserve"> </w:t>
      </w:r>
      <w:r>
        <w:t>který tvoří nedílnou součást Smlouvy. V případě rozporu mezi obsahem této Smlouvy a přílohy č. 1 mají přednost ustanovení této</w:t>
      </w:r>
      <w:r>
        <w:rPr>
          <w:spacing w:val="-5"/>
        </w:rPr>
        <w:t xml:space="preserve"> </w:t>
      </w:r>
      <w:r>
        <w:t>Smlouvy.</w:t>
      </w:r>
    </w:p>
    <w:p w14:paraId="6E5457B8" w14:textId="77777777" w:rsidR="008D673C" w:rsidRDefault="008D673C">
      <w:pPr>
        <w:pStyle w:val="Zkladntext"/>
        <w:spacing w:before="2"/>
      </w:pPr>
    </w:p>
    <w:p w14:paraId="34B62941" w14:textId="77777777" w:rsidR="008D673C" w:rsidRDefault="005052C6">
      <w:pPr>
        <w:pStyle w:val="Odstavecseseznamem"/>
        <w:numPr>
          <w:ilvl w:val="1"/>
          <w:numId w:val="16"/>
        </w:numPr>
        <w:tabs>
          <w:tab w:val="left" w:pos="944"/>
          <w:tab w:val="left" w:pos="945"/>
        </w:tabs>
        <w:spacing w:line="267" w:lineRule="exact"/>
        <w:ind w:hanging="709"/>
        <w:jc w:val="left"/>
      </w:pPr>
      <w:r>
        <w:t>Za</w:t>
      </w:r>
      <w:r>
        <w:rPr>
          <w:spacing w:val="-12"/>
        </w:rPr>
        <w:t xml:space="preserve"> </w:t>
      </w:r>
      <w:r>
        <w:t>poskytování</w:t>
      </w:r>
      <w:r>
        <w:rPr>
          <w:spacing w:val="-13"/>
        </w:rPr>
        <w:t xml:space="preserve"> </w:t>
      </w:r>
      <w:r>
        <w:t>smluvních</w:t>
      </w:r>
      <w:r>
        <w:rPr>
          <w:spacing w:val="-11"/>
        </w:rPr>
        <w:t xml:space="preserve"> </w:t>
      </w:r>
      <w:r>
        <w:t>činností</w:t>
      </w:r>
      <w:r>
        <w:rPr>
          <w:spacing w:val="-11"/>
        </w:rPr>
        <w:t xml:space="preserve"> </w:t>
      </w:r>
      <w:r>
        <w:t>dle</w:t>
      </w:r>
      <w:r>
        <w:rPr>
          <w:spacing w:val="-13"/>
        </w:rPr>
        <w:t xml:space="preserve"> </w:t>
      </w:r>
      <w:r>
        <w:t>této</w:t>
      </w:r>
      <w:r>
        <w:rPr>
          <w:spacing w:val="-9"/>
        </w:rPr>
        <w:t xml:space="preserve"> </w:t>
      </w:r>
      <w:r>
        <w:t>Smlouvy</w:t>
      </w:r>
      <w:r>
        <w:rPr>
          <w:spacing w:val="-13"/>
        </w:rPr>
        <w:t xml:space="preserve"> </w:t>
      </w:r>
      <w:r>
        <w:t>se Objednatel</w:t>
      </w:r>
      <w:r>
        <w:rPr>
          <w:spacing w:val="-11"/>
        </w:rPr>
        <w:t xml:space="preserve"> </w:t>
      </w:r>
      <w:r>
        <w:t>zavazuje</w:t>
      </w:r>
      <w:r>
        <w:rPr>
          <w:spacing w:val="-11"/>
        </w:rPr>
        <w:t xml:space="preserve"> </w:t>
      </w:r>
      <w:r>
        <w:t>platit</w:t>
      </w:r>
      <w:r>
        <w:rPr>
          <w:spacing w:val="-15"/>
        </w:rPr>
        <w:t xml:space="preserve"> </w:t>
      </w:r>
      <w:r>
        <w:t>Poskytovateli</w:t>
      </w:r>
    </w:p>
    <w:p w14:paraId="4B597350" w14:textId="77777777" w:rsidR="008D673C" w:rsidRDefault="005052C6">
      <w:pPr>
        <w:pStyle w:val="Zkladntext"/>
        <w:spacing w:line="267" w:lineRule="exact"/>
        <w:ind w:left="944"/>
        <w:jc w:val="both"/>
      </w:pPr>
      <w:r>
        <w:t>úplatu, a to řádně, ve výši a dle podmínek uvedených v článku VI. této Smlouvy.</w:t>
      </w:r>
    </w:p>
    <w:p w14:paraId="41A98F97" w14:textId="77777777" w:rsidR="008D673C" w:rsidRDefault="008D673C">
      <w:pPr>
        <w:pStyle w:val="Zkladntext"/>
        <w:spacing w:before="1"/>
      </w:pPr>
    </w:p>
    <w:p w14:paraId="20F6714B" w14:textId="77777777" w:rsidR="008D673C" w:rsidRDefault="005052C6">
      <w:pPr>
        <w:pStyle w:val="Nadpis2"/>
        <w:numPr>
          <w:ilvl w:val="0"/>
          <w:numId w:val="17"/>
        </w:numPr>
        <w:tabs>
          <w:tab w:val="left" w:pos="1088"/>
          <w:tab w:val="left" w:pos="1089"/>
        </w:tabs>
        <w:spacing w:before="0" w:after="19"/>
        <w:ind w:left="1088" w:hanging="853"/>
      </w:pPr>
      <w:r>
        <w:t>Místo plnění</w:t>
      </w:r>
    </w:p>
    <w:p w14:paraId="29651121" w14:textId="42D24F10" w:rsidR="008D673C" w:rsidRDefault="005052C6">
      <w:pPr>
        <w:pStyle w:val="Zkladntext"/>
        <w:spacing w:line="20" w:lineRule="exact"/>
        <w:ind w:left="202"/>
        <w:rPr>
          <w:sz w:val="2"/>
        </w:rPr>
      </w:pPr>
      <w:r>
        <w:rPr>
          <w:noProof/>
          <w:sz w:val="2"/>
        </w:rPr>
        <mc:AlternateContent>
          <mc:Choice Requires="wpg">
            <w:drawing>
              <wp:inline distT="0" distB="0" distL="0" distR="0" wp14:anchorId="07CE9374" wp14:editId="511F8F89">
                <wp:extent cx="2737485" cy="6350"/>
                <wp:effectExtent l="12065" t="3175" r="12700" b="9525"/>
                <wp:docPr id="5501507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37485" cy="6350"/>
                          <a:chOff x="0" y="0"/>
                          <a:chExt cx="4311" cy="10"/>
                        </a:xfrm>
                      </wpg:grpSpPr>
                      <wps:wsp>
                        <wps:cNvPr id="1168634814" name="Line 27"/>
                        <wps:cNvCnPr>
                          <a:cxnSpLocks noChangeShapeType="1"/>
                        </wps:cNvCnPr>
                        <wps:spPr bwMode="auto">
                          <a:xfrm>
                            <a:off x="0" y="5"/>
                            <a:ext cx="431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412D70F" id="Group 26" o:spid="_x0000_s1026" style="width:215.55pt;height:.5pt;mso-position-horizontal-relative:char;mso-position-vertical-relative:line" coordsize="431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">
                <v:line id="Line 27" o:spid="_x0000_s1027" style="position:absolute;visibility:visible;mso-wrap-style:square" from="0,5" to="431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" strokeweight=".48pt"/>
                <w10:anchorlock/>
              </v:group>
            </w:pict>
          </mc:Fallback>
        </mc:AlternateContent>
      </w:r>
    </w:p>
    <w:p w14:paraId="254EF263" w14:textId="77777777" w:rsidR="008D673C" w:rsidRDefault="008D673C">
      <w:pPr>
        <w:pStyle w:val="Zkladntext"/>
        <w:spacing w:before="8"/>
        <w:rPr>
          <w:b/>
          <w:sz w:val="16"/>
        </w:rPr>
      </w:pPr>
    </w:p>
    <w:p w14:paraId="60B579CF" w14:textId="77777777" w:rsidR="008D673C" w:rsidRDefault="005052C6">
      <w:pPr>
        <w:pStyle w:val="Zkladntext"/>
        <w:tabs>
          <w:tab w:val="left" w:pos="944"/>
        </w:tabs>
        <w:spacing w:before="57"/>
        <w:ind w:left="236"/>
      </w:pPr>
      <w:r>
        <w:t>2.1.</w:t>
      </w:r>
      <w:r>
        <w:tab/>
        <w:t>Poskytovatel</w:t>
      </w:r>
      <w:r>
        <w:rPr>
          <w:spacing w:val="13"/>
        </w:rPr>
        <w:t xml:space="preserve"> </w:t>
      </w:r>
      <w:r>
        <w:t>se</w:t>
      </w:r>
      <w:r>
        <w:rPr>
          <w:spacing w:val="13"/>
        </w:rPr>
        <w:t xml:space="preserve"> </w:t>
      </w:r>
      <w:r>
        <w:t>zavazuje</w:t>
      </w:r>
      <w:r>
        <w:rPr>
          <w:spacing w:val="13"/>
        </w:rPr>
        <w:t xml:space="preserve"> </w:t>
      </w:r>
      <w:r>
        <w:t>poskytovat</w:t>
      </w:r>
      <w:r>
        <w:rPr>
          <w:spacing w:val="13"/>
        </w:rPr>
        <w:t xml:space="preserve"> </w:t>
      </w:r>
      <w:r>
        <w:t>pro</w:t>
      </w:r>
      <w:r>
        <w:rPr>
          <w:spacing w:val="13"/>
        </w:rPr>
        <w:t xml:space="preserve"> </w:t>
      </w:r>
      <w:r>
        <w:t>Objednatele</w:t>
      </w:r>
      <w:r>
        <w:rPr>
          <w:spacing w:val="14"/>
        </w:rPr>
        <w:t xml:space="preserve"> </w:t>
      </w:r>
      <w:r>
        <w:t>službu</w:t>
      </w:r>
      <w:r>
        <w:rPr>
          <w:spacing w:val="12"/>
        </w:rPr>
        <w:t xml:space="preserve"> </w:t>
      </w:r>
      <w:r>
        <w:t>ostrahy</w:t>
      </w:r>
      <w:r>
        <w:rPr>
          <w:spacing w:val="13"/>
        </w:rPr>
        <w:t xml:space="preserve"> </w:t>
      </w:r>
      <w:r>
        <w:t>pro</w:t>
      </w:r>
      <w:r>
        <w:rPr>
          <w:spacing w:val="13"/>
        </w:rPr>
        <w:t xml:space="preserve"> </w:t>
      </w:r>
      <w:r>
        <w:t>následující</w:t>
      </w:r>
      <w:r>
        <w:rPr>
          <w:spacing w:val="12"/>
        </w:rPr>
        <w:t xml:space="preserve"> </w:t>
      </w:r>
      <w:r>
        <w:t>objekt</w:t>
      </w:r>
      <w:r>
        <w:rPr>
          <w:spacing w:val="10"/>
        </w:rPr>
        <w:t xml:space="preserve"> </w:t>
      </w:r>
      <w:r>
        <w:t>/</w:t>
      </w:r>
    </w:p>
    <w:p w14:paraId="2D0EDCBB" w14:textId="77777777" w:rsidR="008D673C" w:rsidRDefault="005052C6">
      <w:pPr>
        <w:pStyle w:val="Zkladntext"/>
        <w:ind w:left="944"/>
      </w:pPr>
      <w:r>
        <w:t>prostory Objednatele, které jsou místem plnění:</w:t>
      </w:r>
    </w:p>
    <w:p w14:paraId="2E36C64E" w14:textId="77777777" w:rsidR="008D673C" w:rsidRDefault="008D673C">
      <w:pPr>
        <w:pStyle w:val="Zkladntext"/>
        <w:spacing w:before="10"/>
        <w:rPr>
          <w:sz w:val="21"/>
        </w:rPr>
      </w:pPr>
    </w:p>
    <w:p w14:paraId="0662660C" w14:textId="77777777" w:rsidR="008D673C" w:rsidRDefault="005052C6">
      <w:pPr>
        <w:pStyle w:val="Nadpis3"/>
        <w:ind w:left="944"/>
      </w:pPr>
      <w:r>
        <w:t>Nemocnice Nymburk, Boleslavská třída 425/9, 288 02 Nymburk</w:t>
      </w:r>
    </w:p>
    <w:p w14:paraId="07F18752" w14:textId="77777777" w:rsidR="008D673C" w:rsidRDefault="008D673C">
      <w:pPr>
        <w:pStyle w:val="Zkladntext"/>
        <w:spacing w:before="1"/>
        <w:rPr>
          <w:b/>
        </w:rPr>
      </w:pPr>
    </w:p>
    <w:p w14:paraId="57E107AA" w14:textId="77777777" w:rsidR="008D673C" w:rsidRDefault="005052C6">
      <w:pPr>
        <w:pStyle w:val="Zkladntext"/>
        <w:ind w:left="944"/>
      </w:pPr>
      <w:r>
        <w:t xml:space="preserve">(v textu Smlouvy nadále označován termínem </w:t>
      </w:r>
      <w:r>
        <w:rPr>
          <w:b/>
        </w:rPr>
        <w:t>„Objekt“</w:t>
      </w:r>
      <w:r>
        <w:t>).</w:t>
      </w:r>
    </w:p>
    <w:p w14:paraId="6EEFEB68" w14:textId="77777777" w:rsidR="008D673C" w:rsidRDefault="008D673C">
      <w:pPr>
        <w:pStyle w:val="Zkladntext"/>
      </w:pPr>
    </w:p>
    <w:p w14:paraId="0526EF25" w14:textId="77777777" w:rsidR="008D673C" w:rsidRDefault="005052C6">
      <w:pPr>
        <w:pStyle w:val="Nadpis2"/>
        <w:numPr>
          <w:ilvl w:val="0"/>
          <w:numId w:val="17"/>
        </w:numPr>
        <w:tabs>
          <w:tab w:val="left" w:pos="1316"/>
          <w:tab w:val="left" w:pos="1317"/>
        </w:tabs>
        <w:spacing w:before="0"/>
        <w:ind w:hanging="1081"/>
      </w:pPr>
      <w:r>
        <w:t>Práva a</w:t>
      </w:r>
      <w:r>
        <w:rPr>
          <w:spacing w:val="-4"/>
        </w:rPr>
        <w:t xml:space="preserve"> </w:t>
      </w:r>
      <w:r>
        <w:t>povinnosti</w:t>
      </w:r>
    </w:p>
    <w:p w14:paraId="41B10362" w14:textId="77777777" w:rsidR="008D673C" w:rsidRDefault="005052C6">
      <w:pPr>
        <w:spacing w:after="19"/>
        <w:ind w:left="1369"/>
        <w:rPr>
          <w:b/>
          <w:sz w:val="24"/>
        </w:rPr>
      </w:pPr>
      <w:r>
        <w:rPr>
          <w:b/>
          <w:sz w:val="24"/>
        </w:rPr>
        <w:t>Poskytovatele</w:t>
      </w:r>
    </w:p>
    <w:p w14:paraId="3EDB8F22" w14:textId="5E24D567" w:rsidR="008D673C" w:rsidRDefault="005052C6">
      <w:pPr>
        <w:pStyle w:val="Zkladntext"/>
        <w:spacing w:line="20" w:lineRule="exact"/>
        <w:ind w:left="202"/>
        <w:rPr>
          <w:sz w:val="2"/>
        </w:rPr>
      </w:pPr>
      <w:r>
        <w:rPr>
          <w:noProof/>
          <w:sz w:val="2"/>
        </w:rPr>
        <mc:AlternateContent>
          <mc:Choice Requires="wpg">
            <w:drawing>
              <wp:inline distT="0" distB="0" distL="0" distR="0" wp14:anchorId="3FC2AA39" wp14:editId="49EB2CDC">
                <wp:extent cx="2737485" cy="6350"/>
                <wp:effectExtent l="12065" t="8255" r="12700" b="4445"/>
                <wp:docPr id="1664886546"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37485" cy="6350"/>
                          <a:chOff x="0" y="0"/>
                          <a:chExt cx="4311" cy="10"/>
                        </a:xfrm>
                      </wpg:grpSpPr>
                      <wps:wsp>
                        <wps:cNvPr id="920569416" name="Line 25"/>
                        <wps:cNvCnPr>
                          <a:cxnSpLocks noChangeShapeType="1"/>
                        </wps:cNvCnPr>
                        <wps:spPr bwMode="auto">
                          <a:xfrm>
                            <a:off x="0" y="5"/>
                            <a:ext cx="431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19070A4" id="Group 24" o:spid="_x0000_s1026" style="width:215.55pt;height:.5pt;mso-position-horizontal-relative:char;mso-position-vertical-relative:line" coordsize="431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">
                <v:line id="Line 25" o:spid="_x0000_s1027" style="position:absolute;visibility:visible;mso-wrap-style:square" from="0,5" to="431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" strokeweight=".48pt"/>
                <w10:anchorlock/>
              </v:group>
            </w:pict>
          </mc:Fallback>
        </mc:AlternateContent>
      </w:r>
    </w:p>
    <w:p w14:paraId="080EDE9A" w14:textId="77777777" w:rsidR="008D673C" w:rsidRDefault="008D673C">
      <w:pPr>
        <w:pStyle w:val="Zkladntext"/>
        <w:spacing w:before="9"/>
        <w:rPr>
          <w:b/>
          <w:sz w:val="16"/>
        </w:rPr>
      </w:pPr>
    </w:p>
    <w:p w14:paraId="3D7E65DB" w14:textId="77777777" w:rsidR="008D673C" w:rsidRDefault="005052C6">
      <w:pPr>
        <w:pStyle w:val="Odstavecseseznamem"/>
        <w:numPr>
          <w:ilvl w:val="1"/>
          <w:numId w:val="14"/>
        </w:numPr>
        <w:tabs>
          <w:tab w:val="left" w:pos="945"/>
        </w:tabs>
        <w:spacing w:before="56"/>
        <w:ind w:right="192"/>
        <w:jc w:val="both"/>
      </w:pPr>
      <w:r>
        <w:t xml:space="preserve">Poskytovatel je </w:t>
      </w:r>
      <w:proofErr w:type="gramStart"/>
      <w:r>
        <w:t>povinen  provádět</w:t>
      </w:r>
      <w:proofErr w:type="gramEnd"/>
      <w:r>
        <w:t xml:space="preserve">  smluvní  činnosti  řádně,  s vynaložením  odborné  péče  a v souladu s platnými právními předpisy. Poskytovatel je při plnění Smlouvy povinen vždy dbát oprávněných zájmů Objednatele a všestranně tyto jeho zájmy</w:t>
      </w:r>
      <w:r>
        <w:rPr>
          <w:spacing w:val="-4"/>
        </w:rPr>
        <w:t xml:space="preserve"> </w:t>
      </w:r>
      <w:r>
        <w:t>chránit.</w:t>
      </w:r>
    </w:p>
    <w:p w14:paraId="351646F8" w14:textId="77777777" w:rsidR="008D673C" w:rsidRDefault="008D673C">
      <w:pPr>
        <w:pStyle w:val="Zkladntext"/>
        <w:spacing w:before="11"/>
        <w:rPr>
          <w:sz w:val="21"/>
        </w:rPr>
      </w:pPr>
    </w:p>
    <w:p w14:paraId="32AD6BB7" w14:textId="77777777" w:rsidR="008D673C" w:rsidRDefault="005052C6">
      <w:pPr>
        <w:pStyle w:val="Odstavecseseznamem"/>
        <w:numPr>
          <w:ilvl w:val="1"/>
          <w:numId w:val="14"/>
        </w:numPr>
        <w:tabs>
          <w:tab w:val="left" w:pos="945"/>
        </w:tabs>
        <w:ind w:right="189"/>
        <w:jc w:val="both"/>
      </w:pPr>
      <w:r>
        <w:t>Poskytovatel je povinen mít a udržovat v platnosti pojištění odpovědnosti za škodu způsobenou objednateli či třetím osobám při výkonu podnikatelské činnosti Poskytovatele, která je předmětem této smlouvy, s limitem pojistného plnění ve výši minimálně</w:t>
      </w:r>
      <w:r>
        <w:rPr>
          <w:spacing w:val="-27"/>
        </w:rPr>
        <w:t xml:space="preserve"> </w:t>
      </w:r>
      <w:proofErr w:type="gramStart"/>
      <w:r>
        <w:rPr>
          <w:b/>
        </w:rPr>
        <w:t>10.000.000</w:t>
      </w:r>
      <w:r>
        <w:t>,-</w:t>
      </w:r>
      <w:proofErr w:type="gramEnd"/>
    </w:p>
    <w:p w14:paraId="420A1A3B" w14:textId="77777777" w:rsidR="008D673C" w:rsidRDefault="008D673C">
      <w:pPr>
        <w:jc w:val="both"/>
        <w:sectPr w:rsidR="008D673C" w:rsidSect="00393A48">
          <w:pgSz w:w="11910" w:h="16840"/>
          <w:pgMar w:top="1920" w:right="1220" w:bottom="280" w:left="1180" w:header="775" w:footer="0" w:gutter="0"/>
          <w:cols w:space="708"/>
        </w:sectPr>
      </w:pPr>
    </w:p>
    <w:p w14:paraId="189D1F9B" w14:textId="77777777" w:rsidR="008D673C" w:rsidRDefault="005052C6">
      <w:pPr>
        <w:pStyle w:val="Zkladntext"/>
        <w:spacing w:before="98"/>
        <w:ind w:left="944" w:right="193"/>
        <w:jc w:val="both"/>
      </w:pPr>
      <w:r>
        <w:lastRenderedPageBreak/>
        <w:t>Kč,</w:t>
      </w:r>
      <w:r>
        <w:rPr>
          <w:spacing w:val="-13"/>
        </w:rPr>
        <w:t xml:space="preserve"> </w:t>
      </w:r>
      <w:r>
        <w:t>a</w:t>
      </w:r>
      <w:r>
        <w:rPr>
          <w:spacing w:val="-12"/>
        </w:rPr>
        <w:t xml:space="preserve"> </w:t>
      </w:r>
      <w:r>
        <w:t>to</w:t>
      </w:r>
      <w:r>
        <w:rPr>
          <w:spacing w:val="-12"/>
        </w:rPr>
        <w:t xml:space="preserve"> </w:t>
      </w:r>
      <w:r>
        <w:t>po</w:t>
      </w:r>
      <w:r>
        <w:rPr>
          <w:spacing w:val="-13"/>
        </w:rPr>
        <w:t xml:space="preserve"> </w:t>
      </w:r>
      <w:r>
        <w:t>celou</w:t>
      </w:r>
      <w:r>
        <w:rPr>
          <w:spacing w:val="-14"/>
        </w:rPr>
        <w:t xml:space="preserve"> </w:t>
      </w:r>
      <w:r>
        <w:t>dobu</w:t>
      </w:r>
      <w:r>
        <w:rPr>
          <w:spacing w:val="-15"/>
        </w:rPr>
        <w:t xml:space="preserve"> </w:t>
      </w:r>
      <w:r>
        <w:t>platnosti</w:t>
      </w:r>
      <w:r>
        <w:rPr>
          <w:spacing w:val="-14"/>
        </w:rPr>
        <w:t xml:space="preserve"> </w:t>
      </w:r>
      <w:r>
        <w:t>této</w:t>
      </w:r>
      <w:r>
        <w:rPr>
          <w:spacing w:val="-12"/>
        </w:rPr>
        <w:t xml:space="preserve"> </w:t>
      </w:r>
      <w:r>
        <w:t>Smlouvy.</w:t>
      </w:r>
      <w:r>
        <w:rPr>
          <w:spacing w:val="-14"/>
        </w:rPr>
        <w:t xml:space="preserve"> </w:t>
      </w:r>
      <w:r>
        <w:t>V</w:t>
      </w:r>
      <w:r>
        <w:rPr>
          <w:spacing w:val="-11"/>
        </w:rPr>
        <w:t xml:space="preserve"> </w:t>
      </w:r>
      <w:r>
        <w:t>případě</w:t>
      </w:r>
      <w:r>
        <w:rPr>
          <w:spacing w:val="-11"/>
        </w:rPr>
        <w:t xml:space="preserve"> </w:t>
      </w:r>
      <w:r>
        <w:t>porušení</w:t>
      </w:r>
      <w:r>
        <w:rPr>
          <w:spacing w:val="-15"/>
        </w:rPr>
        <w:t xml:space="preserve"> </w:t>
      </w:r>
      <w:r>
        <w:t>této</w:t>
      </w:r>
      <w:r>
        <w:rPr>
          <w:spacing w:val="-12"/>
        </w:rPr>
        <w:t xml:space="preserve"> </w:t>
      </w:r>
      <w:r>
        <w:t>povinnosti</w:t>
      </w:r>
      <w:r>
        <w:rPr>
          <w:spacing w:val="-11"/>
        </w:rPr>
        <w:t xml:space="preserve"> </w:t>
      </w:r>
      <w:r>
        <w:t>je</w:t>
      </w:r>
      <w:r>
        <w:rPr>
          <w:spacing w:val="-10"/>
        </w:rPr>
        <w:t xml:space="preserve"> </w:t>
      </w:r>
      <w:r>
        <w:t>Objednatel oprávněn</w:t>
      </w:r>
      <w:r>
        <w:rPr>
          <w:spacing w:val="-9"/>
        </w:rPr>
        <w:t xml:space="preserve"> </w:t>
      </w:r>
      <w:r>
        <w:t>od</w:t>
      </w:r>
      <w:r>
        <w:rPr>
          <w:spacing w:val="-9"/>
        </w:rPr>
        <w:t xml:space="preserve"> </w:t>
      </w:r>
      <w:r>
        <w:t>této</w:t>
      </w:r>
      <w:r>
        <w:rPr>
          <w:spacing w:val="-8"/>
        </w:rPr>
        <w:t xml:space="preserve"> </w:t>
      </w:r>
      <w:r>
        <w:t>smlouvy</w:t>
      </w:r>
      <w:r>
        <w:rPr>
          <w:spacing w:val="-9"/>
        </w:rPr>
        <w:t xml:space="preserve"> </w:t>
      </w:r>
      <w:r>
        <w:t>odstoupit.</w:t>
      </w:r>
      <w:r>
        <w:rPr>
          <w:spacing w:val="-7"/>
        </w:rPr>
        <w:t xml:space="preserve"> </w:t>
      </w:r>
      <w:r>
        <w:t>Na</w:t>
      </w:r>
      <w:r>
        <w:rPr>
          <w:spacing w:val="-6"/>
        </w:rPr>
        <w:t xml:space="preserve"> </w:t>
      </w:r>
      <w:r>
        <w:t>žádost</w:t>
      </w:r>
      <w:r>
        <w:rPr>
          <w:spacing w:val="-8"/>
        </w:rPr>
        <w:t xml:space="preserve"> </w:t>
      </w:r>
      <w:r>
        <w:t>Objednatele</w:t>
      </w:r>
      <w:r>
        <w:rPr>
          <w:spacing w:val="-8"/>
        </w:rPr>
        <w:t xml:space="preserve"> </w:t>
      </w:r>
      <w:r>
        <w:t>je</w:t>
      </w:r>
      <w:r>
        <w:rPr>
          <w:spacing w:val="-9"/>
        </w:rPr>
        <w:t xml:space="preserve"> </w:t>
      </w:r>
      <w:r>
        <w:t>Poskytovatel</w:t>
      </w:r>
      <w:r>
        <w:rPr>
          <w:spacing w:val="-8"/>
        </w:rPr>
        <w:t xml:space="preserve"> </w:t>
      </w:r>
      <w:r>
        <w:t>povinen</w:t>
      </w:r>
      <w:r>
        <w:rPr>
          <w:spacing w:val="-7"/>
        </w:rPr>
        <w:t xml:space="preserve"> </w:t>
      </w:r>
      <w:r>
        <w:t>předložit Objednateli dokumenty prokazující, že pojištění v požadovaném rozsahu a výši trvá. Pokud by v</w:t>
      </w:r>
      <w:r>
        <w:rPr>
          <w:spacing w:val="-13"/>
        </w:rPr>
        <w:t xml:space="preserve"> </w:t>
      </w:r>
      <w:r>
        <w:t>důsledku</w:t>
      </w:r>
      <w:r>
        <w:rPr>
          <w:spacing w:val="-17"/>
        </w:rPr>
        <w:t xml:space="preserve"> </w:t>
      </w:r>
      <w:r>
        <w:t>pojistného</w:t>
      </w:r>
      <w:r>
        <w:rPr>
          <w:spacing w:val="-16"/>
        </w:rPr>
        <w:t xml:space="preserve"> </w:t>
      </w:r>
      <w:r>
        <w:t>plnění</w:t>
      </w:r>
      <w:r>
        <w:rPr>
          <w:spacing w:val="-14"/>
        </w:rPr>
        <w:t xml:space="preserve"> </w:t>
      </w:r>
      <w:r>
        <w:t>nebo</w:t>
      </w:r>
      <w:r>
        <w:rPr>
          <w:spacing w:val="-13"/>
        </w:rPr>
        <w:t xml:space="preserve"> </w:t>
      </w:r>
      <w:r>
        <w:t>jiné</w:t>
      </w:r>
      <w:r>
        <w:rPr>
          <w:spacing w:val="-13"/>
        </w:rPr>
        <w:t xml:space="preserve"> </w:t>
      </w:r>
      <w:r>
        <w:t>události</w:t>
      </w:r>
      <w:r>
        <w:rPr>
          <w:spacing w:val="-16"/>
        </w:rPr>
        <w:t xml:space="preserve"> </w:t>
      </w:r>
      <w:r>
        <w:t>mělo</w:t>
      </w:r>
      <w:r>
        <w:rPr>
          <w:spacing w:val="-13"/>
        </w:rPr>
        <w:t xml:space="preserve"> </w:t>
      </w:r>
      <w:r>
        <w:t>dojít</w:t>
      </w:r>
      <w:r>
        <w:rPr>
          <w:spacing w:val="-15"/>
        </w:rPr>
        <w:t xml:space="preserve"> </w:t>
      </w:r>
      <w:r>
        <w:t>k</w:t>
      </w:r>
      <w:r>
        <w:rPr>
          <w:spacing w:val="-13"/>
        </w:rPr>
        <w:t xml:space="preserve"> </w:t>
      </w:r>
      <w:r>
        <w:t>zániku</w:t>
      </w:r>
      <w:r>
        <w:rPr>
          <w:spacing w:val="-14"/>
        </w:rPr>
        <w:t xml:space="preserve"> </w:t>
      </w:r>
      <w:r>
        <w:t>pojištění,</w:t>
      </w:r>
      <w:r>
        <w:rPr>
          <w:spacing w:val="-14"/>
        </w:rPr>
        <w:t xml:space="preserve"> </w:t>
      </w:r>
      <w:r>
        <w:t>k</w:t>
      </w:r>
      <w:r>
        <w:rPr>
          <w:spacing w:val="-16"/>
        </w:rPr>
        <w:t xml:space="preserve"> </w:t>
      </w:r>
      <w:r>
        <w:t>omezení</w:t>
      </w:r>
      <w:r>
        <w:rPr>
          <w:spacing w:val="-15"/>
        </w:rPr>
        <w:t xml:space="preserve"> </w:t>
      </w:r>
      <w:r>
        <w:t>rozsahu pojištěných rizik, ke snížení stanovené min. výše pojistného plnění, nebo k jiným změnám, které</w:t>
      </w:r>
      <w:r>
        <w:rPr>
          <w:spacing w:val="-13"/>
        </w:rPr>
        <w:t xml:space="preserve"> </w:t>
      </w:r>
      <w:r>
        <w:t>by</w:t>
      </w:r>
      <w:r>
        <w:rPr>
          <w:spacing w:val="-12"/>
        </w:rPr>
        <w:t xml:space="preserve"> </w:t>
      </w:r>
      <w:r>
        <w:t>znamenaly</w:t>
      </w:r>
      <w:r>
        <w:rPr>
          <w:spacing w:val="-13"/>
        </w:rPr>
        <w:t xml:space="preserve"> </w:t>
      </w:r>
      <w:r>
        <w:t>zhoršení</w:t>
      </w:r>
      <w:r>
        <w:rPr>
          <w:spacing w:val="-11"/>
        </w:rPr>
        <w:t xml:space="preserve"> </w:t>
      </w:r>
      <w:r>
        <w:t>podmínek</w:t>
      </w:r>
      <w:r>
        <w:rPr>
          <w:spacing w:val="-15"/>
        </w:rPr>
        <w:t xml:space="preserve"> </w:t>
      </w:r>
      <w:r>
        <w:t>oproti</w:t>
      </w:r>
      <w:r>
        <w:rPr>
          <w:spacing w:val="-13"/>
        </w:rPr>
        <w:t xml:space="preserve"> </w:t>
      </w:r>
      <w:r>
        <w:t>původnímu</w:t>
      </w:r>
      <w:r>
        <w:rPr>
          <w:spacing w:val="-12"/>
        </w:rPr>
        <w:t xml:space="preserve"> </w:t>
      </w:r>
      <w:r>
        <w:t>stavu,</w:t>
      </w:r>
      <w:r>
        <w:rPr>
          <w:spacing w:val="-13"/>
        </w:rPr>
        <w:t xml:space="preserve"> </w:t>
      </w:r>
      <w:r>
        <w:t>je</w:t>
      </w:r>
      <w:r>
        <w:rPr>
          <w:spacing w:val="-12"/>
        </w:rPr>
        <w:t xml:space="preserve"> </w:t>
      </w:r>
      <w:r>
        <w:t>Poskytovatel</w:t>
      </w:r>
      <w:r>
        <w:rPr>
          <w:spacing w:val="-14"/>
        </w:rPr>
        <w:t xml:space="preserve"> </w:t>
      </w:r>
      <w:r>
        <w:t>povinen</w:t>
      </w:r>
      <w:r>
        <w:rPr>
          <w:spacing w:val="-13"/>
        </w:rPr>
        <w:t xml:space="preserve"> </w:t>
      </w:r>
      <w:r>
        <w:t>učinit příslušná opatření tak, aby pojištění bylo udrženo tak, jak je požadováno v tomto</w:t>
      </w:r>
      <w:r>
        <w:rPr>
          <w:spacing w:val="-31"/>
        </w:rPr>
        <w:t xml:space="preserve"> </w:t>
      </w:r>
      <w:r>
        <w:t>ustanovení.</w:t>
      </w:r>
    </w:p>
    <w:p w14:paraId="5ED22C70" w14:textId="77777777" w:rsidR="008D673C" w:rsidRDefault="008D673C">
      <w:pPr>
        <w:pStyle w:val="Zkladntext"/>
      </w:pPr>
    </w:p>
    <w:p w14:paraId="3FFFA831" w14:textId="77777777" w:rsidR="008D673C" w:rsidRDefault="005052C6">
      <w:pPr>
        <w:pStyle w:val="Odstavecseseznamem"/>
        <w:numPr>
          <w:ilvl w:val="1"/>
          <w:numId w:val="14"/>
        </w:numPr>
        <w:tabs>
          <w:tab w:val="left" w:pos="945"/>
        </w:tabs>
        <w:ind w:right="194"/>
        <w:jc w:val="both"/>
      </w:pPr>
      <w:r>
        <w:t xml:space="preserve">Za nedodržení povinnosti mít uzavřené pojištění ve stanovené výši po celou dobu plnění této Smlouvy je Poskytovatel povinen Objednateli zaplatit smluvní pokutu ve výši </w:t>
      </w:r>
      <w:proofErr w:type="gramStart"/>
      <w:r>
        <w:t>1.000,-</w:t>
      </w:r>
      <w:proofErr w:type="gramEnd"/>
      <w:r>
        <w:t xml:space="preserve"> Kč za každý den prodlení nedodržení této</w:t>
      </w:r>
      <w:r>
        <w:rPr>
          <w:spacing w:val="-1"/>
        </w:rPr>
        <w:t xml:space="preserve"> </w:t>
      </w:r>
      <w:r>
        <w:t>povinnosti.</w:t>
      </w:r>
    </w:p>
    <w:p w14:paraId="4DE44208" w14:textId="77777777" w:rsidR="008D673C" w:rsidRDefault="008D673C">
      <w:pPr>
        <w:pStyle w:val="Zkladntext"/>
        <w:spacing w:before="1"/>
      </w:pPr>
    </w:p>
    <w:p w14:paraId="48C60BC4" w14:textId="77777777" w:rsidR="008D673C" w:rsidRDefault="005052C6">
      <w:pPr>
        <w:pStyle w:val="Odstavecseseznamem"/>
        <w:numPr>
          <w:ilvl w:val="1"/>
          <w:numId w:val="14"/>
        </w:numPr>
        <w:tabs>
          <w:tab w:val="left" w:pos="945"/>
        </w:tabs>
        <w:ind w:right="194"/>
        <w:jc w:val="both"/>
      </w:pPr>
      <w:r>
        <w:t>Poskytovatel je povinen sdělovat Objednateli bez zbytečného odkladu informace, o nichž se dozvěděl</w:t>
      </w:r>
      <w:r>
        <w:rPr>
          <w:spacing w:val="-7"/>
        </w:rPr>
        <w:t xml:space="preserve"> </w:t>
      </w:r>
      <w:r>
        <w:t>v souvislosti</w:t>
      </w:r>
      <w:r>
        <w:rPr>
          <w:spacing w:val="-4"/>
        </w:rPr>
        <w:t xml:space="preserve"> </w:t>
      </w:r>
      <w:r>
        <w:t>s prováděním</w:t>
      </w:r>
      <w:r>
        <w:rPr>
          <w:spacing w:val="-6"/>
        </w:rPr>
        <w:t xml:space="preserve"> </w:t>
      </w:r>
      <w:r>
        <w:t>smluvních</w:t>
      </w:r>
      <w:r>
        <w:rPr>
          <w:spacing w:val="-4"/>
        </w:rPr>
        <w:t xml:space="preserve"> </w:t>
      </w:r>
      <w:r>
        <w:t>činností</w:t>
      </w:r>
      <w:r>
        <w:rPr>
          <w:spacing w:val="-4"/>
        </w:rPr>
        <w:t xml:space="preserve"> </w:t>
      </w:r>
      <w:r>
        <w:t>či</w:t>
      </w:r>
      <w:r>
        <w:rPr>
          <w:spacing w:val="-3"/>
        </w:rPr>
        <w:t xml:space="preserve"> </w:t>
      </w:r>
      <w:r>
        <w:t>které</w:t>
      </w:r>
      <w:r>
        <w:rPr>
          <w:spacing w:val="-4"/>
        </w:rPr>
        <w:t xml:space="preserve"> </w:t>
      </w:r>
      <w:r>
        <w:t>souvisejí</w:t>
      </w:r>
      <w:r>
        <w:rPr>
          <w:spacing w:val="-6"/>
        </w:rPr>
        <w:t xml:space="preserve"> </w:t>
      </w:r>
      <w:r>
        <w:t>s</w:t>
      </w:r>
      <w:r>
        <w:rPr>
          <w:spacing w:val="-4"/>
        </w:rPr>
        <w:t xml:space="preserve"> </w:t>
      </w:r>
      <w:r>
        <w:t>výkonem</w:t>
      </w:r>
      <w:r>
        <w:rPr>
          <w:spacing w:val="-2"/>
        </w:rPr>
        <w:t xml:space="preserve"> </w:t>
      </w:r>
      <w:r>
        <w:t>smluvních činností tak, aby bylo možno předcházet vzniku škody na majetku</w:t>
      </w:r>
      <w:r>
        <w:rPr>
          <w:spacing w:val="-12"/>
        </w:rPr>
        <w:t xml:space="preserve"> </w:t>
      </w:r>
      <w:r>
        <w:t>Objednatele.</w:t>
      </w:r>
    </w:p>
    <w:p w14:paraId="70BE3664" w14:textId="77777777" w:rsidR="008D673C" w:rsidRDefault="008D673C">
      <w:pPr>
        <w:pStyle w:val="Zkladntext"/>
        <w:spacing w:before="11"/>
        <w:rPr>
          <w:sz w:val="21"/>
        </w:rPr>
      </w:pPr>
    </w:p>
    <w:p w14:paraId="4C399283" w14:textId="77777777" w:rsidR="008D673C" w:rsidRDefault="005052C6">
      <w:pPr>
        <w:pStyle w:val="Nadpis3"/>
        <w:numPr>
          <w:ilvl w:val="1"/>
          <w:numId w:val="14"/>
        </w:numPr>
        <w:tabs>
          <w:tab w:val="left" w:pos="945"/>
        </w:tabs>
        <w:ind w:right="191"/>
        <w:jc w:val="both"/>
        <w:rPr>
          <w:b w:val="0"/>
        </w:rPr>
      </w:pPr>
      <w:r>
        <w:t>Poskytovatel je na základě Smlouvy zavázán vykonávat smluvní činnosti pouze prostřednictvím k tomu  způsobilých  osob,  které  byly  proškoleny  ve  stupni  potřebném  k výkonu dané pozice a splňují podmínky odborné způsobilosti vč trestné bezúhonnosti, 100% zdravotného stavu pro výkon pravidelných fyzických kontrol Objektu a aktivního zásahu v konfliktních situacích, a dále splňují veškeré další podmínky, požadované po fyzických</w:t>
      </w:r>
      <w:r>
        <w:rPr>
          <w:spacing w:val="-9"/>
        </w:rPr>
        <w:t xml:space="preserve"> </w:t>
      </w:r>
      <w:r>
        <w:t>osobách</w:t>
      </w:r>
      <w:r>
        <w:rPr>
          <w:spacing w:val="-5"/>
        </w:rPr>
        <w:t xml:space="preserve"> </w:t>
      </w:r>
      <w:r>
        <w:t>určených</w:t>
      </w:r>
      <w:r>
        <w:rPr>
          <w:spacing w:val="-5"/>
        </w:rPr>
        <w:t xml:space="preserve"> </w:t>
      </w:r>
      <w:r>
        <w:t>pro</w:t>
      </w:r>
      <w:r>
        <w:rPr>
          <w:spacing w:val="-8"/>
        </w:rPr>
        <w:t xml:space="preserve"> </w:t>
      </w:r>
      <w:r>
        <w:t>výkon</w:t>
      </w:r>
      <w:r>
        <w:rPr>
          <w:spacing w:val="-8"/>
        </w:rPr>
        <w:t xml:space="preserve"> </w:t>
      </w:r>
      <w:r>
        <w:t>činností</w:t>
      </w:r>
      <w:r>
        <w:rPr>
          <w:spacing w:val="-4"/>
        </w:rPr>
        <w:t xml:space="preserve"> </w:t>
      </w:r>
      <w:r>
        <w:t>Ostraha</w:t>
      </w:r>
      <w:r>
        <w:rPr>
          <w:spacing w:val="-5"/>
        </w:rPr>
        <w:t xml:space="preserve"> </w:t>
      </w:r>
      <w:r>
        <w:t>majetku</w:t>
      </w:r>
      <w:r>
        <w:rPr>
          <w:spacing w:val="-5"/>
        </w:rPr>
        <w:t xml:space="preserve"> </w:t>
      </w:r>
      <w:r>
        <w:t>a</w:t>
      </w:r>
      <w:r>
        <w:rPr>
          <w:spacing w:val="-9"/>
        </w:rPr>
        <w:t xml:space="preserve"> </w:t>
      </w:r>
      <w:r>
        <w:t>osob,</w:t>
      </w:r>
      <w:r>
        <w:rPr>
          <w:spacing w:val="-4"/>
        </w:rPr>
        <w:t xml:space="preserve"> </w:t>
      </w:r>
      <w:r>
        <w:t>uvedené</w:t>
      </w:r>
      <w:r>
        <w:rPr>
          <w:spacing w:val="-5"/>
        </w:rPr>
        <w:t xml:space="preserve"> </w:t>
      </w:r>
      <w:r>
        <w:t>v</w:t>
      </w:r>
      <w:r>
        <w:rPr>
          <w:spacing w:val="-6"/>
        </w:rPr>
        <w:t xml:space="preserve"> </w:t>
      </w:r>
      <w:r>
        <w:t>příloze</w:t>
      </w:r>
      <w:r>
        <w:rPr>
          <w:spacing w:val="-8"/>
        </w:rPr>
        <w:t xml:space="preserve"> </w:t>
      </w:r>
      <w:r>
        <w:t>č. 5 zákona č. 455/1991 Sb., živnostenský zákon, v platném a účinném</w:t>
      </w:r>
      <w:r>
        <w:rPr>
          <w:spacing w:val="-13"/>
        </w:rPr>
        <w:t xml:space="preserve"> </w:t>
      </w:r>
      <w:r>
        <w:t>znění</w:t>
      </w:r>
      <w:r>
        <w:rPr>
          <w:b w:val="0"/>
        </w:rPr>
        <w:t>.</w:t>
      </w:r>
    </w:p>
    <w:p w14:paraId="57B692EA" w14:textId="77777777" w:rsidR="008D673C" w:rsidRDefault="008D673C">
      <w:pPr>
        <w:pStyle w:val="Zkladntext"/>
      </w:pPr>
    </w:p>
    <w:p w14:paraId="122F075B" w14:textId="77777777" w:rsidR="008D673C" w:rsidRDefault="005052C6">
      <w:pPr>
        <w:pStyle w:val="Odstavecseseznamem"/>
        <w:numPr>
          <w:ilvl w:val="1"/>
          <w:numId w:val="14"/>
        </w:numPr>
        <w:tabs>
          <w:tab w:val="left" w:pos="945"/>
        </w:tabs>
        <w:ind w:right="191"/>
        <w:jc w:val="both"/>
      </w:pPr>
      <w:r>
        <w:t>Poskytovatel je povinen předložit do 10 pracovních dnů od podpisu této Smlouvy Objednateli seznam, ve kterém uvede, jaké části předmětu smlouvy a v jakém rozsahu bude plnit prostřednictvím poddodavatele, spolu s identifikací poddodavatele a uvedením rozsahu jeho plnění, pokud mu jsou takoví poddodavatelé známi. Tento seznam bude tvořit přílohu této Smlouvy.</w:t>
      </w:r>
      <w:r>
        <w:rPr>
          <w:spacing w:val="-6"/>
        </w:rPr>
        <w:t xml:space="preserve"> </w:t>
      </w:r>
      <w:r>
        <w:t>Poddodavatelé,</w:t>
      </w:r>
      <w:r>
        <w:rPr>
          <w:spacing w:val="-3"/>
        </w:rPr>
        <w:t xml:space="preserve"> </w:t>
      </w:r>
      <w:r>
        <w:t>kteří</w:t>
      </w:r>
      <w:r>
        <w:rPr>
          <w:spacing w:val="-4"/>
        </w:rPr>
        <w:t xml:space="preserve"> </w:t>
      </w:r>
      <w:r>
        <w:t>nebyli</w:t>
      </w:r>
      <w:r>
        <w:rPr>
          <w:spacing w:val="-6"/>
        </w:rPr>
        <w:t xml:space="preserve"> </w:t>
      </w:r>
      <w:r>
        <w:t>tímto</w:t>
      </w:r>
      <w:r>
        <w:rPr>
          <w:spacing w:val="-3"/>
        </w:rPr>
        <w:t xml:space="preserve"> </w:t>
      </w:r>
      <w:r>
        <w:t>způsobem</w:t>
      </w:r>
      <w:r>
        <w:rPr>
          <w:spacing w:val="-5"/>
        </w:rPr>
        <w:t xml:space="preserve"> </w:t>
      </w:r>
      <w:r>
        <w:t>identifikováni</w:t>
      </w:r>
      <w:r>
        <w:rPr>
          <w:spacing w:val="-3"/>
        </w:rPr>
        <w:t xml:space="preserve"> </w:t>
      </w:r>
      <w:r>
        <w:t>a</w:t>
      </w:r>
      <w:r>
        <w:rPr>
          <w:spacing w:val="-6"/>
        </w:rPr>
        <w:t xml:space="preserve"> </w:t>
      </w:r>
      <w:r>
        <w:t>kteří</w:t>
      </w:r>
      <w:r>
        <w:rPr>
          <w:spacing w:val="-6"/>
        </w:rPr>
        <w:t xml:space="preserve"> </w:t>
      </w:r>
      <w:r>
        <w:t>se</w:t>
      </w:r>
      <w:r>
        <w:rPr>
          <w:spacing w:val="-4"/>
        </w:rPr>
        <w:t xml:space="preserve"> </w:t>
      </w:r>
      <w:r>
        <w:t>následně</w:t>
      </w:r>
      <w:r>
        <w:rPr>
          <w:spacing w:val="-3"/>
        </w:rPr>
        <w:t xml:space="preserve"> </w:t>
      </w:r>
      <w:r>
        <w:t>zapojí do plnění veřejné zakázky, musí být identifikováni dodatečně, a to nejpozději před zahájením plnění Smlouvy tímto</w:t>
      </w:r>
      <w:r>
        <w:rPr>
          <w:spacing w:val="-2"/>
        </w:rPr>
        <w:t xml:space="preserve"> </w:t>
      </w:r>
      <w:r>
        <w:t>poddodavatelem.</w:t>
      </w:r>
    </w:p>
    <w:p w14:paraId="3139FA90" w14:textId="77777777" w:rsidR="008D673C" w:rsidRDefault="008D673C">
      <w:pPr>
        <w:pStyle w:val="Zkladntext"/>
        <w:spacing w:before="2"/>
      </w:pPr>
    </w:p>
    <w:p w14:paraId="184E2B40" w14:textId="77777777" w:rsidR="008D673C" w:rsidRDefault="005052C6">
      <w:pPr>
        <w:pStyle w:val="Odstavecseseznamem"/>
        <w:numPr>
          <w:ilvl w:val="1"/>
          <w:numId w:val="14"/>
        </w:numPr>
        <w:tabs>
          <w:tab w:val="left" w:pos="945"/>
        </w:tabs>
        <w:ind w:right="199"/>
        <w:jc w:val="both"/>
      </w:pPr>
      <w:r>
        <w:t>Poskytovatel je oprávněn změnit poddodavatele jen v nutných a závažných případech s předchozím písemným souhlasem</w:t>
      </w:r>
      <w:r>
        <w:rPr>
          <w:spacing w:val="-3"/>
        </w:rPr>
        <w:t xml:space="preserve"> </w:t>
      </w:r>
      <w:r>
        <w:t>Objednatele.</w:t>
      </w:r>
    </w:p>
    <w:p w14:paraId="09DDEDED" w14:textId="77777777" w:rsidR="008D673C" w:rsidRDefault="008D673C">
      <w:pPr>
        <w:pStyle w:val="Zkladntext"/>
        <w:spacing w:before="11"/>
        <w:rPr>
          <w:sz w:val="21"/>
        </w:rPr>
      </w:pPr>
    </w:p>
    <w:p w14:paraId="21FD4F01" w14:textId="77777777" w:rsidR="008D673C" w:rsidRDefault="005052C6">
      <w:pPr>
        <w:pStyle w:val="Odstavecseseznamem"/>
        <w:numPr>
          <w:ilvl w:val="1"/>
          <w:numId w:val="14"/>
        </w:numPr>
        <w:tabs>
          <w:tab w:val="left" w:pos="945"/>
        </w:tabs>
        <w:ind w:right="192"/>
        <w:jc w:val="both"/>
      </w:pPr>
      <w:r>
        <w:t>Za</w:t>
      </w:r>
      <w:r>
        <w:rPr>
          <w:spacing w:val="-12"/>
        </w:rPr>
        <w:t xml:space="preserve"> </w:t>
      </w:r>
      <w:r>
        <w:t>nedodržení</w:t>
      </w:r>
      <w:r>
        <w:rPr>
          <w:spacing w:val="-12"/>
        </w:rPr>
        <w:t xml:space="preserve"> </w:t>
      </w:r>
      <w:r>
        <w:t>povinností</w:t>
      </w:r>
      <w:r>
        <w:rPr>
          <w:spacing w:val="-14"/>
        </w:rPr>
        <w:t xml:space="preserve"> </w:t>
      </w:r>
      <w:r>
        <w:t>s</w:t>
      </w:r>
      <w:r>
        <w:rPr>
          <w:spacing w:val="-15"/>
        </w:rPr>
        <w:t xml:space="preserve"> </w:t>
      </w:r>
      <w:r>
        <w:t>oznámením</w:t>
      </w:r>
      <w:r>
        <w:rPr>
          <w:spacing w:val="-13"/>
        </w:rPr>
        <w:t xml:space="preserve"> </w:t>
      </w:r>
      <w:r>
        <w:t>nebo</w:t>
      </w:r>
      <w:r>
        <w:rPr>
          <w:spacing w:val="-10"/>
        </w:rPr>
        <w:t xml:space="preserve"> </w:t>
      </w:r>
      <w:r>
        <w:t>změnou</w:t>
      </w:r>
      <w:r>
        <w:rPr>
          <w:spacing w:val="-15"/>
        </w:rPr>
        <w:t xml:space="preserve"> </w:t>
      </w:r>
      <w:r>
        <w:t>poddodavatelů</w:t>
      </w:r>
      <w:r>
        <w:rPr>
          <w:spacing w:val="-14"/>
        </w:rPr>
        <w:t xml:space="preserve"> </w:t>
      </w:r>
      <w:r>
        <w:t>dle</w:t>
      </w:r>
      <w:r>
        <w:rPr>
          <w:spacing w:val="-14"/>
        </w:rPr>
        <w:t xml:space="preserve"> </w:t>
      </w:r>
      <w:r>
        <w:t>podmínek</w:t>
      </w:r>
      <w:r>
        <w:rPr>
          <w:spacing w:val="-11"/>
        </w:rPr>
        <w:t xml:space="preserve"> </w:t>
      </w:r>
      <w:r>
        <w:t>uvedených v této Smlouvě je Poskytovatel povinen Objednateli zaplatit smluvní pokutu ve výši 2 000,- Kč za každý jednotlivý případ porušení</w:t>
      </w:r>
      <w:r>
        <w:rPr>
          <w:spacing w:val="-4"/>
        </w:rPr>
        <w:t xml:space="preserve"> </w:t>
      </w:r>
      <w:r>
        <w:t>povinnosti.</w:t>
      </w:r>
    </w:p>
    <w:p w14:paraId="0DCC8BCB" w14:textId="77777777" w:rsidR="008D673C" w:rsidRDefault="008D673C">
      <w:pPr>
        <w:pStyle w:val="Zkladntext"/>
        <w:spacing w:before="1"/>
      </w:pPr>
    </w:p>
    <w:p w14:paraId="7B1BA796" w14:textId="77777777" w:rsidR="008D673C" w:rsidRDefault="005052C6">
      <w:pPr>
        <w:pStyle w:val="Odstavecseseznamem"/>
        <w:numPr>
          <w:ilvl w:val="1"/>
          <w:numId w:val="14"/>
        </w:numPr>
        <w:tabs>
          <w:tab w:val="left" w:pos="945"/>
        </w:tabs>
        <w:ind w:right="192"/>
        <w:jc w:val="both"/>
      </w:pPr>
      <w:r>
        <w:t>O</w:t>
      </w:r>
      <w:r>
        <w:rPr>
          <w:spacing w:val="-11"/>
        </w:rPr>
        <w:t xml:space="preserve"> </w:t>
      </w:r>
      <w:r>
        <w:t>službách</w:t>
      </w:r>
      <w:r>
        <w:rPr>
          <w:spacing w:val="-11"/>
        </w:rPr>
        <w:t xml:space="preserve"> </w:t>
      </w:r>
      <w:r>
        <w:t>poskytnutých</w:t>
      </w:r>
      <w:r>
        <w:rPr>
          <w:spacing w:val="-14"/>
        </w:rPr>
        <w:t xml:space="preserve"> </w:t>
      </w:r>
      <w:r>
        <w:t>v</w:t>
      </w:r>
      <w:r>
        <w:rPr>
          <w:spacing w:val="-12"/>
        </w:rPr>
        <w:t xml:space="preserve"> </w:t>
      </w:r>
      <w:r>
        <w:t>průběhu</w:t>
      </w:r>
      <w:r>
        <w:rPr>
          <w:spacing w:val="-11"/>
        </w:rPr>
        <w:t xml:space="preserve"> </w:t>
      </w:r>
      <w:r>
        <w:t>každého</w:t>
      </w:r>
      <w:r>
        <w:rPr>
          <w:spacing w:val="-11"/>
        </w:rPr>
        <w:t xml:space="preserve"> </w:t>
      </w:r>
      <w:r>
        <w:t>kalendářního</w:t>
      </w:r>
      <w:r>
        <w:rPr>
          <w:spacing w:val="-9"/>
        </w:rPr>
        <w:t xml:space="preserve"> </w:t>
      </w:r>
      <w:r>
        <w:t>měsíce</w:t>
      </w:r>
      <w:r>
        <w:rPr>
          <w:spacing w:val="-13"/>
        </w:rPr>
        <w:t xml:space="preserve"> </w:t>
      </w:r>
      <w:r>
        <w:t>vyhotoví</w:t>
      </w:r>
      <w:r>
        <w:rPr>
          <w:spacing w:val="-13"/>
        </w:rPr>
        <w:t xml:space="preserve"> </w:t>
      </w:r>
      <w:r>
        <w:t>Poskytovatel</w:t>
      </w:r>
      <w:r>
        <w:rPr>
          <w:spacing w:val="-13"/>
        </w:rPr>
        <w:t xml:space="preserve"> </w:t>
      </w:r>
      <w:r>
        <w:t>Výkaz poskytnutých</w:t>
      </w:r>
      <w:r>
        <w:rPr>
          <w:spacing w:val="-4"/>
        </w:rPr>
        <w:t xml:space="preserve"> </w:t>
      </w:r>
      <w:r>
        <w:t>služeb,</w:t>
      </w:r>
      <w:r>
        <w:rPr>
          <w:spacing w:val="-3"/>
        </w:rPr>
        <w:t xml:space="preserve"> </w:t>
      </w:r>
      <w:r>
        <w:t>tento</w:t>
      </w:r>
      <w:r>
        <w:rPr>
          <w:spacing w:val="-4"/>
        </w:rPr>
        <w:t xml:space="preserve"> </w:t>
      </w:r>
      <w:r>
        <w:t>výkaz</w:t>
      </w:r>
      <w:r>
        <w:rPr>
          <w:spacing w:val="-4"/>
        </w:rPr>
        <w:t xml:space="preserve"> </w:t>
      </w:r>
      <w:r>
        <w:t>bude</w:t>
      </w:r>
      <w:r>
        <w:rPr>
          <w:spacing w:val="-3"/>
        </w:rPr>
        <w:t xml:space="preserve"> </w:t>
      </w:r>
      <w:r>
        <w:t>zasílán</w:t>
      </w:r>
      <w:r>
        <w:rPr>
          <w:spacing w:val="-4"/>
        </w:rPr>
        <w:t xml:space="preserve"> </w:t>
      </w:r>
      <w:r>
        <w:t>na</w:t>
      </w:r>
      <w:r>
        <w:rPr>
          <w:spacing w:val="-3"/>
        </w:rPr>
        <w:t xml:space="preserve"> </w:t>
      </w:r>
      <w:r>
        <w:t>technický</w:t>
      </w:r>
      <w:r>
        <w:rPr>
          <w:spacing w:val="-3"/>
        </w:rPr>
        <w:t xml:space="preserve"> </w:t>
      </w:r>
      <w:r>
        <w:t>kontakt</w:t>
      </w:r>
      <w:r>
        <w:rPr>
          <w:spacing w:val="-3"/>
        </w:rPr>
        <w:t xml:space="preserve"> </w:t>
      </w:r>
      <w:r>
        <w:t>Objednatele</w:t>
      </w:r>
      <w:r>
        <w:rPr>
          <w:spacing w:val="-5"/>
        </w:rPr>
        <w:t xml:space="preserve"> </w:t>
      </w:r>
      <w:r>
        <w:t>uvedený</w:t>
      </w:r>
      <w:r>
        <w:rPr>
          <w:spacing w:val="-4"/>
        </w:rPr>
        <w:t xml:space="preserve"> </w:t>
      </w:r>
      <w:r>
        <w:t>v</w:t>
      </w:r>
      <w:r>
        <w:rPr>
          <w:spacing w:val="1"/>
        </w:rPr>
        <w:t xml:space="preserve"> </w:t>
      </w:r>
      <w:r>
        <w:t>čl.</w:t>
      </w:r>
    </w:p>
    <w:p w14:paraId="6EF91236" w14:textId="77777777" w:rsidR="008D673C" w:rsidRDefault="005052C6">
      <w:pPr>
        <w:pStyle w:val="Zkladntext"/>
        <w:spacing w:before="1"/>
        <w:ind w:left="944"/>
      </w:pPr>
      <w:r>
        <w:t>X. odst. 10.4. této Smlouvy.</w:t>
      </w:r>
    </w:p>
    <w:p w14:paraId="643C9109" w14:textId="77777777" w:rsidR="008D673C" w:rsidRDefault="008D673C">
      <w:pPr>
        <w:pStyle w:val="Zkladntext"/>
      </w:pPr>
    </w:p>
    <w:p w14:paraId="0294E402" w14:textId="77777777" w:rsidR="008D673C" w:rsidRDefault="005052C6">
      <w:pPr>
        <w:pStyle w:val="Nadpis2"/>
        <w:numPr>
          <w:ilvl w:val="0"/>
          <w:numId w:val="17"/>
        </w:numPr>
        <w:tabs>
          <w:tab w:val="left" w:pos="1316"/>
          <w:tab w:val="left" w:pos="1317"/>
        </w:tabs>
        <w:spacing w:before="0" w:after="18"/>
        <w:ind w:hanging="1081"/>
      </w:pPr>
      <w:r>
        <w:t>Práva a povinnosti</w:t>
      </w:r>
      <w:r>
        <w:rPr>
          <w:spacing w:val="-4"/>
        </w:rPr>
        <w:t xml:space="preserve"> </w:t>
      </w:r>
      <w:r>
        <w:t>Objednatele</w:t>
      </w:r>
    </w:p>
    <w:p w14:paraId="24FBDD1F" w14:textId="19B7DADC" w:rsidR="008D673C" w:rsidRDefault="005052C6">
      <w:pPr>
        <w:pStyle w:val="Zkladntext"/>
        <w:spacing w:line="20" w:lineRule="exact"/>
        <w:ind w:left="202"/>
        <w:rPr>
          <w:sz w:val="2"/>
        </w:rPr>
      </w:pPr>
      <w:r>
        <w:rPr>
          <w:noProof/>
          <w:sz w:val="2"/>
        </w:rPr>
        <mc:AlternateContent>
          <mc:Choice Requires="wpg">
            <w:drawing>
              <wp:inline distT="0" distB="0" distL="0" distR="0" wp14:anchorId="3A63AE30" wp14:editId="08254AEB">
                <wp:extent cx="2737485" cy="6350"/>
                <wp:effectExtent l="12065" t="6350" r="12700" b="6350"/>
                <wp:docPr id="1235898886"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37485" cy="6350"/>
                          <a:chOff x="0" y="0"/>
                          <a:chExt cx="4311" cy="10"/>
                        </a:xfrm>
                      </wpg:grpSpPr>
                      <wps:wsp>
                        <wps:cNvPr id="1718816105" name="Line 23"/>
                        <wps:cNvCnPr>
                          <a:cxnSpLocks noChangeShapeType="1"/>
                        </wps:cNvCnPr>
                        <wps:spPr bwMode="auto">
                          <a:xfrm>
                            <a:off x="0" y="5"/>
                            <a:ext cx="431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0A100BD" id="Group 22" o:spid="_x0000_s1026" style="width:215.55pt;height:.5pt;mso-position-horizontal-relative:char;mso-position-vertical-relative:line" coordsize="431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">
                <v:line id="Line 23" o:spid="_x0000_s1027" style="position:absolute;visibility:visible;mso-wrap-style:square" from="0,5" to="431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" strokeweight=".48pt"/>
                <w10:anchorlock/>
              </v:group>
            </w:pict>
          </mc:Fallback>
        </mc:AlternateContent>
      </w:r>
    </w:p>
    <w:p w14:paraId="6D5EB12C" w14:textId="77777777" w:rsidR="008D673C" w:rsidRDefault="008D673C">
      <w:pPr>
        <w:pStyle w:val="Zkladntext"/>
        <w:spacing w:before="8"/>
        <w:rPr>
          <w:b/>
          <w:sz w:val="16"/>
        </w:rPr>
      </w:pPr>
    </w:p>
    <w:p w14:paraId="64BFDDB1" w14:textId="77777777" w:rsidR="008D673C" w:rsidRDefault="005052C6">
      <w:pPr>
        <w:pStyle w:val="Odstavecseseznamem"/>
        <w:numPr>
          <w:ilvl w:val="1"/>
          <w:numId w:val="13"/>
        </w:numPr>
        <w:tabs>
          <w:tab w:val="left" w:pos="945"/>
        </w:tabs>
        <w:spacing w:before="57"/>
        <w:ind w:right="193"/>
        <w:jc w:val="both"/>
      </w:pPr>
      <w:r>
        <w:t>Objednatel se zavazuje oznámit bez prodlení všechny změny v Objektu, které mají vliv na poskytování smluvních činností ve sjednaném rozsahu či jsou způsobilé ovlivnit kvalitu reakce na alarmy bezpečnostních technologií umístěných na Objektu (např. změny</w:t>
      </w:r>
      <w:r>
        <w:rPr>
          <w:spacing w:val="6"/>
        </w:rPr>
        <w:t xml:space="preserve"> </w:t>
      </w:r>
      <w:r>
        <w:t>dispozice</w:t>
      </w:r>
    </w:p>
    <w:p w14:paraId="2FA8C11E" w14:textId="77777777" w:rsidR="008D673C" w:rsidRDefault="008D673C">
      <w:pPr>
        <w:jc w:val="both"/>
        <w:sectPr w:rsidR="008D673C" w:rsidSect="00393A48">
          <w:pgSz w:w="11910" w:h="16840"/>
          <w:pgMar w:top="1920" w:right="1220" w:bottom="280" w:left="1180" w:header="775" w:footer="0" w:gutter="0"/>
          <w:cols w:space="708"/>
        </w:sectPr>
      </w:pPr>
    </w:p>
    <w:p w14:paraId="7805725D" w14:textId="77777777" w:rsidR="008D673C" w:rsidRDefault="005052C6">
      <w:pPr>
        <w:pStyle w:val="Zkladntext"/>
        <w:spacing w:before="98"/>
        <w:ind w:left="944"/>
      </w:pPr>
      <w:r>
        <w:lastRenderedPageBreak/>
        <w:t>v Objektu, změny v rozvodech energií, změny odpovědných a oprávněných osob, telefonních čísel na Objektu apod.).</w:t>
      </w:r>
    </w:p>
    <w:p w14:paraId="04014B28" w14:textId="77777777" w:rsidR="008D673C" w:rsidRDefault="008D673C">
      <w:pPr>
        <w:pStyle w:val="Zkladntext"/>
        <w:spacing w:before="1"/>
      </w:pPr>
    </w:p>
    <w:p w14:paraId="40ACEA44" w14:textId="77777777" w:rsidR="008D673C" w:rsidRDefault="005052C6">
      <w:pPr>
        <w:pStyle w:val="Odstavecseseznamem"/>
        <w:numPr>
          <w:ilvl w:val="1"/>
          <w:numId w:val="13"/>
        </w:numPr>
        <w:tabs>
          <w:tab w:val="left" w:pos="945"/>
        </w:tabs>
        <w:ind w:right="195"/>
        <w:jc w:val="both"/>
      </w:pPr>
      <w:r>
        <w:t>Objednatel se zavazuje předem projednat s Poskytovatelem případný záměr Objednatele pro výkon</w:t>
      </w:r>
      <w:r>
        <w:rPr>
          <w:spacing w:val="-13"/>
        </w:rPr>
        <w:t xml:space="preserve"> </w:t>
      </w:r>
      <w:r>
        <w:t>smluvních</w:t>
      </w:r>
      <w:r>
        <w:rPr>
          <w:spacing w:val="-12"/>
        </w:rPr>
        <w:t xml:space="preserve"> </w:t>
      </w:r>
      <w:r>
        <w:t>činností</w:t>
      </w:r>
      <w:r>
        <w:rPr>
          <w:spacing w:val="-12"/>
        </w:rPr>
        <w:t xml:space="preserve"> </w:t>
      </w:r>
      <w:r>
        <w:t>či</w:t>
      </w:r>
      <w:r>
        <w:rPr>
          <w:spacing w:val="-16"/>
        </w:rPr>
        <w:t xml:space="preserve"> </w:t>
      </w:r>
      <w:r>
        <w:t>obdobných</w:t>
      </w:r>
      <w:r>
        <w:rPr>
          <w:spacing w:val="-14"/>
        </w:rPr>
        <w:t xml:space="preserve"> </w:t>
      </w:r>
      <w:r>
        <w:t>činností</w:t>
      </w:r>
      <w:r>
        <w:rPr>
          <w:spacing w:val="-14"/>
        </w:rPr>
        <w:t xml:space="preserve"> </w:t>
      </w:r>
      <w:r>
        <w:t>v</w:t>
      </w:r>
      <w:r>
        <w:rPr>
          <w:spacing w:val="-1"/>
        </w:rPr>
        <w:t xml:space="preserve"> </w:t>
      </w:r>
      <w:r>
        <w:t>Objektu</w:t>
      </w:r>
      <w:r>
        <w:rPr>
          <w:spacing w:val="-12"/>
        </w:rPr>
        <w:t xml:space="preserve"> </w:t>
      </w:r>
      <w:r>
        <w:t>využít</w:t>
      </w:r>
      <w:r>
        <w:rPr>
          <w:spacing w:val="-12"/>
        </w:rPr>
        <w:t xml:space="preserve"> </w:t>
      </w:r>
      <w:r>
        <w:t>jiné</w:t>
      </w:r>
      <w:r>
        <w:rPr>
          <w:spacing w:val="-13"/>
        </w:rPr>
        <w:t xml:space="preserve"> </w:t>
      </w:r>
      <w:proofErr w:type="gramStart"/>
      <w:r>
        <w:t>subjekty</w:t>
      </w:r>
      <w:proofErr w:type="gramEnd"/>
      <w:r>
        <w:rPr>
          <w:spacing w:val="-12"/>
        </w:rPr>
        <w:t xml:space="preserve"> </w:t>
      </w:r>
      <w:r>
        <w:t>než</w:t>
      </w:r>
      <w:r>
        <w:rPr>
          <w:spacing w:val="-12"/>
        </w:rPr>
        <w:t xml:space="preserve"> </w:t>
      </w:r>
      <w:r>
        <w:t>je</w:t>
      </w:r>
      <w:r>
        <w:rPr>
          <w:spacing w:val="-11"/>
        </w:rPr>
        <w:t xml:space="preserve"> </w:t>
      </w:r>
      <w:r>
        <w:t>společnost Poskytovatele, v oblasti ochrany a fyzické ostrahy osob a</w:t>
      </w:r>
      <w:r>
        <w:rPr>
          <w:spacing w:val="-12"/>
        </w:rPr>
        <w:t xml:space="preserve"> </w:t>
      </w:r>
      <w:r>
        <w:t>majetku.</w:t>
      </w:r>
    </w:p>
    <w:p w14:paraId="44A3F70A" w14:textId="77777777" w:rsidR="008D673C" w:rsidRDefault="008D673C">
      <w:pPr>
        <w:pStyle w:val="Zkladntext"/>
        <w:spacing w:before="11"/>
        <w:rPr>
          <w:sz w:val="21"/>
        </w:rPr>
      </w:pPr>
    </w:p>
    <w:p w14:paraId="61490748" w14:textId="77777777" w:rsidR="008D673C" w:rsidRDefault="005052C6">
      <w:pPr>
        <w:pStyle w:val="Odstavecseseznamem"/>
        <w:numPr>
          <w:ilvl w:val="1"/>
          <w:numId w:val="13"/>
        </w:numPr>
        <w:tabs>
          <w:tab w:val="left" w:pos="945"/>
        </w:tabs>
        <w:ind w:right="197"/>
        <w:jc w:val="both"/>
      </w:pPr>
      <w:r>
        <w:t>Objednatel se zavazuje uhradit Poskytovateli za poskytované smluvní činnosti smluvní cenu, a to včas, ve výši a dle podmínek uvedených v článku V. této</w:t>
      </w:r>
      <w:r>
        <w:rPr>
          <w:spacing w:val="-16"/>
        </w:rPr>
        <w:t xml:space="preserve"> </w:t>
      </w:r>
      <w:r>
        <w:t>Smlouvy.</w:t>
      </w:r>
    </w:p>
    <w:p w14:paraId="49A94E64" w14:textId="77777777" w:rsidR="008D673C" w:rsidRDefault="008D673C">
      <w:pPr>
        <w:pStyle w:val="Zkladntext"/>
      </w:pPr>
    </w:p>
    <w:p w14:paraId="7F31281E" w14:textId="77777777" w:rsidR="008D673C" w:rsidRDefault="008D673C">
      <w:pPr>
        <w:pStyle w:val="Zkladntext"/>
        <w:spacing w:before="9"/>
        <w:rPr>
          <w:sz w:val="19"/>
        </w:rPr>
      </w:pPr>
    </w:p>
    <w:p w14:paraId="1BDD0647" w14:textId="77777777" w:rsidR="008D673C" w:rsidRDefault="005052C6">
      <w:pPr>
        <w:pStyle w:val="Nadpis2"/>
        <w:numPr>
          <w:ilvl w:val="0"/>
          <w:numId w:val="17"/>
        </w:numPr>
        <w:tabs>
          <w:tab w:val="left" w:pos="1316"/>
          <w:tab w:val="left" w:pos="1317"/>
        </w:tabs>
        <w:spacing w:before="0" w:after="19"/>
        <w:ind w:hanging="1081"/>
      </w:pPr>
      <w:proofErr w:type="gramStart"/>
      <w:r>
        <w:t>Úplata - Cena</w:t>
      </w:r>
      <w:proofErr w:type="gramEnd"/>
      <w:r>
        <w:rPr>
          <w:spacing w:val="-2"/>
        </w:rPr>
        <w:t xml:space="preserve"> </w:t>
      </w:r>
      <w:r>
        <w:t>plnění</w:t>
      </w:r>
    </w:p>
    <w:p w14:paraId="0946A38B" w14:textId="552F1684" w:rsidR="008D673C" w:rsidRDefault="005052C6">
      <w:pPr>
        <w:pStyle w:val="Zkladntext"/>
        <w:spacing w:line="20" w:lineRule="exact"/>
        <w:ind w:left="202"/>
        <w:rPr>
          <w:sz w:val="2"/>
        </w:rPr>
      </w:pPr>
      <w:r>
        <w:rPr>
          <w:noProof/>
          <w:sz w:val="2"/>
        </w:rPr>
        <mc:AlternateContent>
          <mc:Choice Requires="wpg">
            <w:drawing>
              <wp:inline distT="0" distB="0" distL="0" distR="0" wp14:anchorId="2E8CBD84" wp14:editId="6AA84A16">
                <wp:extent cx="2737485" cy="6350"/>
                <wp:effectExtent l="12065" t="8890" r="12700" b="3810"/>
                <wp:docPr id="1524628006"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37485" cy="6350"/>
                          <a:chOff x="0" y="0"/>
                          <a:chExt cx="4311" cy="10"/>
                        </a:xfrm>
                      </wpg:grpSpPr>
                      <wps:wsp>
                        <wps:cNvPr id="84456863" name="Line 21"/>
                        <wps:cNvCnPr>
                          <a:cxnSpLocks noChangeShapeType="1"/>
                        </wps:cNvCnPr>
                        <wps:spPr bwMode="auto">
                          <a:xfrm>
                            <a:off x="0" y="5"/>
                            <a:ext cx="431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0D63F99" id="Group 20" o:spid="_x0000_s1026" style="width:215.55pt;height:.5pt;mso-position-horizontal-relative:char;mso-position-vertical-relative:line" coordsize="431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">
                <v:line id="Line 21" o:spid="_x0000_s1027" style="position:absolute;visibility:visible;mso-wrap-style:square" from="0,5" to="431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" strokeweight=".48pt"/>
                <w10:anchorlock/>
              </v:group>
            </w:pict>
          </mc:Fallback>
        </mc:AlternateContent>
      </w:r>
    </w:p>
    <w:p w14:paraId="75FCC57D" w14:textId="77777777" w:rsidR="008D673C" w:rsidRDefault="008D673C">
      <w:pPr>
        <w:pStyle w:val="Zkladntext"/>
        <w:spacing w:before="7"/>
        <w:rPr>
          <w:b/>
          <w:sz w:val="16"/>
        </w:rPr>
      </w:pPr>
    </w:p>
    <w:p w14:paraId="7D313CE0" w14:textId="3B9A24B1" w:rsidR="008D673C" w:rsidRDefault="005052C6">
      <w:pPr>
        <w:pStyle w:val="Odstavecseseznamem"/>
        <w:numPr>
          <w:ilvl w:val="1"/>
          <w:numId w:val="12"/>
        </w:numPr>
        <w:tabs>
          <w:tab w:val="left" w:pos="945"/>
        </w:tabs>
        <w:spacing w:before="56"/>
        <w:ind w:right="189"/>
        <w:jc w:val="both"/>
      </w:pPr>
      <w:r>
        <w:t xml:space="preserve">Smluvní strany sjednaly úhradu související s plněním předmětu této smlouvy na straně Poskytovatele, hrazený Objednatelem, a to v měsíční výši </w:t>
      </w:r>
      <w:r w:rsidR="004B1E0C">
        <w:rPr>
          <w:b/>
        </w:rPr>
        <w:t>40.758,33</w:t>
      </w:r>
      <w:r>
        <w:rPr>
          <w:b/>
        </w:rPr>
        <w:t xml:space="preserve"> Kč bez DPH</w:t>
      </w:r>
      <w:r>
        <w:t>, a to na základě samostatné faktury, a to po celou dobu trvání smluvního</w:t>
      </w:r>
      <w:r>
        <w:rPr>
          <w:spacing w:val="-8"/>
        </w:rPr>
        <w:t xml:space="preserve"> </w:t>
      </w:r>
      <w:r>
        <w:t>vztahu.</w:t>
      </w:r>
    </w:p>
    <w:p w14:paraId="64F94FF0" w14:textId="77777777" w:rsidR="008D673C" w:rsidRDefault="008D673C">
      <w:pPr>
        <w:pStyle w:val="Zkladntext"/>
        <w:spacing w:before="1"/>
      </w:pPr>
    </w:p>
    <w:p w14:paraId="4B7CA00D" w14:textId="77777777" w:rsidR="008D673C" w:rsidRDefault="005052C6">
      <w:pPr>
        <w:pStyle w:val="Odstavecseseznamem"/>
        <w:numPr>
          <w:ilvl w:val="1"/>
          <w:numId w:val="12"/>
        </w:numPr>
        <w:tabs>
          <w:tab w:val="left" w:pos="945"/>
        </w:tabs>
        <w:ind w:right="192"/>
        <w:jc w:val="both"/>
      </w:pPr>
      <w:r>
        <w:t xml:space="preserve">Částka bude fakturována jako částka za poskytování služeb po dobu trvání smlouvy měsíčně v pravidelných splátkách. Veškeré platby budou provedeny v Kč. K fakturovaným částkám bude připočtena DPH v zákonné výši. Cena plnění za provádění smluvních činností Poskytovatelem </w:t>
      </w:r>
      <w:proofErr w:type="gramStart"/>
      <w:r>
        <w:t>pro  Objednatele</w:t>
      </w:r>
      <w:proofErr w:type="gramEnd"/>
      <w:r>
        <w:t xml:space="preserve">,  uvedených  zejména v článku I. odst.  1.2. této Smlouvy, je specifikována    v Příloze č. 2 </w:t>
      </w:r>
      <w:proofErr w:type="gramStart"/>
      <w:r>
        <w:t>Smlouvy - Nabídka</w:t>
      </w:r>
      <w:proofErr w:type="gramEnd"/>
      <w:r>
        <w:t xml:space="preserve"> bezpečnostních služeb, když ceny v této příloze uváděné jsou vždy uváděny bez příslušné</w:t>
      </w:r>
      <w:r>
        <w:rPr>
          <w:spacing w:val="-3"/>
        </w:rPr>
        <w:t xml:space="preserve"> </w:t>
      </w:r>
      <w:r>
        <w:t>DPH.</w:t>
      </w:r>
    </w:p>
    <w:p w14:paraId="0714E1DA" w14:textId="77777777" w:rsidR="008D673C" w:rsidRDefault="008D673C">
      <w:pPr>
        <w:pStyle w:val="Zkladntext"/>
        <w:spacing w:before="11"/>
        <w:rPr>
          <w:sz w:val="21"/>
        </w:rPr>
      </w:pPr>
    </w:p>
    <w:p w14:paraId="4729147A" w14:textId="77777777" w:rsidR="008D673C" w:rsidRDefault="005052C6">
      <w:pPr>
        <w:pStyle w:val="Odstavecseseznamem"/>
        <w:numPr>
          <w:ilvl w:val="1"/>
          <w:numId w:val="12"/>
        </w:numPr>
        <w:tabs>
          <w:tab w:val="left" w:pos="945"/>
        </w:tabs>
        <w:ind w:right="190"/>
        <w:jc w:val="both"/>
      </w:pPr>
      <w:r>
        <w:t xml:space="preserve">Objednatel se zavazuje platit Poskytovateli za poskytnuté plnění </w:t>
      </w:r>
      <w:proofErr w:type="gramStart"/>
      <w:r>
        <w:t>úplatu - cenu</w:t>
      </w:r>
      <w:proofErr w:type="gramEnd"/>
      <w:r>
        <w:t xml:space="preserve"> plnění vždy za kalendářní</w:t>
      </w:r>
      <w:r>
        <w:rPr>
          <w:spacing w:val="-15"/>
        </w:rPr>
        <w:t xml:space="preserve"> </w:t>
      </w:r>
      <w:r>
        <w:t>měsíc,</w:t>
      </w:r>
      <w:r>
        <w:rPr>
          <w:spacing w:val="-16"/>
        </w:rPr>
        <w:t xml:space="preserve"> </w:t>
      </w:r>
      <w:r>
        <w:t>a</w:t>
      </w:r>
      <w:r>
        <w:rPr>
          <w:spacing w:val="-14"/>
        </w:rPr>
        <w:t xml:space="preserve"> </w:t>
      </w:r>
      <w:r>
        <w:t>to</w:t>
      </w:r>
      <w:r>
        <w:rPr>
          <w:spacing w:val="-14"/>
        </w:rPr>
        <w:t xml:space="preserve"> </w:t>
      </w:r>
      <w:r>
        <w:t>bezhotovostně,</w:t>
      </w:r>
      <w:r>
        <w:rPr>
          <w:spacing w:val="-13"/>
        </w:rPr>
        <w:t xml:space="preserve"> </w:t>
      </w:r>
      <w:r>
        <w:t>převodem</w:t>
      </w:r>
      <w:r>
        <w:rPr>
          <w:spacing w:val="-15"/>
        </w:rPr>
        <w:t xml:space="preserve"> </w:t>
      </w:r>
      <w:r>
        <w:t>na</w:t>
      </w:r>
      <w:r>
        <w:rPr>
          <w:spacing w:val="-15"/>
        </w:rPr>
        <w:t xml:space="preserve"> </w:t>
      </w:r>
      <w:r>
        <w:t>účet</w:t>
      </w:r>
      <w:r>
        <w:rPr>
          <w:spacing w:val="-15"/>
        </w:rPr>
        <w:t xml:space="preserve"> </w:t>
      </w:r>
      <w:r>
        <w:t>Poskytovatele</w:t>
      </w:r>
      <w:r>
        <w:rPr>
          <w:spacing w:val="-13"/>
        </w:rPr>
        <w:t xml:space="preserve"> </w:t>
      </w:r>
      <w:r>
        <w:t>uvedený</w:t>
      </w:r>
      <w:r>
        <w:rPr>
          <w:spacing w:val="-14"/>
        </w:rPr>
        <w:t xml:space="preserve"> </w:t>
      </w:r>
      <w:r>
        <w:t>na</w:t>
      </w:r>
      <w:r>
        <w:rPr>
          <w:spacing w:val="-14"/>
        </w:rPr>
        <w:t xml:space="preserve"> </w:t>
      </w:r>
      <w:r>
        <w:t>příslušném daňovém dokladu - faktuře, ve výši vyplývající z článku V., odst. 5.1. této Smlouvy. Úplata za kalendářní měsíc bude hrazena na základě daňového dokladu – faktury Poskytovatele, který bude vystavován posledního dne kalendářního měsíce, za který je úhrada úplaty nárokována. Tento den je rovněž dnem uskutečněného zdanitelného plnění. Splatnost faktur činí 30 kalendářních dní od vystavení a zaslání v elektronické podobě na adresu:</w:t>
      </w:r>
      <w:r>
        <w:rPr>
          <w:color w:val="0000FF"/>
        </w:rPr>
        <w:t xml:space="preserve"> </w:t>
      </w:r>
      <w:hyperlink r:id="rId8">
        <w:r w:rsidR="008D673C">
          <w:rPr>
            <w:color w:val="0000FF"/>
            <w:u w:val="single" w:color="0000FF"/>
          </w:rPr>
          <w:t>fu@nemnbk.cz</w:t>
        </w:r>
        <w:r w:rsidR="008D673C">
          <w:t>.</w:t>
        </w:r>
      </w:hyperlink>
      <w:r>
        <w:t xml:space="preserve"> Faktura musí obsahovat náležitosti daňového dokladu dle zákona č. 235/2004 Sb., o dani z přidané hodnoty a dále bude obsahovat identifikaci objednávky (smlouvy), předmět plnění a pro faktury za prováděné služby i kopii výkazu poskytnutých služeb potvrzeného oprávněnou osobou</w:t>
      </w:r>
      <w:r>
        <w:rPr>
          <w:spacing w:val="-5"/>
        </w:rPr>
        <w:t xml:space="preserve"> </w:t>
      </w:r>
      <w:r>
        <w:t>za</w:t>
      </w:r>
      <w:r>
        <w:rPr>
          <w:spacing w:val="-4"/>
        </w:rPr>
        <w:t xml:space="preserve"> </w:t>
      </w:r>
      <w:r>
        <w:t>Objednatele.</w:t>
      </w:r>
      <w:r>
        <w:rPr>
          <w:spacing w:val="-5"/>
        </w:rPr>
        <w:t xml:space="preserve"> </w:t>
      </w:r>
      <w:r>
        <w:t>Nebude-li</w:t>
      </w:r>
      <w:r>
        <w:rPr>
          <w:spacing w:val="-5"/>
        </w:rPr>
        <w:t xml:space="preserve"> </w:t>
      </w:r>
      <w:r>
        <w:t>faktura</w:t>
      </w:r>
      <w:r>
        <w:rPr>
          <w:spacing w:val="-5"/>
        </w:rPr>
        <w:t xml:space="preserve"> </w:t>
      </w:r>
      <w:r>
        <w:t>obsahovat</w:t>
      </w:r>
      <w:r>
        <w:rPr>
          <w:spacing w:val="-6"/>
        </w:rPr>
        <w:t xml:space="preserve"> </w:t>
      </w:r>
      <w:r>
        <w:t>některou</w:t>
      </w:r>
      <w:r>
        <w:rPr>
          <w:spacing w:val="-4"/>
        </w:rPr>
        <w:t xml:space="preserve"> </w:t>
      </w:r>
      <w:r>
        <w:t>náležitost</w:t>
      </w:r>
      <w:r>
        <w:rPr>
          <w:spacing w:val="-4"/>
        </w:rPr>
        <w:t xml:space="preserve"> </w:t>
      </w:r>
      <w:r>
        <w:t>nebo</w:t>
      </w:r>
      <w:r>
        <w:rPr>
          <w:spacing w:val="-3"/>
        </w:rPr>
        <w:t xml:space="preserve"> </w:t>
      </w:r>
      <w:r>
        <w:t>bude-li</w:t>
      </w:r>
      <w:r>
        <w:rPr>
          <w:spacing w:val="-5"/>
        </w:rPr>
        <w:t xml:space="preserve"> </w:t>
      </w:r>
      <w:r>
        <w:t>chybně vyúčtována cena, je Objednatel oprávněn vadnou fakturu před uplynutím lhůty splatnosti vrátit</w:t>
      </w:r>
      <w:r>
        <w:rPr>
          <w:spacing w:val="-9"/>
        </w:rPr>
        <w:t xml:space="preserve"> </w:t>
      </w:r>
      <w:r>
        <w:t>druhé</w:t>
      </w:r>
      <w:r>
        <w:rPr>
          <w:spacing w:val="-9"/>
        </w:rPr>
        <w:t xml:space="preserve"> </w:t>
      </w:r>
      <w:r>
        <w:t>smluvní</w:t>
      </w:r>
      <w:r>
        <w:rPr>
          <w:spacing w:val="-9"/>
        </w:rPr>
        <w:t xml:space="preserve"> </w:t>
      </w:r>
      <w:r>
        <w:t>straně</w:t>
      </w:r>
      <w:r>
        <w:rPr>
          <w:spacing w:val="-11"/>
        </w:rPr>
        <w:t xml:space="preserve"> </w:t>
      </w:r>
      <w:r>
        <w:t>s</w:t>
      </w:r>
      <w:r>
        <w:rPr>
          <w:spacing w:val="-8"/>
        </w:rPr>
        <w:t xml:space="preserve"> </w:t>
      </w:r>
      <w:r>
        <w:t>vytknutím</w:t>
      </w:r>
      <w:r>
        <w:rPr>
          <w:spacing w:val="-8"/>
        </w:rPr>
        <w:t xml:space="preserve"> </w:t>
      </w:r>
      <w:r>
        <w:t>nedostatků,</w:t>
      </w:r>
      <w:r>
        <w:rPr>
          <w:spacing w:val="-9"/>
        </w:rPr>
        <w:t xml:space="preserve"> </w:t>
      </w:r>
      <w:r>
        <w:t>aniž</w:t>
      </w:r>
      <w:r>
        <w:rPr>
          <w:spacing w:val="-8"/>
        </w:rPr>
        <w:t xml:space="preserve"> </w:t>
      </w:r>
      <w:r>
        <w:t>by</w:t>
      </w:r>
      <w:r>
        <w:rPr>
          <w:spacing w:val="-8"/>
        </w:rPr>
        <w:t xml:space="preserve"> </w:t>
      </w:r>
      <w:r>
        <w:t>se</w:t>
      </w:r>
      <w:r>
        <w:rPr>
          <w:spacing w:val="-9"/>
        </w:rPr>
        <w:t xml:space="preserve"> </w:t>
      </w:r>
      <w:r>
        <w:t>dostal</w:t>
      </w:r>
      <w:r>
        <w:rPr>
          <w:spacing w:val="-9"/>
        </w:rPr>
        <w:t xml:space="preserve"> </w:t>
      </w:r>
      <w:r>
        <w:t>do</w:t>
      </w:r>
      <w:r>
        <w:rPr>
          <w:spacing w:val="-8"/>
        </w:rPr>
        <w:t xml:space="preserve"> </w:t>
      </w:r>
      <w:r>
        <w:t>prodlení</w:t>
      </w:r>
      <w:r>
        <w:rPr>
          <w:spacing w:val="-7"/>
        </w:rPr>
        <w:t xml:space="preserve"> </w:t>
      </w:r>
      <w:r>
        <w:t>se</w:t>
      </w:r>
      <w:r>
        <w:rPr>
          <w:spacing w:val="-6"/>
        </w:rPr>
        <w:t xml:space="preserve"> </w:t>
      </w:r>
      <w:r>
        <w:t>splatností. Ve vrácené faktuře vyznačí Objednatel důvod vrácení. Druhá smluvní strana provede opravu vystavením nové faktury. Vrátí-li Objednatel vadnou fakturu druhé smluvní straně, přestává běžet původní lhůta splatnosti. Nová lhůta splatnosti běží opět ode dne doručení nově vyhotovené</w:t>
      </w:r>
      <w:r>
        <w:rPr>
          <w:spacing w:val="-1"/>
        </w:rPr>
        <w:t xml:space="preserve"> </w:t>
      </w:r>
      <w:r>
        <w:t>faktury.</w:t>
      </w:r>
    </w:p>
    <w:p w14:paraId="0E037393" w14:textId="77777777" w:rsidR="008D673C" w:rsidRDefault="008D673C">
      <w:pPr>
        <w:pStyle w:val="Zkladntext"/>
        <w:spacing w:before="1"/>
      </w:pPr>
    </w:p>
    <w:p w14:paraId="35758D6B" w14:textId="77777777" w:rsidR="008D673C" w:rsidRDefault="005052C6">
      <w:pPr>
        <w:pStyle w:val="Odstavecseseznamem"/>
        <w:numPr>
          <w:ilvl w:val="1"/>
          <w:numId w:val="12"/>
        </w:numPr>
        <w:tabs>
          <w:tab w:val="left" w:pos="945"/>
        </w:tabs>
        <w:ind w:right="193"/>
        <w:jc w:val="both"/>
      </w:pPr>
      <w:r>
        <w:t>V případě prodlení Objednatele s úhradou úplaty dle článku V. odst. 5.1. resp. odst. 5.2 této Smlouvy vzniká Poskytovateli nárok na úhradu zákonného úroku</w:t>
      </w:r>
      <w:r>
        <w:rPr>
          <w:spacing w:val="-6"/>
        </w:rPr>
        <w:t xml:space="preserve"> </w:t>
      </w:r>
      <w:r>
        <w:t>prodlení.</w:t>
      </w:r>
    </w:p>
    <w:p w14:paraId="79BF127E" w14:textId="77777777" w:rsidR="008D673C" w:rsidRDefault="008D673C">
      <w:pPr>
        <w:pStyle w:val="Zkladntext"/>
        <w:spacing w:before="5"/>
        <w:rPr>
          <w:sz w:val="25"/>
        </w:rPr>
      </w:pPr>
    </w:p>
    <w:p w14:paraId="323556B3" w14:textId="77777777" w:rsidR="008D673C" w:rsidRDefault="005052C6">
      <w:pPr>
        <w:pStyle w:val="Odstavecseseznamem"/>
        <w:numPr>
          <w:ilvl w:val="1"/>
          <w:numId w:val="12"/>
        </w:numPr>
        <w:tabs>
          <w:tab w:val="left" w:pos="945"/>
        </w:tabs>
        <w:ind w:right="191"/>
        <w:jc w:val="both"/>
      </w:pPr>
      <w:r>
        <w:t>V případě, že Objednatel neuhradí Poskytovateli sjednané platby dle článku V. odst. 5.1. resp. odst. 5.2. této Smlouvy, a to ani po uplynutí desetidenní náhradní lhůty po obdržení písemné upomínky Poskytovatele, je Poskytovatel oprávněn omezit či přerušit dle vlastního uvážení rozsah</w:t>
      </w:r>
      <w:r>
        <w:rPr>
          <w:spacing w:val="8"/>
        </w:rPr>
        <w:t xml:space="preserve"> </w:t>
      </w:r>
      <w:r>
        <w:t>smluvních</w:t>
      </w:r>
      <w:r>
        <w:rPr>
          <w:spacing w:val="9"/>
        </w:rPr>
        <w:t xml:space="preserve"> </w:t>
      </w:r>
      <w:r>
        <w:t>činností</w:t>
      </w:r>
      <w:r>
        <w:rPr>
          <w:spacing w:val="9"/>
        </w:rPr>
        <w:t xml:space="preserve"> </w:t>
      </w:r>
      <w:r>
        <w:t>a</w:t>
      </w:r>
      <w:r>
        <w:rPr>
          <w:spacing w:val="10"/>
        </w:rPr>
        <w:t xml:space="preserve"> </w:t>
      </w:r>
      <w:r>
        <w:t>o</w:t>
      </w:r>
      <w:r>
        <w:rPr>
          <w:spacing w:val="8"/>
        </w:rPr>
        <w:t xml:space="preserve"> </w:t>
      </w:r>
      <w:r>
        <w:t>tomto</w:t>
      </w:r>
      <w:r>
        <w:rPr>
          <w:spacing w:val="7"/>
        </w:rPr>
        <w:t xml:space="preserve"> </w:t>
      </w:r>
      <w:r>
        <w:t>omezení</w:t>
      </w:r>
      <w:r>
        <w:rPr>
          <w:spacing w:val="6"/>
        </w:rPr>
        <w:t xml:space="preserve"> </w:t>
      </w:r>
      <w:r>
        <w:t>Objednatele</w:t>
      </w:r>
      <w:r>
        <w:rPr>
          <w:spacing w:val="7"/>
        </w:rPr>
        <w:t xml:space="preserve"> </w:t>
      </w:r>
      <w:r>
        <w:t>neprodleně</w:t>
      </w:r>
      <w:r>
        <w:rPr>
          <w:spacing w:val="10"/>
        </w:rPr>
        <w:t xml:space="preserve"> </w:t>
      </w:r>
      <w:r>
        <w:t>informovat.</w:t>
      </w:r>
    </w:p>
    <w:p w14:paraId="434BCC4C" w14:textId="77777777" w:rsidR="008D673C" w:rsidRDefault="008D673C">
      <w:pPr>
        <w:jc w:val="both"/>
        <w:sectPr w:rsidR="008D673C" w:rsidSect="00393A48">
          <w:pgSz w:w="11910" w:h="16840"/>
          <w:pgMar w:top="1920" w:right="1220" w:bottom="280" w:left="1180" w:header="775" w:footer="0" w:gutter="0"/>
          <w:cols w:space="708"/>
        </w:sectPr>
      </w:pPr>
    </w:p>
    <w:p w14:paraId="4DE94D16" w14:textId="77777777" w:rsidR="008D673C" w:rsidRDefault="005052C6">
      <w:pPr>
        <w:pStyle w:val="Zkladntext"/>
        <w:spacing w:before="98"/>
        <w:ind w:left="944"/>
      </w:pPr>
      <w:r>
        <w:lastRenderedPageBreak/>
        <w:t>Poskytovatel</w:t>
      </w:r>
      <w:r>
        <w:rPr>
          <w:spacing w:val="-12"/>
        </w:rPr>
        <w:t xml:space="preserve"> </w:t>
      </w:r>
      <w:r>
        <w:t>neodpovídá</w:t>
      </w:r>
      <w:r>
        <w:rPr>
          <w:spacing w:val="-14"/>
        </w:rPr>
        <w:t xml:space="preserve"> </w:t>
      </w:r>
      <w:r>
        <w:t>Objednateli</w:t>
      </w:r>
      <w:r>
        <w:rPr>
          <w:spacing w:val="-12"/>
        </w:rPr>
        <w:t xml:space="preserve"> </w:t>
      </w:r>
      <w:r>
        <w:t>za</w:t>
      </w:r>
      <w:r>
        <w:rPr>
          <w:spacing w:val="-14"/>
        </w:rPr>
        <w:t xml:space="preserve"> </w:t>
      </w:r>
      <w:r>
        <w:t>jakoukoliv</w:t>
      </w:r>
      <w:r>
        <w:rPr>
          <w:spacing w:val="-13"/>
        </w:rPr>
        <w:t xml:space="preserve"> </w:t>
      </w:r>
      <w:r>
        <w:t>škodu</w:t>
      </w:r>
      <w:r>
        <w:rPr>
          <w:spacing w:val="-13"/>
        </w:rPr>
        <w:t xml:space="preserve"> </w:t>
      </w:r>
      <w:r>
        <w:t>či</w:t>
      </w:r>
      <w:r>
        <w:rPr>
          <w:spacing w:val="-12"/>
        </w:rPr>
        <w:t xml:space="preserve"> </w:t>
      </w:r>
      <w:r>
        <w:t>újmu,</w:t>
      </w:r>
      <w:r>
        <w:rPr>
          <w:spacing w:val="-11"/>
        </w:rPr>
        <w:t xml:space="preserve"> </w:t>
      </w:r>
      <w:r>
        <w:t>která</w:t>
      </w:r>
      <w:r>
        <w:rPr>
          <w:spacing w:val="-14"/>
        </w:rPr>
        <w:t xml:space="preserve"> </w:t>
      </w:r>
      <w:r>
        <w:t>mu</w:t>
      </w:r>
      <w:r>
        <w:rPr>
          <w:spacing w:val="-15"/>
        </w:rPr>
        <w:t xml:space="preserve"> </w:t>
      </w:r>
      <w:r>
        <w:t>vznikne</w:t>
      </w:r>
      <w:r>
        <w:rPr>
          <w:spacing w:val="-12"/>
        </w:rPr>
        <w:t xml:space="preserve"> </w:t>
      </w:r>
      <w:r>
        <w:t>v</w:t>
      </w:r>
      <w:r>
        <w:rPr>
          <w:spacing w:val="-1"/>
        </w:rPr>
        <w:t xml:space="preserve"> </w:t>
      </w:r>
      <w:r>
        <w:t>důsledku neprovádění či omezeného provádění smluvních činností Poskytovatelem dle předchozí</w:t>
      </w:r>
      <w:r>
        <w:rPr>
          <w:spacing w:val="-24"/>
        </w:rPr>
        <w:t xml:space="preserve"> </w:t>
      </w:r>
      <w:r>
        <w:t>věty.</w:t>
      </w:r>
    </w:p>
    <w:p w14:paraId="0A3F17CB" w14:textId="77777777" w:rsidR="008D673C" w:rsidRDefault="008D673C">
      <w:pPr>
        <w:pStyle w:val="Zkladntext"/>
        <w:spacing w:before="3"/>
        <w:rPr>
          <w:sz w:val="25"/>
        </w:rPr>
      </w:pPr>
    </w:p>
    <w:p w14:paraId="31806F35" w14:textId="77777777" w:rsidR="008D673C" w:rsidRDefault="005052C6">
      <w:pPr>
        <w:pStyle w:val="Odstavecseseznamem"/>
        <w:numPr>
          <w:ilvl w:val="1"/>
          <w:numId w:val="12"/>
        </w:numPr>
        <w:tabs>
          <w:tab w:val="left" w:pos="945"/>
        </w:tabs>
        <w:ind w:right="192"/>
        <w:jc w:val="both"/>
      </w:pPr>
      <w:r>
        <w:t>Smluvní strany se dohodly, že ceny plnění uvedené v článku V. odst. 5.1. resp. Příloze č. 2 – Nabídka bezpečnostních služeb budou po dobu trvání Smlouvy vždy k 1. 2. příslušného kalendářního roku bez dalšího upravovány dle míry inflace vyjádřené přírůstkem průměrného ročního</w:t>
      </w:r>
      <w:r>
        <w:rPr>
          <w:spacing w:val="-13"/>
        </w:rPr>
        <w:t xml:space="preserve"> </w:t>
      </w:r>
      <w:r>
        <w:t>indexu</w:t>
      </w:r>
      <w:r>
        <w:rPr>
          <w:spacing w:val="-15"/>
        </w:rPr>
        <w:t xml:space="preserve"> </w:t>
      </w:r>
      <w:r>
        <w:t>spotřebitelských</w:t>
      </w:r>
      <w:r>
        <w:rPr>
          <w:spacing w:val="-13"/>
        </w:rPr>
        <w:t xml:space="preserve"> </w:t>
      </w:r>
      <w:r>
        <w:t>cen</w:t>
      </w:r>
      <w:r>
        <w:rPr>
          <w:spacing w:val="-14"/>
        </w:rPr>
        <w:t xml:space="preserve"> </w:t>
      </w:r>
      <w:r>
        <w:t>za</w:t>
      </w:r>
      <w:r>
        <w:rPr>
          <w:spacing w:val="-11"/>
        </w:rPr>
        <w:t xml:space="preserve"> </w:t>
      </w:r>
      <w:r>
        <w:t>uplynulý</w:t>
      </w:r>
      <w:r>
        <w:rPr>
          <w:spacing w:val="-13"/>
        </w:rPr>
        <w:t xml:space="preserve"> </w:t>
      </w:r>
      <w:r>
        <w:t>kalendářní</w:t>
      </w:r>
      <w:r>
        <w:rPr>
          <w:spacing w:val="-11"/>
        </w:rPr>
        <w:t xml:space="preserve"> </w:t>
      </w:r>
      <w:r>
        <w:t>rok,</w:t>
      </w:r>
      <w:r>
        <w:rPr>
          <w:spacing w:val="-13"/>
        </w:rPr>
        <w:t xml:space="preserve"> </w:t>
      </w:r>
      <w:r>
        <w:t>vyhlášené</w:t>
      </w:r>
      <w:r>
        <w:rPr>
          <w:spacing w:val="-12"/>
        </w:rPr>
        <w:t xml:space="preserve"> </w:t>
      </w:r>
      <w:r>
        <w:t>Českým</w:t>
      </w:r>
      <w:r>
        <w:rPr>
          <w:spacing w:val="-13"/>
        </w:rPr>
        <w:t xml:space="preserve"> </w:t>
      </w:r>
      <w:r>
        <w:t>statistickým úřadem.</w:t>
      </w:r>
    </w:p>
    <w:p w14:paraId="27372164" w14:textId="77777777" w:rsidR="008D673C" w:rsidRDefault="008D673C">
      <w:pPr>
        <w:pStyle w:val="Zkladntext"/>
        <w:spacing w:before="5"/>
        <w:rPr>
          <w:sz w:val="25"/>
        </w:rPr>
      </w:pPr>
    </w:p>
    <w:p w14:paraId="0908CAB4" w14:textId="77777777" w:rsidR="008D673C" w:rsidRDefault="005052C6">
      <w:pPr>
        <w:pStyle w:val="Odstavecseseznamem"/>
        <w:numPr>
          <w:ilvl w:val="1"/>
          <w:numId w:val="12"/>
        </w:numPr>
        <w:tabs>
          <w:tab w:val="left" w:pos="707"/>
          <w:tab w:val="left" w:pos="708"/>
        </w:tabs>
        <w:spacing w:before="1" w:line="267" w:lineRule="exact"/>
        <w:ind w:right="192" w:hanging="945"/>
        <w:jc w:val="right"/>
      </w:pPr>
      <w:r>
        <w:t xml:space="preserve">V </w:t>
      </w:r>
      <w:proofErr w:type="gramStart"/>
      <w:r>
        <w:t>případě,  že</w:t>
      </w:r>
      <w:proofErr w:type="gramEnd"/>
      <w:r>
        <w:t xml:space="preserve">  Poskytovatel neprovede  </w:t>
      </w:r>
      <w:proofErr w:type="spellStart"/>
      <w:r>
        <w:t>patrolaci</w:t>
      </w:r>
      <w:proofErr w:type="spellEnd"/>
      <w:r>
        <w:t xml:space="preserve"> objektu ve stanoveném rozsahu, je</w:t>
      </w:r>
      <w:r>
        <w:rPr>
          <w:spacing w:val="38"/>
        </w:rPr>
        <w:t xml:space="preserve"> </w:t>
      </w:r>
      <w:r>
        <w:t>povinen</w:t>
      </w:r>
    </w:p>
    <w:p w14:paraId="315518E8" w14:textId="77777777" w:rsidR="008D673C" w:rsidRDefault="005052C6">
      <w:pPr>
        <w:pStyle w:val="Zkladntext"/>
        <w:spacing w:line="267" w:lineRule="exact"/>
        <w:ind w:right="194"/>
        <w:jc w:val="right"/>
      </w:pPr>
      <w:r>
        <w:t>Objednateli</w:t>
      </w:r>
      <w:r>
        <w:rPr>
          <w:spacing w:val="-3"/>
        </w:rPr>
        <w:t xml:space="preserve"> </w:t>
      </w:r>
      <w:r>
        <w:t>zaplatit</w:t>
      </w:r>
      <w:r>
        <w:rPr>
          <w:spacing w:val="-1"/>
        </w:rPr>
        <w:t xml:space="preserve"> </w:t>
      </w:r>
      <w:r>
        <w:t>smluvní</w:t>
      </w:r>
      <w:r>
        <w:rPr>
          <w:spacing w:val="-2"/>
        </w:rPr>
        <w:t xml:space="preserve"> </w:t>
      </w:r>
      <w:r>
        <w:t>pokutu</w:t>
      </w:r>
      <w:r>
        <w:rPr>
          <w:spacing w:val="-4"/>
        </w:rPr>
        <w:t xml:space="preserve"> </w:t>
      </w:r>
      <w:r>
        <w:t>ve</w:t>
      </w:r>
      <w:r>
        <w:rPr>
          <w:spacing w:val="-4"/>
        </w:rPr>
        <w:t xml:space="preserve"> </w:t>
      </w:r>
      <w:r>
        <w:t>výši</w:t>
      </w:r>
      <w:r>
        <w:rPr>
          <w:spacing w:val="-4"/>
        </w:rPr>
        <w:t xml:space="preserve"> </w:t>
      </w:r>
      <w:r>
        <w:t>2</w:t>
      </w:r>
      <w:r>
        <w:rPr>
          <w:spacing w:val="-2"/>
        </w:rPr>
        <w:t xml:space="preserve"> </w:t>
      </w:r>
      <w:r>
        <w:t>000,-</w:t>
      </w:r>
      <w:r>
        <w:rPr>
          <w:spacing w:val="-4"/>
        </w:rPr>
        <w:t xml:space="preserve"> </w:t>
      </w:r>
      <w:r>
        <w:t>Kč</w:t>
      </w:r>
      <w:r>
        <w:rPr>
          <w:spacing w:val="-1"/>
        </w:rPr>
        <w:t xml:space="preserve"> </w:t>
      </w:r>
      <w:r>
        <w:t>za</w:t>
      </w:r>
      <w:r>
        <w:rPr>
          <w:spacing w:val="-1"/>
        </w:rPr>
        <w:t xml:space="preserve"> </w:t>
      </w:r>
      <w:r>
        <w:t>každý</w:t>
      </w:r>
      <w:r>
        <w:rPr>
          <w:spacing w:val="-2"/>
        </w:rPr>
        <w:t xml:space="preserve"> </w:t>
      </w:r>
      <w:r>
        <w:t>den,</w:t>
      </w:r>
      <w:r>
        <w:rPr>
          <w:spacing w:val="-1"/>
        </w:rPr>
        <w:t xml:space="preserve"> </w:t>
      </w:r>
      <w:r>
        <w:t>kdy</w:t>
      </w:r>
      <w:r>
        <w:rPr>
          <w:spacing w:val="-4"/>
        </w:rPr>
        <w:t xml:space="preserve"> </w:t>
      </w:r>
      <w:r>
        <w:t>měl</w:t>
      </w:r>
      <w:r>
        <w:rPr>
          <w:spacing w:val="-4"/>
        </w:rPr>
        <w:t xml:space="preserve"> </w:t>
      </w:r>
      <w:proofErr w:type="spellStart"/>
      <w:r>
        <w:t>patrolaci</w:t>
      </w:r>
      <w:proofErr w:type="spellEnd"/>
      <w:r>
        <w:rPr>
          <w:spacing w:val="-2"/>
        </w:rPr>
        <w:t xml:space="preserve"> </w:t>
      </w:r>
      <w:r>
        <w:t>provést.</w:t>
      </w:r>
    </w:p>
    <w:p w14:paraId="28A95AFE" w14:textId="77777777" w:rsidR="008D673C" w:rsidRDefault="008D673C">
      <w:pPr>
        <w:pStyle w:val="Zkladntext"/>
        <w:spacing w:before="4"/>
        <w:rPr>
          <w:sz w:val="25"/>
        </w:rPr>
      </w:pPr>
    </w:p>
    <w:p w14:paraId="04148C88" w14:textId="77777777" w:rsidR="008D673C" w:rsidRDefault="005052C6">
      <w:pPr>
        <w:pStyle w:val="Odstavecseseznamem"/>
        <w:numPr>
          <w:ilvl w:val="1"/>
          <w:numId w:val="12"/>
        </w:numPr>
        <w:tabs>
          <w:tab w:val="left" w:pos="945"/>
        </w:tabs>
        <w:ind w:right="194"/>
        <w:jc w:val="both"/>
      </w:pPr>
      <w:r>
        <w:t xml:space="preserve">V případě, že Poskytovatel v případě bezpečnostního incidentu nekontaktuje Objednatele a případně dle případu i Policii ČR, je povinen Objednateli zaplatit smluvní pokutu ve výši </w:t>
      </w:r>
      <w:proofErr w:type="gramStart"/>
      <w:r>
        <w:t>10.000,-</w:t>
      </w:r>
      <w:proofErr w:type="gramEnd"/>
      <w:r>
        <w:t xml:space="preserve"> Kč za každý takový</w:t>
      </w:r>
      <w:r>
        <w:rPr>
          <w:spacing w:val="-7"/>
        </w:rPr>
        <w:t xml:space="preserve"> </w:t>
      </w:r>
      <w:r>
        <w:t>případ.</w:t>
      </w:r>
    </w:p>
    <w:p w14:paraId="235FF11C" w14:textId="77777777" w:rsidR="008D673C" w:rsidRDefault="008D673C">
      <w:pPr>
        <w:pStyle w:val="Zkladntext"/>
        <w:spacing w:before="3"/>
        <w:rPr>
          <w:sz w:val="25"/>
        </w:rPr>
      </w:pPr>
    </w:p>
    <w:p w14:paraId="32B17F63" w14:textId="77777777" w:rsidR="008D673C" w:rsidRDefault="005052C6">
      <w:pPr>
        <w:pStyle w:val="Odstavecseseznamem"/>
        <w:numPr>
          <w:ilvl w:val="1"/>
          <w:numId w:val="12"/>
        </w:numPr>
        <w:tabs>
          <w:tab w:val="left" w:pos="945"/>
        </w:tabs>
        <w:spacing w:before="1"/>
        <w:ind w:right="195"/>
        <w:jc w:val="both"/>
      </w:pPr>
      <w:r>
        <w:t>Smluvní pokuty uplatňované na základě této Smlouvy budou vyúčtovány samostatným daňovým dokladem, přičemž splatnost smluvní pokuty činí 30 dnů od data jejího doručení druhé smluvní straně. Úhradou kterékoli smluvní pokuty dle této smlouvy není dotčeno právo na náhradu škody zvlášť a v plné výši. Smluvní strany tak výslovně vylučují použití § 2050 a § 2051 občanského</w:t>
      </w:r>
      <w:r>
        <w:rPr>
          <w:spacing w:val="-5"/>
        </w:rPr>
        <w:t xml:space="preserve"> </w:t>
      </w:r>
      <w:r>
        <w:t>zákoníku.</w:t>
      </w:r>
    </w:p>
    <w:p w14:paraId="5E70C5FD" w14:textId="77777777" w:rsidR="008D673C" w:rsidRDefault="008D673C">
      <w:pPr>
        <w:pStyle w:val="Zkladntext"/>
        <w:spacing w:before="1"/>
      </w:pPr>
    </w:p>
    <w:p w14:paraId="276870A0" w14:textId="77777777" w:rsidR="008D673C" w:rsidRDefault="005052C6">
      <w:pPr>
        <w:pStyle w:val="Nadpis2"/>
        <w:numPr>
          <w:ilvl w:val="0"/>
          <w:numId w:val="17"/>
        </w:numPr>
        <w:tabs>
          <w:tab w:val="left" w:pos="944"/>
          <w:tab w:val="left" w:pos="945"/>
        </w:tabs>
        <w:spacing w:before="0" w:after="17"/>
        <w:ind w:left="944" w:hanging="709"/>
      </w:pPr>
      <w:r>
        <w:t>Ujednání týkající se odpovědnosti za</w:t>
      </w:r>
      <w:r>
        <w:rPr>
          <w:spacing w:val="-3"/>
        </w:rPr>
        <w:t xml:space="preserve"> </w:t>
      </w:r>
      <w:r>
        <w:t>škodu</w:t>
      </w:r>
    </w:p>
    <w:p w14:paraId="6CB56B4F" w14:textId="1D0768DE" w:rsidR="008D673C" w:rsidRDefault="005052C6">
      <w:pPr>
        <w:pStyle w:val="Zkladntext"/>
        <w:spacing w:line="20" w:lineRule="exact"/>
        <w:ind w:left="202"/>
        <w:rPr>
          <w:sz w:val="2"/>
        </w:rPr>
      </w:pPr>
      <w:r>
        <w:rPr>
          <w:noProof/>
          <w:sz w:val="2"/>
        </w:rPr>
        <mc:AlternateContent>
          <mc:Choice Requires="wpg">
            <w:drawing>
              <wp:inline distT="0" distB="0" distL="0" distR="0" wp14:anchorId="4293BAD6" wp14:editId="6D241A07">
                <wp:extent cx="5798185" cy="6350"/>
                <wp:effectExtent l="12065" t="8255" r="9525" b="4445"/>
                <wp:docPr id="34343240"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8185" cy="6350"/>
                          <a:chOff x="0" y="0"/>
                          <a:chExt cx="9131" cy="10"/>
                        </a:xfrm>
                      </wpg:grpSpPr>
                      <wps:wsp>
                        <wps:cNvPr id="2121345229" name="Line 19"/>
                        <wps:cNvCnPr>
                          <a:cxnSpLocks noChangeShapeType="1"/>
                        </wps:cNvCnPr>
                        <wps:spPr bwMode="auto">
                          <a:xfrm>
                            <a:off x="0" y="5"/>
                            <a:ext cx="913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AD5967F" id="Group 18" o:spid="_x0000_s1026" style="width:456.55pt;height:.5pt;mso-position-horizontal-relative:char;mso-position-vertical-relative:line" coordsize="913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">
                <v:line id="Line 19" o:spid="_x0000_s1027" style="position:absolute;visibility:visible;mso-wrap-style:square" from="0,5" to="91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" strokeweight=".48pt"/>
                <w10:anchorlock/>
              </v:group>
            </w:pict>
          </mc:Fallback>
        </mc:AlternateContent>
      </w:r>
    </w:p>
    <w:p w14:paraId="06E2B6F4" w14:textId="77777777" w:rsidR="008D673C" w:rsidRDefault="008D673C">
      <w:pPr>
        <w:pStyle w:val="Zkladntext"/>
        <w:spacing w:before="8"/>
        <w:rPr>
          <w:b/>
          <w:sz w:val="16"/>
        </w:rPr>
      </w:pPr>
    </w:p>
    <w:p w14:paraId="42916EDB" w14:textId="77777777" w:rsidR="008D673C" w:rsidRDefault="005052C6">
      <w:pPr>
        <w:pStyle w:val="Odstavecseseznamem"/>
        <w:numPr>
          <w:ilvl w:val="1"/>
          <w:numId w:val="11"/>
        </w:numPr>
        <w:tabs>
          <w:tab w:val="left" w:pos="945"/>
        </w:tabs>
        <w:spacing w:before="57"/>
        <w:ind w:right="192"/>
        <w:jc w:val="both"/>
      </w:pPr>
      <w:r>
        <w:t>Poskytovatel plně odpovídá za škody, které způsobí svou činností Objednateli a/nebo činností svých</w:t>
      </w:r>
      <w:r>
        <w:rPr>
          <w:spacing w:val="-4"/>
        </w:rPr>
        <w:t xml:space="preserve"> </w:t>
      </w:r>
      <w:r>
        <w:t>pracovníků.</w:t>
      </w:r>
    </w:p>
    <w:p w14:paraId="60569495" w14:textId="77777777" w:rsidR="008D673C" w:rsidRDefault="008D673C">
      <w:pPr>
        <w:pStyle w:val="Zkladntext"/>
        <w:spacing w:before="1"/>
      </w:pPr>
    </w:p>
    <w:p w14:paraId="748F0DD7" w14:textId="77777777" w:rsidR="008D673C" w:rsidRDefault="005052C6">
      <w:pPr>
        <w:pStyle w:val="Odstavecseseznamem"/>
        <w:numPr>
          <w:ilvl w:val="1"/>
          <w:numId w:val="11"/>
        </w:numPr>
        <w:tabs>
          <w:tab w:val="left" w:pos="945"/>
        </w:tabs>
        <w:ind w:right="193"/>
        <w:jc w:val="both"/>
      </w:pPr>
      <w:r>
        <w:t>Vznikne-li Objednateli škoda nebo povinnost uhradit pokutu či jinou sankci v důsledku plnění pokynu, příkazu nebo nařízení Objednatele Poskytovatelem, na kterém i přes upozornění Poskytovatele Objednatel trval, neodpovídá Poskytovatel za takto vzniklou škodu, pokutu či jinou</w:t>
      </w:r>
      <w:r>
        <w:rPr>
          <w:spacing w:val="-2"/>
        </w:rPr>
        <w:t xml:space="preserve"> </w:t>
      </w:r>
      <w:r>
        <w:t>sankci.</w:t>
      </w:r>
    </w:p>
    <w:p w14:paraId="2F12D8A8" w14:textId="77777777" w:rsidR="008D673C" w:rsidRDefault="008D673C">
      <w:pPr>
        <w:pStyle w:val="Zkladntext"/>
        <w:spacing w:before="3"/>
        <w:rPr>
          <w:sz w:val="25"/>
        </w:rPr>
      </w:pPr>
    </w:p>
    <w:p w14:paraId="010E8013" w14:textId="77777777" w:rsidR="008D673C" w:rsidRDefault="005052C6">
      <w:pPr>
        <w:pStyle w:val="Odstavecseseznamem"/>
        <w:numPr>
          <w:ilvl w:val="1"/>
          <w:numId w:val="11"/>
        </w:numPr>
        <w:tabs>
          <w:tab w:val="left" w:pos="945"/>
        </w:tabs>
        <w:ind w:right="191"/>
        <w:jc w:val="both"/>
      </w:pPr>
      <w:r>
        <w:t xml:space="preserve">Požádá-li Objednatele kterákoli třetí osoba o zaplacení jakékoli náhrady, pokuty, či majetkové sankce z důvodu provádění smluvních činností Poskytovatelem, zavazuje se Poskytovatel, že </w:t>
      </w:r>
      <w:proofErr w:type="gramStart"/>
      <w:r>
        <w:t>poskytne  Objednateli</w:t>
      </w:r>
      <w:proofErr w:type="gramEnd"/>
      <w:r>
        <w:t xml:space="preserve">  přiměřenou   součinnost   v této   věci,   včetně   odborných   posudků a konzultací. Pokud by taková škoda byla způsobena porušením Smlouvy, je Poskytovatel povinen</w:t>
      </w:r>
      <w:r>
        <w:rPr>
          <w:spacing w:val="-14"/>
        </w:rPr>
        <w:t xml:space="preserve"> </w:t>
      </w:r>
      <w:r>
        <w:t>odstranit</w:t>
      </w:r>
      <w:r>
        <w:rPr>
          <w:spacing w:val="-12"/>
        </w:rPr>
        <w:t xml:space="preserve"> </w:t>
      </w:r>
      <w:r>
        <w:t>vadu</w:t>
      </w:r>
      <w:r>
        <w:rPr>
          <w:spacing w:val="-12"/>
        </w:rPr>
        <w:t xml:space="preserve"> </w:t>
      </w:r>
      <w:r>
        <w:t>svého</w:t>
      </w:r>
      <w:r>
        <w:rPr>
          <w:spacing w:val="-10"/>
        </w:rPr>
        <w:t xml:space="preserve"> </w:t>
      </w:r>
      <w:r>
        <w:t>plnění</w:t>
      </w:r>
      <w:r>
        <w:rPr>
          <w:spacing w:val="-11"/>
        </w:rPr>
        <w:t xml:space="preserve"> </w:t>
      </w:r>
      <w:r>
        <w:t>a</w:t>
      </w:r>
      <w:r>
        <w:rPr>
          <w:spacing w:val="-12"/>
        </w:rPr>
        <w:t xml:space="preserve"> </w:t>
      </w:r>
      <w:r>
        <w:t>uhradit</w:t>
      </w:r>
      <w:r>
        <w:rPr>
          <w:spacing w:val="-10"/>
        </w:rPr>
        <w:t xml:space="preserve"> </w:t>
      </w:r>
      <w:r>
        <w:t>škodu</w:t>
      </w:r>
      <w:r>
        <w:rPr>
          <w:spacing w:val="-12"/>
        </w:rPr>
        <w:t xml:space="preserve"> </w:t>
      </w:r>
      <w:r>
        <w:t>třetí</w:t>
      </w:r>
      <w:r>
        <w:rPr>
          <w:spacing w:val="-11"/>
        </w:rPr>
        <w:t xml:space="preserve"> </w:t>
      </w:r>
      <w:r>
        <w:t>osobě,</w:t>
      </w:r>
      <w:r>
        <w:rPr>
          <w:spacing w:val="-11"/>
        </w:rPr>
        <w:t xml:space="preserve"> </w:t>
      </w:r>
      <w:r>
        <w:t>pokud</w:t>
      </w:r>
      <w:r>
        <w:rPr>
          <w:spacing w:val="-11"/>
        </w:rPr>
        <w:t xml:space="preserve"> </w:t>
      </w:r>
      <w:r>
        <w:t>to</w:t>
      </w:r>
      <w:r>
        <w:rPr>
          <w:spacing w:val="-12"/>
        </w:rPr>
        <w:t xml:space="preserve"> </w:t>
      </w:r>
      <w:r>
        <w:t>Objednatel</w:t>
      </w:r>
      <w:r>
        <w:rPr>
          <w:spacing w:val="-11"/>
        </w:rPr>
        <w:t xml:space="preserve"> </w:t>
      </w:r>
      <w:r>
        <w:t>písemně neodmítne.</w:t>
      </w:r>
    </w:p>
    <w:p w14:paraId="2454009E" w14:textId="77777777" w:rsidR="008D673C" w:rsidRDefault="008D673C">
      <w:pPr>
        <w:pStyle w:val="Zkladntext"/>
        <w:spacing w:before="3"/>
        <w:rPr>
          <w:sz w:val="25"/>
        </w:rPr>
      </w:pPr>
    </w:p>
    <w:p w14:paraId="45A86B37" w14:textId="77777777" w:rsidR="008D673C" w:rsidRDefault="005052C6">
      <w:pPr>
        <w:pStyle w:val="Odstavecseseznamem"/>
        <w:numPr>
          <w:ilvl w:val="1"/>
          <w:numId w:val="11"/>
        </w:numPr>
        <w:tabs>
          <w:tab w:val="left" w:pos="945"/>
        </w:tabs>
        <w:ind w:right="194"/>
        <w:jc w:val="both"/>
      </w:pPr>
      <w:r>
        <w:t>Požádá-li</w:t>
      </w:r>
      <w:r>
        <w:rPr>
          <w:spacing w:val="-17"/>
        </w:rPr>
        <w:t xml:space="preserve"> </w:t>
      </w:r>
      <w:r>
        <w:t>Poskytovatele</w:t>
      </w:r>
      <w:r>
        <w:rPr>
          <w:spacing w:val="-15"/>
        </w:rPr>
        <w:t xml:space="preserve"> </w:t>
      </w:r>
      <w:r>
        <w:t>kterákoli</w:t>
      </w:r>
      <w:r>
        <w:rPr>
          <w:spacing w:val="-17"/>
        </w:rPr>
        <w:t xml:space="preserve"> </w:t>
      </w:r>
      <w:r>
        <w:t>třetí</w:t>
      </w:r>
      <w:r>
        <w:rPr>
          <w:spacing w:val="-16"/>
        </w:rPr>
        <w:t xml:space="preserve"> </w:t>
      </w:r>
      <w:r>
        <w:t>osoba</w:t>
      </w:r>
      <w:r>
        <w:rPr>
          <w:spacing w:val="-15"/>
        </w:rPr>
        <w:t xml:space="preserve"> </w:t>
      </w:r>
      <w:r>
        <w:t>o</w:t>
      </w:r>
      <w:r>
        <w:rPr>
          <w:spacing w:val="-15"/>
        </w:rPr>
        <w:t xml:space="preserve"> </w:t>
      </w:r>
      <w:r>
        <w:t>zaplacení</w:t>
      </w:r>
      <w:r>
        <w:rPr>
          <w:spacing w:val="-13"/>
        </w:rPr>
        <w:t xml:space="preserve"> </w:t>
      </w:r>
      <w:r>
        <w:t>jakékoli</w:t>
      </w:r>
      <w:r>
        <w:rPr>
          <w:spacing w:val="-14"/>
        </w:rPr>
        <w:t xml:space="preserve"> </w:t>
      </w:r>
      <w:r>
        <w:t>náhrady,</w:t>
      </w:r>
      <w:r>
        <w:rPr>
          <w:spacing w:val="-13"/>
        </w:rPr>
        <w:t xml:space="preserve"> </w:t>
      </w:r>
      <w:r>
        <w:t>pokuty,</w:t>
      </w:r>
      <w:r>
        <w:rPr>
          <w:spacing w:val="-16"/>
        </w:rPr>
        <w:t xml:space="preserve"> </w:t>
      </w:r>
      <w:r>
        <w:t>či</w:t>
      </w:r>
      <w:r>
        <w:rPr>
          <w:spacing w:val="-15"/>
        </w:rPr>
        <w:t xml:space="preserve"> </w:t>
      </w:r>
      <w:r>
        <w:t>majetkové sankce z důvodu, který se přímo týká výkonu smluvních činností pro Objednatele, je Poskytovatel povinen o tom bez zbytečného odkladu Objednatele informovat. Pokud by se jednalo o nárok, jehož plnění by byl Objednatel povinen Poskytovateli nahradit, zavazuje se Poskytovatel postupovat v takové věci v součinnosti s Objednatelem, zejména tím, že nárok neuzná bez předchozího souhlasu</w:t>
      </w:r>
      <w:r>
        <w:rPr>
          <w:spacing w:val="-5"/>
        </w:rPr>
        <w:t xml:space="preserve"> </w:t>
      </w:r>
      <w:r>
        <w:t>Objednatele.</w:t>
      </w:r>
    </w:p>
    <w:p w14:paraId="6925FCB3" w14:textId="77777777" w:rsidR="008D673C" w:rsidRDefault="008D673C">
      <w:pPr>
        <w:pStyle w:val="Zkladntext"/>
        <w:spacing w:before="4"/>
        <w:rPr>
          <w:sz w:val="25"/>
        </w:rPr>
      </w:pPr>
    </w:p>
    <w:p w14:paraId="715C4DC5" w14:textId="77777777" w:rsidR="008D673C" w:rsidRDefault="005052C6">
      <w:pPr>
        <w:pStyle w:val="Odstavecseseznamem"/>
        <w:numPr>
          <w:ilvl w:val="1"/>
          <w:numId w:val="11"/>
        </w:numPr>
        <w:tabs>
          <w:tab w:val="left" w:pos="707"/>
          <w:tab w:val="left" w:pos="708"/>
        </w:tabs>
        <w:ind w:right="194" w:hanging="945"/>
        <w:jc w:val="right"/>
      </w:pPr>
      <w:r>
        <w:t>Žádná smluvní strana není odpovědna za porušení svých závazků vyplývajících z této</w:t>
      </w:r>
      <w:r>
        <w:rPr>
          <w:spacing w:val="21"/>
        </w:rPr>
        <w:t xml:space="preserve"> </w:t>
      </w:r>
      <w:r>
        <w:t>Smlouvy</w:t>
      </w:r>
    </w:p>
    <w:p w14:paraId="7D206A3C" w14:textId="77777777" w:rsidR="008D673C" w:rsidRDefault="005052C6">
      <w:pPr>
        <w:pStyle w:val="Zkladntext"/>
        <w:spacing w:before="1"/>
        <w:ind w:right="196"/>
        <w:jc w:val="right"/>
      </w:pPr>
      <w:r>
        <w:t xml:space="preserve">v </w:t>
      </w:r>
      <w:proofErr w:type="gramStart"/>
      <w:r>
        <w:t>důsledku  vyšší</w:t>
      </w:r>
      <w:proofErr w:type="gramEnd"/>
      <w:r>
        <w:t xml:space="preserve"> moci.  </w:t>
      </w:r>
      <w:proofErr w:type="gramStart"/>
      <w:r>
        <w:t>Pokud  okolnosti</w:t>
      </w:r>
      <w:proofErr w:type="gramEnd"/>
      <w:r>
        <w:t xml:space="preserve"> vyšší moci  zabrání  jedné  ze  smluvních  stran </w:t>
      </w:r>
      <w:r>
        <w:rPr>
          <w:spacing w:val="47"/>
        </w:rPr>
        <w:t xml:space="preserve"> </w:t>
      </w:r>
      <w:r>
        <w:t>plnit</w:t>
      </w:r>
    </w:p>
    <w:p w14:paraId="5F9880BF" w14:textId="77777777" w:rsidR="008D673C" w:rsidRDefault="008D673C">
      <w:pPr>
        <w:jc w:val="right"/>
        <w:sectPr w:rsidR="008D673C" w:rsidSect="00393A48">
          <w:pgSz w:w="11910" w:h="16840"/>
          <w:pgMar w:top="1920" w:right="1220" w:bottom="280" w:left="1180" w:header="775" w:footer="0" w:gutter="0"/>
          <w:cols w:space="708"/>
        </w:sectPr>
      </w:pPr>
    </w:p>
    <w:p w14:paraId="78901073" w14:textId="77777777" w:rsidR="008D673C" w:rsidRDefault="005052C6">
      <w:pPr>
        <w:pStyle w:val="Zkladntext"/>
        <w:spacing w:before="98"/>
        <w:ind w:left="944" w:right="191"/>
        <w:jc w:val="both"/>
      </w:pPr>
      <w:r>
        <w:lastRenderedPageBreak/>
        <w:t>částečně nebo úplně závazky plynoucí z této Smlouvy, pak je tato smluvní strana povinna informovat o tom písemně do pěti pracovních dnů od vzniku okolnosti vyšší moci druhou smluvní stranu. Vyšší mocí se rozumí takové okolnosti vzniklé po podepsání Smlouvy, které nastaly nezávisle na vůli smluvních stran a jsou důsledkem neobvyklých a nepředpokládaných událostí, např. teroristických útoků, hackerských útoků, ohně, povodní, přírodních</w:t>
      </w:r>
      <w:r>
        <w:rPr>
          <w:spacing w:val="-37"/>
        </w:rPr>
        <w:t xml:space="preserve"> </w:t>
      </w:r>
      <w:r>
        <w:t>katastrof, a dalších událostí, jež nemohou smluvní strany ovlivnit a překonat nebo jen za vynaložení nadměrného úsilí či</w:t>
      </w:r>
      <w:r>
        <w:rPr>
          <w:spacing w:val="-3"/>
        </w:rPr>
        <w:t xml:space="preserve"> </w:t>
      </w:r>
      <w:r>
        <w:t>nákladů.</w:t>
      </w:r>
    </w:p>
    <w:p w14:paraId="49D40FA7" w14:textId="77777777" w:rsidR="008D673C" w:rsidRDefault="008D673C">
      <w:pPr>
        <w:pStyle w:val="Zkladntext"/>
      </w:pPr>
    </w:p>
    <w:p w14:paraId="67694784" w14:textId="77777777" w:rsidR="008D673C" w:rsidRDefault="008D673C">
      <w:pPr>
        <w:pStyle w:val="Zkladntext"/>
      </w:pPr>
    </w:p>
    <w:p w14:paraId="4CE98897" w14:textId="77777777" w:rsidR="008D673C" w:rsidRDefault="005052C6">
      <w:pPr>
        <w:pStyle w:val="Nadpis2"/>
        <w:numPr>
          <w:ilvl w:val="0"/>
          <w:numId w:val="17"/>
        </w:numPr>
        <w:tabs>
          <w:tab w:val="left" w:pos="1316"/>
          <w:tab w:val="left" w:pos="1317"/>
        </w:tabs>
        <w:spacing w:before="0" w:after="19"/>
        <w:ind w:hanging="1081"/>
      </w:pPr>
      <w:r>
        <w:t>Doba trvání a skončení</w:t>
      </w:r>
      <w:r>
        <w:rPr>
          <w:spacing w:val="-2"/>
        </w:rPr>
        <w:t xml:space="preserve"> </w:t>
      </w:r>
      <w:r>
        <w:t>smlouvy</w:t>
      </w:r>
    </w:p>
    <w:p w14:paraId="3629E970" w14:textId="50649ECD" w:rsidR="008D673C" w:rsidRDefault="005052C6">
      <w:pPr>
        <w:pStyle w:val="Zkladntext"/>
        <w:spacing w:line="20" w:lineRule="exact"/>
        <w:ind w:left="202"/>
        <w:rPr>
          <w:sz w:val="2"/>
        </w:rPr>
      </w:pPr>
      <w:r>
        <w:rPr>
          <w:noProof/>
          <w:sz w:val="2"/>
        </w:rPr>
        <mc:AlternateContent>
          <mc:Choice Requires="wpg">
            <w:drawing>
              <wp:inline distT="0" distB="0" distL="0" distR="0" wp14:anchorId="4046DE94" wp14:editId="75080995">
                <wp:extent cx="2737485" cy="6350"/>
                <wp:effectExtent l="12065" t="10160" r="12700" b="2540"/>
                <wp:docPr id="1389387819"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37485" cy="6350"/>
                          <a:chOff x="0" y="0"/>
                          <a:chExt cx="4311" cy="10"/>
                        </a:xfrm>
                      </wpg:grpSpPr>
                      <wps:wsp>
                        <wps:cNvPr id="1448105004" name="Line 17"/>
                        <wps:cNvCnPr>
                          <a:cxnSpLocks noChangeShapeType="1"/>
                        </wps:cNvCnPr>
                        <wps:spPr bwMode="auto">
                          <a:xfrm>
                            <a:off x="0" y="5"/>
                            <a:ext cx="431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81AF5AC" id="Group 16" o:spid="_x0000_s1026" style="width:215.55pt;height:.5pt;mso-position-horizontal-relative:char;mso-position-vertical-relative:line" coordsize="431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">
                <v:line id="Line 17" o:spid="_x0000_s1027" style="position:absolute;visibility:visible;mso-wrap-style:square" from="0,5" to="431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" strokeweight=".48pt"/>
                <w10:anchorlock/>
              </v:group>
            </w:pict>
          </mc:Fallback>
        </mc:AlternateContent>
      </w:r>
    </w:p>
    <w:p w14:paraId="00ED4CB3" w14:textId="77777777" w:rsidR="008D673C" w:rsidRDefault="008D673C">
      <w:pPr>
        <w:pStyle w:val="Zkladntext"/>
        <w:spacing w:before="6"/>
        <w:rPr>
          <w:b/>
          <w:sz w:val="16"/>
        </w:rPr>
      </w:pPr>
    </w:p>
    <w:p w14:paraId="2AA42ECB" w14:textId="4188A54C" w:rsidR="008D673C" w:rsidRDefault="005052C6">
      <w:pPr>
        <w:pStyle w:val="Odstavecseseznamem"/>
        <w:numPr>
          <w:ilvl w:val="1"/>
          <w:numId w:val="10"/>
        </w:numPr>
        <w:tabs>
          <w:tab w:val="left" w:pos="944"/>
          <w:tab w:val="left" w:pos="945"/>
        </w:tabs>
        <w:spacing w:before="56"/>
        <w:ind w:hanging="709"/>
      </w:pPr>
      <w:r>
        <w:t>Smlouva bude uzavřena na dobu určitou do</w:t>
      </w:r>
      <w:r>
        <w:rPr>
          <w:spacing w:val="-7"/>
        </w:rPr>
        <w:t xml:space="preserve"> </w:t>
      </w:r>
      <w:r>
        <w:t>31.1.202</w:t>
      </w:r>
      <w:r w:rsidR="004B1E0C">
        <w:t>6</w:t>
      </w:r>
      <w:r>
        <w:t>.</w:t>
      </w:r>
    </w:p>
    <w:p w14:paraId="77A3EB53" w14:textId="77777777" w:rsidR="008D673C" w:rsidRDefault="008D673C">
      <w:pPr>
        <w:pStyle w:val="Zkladntext"/>
        <w:spacing w:before="1"/>
      </w:pPr>
    </w:p>
    <w:p w14:paraId="6687C2BA" w14:textId="77777777" w:rsidR="008D673C" w:rsidRDefault="005052C6">
      <w:pPr>
        <w:pStyle w:val="Odstavecseseznamem"/>
        <w:numPr>
          <w:ilvl w:val="1"/>
          <w:numId w:val="10"/>
        </w:numPr>
        <w:tabs>
          <w:tab w:val="left" w:pos="944"/>
          <w:tab w:val="left" w:pos="945"/>
        </w:tabs>
        <w:ind w:hanging="709"/>
      </w:pPr>
      <w:r>
        <w:t>Smlouva</w:t>
      </w:r>
      <w:r>
        <w:rPr>
          <w:spacing w:val="15"/>
        </w:rPr>
        <w:t xml:space="preserve"> </w:t>
      </w:r>
      <w:r>
        <w:t>nabývá</w:t>
      </w:r>
      <w:r>
        <w:rPr>
          <w:spacing w:val="16"/>
        </w:rPr>
        <w:t xml:space="preserve"> </w:t>
      </w:r>
      <w:r>
        <w:t>platnosti</w:t>
      </w:r>
      <w:r>
        <w:rPr>
          <w:spacing w:val="13"/>
        </w:rPr>
        <w:t xml:space="preserve"> </w:t>
      </w:r>
      <w:r>
        <w:t>dnem</w:t>
      </w:r>
      <w:r>
        <w:rPr>
          <w:spacing w:val="16"/>
        </w:rPr>
        <w:t xml:space="preserve"> </w:t>
      </w:r>
      <w:r>
        <w:t>podpisu</w:t>
      </w:r>
      <w:r>
        <w:rPr>
          <w:spacing w:val="15"/>
        </w:rPr>
        <w:t xml:space="preserve"> </w:t>
      </w:r>
      <w:r>
        <w:t>smluvními</w:t>
      </w:r>
      <w:r>
        <w:rPr>
          <w:spacing w:val="16"/>
        </w:rPr>
        <w:t xml:space="preserve"> </w:t>
      </w:r>
      <w:r>
        <w:t>stranami</w:t>
      </w:r>
      <w:r>
        <w:rPr>
          <w:spacing w:val="15"/>
        </w:rPr>
        <w:t xml:space="preserve"> </w:t>
      </w:r>
      <w:r>
        <w:t>a</w:t>
      </w:r>
      <w:r>
        <w:rPr>
          <w:spacing w:val="16"/>
        </w:rPr>
        <w:t xml:space="preserve"> </w:t>
      </w:r>
      <w:r>
        <w:t>účinnosti</w:t>
      </w:r>
      <w:r>
        <w:rPr>
          <w:spacing w:val="16"/>
        </w:rPr>
        <w:t xml:space="preserve"> </w:t>
      </w:r>
      <w:r>
        <w:t>dnem</w:t>
      </w:r>
      <w:r>
        <w:rPr>
          <w:spacing w:val="13"/>
        </w:rPr>
        <w:t xml:space="preserve"> </w:t>
      </w:r>
      <w:r>
        <w:t>uveřejnění</w:t>
      </w:r>
      <w:r>
        <w:rPr>
          <w:spacing w:val="15"/>
        </w:rPr>
        <w:t xml:space="preserve"> </w:t>
      </w:r>
      <w:r>
        <w:t>v</w:t>
      </w:r>
    </w:p>
    <w:p w14:paraId="01464DA3" w14:textId="77777777" w:rsidR="008D673C" w:rsidRDefault="005052C6">
      <w:pPr>
        <w:pStyle w:val="Zkladntext"/>
        <w:spacing w:before="1"/>
        <w:ind w:left="944"/>
        <w:jc w:val="both"/>
      </w:pPr>
      <w:r>
        <w:t>registru smluv.</w:t>
      </w:r>
    </w:p>
    <w:p w14:paraId="011D278E" w14:textId="77777777" w:rsidR="008D673C" w:rsidRDefault="008D673C">
      <w:pPr>
        <w:pStyle w:val="Zkladntext"/>
        <w:spacing w:before="4"/>
        <w:rPr>
          <w:sz w:val="25"/>
        </w:rPr>
      </w:pPr>
    </w:p>
    <w:p w14:paraId="5683350C" w14:textId="77777777" w:rsidR="008D673C" w:rsidRDefault="005052C6">
      <w:pPr>
        <w:pStyle w:val="Odstavecseseznamem"/>
        <w:numPr>
          <w:ilvl w:val="1"/>
          <w:numId w:val="10"/>
        </w:numPr>
        <w:tabs>
          <w:tab w:val="left" w:pos="945"/>
        </w:tabs>
        <w:ind w:right="192"/>
        <w:jc w:val="both"/>
      </w:pPr>
      <w:r>
        <w:t>Smlouvu</w:t>
      </w:r>
      <w:r>
        <w:rPr>
          <w:spacing w:val="-10"/>
        </w:rPr>
        <w:t xml:space="preserve"> </w:t>
      </w:r>
      <w:r>
        <w:t>lze</w:t>
      </w:r>
      <w:r>
        <w:rPr>
          <w:spacing w:val="-11"/>
        </w:rPr>
        <w:t xml:space="preserve"> </w:t>
      </w:r>
      <w:r>
        <w:t>ukončit</w:t>
      </w:r>
      <w:r>
        <w:rPr>
          <w:spacing w:val="-11"/>
        </w:rPr>
        <w:t xml:space="preserve"> </w:t>
      </w:r>
      <w:r>
        <w:t>na</w:t>
      </w:r>
      <w:r>
        <w:rPr>
          <w:spacing w:val="-12"/>
        </w:rPr>
        <w:t xml:space="preserve"> </w:t>
      </w:r>
      <w:r>
        <w:t>základě</w:t>
      </w:r>
      <w:r>
        <w:rPr>
          <w:spacing w:val="-8"/>
        </w:rPr>
        <w:t xml:space="preserve"> </w:t>
      </w:r>
      <w:r>
        <w:t>písemné</w:t>
      </w:r>
      <w:r>
        <w:rPr>
          <w:spacing w:val="-10"/>
        </w:rPr>
        <w:t xml:space="preserve"> </w:t>
      </w:r>
      <w:r>
        <w:t>dohody</w:t>
      </w:r>
      <w:r>
        <w:rPr>
          <w:spacing w:val="-10"/>
        </w:rPr>
        <w:t xml:space="preserve"> </w:t>
      </w:r>
      <w:r>
        <w:t>smluvních</w:t>
      </w:r>
      <w:r>
        <w:rPr>
          <w:spacing w:val="-10"/>
        </w:rPr>
        <w:t xml:space="preserve"> </w:t>
      </w:r>
      <w:r>
        <w:t>stran</w:t>
      </w:r>
      <w:r>
        <w:rPr>
          <w:spacing w:val="-12"/>
        </w:rPr>
        <w:t xml:space="preserve"> </w:t>
      </w:r>
      <w:r>
        <w:t>či</w:t>
      </w:r>
      <w:r>
        <w:rPr>
          <w:spacing w:val="-12"/>
        </w:rPr>
        <w:t xml:space="preserve"> </w:t>
      </w:r>
      <w:r>
        <w:t>výpovědí,</w:t>
      </w:r>
      <w:r>
        <w:rPr>
          <w:spacing w:val="-10"/>
        </w:rPr>
        <w:t xml:space="preserve"> </w:t>
      </w:r>
      <w:r>
        <w:t>přičemž</w:t>
      </w:r>
      <w:r>
        <w:rPr>
          <w:spacing w:val="-10"/>
        </w:rPr>
        <w:t xml:space="preserve"> </w:t>
      </w:r>
      <w:r>
        <w:t>Smlouvu je oprávněna kterákoliv ze smluvních stran vypovědět, a to i bez udání důvodu, doručením písemné</w:t>
      </w:r>
      <w:r>
        <w:rPr>
          <w:spacing w:val="-15"/>
        </w:rPr>
        <w:t xml:space="preserve"> </w:t>
      </w:r>
      <w:r>
        <w:t>výpovědi</w:t>
      </w:r>
      <w:r>
        <w:rPr>
          <w:spacing w:val="-13"/>
        </w:rPr>
        <w:t xml:space="preserve"> </w:t>
      </w:r>
      <w:r>
        <w:t>Smlouvy</w:t>
      </w:r>
      <w:r>
        <w:rPr>
          <w:spacing w:val="-14"/>
        </w:rPr>
        <w:t xml:space="preserve"> </w:t>
      </w:r>
      <w:r>
        <w:t>druhé</w:t>
      </w:r>
      <w:r>
        <w:rPr>
          <w:spacing w:val="-12"/>
        </w:rPr>
        <w:t xml:space="preserve"> </w:t>
      </w:r>
      <w:r>
        <w:t>smluvní</w:t>
      </w:r>
      <w:r>
        <w:rPr>
          <w:spacing w:val="-13"/>
        </w:rPr>
        <w:t xml:space="preserve"> </w:t>
      </w:r>
      <w:r>
        <w:t>straně.</w:t>
      </w:r>
      <w:r>
        <w:rPr>
          <w:spacing w:val="-13"/>
        </w:rPr>
        <w:t xml:space="preserve"> </w:t>
      </w:r>
      <w:r>
        <w:t>Výpovědní</w:t>
      </w:r>
      <w:r>
        <w:rPr>
          <w:spacing w:val="-13"/>
        </w:rPr>
        <w:t xml:space="preserve"> </w:t>
      </w:r>
      <w:r>
        <w:t>lhůta</w:t>
      </w:r>
      <w:r>
        <w:rPr>
          <w:spacing w:val="-13"/>
        </w:rPr>
        <w:t xml:space="preserve"> </w:t>
      </w:r>
      <w:r>
        <w:t>činí</w:t>
      </w:r>
      <w:r>
        <w:rPr>
          <w:spacing w:val="-12"/>
        </w:rPr>
        <w:t xml:space="preserve"> </w:t>
      </w:r>
      <w:r>
        <w:t>tři</w:t>
      </w:r>
      <w:r>
        <w:rPr>
          <w:spacing w:val="-15"/>
        </w:rPr>
        <w:t xml:space="preserve"> </w:t>
      </w:r>
      <w:r>
        <w:t>(3)</w:t>
      </w:r>
      <w:r>
        <w:rPr>
          <w:spacing w:val="-15"/>
        </w:rPr>
        <w:t xml:space="preserve"> </w:t>
      </w:r>
      <w:r>
        <w:t>kalendářní</w:t>
      </w:r>
      <w:r>
        <w:rPr>
          <w:spacing w:val="-13"/>
        </w:rPr>
        <w:t xml:space="preserve"> </w:t>
      </w:r>
      <w:r>
        <w:t>měsíce a počíná plynout prvního dne měsíce následujícího po doručení písemné výpovědi druhé smluvní</w:t>
      </w:r>
      <w:r>
        <w:rPr>
          <w:spacing w:val="-3"/>
        </w:rPr>
        <w:t xml:space="preserve"> </w:t>
      </w:r>
      <w:r>
        <w:t>straně.</w:t>
      </w:r>
    </w:p>
    <w:p w14:paraId="0296F71F" w14:textId="77777777" w:rsidR="008D673C" w:rsidRDefault="008D673C">
      <w:pPr>
        <w:pStyle w:val="Zkladntext"/>
        <w:spacing w:before="3"/>
        <w:rPr>
          <w:sz w:val="25"/>
        </w:rPr>
      </w:pPr>
    </w:p>
    <w:p w14:paraId="74931EC0" w14:textId="77777777" w:rsidR="008D673C" w:rsidRDefault="005052C6">
      <w:pPr>
        <w:pStyle w:val="Odstavecseseznamem"/>
        <w:numPr>
          <w:ilvl w:val="1"/>
          <w:numId w:val="10"/>
        </w:numPr>
        <w:tabs>
          <w:tab w:val="left" w:pos="945"/>
        </w:tabs>
        <w:spacing w:before="1"/>
        <w:ind w:right="193"/>
        <w:jc w:val="both"/>
      </w:pPr>
      <w:r>
        <w:t>Každá</w:t>
      </w:r>
      <w:r>
        <w:rPr>
          <w:spacing w:val="-11"/>
        </w:rPr>
        <w:t xml:space="preserve"> </w:t>
      </w:r>
      <w:r>
        <w:t>ze</w:t>
      </w:r>
      <w:r>
        <w:rPr>
          <w:spacing w:val="-10"/>
        </w:rPr>
        <w:t xml:space="preserve"> </w:t>
      </w:r>
      <w:r>
        <w:t>smluvních</w:t>
      </w:r>
      <w:r>
        <w:rPr>
          <w:spacing w:val="-14"/>
        </w:rPr>
        <w:t xml:space="preserve"> </w:t>
      </w:r>
      <w:r>
        <w:t>stran</w:t>
      </w:r>
      <w:r>
        <w:rPr>
          <w:spacing w:val="-11"/>
        </w:rPr>
        <w:t xml:space="preserve"> </w:t>
      </w:r>
      <w:r>
        <w:t>je</w:t>
      </w:r>
      <w:r>
        <w:rPr>
          <w:spacing w:val="-12"/>
        </w:rPr>
        <w:t xml:space="preserve"> </w:t>
      </w:r>
      <w:r>
        <w:t>oprávněna</w:t>
      </w:r>
      <w:r>
        <w:rPr>
          <w:spacing w:val="-13"/>
        </w:rPr>
        <w:t xml:space="preserve"> </w:t>
      </w:r>
      <w:r>
        <w:t>od</w:t>
      </w:r>
      <w:r>
        <w:rPr>
          <w:spacing w:val="-14"/>
        </w:rPr>
        <w:t xml:space="preserve"> </w:t>
      </w:r>
      <w:r>
        <w:t>této</w:t>
      </w:r>
      <w:r>
        <w:rPr>
          <w:spacing w:val="-12"/>
        </w:rPr>
        <w:t xml:space="preserve"> </w:t>
      </w:r>
      <w:r>
        <w:t>smlouvy</w:t>
      </w:r>
      <w:r>
        <w:rPr>
          <w:spacing w:val="-11"/>
        </w:rPr>
        <w:t xml:space="preserve"> </w:t>
      </w:r>
      <w:r>
        <w:t>odstoupit</w:t>
      </w:r>
      <w:r>
        <w:rPr>
          <w:spacing w:val="-13"/>
        </w:rPr>
        <w:t xml:space="preserve"> </w:t>
      </w:r>
      <w:r>
        <w:t>v</w:t>
      </w:r>
      <w:r>
        <w:rPr>
          <w:spacing w:val="-9"/>
        </w:rPr>
        <w:t xml:space="preserve"> </w:t>
      </w:r>
      <w:r>
        <w:t>případě</w:t>
      </w:r>
      <w:r>
        <w:rPr>
          <w:spacing w:val="-10"/>
        </w:rPr>
        <w:t xml:space="preserve"> </w:t>
      </w:r>
      <w:r>
        <w:t>jejího</w:t>
      </w:r>
      <w:r>
        <w:rPr>
          <w:spacing w:val="-14"/>
        </w:rPr>
        <w:t xml:space="preserve"> </w:t>
      </w:r>
      <w:r>
        <w:t>podstatného porušení druhou smluvní stranou. Pro účely této smlouvy se za podstatné porušení smluvních povinností považuje takové porušení, u kterého strana porušující smlouvu měla nebo mohla předpokládat, že při takovémto porušení smlouvy, s přihlédnutím ke všem okolnostem, by druhá smluvní strana neměla zájem smlouvu uzavřít, a</w:t>
      </w:r>
      <w:r>
        <w:rPr>
          <w:spacing w:val="-8"/>
        </w:rPr>
        <w:t xml:space="preserve"> </w:t>
      </w:r>
      <w:r>
        <w:t>to:</w:t>
      </w:r>
    </w:p>
    <w:p w14:paraId="4B0F9853" w14:textId="77777777" w:rsidR="008D673C" w:rsidRDefault="005052C6">
      <w:pPr>
        <w:pStyle w:val="Odstavecseseznamem"/>
        <w:numPr>
          <w:ilvl w:val="2"/>
          <w:numId w:val="10"/>
        </w:numPr>
        <w:tabs>
          <w:tab w:val="left" w:pos="1677"/>
        </w:tabs>
        <w:ind w:right="195"/>
        <w:jc w:val="both"/>
      </w:pPr>
      <w:r>
        <w:t>na straně Objednatele nezaplacení smluvní ceny dle uzavřené smlouvy ve lhůtě delší 30 dní po dni splatnosti příslušné faktury, pokud bylo plnění bez vad a nedostatků, pokud Objednatel nezajistil nápravu, přestože byl Poskytovatelem na neplnění podmínek dle této smlouvy písemně</w:t>
      </w:r>
      <w:r>
        <w:rPr>
          <w:spacing w:val="-1"/>
        </w:rPr>
        <w:t xml:space="preserve"> </w:t>
      </w:r>
      <w:r>
        <w:t>upozorněn.</w:t>
      </w:r>
    </w:p>
    <w:p w14:paraId="30537A33" w14:textId="77777777" w:rsidR="008D673C" w:rsidRDefault="005052C6">
      <w:pPr>
        <w:pStyle w:val="Odstavecseseznamem"/>
        <w:numPr>
          <w:ilvl w:val="2"/>
          <w:numId w:val="10"/>
        </w:numPr>
        <w:tabs>
          <w:tab w:val="left" w:pos="1677"/>
        </w:tabs>
        <w:ind w:right="196"/>
        <w:jc w:val="both"/>
      </w:pPr>
      <w:r>
        <w:t>na straně Poskytovatele, pokud ze strany Poskytovatele dojde k podstatnému porušení této smlouvy. Smluvní strany se dohodly, že za podstatné porušení smlouvy bude považováno zejména nezajištění ostrahy</w:t>
      </w:r>
      <w:r>
        <w:rPr>
          <w:spacing w:val="-4"/>
        </w:rPr>
        <w:t xml:space="preserve"> </w:t>
      </w:r>
      <w:r>
        <w:t>Objektu.</w:t>
      </w:r>
    </w:p>
    <w:p w14:paraId="0D83CC66" w14:textId="77777777" w:rsidR="008D673C" w:rsidRDefault="005052C6">
      <w:pPr>
        <w:pStyle w:val="Zkladntext"/>
        <w:spacing w:before="1"/>
        <w:ind w:left="944" w:right="195"/>
        <w:jc w:val="both"/>
      </w:pPr>
      <w:r>
        <w:t>Odstoupení od smlouvy musí být provedeno písemným oznámením o odstoupení, které musí obsahovat důvod odstoupení a musí být doručeno druhé smluvní straně. Účinky odstoupení nastanou okamžikem doručení písemného vyhotovení odstoupení druhé smluvní straně.</w:t>
      </w:r>
    </w:p>
    <w:p w14:paraId="14451EAD" w14:textId="77777777" w:rsidR="008D673C" w:rsidRDefault="008D673C">
      <w:pPr>
        <w:pStyle w:val="Zkladntext"/>
        <w:spacing w:before="10"/>
        <w:rPr>
          <w:sz w:val="21"/>
        </w:rPr>
      </w:pPr>
    </w:p>
    <w:p w14:paraId="3AB6A079" w14:textId="77777777" w:rsidR="008D673C" w:rsidRDefault="005052C6">
      <w:pPr>
        <w:pStyle w:val="Odstavecseseznamem"/>
        <w:numPr>
          <w:ilvl w:val="1"/>
          <w:numId w:val="10"/>
        </w:numPr>
        <w:tabs>
          <w:tab w:val="left" w:pos="945"/>
        </w:tabs>
        <w:ind w:right="194"/>
        <w:jc w:val="both"/>
      </w:pPr>
      <w:r>
        <w:t>Provádění</w:t>
      </w:r>
      <w:r>
        <w:rPr>
          <w:spacing w:val="-8"/>
        </w:rPr>
        <w:t xml:space="preserve"> </w:t>
      </w:r>
      <w:r>
        <w:t>smluvních</w:t>
      </w:r>
      <w:r>
        <w:rPr>
          <w:spacing w:val="-7"/>
        </w:rPr>
        <w:t xml:space="preserve"> </w:t>
      </w:r>
      <w:r>
        <w:t>činností</w:t>
      </w:r>
      <w:r>
        <w:rPr>
          <w:spacing w:val="-7"/>
        </w:rPr>
        <w:t xml:space="preserve"> </w:t>
      </w:r>
      <w:r>
        <w:t>Poskytovatelem</w:t>
      </w:r>
      <w:r>
        <w:rPr>
          <w:spacing w:val="-6"/>
        </w:rPr>
        <w:t xml:space="preserve"> </w:t>
      </w:r>
      <w:r>
        <w:t>podle</w:t>
      </w:r>
      <w:r>
        <w:rPr>
          <w:spacing w:val="-6"/>
        </w:rPr>
        <w:t xml:space="preserve"> </w:t>
      </w:r>
      <w:r>
        <w:t>této</w:t>
      </w:r>
      <w:r>
        <w:rPr>
          <w:spacing w:val="-5"/>
        </w:rPr>
        <w:t xml:space="preserve"> </w:t>
      </w:r>
      <w:r>
        <w:t>Smlouvy</w:t>
      </w:r>
      <w:r>
        <w:rPr>
          <w:spacing w:val="-6"/>
        </w:rPr>
        <w:t xml:space="preserve"> </w:t>
      </w:r>
      <w:r>
        <w:t>je</w:t>
      </w:r>
      <w:r>
        <w:rPr>
          <w:spacing w:val="-6"/>
        </w:rPr>
        <w:t xml:space="preserve"> </w:t>
      </w:r>
      <w:r>
        <w:t>považováno</w:t>
      </w:r>
      <w:r>
        <w:rPr>
          <w:spacing w:val="-9"/>
        </w:rPr>
        <w:t xml:space="preserve"> </w:t>
      </w:r>
      <w:r>
        <w:t>v</w:t>
      </w:r>
      <w:r>
        <w:rPr>
          <w:spacing w:val="1"/>
        </w:rPr>
        <w:t xml:space="preserve"> </w:t>
      </w:r>
      <w:r>
        <w:t>souladu</w:t>
      </w:r>
      <w:r>
        <w:rPr>
          <w:spacing w:val="-7"/>
        </w:rPr>
        <w:t xml:space="preserve"> </w:t>
      </w:r>
      <w:r>
        <w:t>s</w:t>
      </w:r>
      <w:r>
        <w:rPr>
          <w:spacing w:val="-7"/>
        </w:rPr>
        <w:t xml:space="preserve"> </w:t>
      </w:r>
      <w:r>
        <w:t>§ 2004 odst. 3 občanského zákoníku za nepřetržitou, respektive opakovanou činnost, když již přijatá dílčí plnění smluvních činností sama o sobě mají pro Objednatele význam a z tohoto důvodu mohou smluvní strany od této Smlouvy odstoupit jen s účinky do</w:t>
      </w:r>
      <w:r>
        <w:rPr>
          <w:spacing w:val="-14"/>
        </w:rPr>
        <w:t xml:space="preserve"> </w:t>
      </w:r>
      <w:r>
        <w:t>budoucna.</w:t>
      </w:r>
    </w:p>
    <w:p w14:paraId="0B3722B1" w14:textId="77777777" w:rsidR="008D673C" w:rsidRDefault="008D673C">
      <w:pPr>
        <w:pStyle w:val="Zkladntext"/>
        <w:spacing w:before="2"/>
      </w:pPr>
    </w:p>
    <w:p w14:paraId="5D3AA6E2" w14:textId="77777777" w:rsidR="008D673C" w:rsidRDefault="005052C6">
      <w:pPr>
        <w:pStyle w:val="Nadpis2"/>
        <w:numPr>
          <w:ilvl w:val="0"/>
          <w:numId w:val="17"/>
        </w:numPr>
        <w:tabs>
          <w:tab w:val="left" w:pos="1316"/>
          <w:tab w:val="left" w:pos="1317"/>
        </w:tabs>
        <w:spacing w:before="0" w:after="18"/>
        <w:ind w:hanging="1081"/>
      </w:pPr>
      <w:r>
        <w:t>Zachování mlčenlivosti</w:t>
      </w:r>
    </w:p>
    <w:p w14:paraId="2E2109FD" w14:textId="03C6237B" w:rsidR="008D673C" w:rsidRDefault="005052C6">
      <w:pPr>
        <w:pStyle w:val="Zkladntext"/>
        <w:spacing w:line="20" w:lineRule="exact"/>
        <w:ind w:left="202"/>
        <w:rPr>
          <w:sz w:val="2"/>
        </w:rPr>
      </w:pPr>
      <w:r>
        <w:rPr>
          <w:noProof/>
          <w:sz w:val="2"/>
        </w:rPr>
        <mc:AlternateContent>
          <mc:Choice Requires="wpg">
            <w:drawing>
              <wp:inline distT="0" distB="0" distL="0" distR="0" wp14:anchorId="15FBDEC7" wp14:editId="703D8938">
                <wp:extent cx="2737485" cy="6350"/>
                <wp:effectExtent l="12065" t="5080" r="12700" b="7620"/>
                <wp:docPr id="1152829836"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37485" cy="6350"/>
                          <a:chOff x="0" y="0"/>
                          <a:chExt cx="4311" cy="10"/>
                        </a:xfrm>
                      </wpg:grpSpPr>
                      <wps:wsp>
                        <wps:cNvPr id="1548352791" name="Line 15"/>
                        <wps:cNvCnPr>
                          <a:cxnSpLocks noChangeShapeType="1"/>
                        </wps:cNvCnPr>
                        <wps:spPr bwMode="auto">
                          <a:xfrm>
                            <a:off x="0" y="5"/>
                            <a:ext cx="4311" cy="0"/>
                          </a:xfrm>
                          <a:prstGeom prst="line">
                            <a:avLst/>
                          </a:prstGeom>
                          <a:noFill/>
                          <a:ln w="6097">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B6E0621" id="Group 14" o:spid="_x0000_s1026" style="width:215.55pt;height:.5pt;mso-position-horizontal-relative:char;mso-position-vertical-relative:line" coordsize="431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">
                <v:line id="Line 15" o:spid="_x0000_s1027" style="position:absolute;visibility:visible;mso-wrap-style:square" from="0,5" to="431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" strokeweight=".16936mm"/>
                <w10:anchorlock/>
              </v:group>
            </w:pict>
          </mc:Fallback>
        </mc:AlternateContent>
      </w:r>
    </w:p>
    <w:p w14:paraId="4488F93D" w14:textId="77777777" w:rsidR="008D673C" w:rsidRDefault="008D673C">
      <w:pPr>
        <w:pStyle w:val="Zkladntext"/>
        <w:spacing w:before="8"/>
        <w:rPr>
          <w:b/>
          <w:sz w:val="16"/>
        </w:rPr>
      </w:pPr>
    </w:p>
    <w:p w14:paraId="55CE7A31" w14:textId="77777777" w:rsidR="008D673C" w:rsidRDefault="005052C6">
      <w:pPr>
        <w:pStyle w:val="Odstavecseseznamem"/>
        <w:numPr>
          <w:ilvl w:val="1"/>
          <w:numId w:val="9"/>
        </w:numPr>
        <w:tabs>
          <w:tab w:val="left" w:pos="945"/>
        </w:tabs>
        <w:spacing w:before="57"/>
        <w:ind w:right="194"/>
        <w:jc w:val="both"/>
      </w:pPr>
      <w:r>
        <w:t>Poskytovatel se zavazuje zachovávat mlčenlivost ve vztahu ke všem informacím a skutečnostem, které se dozví o Objednateli, jeho zaměstnancích, pacientech atd. v souvislosti s uzavřením a plněním smlouvy, pokud tyto informace mají povahu obchodního tajemství, osobních</w:t>
      </w:r>
      <w:r>
        <w:rPr>
          <w:spacing w:val="24"/>
        </w:rPr>
        <w:t xml:space="preserve"> </w:t>
      </w:r>
      <w:r>
        <w:t>údajů</w:t>
      </w:r>
      <w:r>
        <w:rPr>
          <w:spacing w:val="25"/>
        </w:rPr>
        <w:t xml:space="preserve"> </w:t>
      </w:r>
      <w:r>
        <w:t>nebo</w:t>
      </w:r>
      <w:r>
        <w:rPr>
          <w:spacing w:val="24"/>
        </w:rPr>
        <w:t xml:space="preserve"> </w:t>
      </w:r>
      <w:r>
        <w:t>mají</w:t>
      </w:r>
      <w:r>
        <w:rPr>
          <w:spacing w:val="23"/>
        </w:rPr>
        <w:t xml:space="preserve"> </w:t>
      </w:r>
      <w:r>
        <w:t>být</w:t>
      </w:r>
      <w:r>
        <w:rPr>
          <w:spacing w:val="25"/>
        </w:rPr>
        <w:t xml:space="preserve"> </w:t>
      </w:r>
      <w:r>
        <w:t>z</w:t>
      </w:r>
      <w:r>
        <w:rPr>
          <w:spacing w:val="25"/>
        </w:rPr>
        <w:t xml:space="preserve"> </w:t>
      </w:r>
      <w:r>
        <w:t>jiných</w:t>
      </w:r>
      <w:r>
        <w:rPr>
          <w:spacing w:val="25"/>
        </w:rPr>
        <w:t xml:space="preserve"> </w:t>
      </w:r>
      <w:r>
        <w:t>důvodů</w:t>
      </w:r>
      <w:r>
        <w:rPr>
          <w:spacing w:val="24"/>
        </w:rPr>
        <w:t xml:space="preserve"> </w:t>
      </w:r>
      <w:r>
        <w:t>chráněny</w:t>
      </w:r>
      <w:r>
        <w:rPr>
          <w:spacing w:val="26"/>
        </w:rPr>
        <w:t xml:space="preserve"> </w:t>
      </w:r>
      <w:r>
        <w:t>před</w:t>
      </w:r>
      <w:r>
        <w:rPr>
          <w:spacing w:val="25"/>
        </w:rPr>
        <w:t xml:space="preserve"> </w:t>
      </w:r>
      <w:r>
        <w:t>zveřejněním.</w:t>
      </w:r>
      <w:r>
        <w:rPr>
          <w:spacing w:val="22"/>
        </w:rPr>
        <w:t xml:space="preserve"> </w:t>
      </w:r>
      <w:r>
        <w:t>Poskytovatel</w:t>
      </w:r>
      <w:r>
        <w:rPr>
          <w:spacing w:val="24"/>
        </w:rPr>
        <w:t xml:space="preserve"> </w:t>
      </w:r>
      <w:r>
        <w:t>je</w:t>
      </w:r>
    </w:p>
    <w:p w14:paraId="6D328C41" w14:textId="77777777" w:rsidR="008D673C" w:rsidRDefault="008D673C">
      <w:pPr>
        <w:jc w:val="both"/>
        <w:sectPr w:rsidR="008D673C" w:rsidSect="00393A48">
          <w:pgSz w:w="11910" w:h="16840"/>
          <w:pgMar w:top="1920" w:right="1220" w:bottom="280" w:left="1180" w:header="775" w:footer="0" w:gutter="0"/>
          <w:cols w:space="708"/>
        </w:sectPr>
      </w:pPr>
    </w:p>
    <w:p w14:paraId="473B8D61" w14:textId="77777777" w:rsidR="008D673C" w:rsidRDefault="005052C6">
      <w:pPr>
        <w:pStyle w:val="Zkladntext"/>
        <w:spacing w:before="98"/>
        <w:ind w:left="944" w:right="193"/>
        <w:jc w:val="both"/>
      </w:pPr>
      <w:r>
        <w:lastRenderedPageBreak/>
        <w:t>povinen nakládat s osobními údaji a zejména s údaji o zdravotním stavu, genetickými</w:t>
      </w:r>
      <w:r>
        <w:rPr>
          <w:spacing w:val="9"/>
        </w:rPr>
        <w:t xml:space="preserve"> </w:t>
      </w:r>
      <w:r>
        <w:t>a biometrickými údaji v souladu s Nařízením Evropského parlamentu a Rady (EU) 2016/679 (GDPR) a příslušnými ustanoveními zákona č. 110/2019 Sb., o zpracování osobních údajů. Povinnost</w:t>
      </w:r>
      <w:r>
        <w:rPr>
          <w:spacing w:val="-7"/>
        </w:rPr>
        <w:t xml:space="preserve"> </w:t>
      </w:r>
      <w:r>
        <w:t>mlčenlivosti</w:t>
      </w:r>
      <w:r>
        <w:rPr>
          <w:spacing w:val="-7"/>
        </w:rPr>
        <w:t xml:space="preserve"> </w:t>
      </w:r>
      <w:r>
        <w:t>platí</w:t>
      </w:r>
      <w:r>
        <w:rPr>
          <w:spacing w:val="-10"/>
        </w:rPr>
        <w:t xml:space="preserve"> </w:t>
      </w:r>
      <w:r>
        <w:t>rovněž</w:t>
      </w:r>
      <w:r>
        <w:rPr>
          <w:spacing w:val="-7"/>
        </w:rPr>
        <w:t xml:space="preserve"> </w:t>
      </w:r>
      <w:r>
        <w:t>o</w:t>
      </w:r>
      <w:r>
        <w:rPr>
          <w:spacing w:val="-6"/>
        </w:rPr>
        <w:t xml:space="preserve"> </w:t>
      </w:r>
      <w:r>
        <w:t>skutečnostech,</w:t>
      </w:r>
      <w:r>
        <w:rPr>
          <w:spacing w:val="-7"/>
        </w:rPr>
        <w:t xml:space="preserve"> </w:t>
      </w:r>
      <w:r>
        <w:t>na</w:t>
      </w:r>
      <w:r>
        <w:rPr>
          <w:spacing w:val="-8"/>
        </w:rPr>
        <w:t xml:space="preserve"> </w:t>
      </w:r>
      <w:r>
        <w:t>něž</w:t>
      </w:r>
      <w:r>
        <w:rPr>
          <w:spacing w:val="-7"/>
        </w:rPr>
        <w:t xml:space="preserve"> </w:t>
      </w:r>
      <w:r>
        <w:t>se</w:t>
      </w:r>
      <w:r>
        <w:rPr>
          <w:spacing w:val="-6"/>
        </w:rPr>
        <w:t xml:space="preserve"> </w:t>
      </w:r>
      <w:r>
        <w:t>vztahuje</w:t>
      </w:r>
      <w:r>
        <w:rPr>
          <w:spacing w:val="-7"/>
        </w:rPr>
        <w:t xml:space="preserve"> </w:t>
      </w:r>
      <w:r>
        <w:t>povinnost</w:t>
      </w:r>
      <w:r>
        <w:rPr>
          <w:spacing w:val="-9"/>
        </w:rPr>
        <w:t xml:space="preserve"> </w:t>
      </w:r>
      <w:r>
        <w:t>mlčenlivosti zdravotnických pracovníků, zejména podle ustanovení § 51 zákona č. 372/2011 Sb., o zdravotních službách a podmínkách jejich poskytování (Zákon o zdravotních službách), a o bezpečnostních opatřeních, jejichž zveřejnění by ohrozilo zabezpečení osobních údajů. Poskytovatel se dále zavazuje, pakliže to bude v konkrétním případě relevantní, uzavřít s objednatelem smlouvu o zpracování osobních údajů dle</w:t>
      </w:r>
      <w:r>
        <w:rPr>
          <w:spacing w:val="-5"/>
        </w:rPr>
        <w:t xml:space="preserve"> </w:t>
      </w:r>
      <w:r>
        <w:t>GDPR.</w:t>
      </w:r>
    </w:p>
    <w:p w14:paraId="52AB8E24" w14:textId="77777777" w:rsidR="008D673C" w:rsidRDefault="005052C6">
      <w:pPr>
        <w:pStyle w:val="Odstavecseseznamem"/>
        <w:numPr>
          <w:ilvl w:val="1"/>
          <w:numId w:val="9"/>
        </w:numPr>
        <w:tabs>
          <w:tab w:val="left" w:pos="945"/>
        </w:tabs>
        <w:ind w:right="196"/>
        <w:jc w:val="both"/>
      </w:pPr>
      <w:r>
        <w:t>Obě smluvní strany se zavazují nejpozději při skončení smluvního vztahu dle této Smlouvy vrátit druhé smluvní straně veškeré písemnosti a další informace zachycené na jakémkoliv nosiči informací, které od ní převzaly v souvislosti s touto Smlouvou. Toto ustanovení se nevztahuje na běžnou obchodní korespondenci mezi smluvními</w:t>
      </w:r>
      <w:r>
        <w:rPr>
          <w:spacing w:val="-12"/>
        </w:rPr>
        <w:t xml:space="preserve"> </w:t>
      </w:r>
      <w:r>
        <w:t>stranami.</w:t>
      </w:r>
    </w:p>
    <w:p w14:paraId="1A78D4FF" w14:textId="77777777" w:rsidR="008D673C" w:rsidRDefault="008D673C">
      <w:pPr>
        <w:pStyle w:val="Zkladntext"/>
        <w:spacing w:before="12"/>
        <w:rPr>
          <w:sz w:val="21"/>
        </w:rPr>
      </w:pPr>
    </w:p>
    <w:p w14:paraId="288FECEA" w14:textId="77777777" w:rsidR="008D673C" w:rsidRDefault="005052C6">
      <w:pPr>
        <w:pStyle w:val="Odstavecseseznamem"/>
        <w:numPr>
          <w:ilvl w:val="1"/>
          <w:numId w:val="9"/>
        </w:numPr>
        <w:tabs>
          <w:tab w:val="left" w:pos="945"/>
        </w:tabs>
        <w:ind w:right="190"/>
        <w:jc w:val="both"/>
      </w:pPr>
      <w:r>
        <w:t>Objednatel se zavazuje zachovávat mlčenlivost o všech skutečnostech a informacích týkajících se</w:t>
      </w:r>
      <w:r>
        <w:rPr>
          <w:spacing w:val="-9"/>
        </w:rPr>
        <w:t xml:space="preserve"> </w:t>
      </w:r>
      <w:r>
        <w:t>druhé</w:t>
      </w:r>
      <w:r>
        <w:rPr>
          <w:spacing w:val="-11"/>
        </w:rPr>
        <w:t xml:space="preserve"> </w:t>
      </w:r>
      <w:r>
        <w:t>smluvní</w:t>
      </w:r>
      <w:r>
        <w:rPr>
          <w:spacing w:val="-9"/>
        </w:rPr>
        <w:t xml:space="preserve"> </w:t>
      </w:r>
      <w:r>
        <w:t>strany,</w:t>
      </w:r>
      <w:r>
        <w:rPr>
          <w:spacing w:val="-11"/>
        </w:rPr>
        <w:t xml:space="preserve"> </w:t>
      </w:r>
      <w:r>
        <w:t>její</w:t>
      </w:r>
      <w:r>
        <w:rPr>
          <w:spacing w:val="-9"/>
        </w:rPr>
        <w:t xml:space="preserve"> </w:t>
      </w:r>
      <w:r>
        <w:t>obchodní,</w:t>
      </w:r>
      <w:r>
        <w:rPr>
          <w:spacing w:val="-9"/>
        </w:rPr>
        <w:t xml:space="preserve"> </w:t>
      </w:r>
      <w:r>
        <w:t>provozní,</w:t>
      </w:r>
      <w:r>
        <w:rPr>
          <w:spacing w:val="-9"/>
        </w:rPr>
        <w:t xml:space="preserve"> </w:t>
      </w:r>
      <w:r>
        <w:t>technické</w:t>
      </w:r>
      <w:r>
        <w:rPr>
          <w:spacing w:val="-11"/>
        </w:rPr>
        <w:t xml:space="preserve"> </w:t>
      </w:r>
      <w:r>
        <w:t>či</w:t>
      </w:r>
      <w:r>
        <w:rPr>
          <w:spacing w:val="-9"/>
        </w:rPr>
        <w:t xml:space="preserve"> </w:t>
      </w:r>
      <w:r>
        <w:t>jiné</w:t>
      </w:r>
      <w:r>
        <w:rPr>
          <w:spacing w:val="-11"/>
        </w:rPr>
        <w:t xml:space="preserve"> </w:t>
      </w:r>
      <w:r>
        <w:t>činnosti</w:t>
      </w:r>
      <w:r>
        <w:rPr>
          <w:spacing w:val="-8"/>
        </w:rPr>
        <w:t xml:space="preserve"> </w:t>
      </w:r>
      <w:r>
        <w:t>nebo</w:t>
      </w:r>
      <w:r>
        <w:rPr>
          <w:spacing w:val="-10"/>
        </w:rPr>
        <w:t xml:space="preserve"> </w:t>
      </w:r>
      <w:r>
        <w:t>takové</w:t>
      </w:r>
      <w:r>
        <w:rPr>
          <w:spacing w:val="-11"/>
        </w:rPr>
        <w:t xml:space="preserve"> </w:t>
      </w:r>
      <w:r>
        <w:t>činnosti jakýchkoliv</w:t>
      </w:r>
      <w:r>
        <w:rPr>
          <w:spacing w:val="-10"/>
        </w:rPr>
        <w:t xml:space="preserve"> </w:t>
      </w:r>
      <w:r>
        <w:t>třetích</w:t>
      </w:r>
      <w:r>
        <w:rPr>
          <w:spacing w:val="-14"/>
        </w:rPr>
        <w:t xml:space="preserve"> </w:t>
      </w:r>
      <w:r>
        <w:t>osob,</w:t>
      </w:r>
      <w:r>
        <w:rPr>
          <w:spacing w:val="-10"/>
        </w:rPr>
        <w:t xml:space="preserve"> </w:t>
      </w:r>
      <w:r>
        <w:t>které</w:t>
      </w:r>
      <w:r>
        <w:rPr>
          <w:spacing w:val="-11"/>
        </w:rPr>
        <w:t xml:space="preserve"> </w:t>
      </w:r>
      <w:r>
        <w:t>získají</w:t>
      </w:r>
      <w:r>
        <w:rPr>
          <w:spacing w:val="-11"/>
        </w:rPr>
        <w:t xml:space="preserve"> </w:t>
      </w:r>
      <w:r>
        <w:t>na</w:t>
      </w:r>
      <w:r>
        <w:rPr>
          <w:spacing w:val="-9"/>
        </w:rPr>
        <w:t xml:space="preserve"> </w:t>
      </w:r>
      <w:r>
        <w:t>základě</w:t>
      </w:r>
      <w:r>
        <w:rPr>
          <w:spacing w:val="-10"/>
        </w:rPr>
        <w:t xml:space="preserve"> </w:t>
      </w:r>
      <w:r>
        <w:t>této</w:t>
      </w:r>
      <w:r>
        <w:rPr>
          <w:spacing w:val="-9"/>
        </w:rPr>
        <w:t xml:space="preserve"> </w:t>
      </w:r>
      <w:r>
        <w:t>Smlouvy</w:t>
      </w:r>
      <w:r>
        <w:rPr>
          <w:spacing w:val="-10"/>
        </w:rPr>
        <w:t xml:space="preserve"> </w:t>
      </w:r>
      <w:r>
        <w:t>a/nebo</w:t>
      </w:r>
      <w:r>
        <w:rPr>
          <w:spacing w:val="-12"/>
        </w:rPr>
        <w:t xml:space="preserve"> </w:t>
      </w:r>
      <w:r>
        <w:t>v</w:t>
      </w:r>
      <w:r>
        <w:rPr>
          <w:spacing w:val="-9"/>
        </w:rPr>
        <w:t xml:space="preserve"> </w:t>
      </w:r>
      <w:r>
        <w:t>souvislosti</w:t>
      </w:r>
      <w:r>
        <w:rPr>
          <w:spacing w:val="-9"/>
        </w:rPr>
        <w:t xml:space="preserve"> </w:t>
      </w:r>
      <w:r>
        <w:t>s</w:t>
      </w:r>
      <w:r>
        <w:rPr>
          <w:spacing w:val="1"/>
        </w:rPr>
        <w:t xml:space="preserve"> </w:t>
      </w:r>
      <w:r>
        <w:t>ní.</w:t>
      </w:r>
      <w:r>
        <w:rPr>
          <w:spacing w:val="-11"/>
        </w:rPr>
        <w:t xml:space="preserve"> </w:t>
      </w:r>
      <w:r>
        <w:t>Závazky dle tohoto odstavce Smlouvy trvají i po skončení této</w:t>
      </w:r>
      <w:r>
        <w:rPr>
          <w:spacing w:val="-16"/>
        </w:rPr>
        <w:t xml:space="preserve"> </w:t>
      </w:r>
      <w:r>
        <w:t>Smlouvy.</w:t>
      </w:r>
    </w:p>
    <w:p w14:paraId="3480A247" w14:textId="77777777" w:rsidR="008D673C" w:rsidRDefault="008D673C">
      <w:pPr>
        <w:pStyle w:val="Zkladntext"/>
        <w:spacing w:before="5"/>
        <w:rPr>
          <w:sz w:val="25"/>
        </w:rPr>
      </w:pPr>
    </w:p>
    <w:p w14:paraId="45DE4C65" w14:textId="77777777" w:rsidR="008D673C" w:rsidRDefault="005052C6">
      <w:pPr>
        <w:pStyle w:val="Odstavecseseznamem"/>
        <w:numPr>
          <w:ilvl w:val="1"/>
          <w:numId w:val="9"/>
        </w:numPr>
        <w:tabs>
          <w:tab w:val="left" w:pos="945"/>
        </w:tabs>
        <w:ind w:right="193"/>
        <w:jc w:val="both"/>
      </w:pPr>
      <w:r>
        <w:t>Obě smluvní strany se zavazují, že zaváží k mlčenlivosti ve stejném rozsahu všechny své zaměstnance nebo jakékoliv třetí osoby pověřené k provádění této</w:t>
      </w:r>
      <w:r>
        <w:rPr>
          <w:spacing w:val="-8"/>
        </w:rPr>
        <w:t xml:space="preserve"> </w:t>
      </w:r>
      <w:r>
        <w:t>Smlouvy.</w:t>
      </w:r>
    </w:p>
    <w:p w14:paraId="7C2586EB" w14:textId="77777777" w:rsidR="008D673C" w:rsidRDefault="008D673C">
      <w:pPr>
        <w:pStyle w:val="Zkladntext"/>
        <w:spacing w:before="3"/>
        <w:rPr>
          <w:sz w:val="25"/>
        </w:rPr>
      </w:pPr>
    </w:p>
    <w:p w14:paraId="46B5E978" w14:textId="77777777" w:rsidR="008D673C" w:rsidRDefault="005052C6">
      <w:pPr>
        <w:pStyle w:val="Odstavecseseznamem"/>
        <w:numPr>
          <w:ilvl w:val="1"/>
          <w:numId w:val="9"/>
        </w:numPr>
        <w:tabs>
          <w:tab w:val="left" w:pos="945"/>
        </w:tabs>
        <w:ind w:right="191"/>
        <w:jc w:val="both"/>
      </w:pPr>
      <w:r>
        <w:t>Za</w:t>
      </w:r>
      <w:r>
        <w:rPr>
          <w:spacing w:val="-12"/>
        </w:rPr>
        <w:t xml:space="preserve"> </w:t>
      </w:r>
      <w:r>
        <w:t>nedodržení</w:t>
      </w:r>
      <w:r>
        <w:rPr>
          <w:spacing w:val="-12"/>
        </w:rPr>
        <w:t xml:space="preserve"> </w:t>
      </w:r>
      <w:r>
        <w:t>povinností</w:t>
      </w:r>
      <w:r>
        <w:rPr>
          <w:spacing w:val="-13"/>
        </w:rPr>
        <w:t xml:space="preserve"> </w:t>
      </w:r>
      <w:r>
        <w:t>mlčenlivosti</w:t>
      </w:r>
      <w:r>
        <w:rPr>
          <w:spacing w:val="-11"/>
        </w:rPr>
        <w:t xml:space="preserve"> </w:t>
      </w:r>
      <w:r>
        <w:t>dle</w:t>
      </w:r>
      <w:r>
        <w:rPr>
          <w:spacing w:val="-13"/>
        </w:rPr>
        <w:t xml:space="preserve"> </w:t>
      </w:r>
      <w:r>
        <w:t>podmínek</w:t>
      </w:r>
      <w:r>
        <w:rPr>
          <w:spacing w:val="-13"/>
        </w:rPr>
        <w:t xml:space="preserve"> </w:t>
      </w:r>
      <w:r>
        <w:t>uvedených</w:t>
      </w:r>
      <w:r>
        <w:rPr>
          <w:spacing w:val="-13"/>
        </w:rPr>
        <w:t xml:space="preserve"> </w:t>
      </w:r>
      <w:r>
        <w:t>v</w:t>
      </w:r>
      <w:r>
        <w:rPr>
          <w:spacing w:val="-12"/>
        </w:rPr>
        <w:t xml:space="preserve"> </w:t>
      </w:r>
      <w:r>
        <w:t>této</w:t>
      </w:r>
      <w:r>
        <w:rPr>
          <w:spacing w:val="-10"/>
        </w:rPr>
        <w:t xml:space="preserve"> </w:t>
      </w:r>
      <w:r>
        <w:t>Smlouvě</w:t>
      </w:r>
      <w:r>
        <w:rPr>
          <w:spacing w:val="-13"/>
        </w:rPr>
        <w:t xml:space="preserve"> </w:t>
      </w:r>
      <w:r>
        <w:t>je</w:t>
      </w:r>
      <w:r>
        <w:rPr>
          <w:spacing w:val="-12"/>
        </w:rPr>
        <w:t xml:space="preserve"> </w:t>
      </w:r>
      <w:r>
        <w:t>Poskytovatel povinen</w:t>
      </w:r>
      <w:r>
        <w:rPr>
          <w:spacing w:val="-14"/>
        </w:rPr>
        <w:t xml:space="preserve"> </w:t>
      </w:r>
      <w:r>
        <w:t>Objednateli</w:t>
      </w:r>
      <w:r>
        <w:rPr>
          <w:spacing w:val="-11"/>
        </w:rPr>
        <w:t xml:space="preserve"> </w:t>
      </w:r>
      <w:r>
        <w:t>zaplatit</w:t>
      </w:r>
      <w:r>
        <w:rPr>
          <w:spacing w:val="-10"/>
        </w:rPr>
        <w:t xml:space="preserve"> </w:t>
      </w:r>
      <w:r>
        <w:t>smluvní</w:t>
      </w:r>
      <w:r>
        <w:rPr>
          <w:spacing w:val="-11"/>
        </w:rPr>
        <w:t xml:space="preserve"> </w:t>
      </w:r>
      <w:r>
        <w:t>pokutu</w:t>
      </w:r>
      <w:r>
        <w:rPr>
          <w:spacing w:val="-12"/>
        </w:rPr>
        <w:t xml:space="preserve"> </w:t>
      </w:r>
      <w:r>
        <w:t>ve</w:t>
      </w:r>
      <w:r>
        <w:rPr>
          <w:spacing w:val="-10"/>
        </w:rPr>
        <w:t xml:space="preserve"> </w:t>
      </w:r>
      <w:r>
        <w:t>výši</w:t>
      </w:r>
      <w:r>
        <w:rPr>
          <w:spacing w:val="-13"/>
        </w:rPr>
        <w:t xml:space="preserve"> </w:t>
      </w:r>
      <w:r>
        <w:t>50.000,</w:t>
      </w:r>
      <w:r>
        <w:rPr>
          <w:spacing w:val="-10"/>
        </w:rPr>
        <w:t xml:space="preserve"> </w:t>
      </w:r>
      <w:r>
        <w:t>-</w:t>
      </w:r>
      <w:r>
        <w:rPr>
          <w:spacing w:val="-12"/>
        </w:rPr>
        <w:t xml:space="preserve"> </w:t>
      </w:r>
      <w:r>
        <w:t>Kč,</w:t>
      </w:r>
      <w:r>
        <w:rPr>
          <w:spacing w:val="-10"/>
        </w:rPr>
        <w:t xml:space="preserve"> </w:t>
      </w:r>
      <w:r>
        <w:t>a</w:t>
      </w:r>
      <w:r>
        <w:rPr>
          <w:spacing w:val="-11"/>
        </w:rPr>
        <w:t xml:space="preserve"> </w:t>
      </w:r>
      <w:r>
        <w:t>to</w:t>
      </w:r>
      <w:r>
        <w:rPr>
          <w:spacing w:val="-9"/>
        </w:rPr>
        <w:t xml:space="preserve"> </w:t>
      </w:r>
      <w:r>
        <w:t>za</w:t>
      </w:r>
      <w:r>
        <w:rPr>
          <w:spacing w:val="-13"/>
        </w:rPr>
        <w:t xml:space="preserve"> </w:t>
      </w:r>
      <w:r>
        <w:t>každý</w:t>
      </w:r>
      <w:r>
        <w:rPr>
          <w:spacing w:val="-11"/>
        </w:rPr>
        <w:t xml:space="preserve"> </w:t>
      </w:r>
      <w:r>
        <w:t>jednotlivý</w:t>
      </w:r>
      <w:r>
        <w:rPr>
          <w:spacing w:val="-10"/>
        </w:rPr>
        <w:t xml:space="preserve"> </w:t>
      </w:r>
      <w:r>
        <w:t>případ porušení této povinnosti.</w:t>
      </w:r>
    </w:p>
    <w:p w14:paraId="4BCA836C" w14:textId="77777777" w:rsidR="008D673C" w:rsidRDefault="008D673C">
      <w:pPr>
        <w:pStyle w:val="Zkladntext"/>
        <w:spacing w:before="5"/>
        <w:rPr>
          <w:sz w:val="25"/>
        </w:rPr>
      </w:pPr>
    </w:p>
    <w:p w14:paraId="3320B67A" w14:textId="77777777" w:rsidR="008D673C" w:rsidRDefault="005052C6">
      <w:pPr>
        <w:pStyle w:val="Odstavecseseznamem"/>
        <w:numPr>
          <w:ilvl w:val="1"/>
          <w:numId w:val="9"/>
        </w:numPr>
        <w:tabs>
          <w:tab w:val="left" w:pos="945"/>
        </w:tabs>
        <w:ind w:right="196"/>
        <w:jc w:val="both"/>
      </w:pPr>
      <w:r>
        <w:t>Za nedodržení povinností mlčenlivosti dle podmínek uvedených v této Smlouvě je Objednatel povinen Poskytovateli zaplatit smluvní pokutu ve výši 50.000, - Kč, a to za každý jednotlivý případ porušení této</w:t>
      </w:r>
      <w:r>
        <w:rPr>
          <w:spacing w:val="-4"/>
        </w:rPr>
        <w:t xml:space="preserve"> </w:t>
      </w:r>
      <w:r>
        <w:t>povinnosti.</w:t>
      </w:r>
    </w:p>
    <w:p w14:paraId="090543E9" w14:textId="77777777" w:rsidR="008D673C" w:rsidRDefault="008D673C">
      <w:pPr>
        <w:pStyle w:val="Zkladntext"/>
      </w:pPr>
    </w:p>
    <w:p w14:paraId="2A0AF01A" w14:textId="77777777" w:rsidR="008D673C" w:rsidRDefault="008D673C">
      <w:pPr>
        <w:pStyle w:val="Zkladntext"/>
        <w:spacing w:before="7"/>
        <w:rPr>
          <w:sz w:val="19"/>
        </w:rPr>
      </w:pPr>
    </w:p>
    <w:p w14:paraId="00A9E09A" w14:textId="77777777" w:rsidR="008D673C" w:rsidRDefault="005052C6">
      <w:pPr>
        <w:pStyle w:val="Nadpis2"/>
        <w:numPr>
          <w:ilvl w:val="0"/>
          <w:numId w:val="17"/>
        </w:numPr>
        <w:tabs>
          <w:tab w:val="left" w:pos="1316"/>
          <w:tab w:val="left" w:pos="1317"/>
        </w:tabs>
        <w:spacing w:before="0" w:after="19"/>
        <w:ind w:hanging="1081"/>
      </w:pPr>
      <w:r>
        <w:t>Ochrana osobních</w:t>
      </w:r>
      <w:r>
        <w:rPr>
          <w:spacing w:val="-5"/>
        </w:rPr>
        <w:t xml:space="preserve"> </w:t>
      </w:r>
      <w:r>
        <w:t>údajů</w:t>
      </w:r>
    </w:p>
    <w:p w14:paraId="101A2E8B" w14:textId="323A0A55" w:rsidR="008D673C" w:rsidRDefault="005052C6">
      <w:pPr>
        <w:pStyle w:val="Zkladntext"/>
        <w:spacing w:line="20" w:lineRule="exact"/>
        <w:ind w:left="202"/>
        <w:rPr>
          <w:sz w:val="2"/>
        </w:rPr>
      </w:pPr>
      <w:r>
        <w:rPr>
          <w:noProof/>
          <w:sz w:val="2"/>
        </w:rPr>
        <mc:AlternateContent>
          <mc:Choice Requires="wpg">
            <w:drawing>
              <wp:inline distT="0" distB="0" distL="0" distR="0" wp14:anchorId="2010811B" wp14:editId="4B91C4DC">
                <wp:extent cx="2737485" cy="6350"/>
                <wp:effectExtent l="12065" t="1905" r="12700" b="10795"/>
                <wp:docPr id="1296827013"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37485" cy="6350"/>
                          <a:chOff x="0" y="0"/>
                          <a:chExt cx="4311" cy="10"/>
                        </a:xfrm>
                      </wpg:grpSpPr>
                      <wps:wsp>
                        <wps:cNvPr id="1984898951" name="Line 13"/>
                        <wps:cNvCnPr>
                          <a:cxnSpLocks noChangeShapeType="1"/>
                        </wps:cNvCnPr>
                        <wps:spPr bwMode="auto">
                          <a:xfrm>
                            <a:off x="0" y="5"/>
                            <a:ext cx="4311" cy="0"/>
                          </a:xfrm>
                          <a:prstGeom prst="line">
                            <a:avLst/>
                          </a:prstGeom>
                          <a:noFill/>
                          <a:ln w="6097">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DCCCEEA" id="Group 12" o:spid="_x0000_s1026" style="width:215.55pt;height:.5pt;mso-position-horizontal-relative:char;mso-position-vertical-relative:line" coordsize="431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">
                <v:line id="Line 13" o:spid="_x0000_s1027" style="position:absolute;visibility:visible;mso-wrap-style:square" from="0,5" to="431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" strokeweight=".16936mm"/>
                <w10:anchorlock/>
              </v:group>
            </w:pict>
          </mc:Fallback>
        </mc:AlternateContent>
      </w:r>
    </w:p>
    <w:p w14:paraId="57783F9F" w14:textId="77777777" w:rsidR="008D673C" w:rsidRDefault="008D673C">
      <w:pPr>
        <w:pStyle w:val="Zkladntext"/>
        <w:spacing w:before="8"/>
        <w:rPr>
          <w:b/>
          <w:sz w:val="16"/>
        </w:rPr>
      </w:pPr>
    </w:p>
    <w:p w14:paraId="3B2D93C9" w14:textId="77777777" w:rsidR="008D673C" w:rsidRDefault="005052C6">
      <w:pPr>
        <w:pStyle w:val="Odstavecseseznamem"/>
        <w:numPr>
          <w:ilvl w:val="1"/>
          <w:numId w:val="8"/>
        </w:numPr>
        <w:tabs>
          <w:tab w:val="left" w:pos="945"/>
        </w:tabs>
        <w:spacing w:before="57"/>
        <w:ind w:right="193"/>
        <w:jc w:val="both"/>
      </w:pPr>
      <w:r>
        <w:t xml:space="preserve">Smluvní strany jsou povinny počínat si při nakládání s </w:t>
      </w:r>
      <w:proofErr w:type="gramStart"/>
      <w:r>
        <w:t>osobními  údaji</w:t>
      </w:r>
      <w:proofErr w:type="gramEnd"/>
      <w:r>
        <w:t xml:space="preserve">  souvisejícími  s  plněním této smlouvy v souladu s nařízením Evropského parlamentu a Rady (EU) 2016/679, obecné nařízení o ochraně osobních údajů (dále také jako</w:t>
      </w:r>
      <w:r>
        <w:rPr>
          <w:spacing w:val="-13"/>
        </w:rPr>
        <w:t xml:space="preserve"> </w:t>
      </w:r>
      <w:r>
        <w:t>„GDPR“).</w:t>
      </w:r>
    </w:p>
    <w:p w14:paraId="5E8B6015" w14:textId="77777777" w:rsidR="008D673C" w:rsidRDefault="008D673C">
      <w:pPr>
        <w:pStyle w:val="Zkladntext"/>
        <w:spacing w:before="10"/>
        <w:rPr>
          <w:sz w:val="21"/>
        </w:rPr>
      </w:pPr>
    </w:p>
    <w:p w14:paraId="23F1EC35" w14:textId="77777777" w:rsidR="008D673C" w:rsidRDefault="005052C6">
      <w:pPr>
        <w:pStyle w:val="Odstavecseseznamem"/>
        <w:numPr>
          <w:ilvl w:val="1"/>
          <w:numId w:val="8"/>
        </w:numPr>
        <w:tabs>
          <w:tab w:val="left" w:pos="945"/>
        </w:tabs>
        <w:spacing w:before="1"/>
        <w:ind w:right="199"/>
        <w:jc w:val="both"/>
      </w:pPr>
      <w:r>
        <w:t>Smluvní strany jsou povinny poskytovat si pouze přesné a aktualizované osobní údaje a jsou povinny se bezodkladně informovat o jejich</w:t>
      </w:r>
      <w:r>
        <w:rPr>
          <w:spacing w:val="-5"/>
        </w:rPr>
        <w:t xml:space="preserve"> </w:t>
      </w:r>
      <w:r>
        <w:t>změnách.</w:t>
      </w:r>
    </w:p>
    <w:p w14:paraId="12FF7A49" w14:textId="77777777" w:rsidR="008D673C" w:rsidRDefault="008D673C">
      <w:pPr>
        <w:pStyle w:val="Zkladntext"/>
        <w:spacing w:before="4"/>
        <w:rPr>
          <w:sz w:val="25"/>
        </w:rPr>
      </w:pPr>
    </w:p>
    <w:p w14:paraId="6E02EB81" w14:textId="77777777" w:rsidR="008D673C" w:rsidRDefault="005052C6">
      <w:pPr>
        <w:pStyle w:val="Odstavecseseznamem"/>
        <w:numPr>
          <w:ilvl w:val="1"/>
          <w:numId w:val="8"/>
        </w:numPr>
        <w:tabs>
          <w:tab w:val="left" w:pos="945"/>
        </w:tabs>
        <w:ind w:right="191"/>
        <w:jc w:val="both"/>
      </w:pPr>
      <w:r>
        <w:t>V případě, že předmětem plnění této smlouvy je zpracování osobních údajů pro Objednatele, je Objednatel správcem osobních údajů a Poskytovatel zpracovatelem osobních údajů. Podrobnější</w:t>
      </w:r>
      <w:r>
        <w:rPr>
          <w:spacing w:val="-9"/>
        </w:rPr>
        <w:t xml:space="preserve"> </w:t>
      </w:r>
      <w:r>
        <w:t>vymezení</w:t>
      </w:r>
      <w:r>
        <w:rPr>
          <w:spacing w:val="-7"/>
        </w:rPr>
        <w:t xml:space="preserve"> </w:t>
      </w:r>
      <w:r>
        <w:t>předmětu</w:t>
      </w:r>
      <w:r>
        <w:rPr>
          <w:spacing w:val="-9"/>
        </w:rPr>
        <w:t xml:space="preserve"> </w:t>
      </w:r>
      <w:r>
        <w:t>a</w:t>
      </w:r>
      <w:r>
        <w:rPr>
          <w:spacing w:val="-7"/>
        </w:rPr>
        <w:t xml:space="preserve"> </w:t>
      </w:r>
      <w:r>
        <w:t>doby</w:t>
      </w:r>
      <w:r>
        <w:rPr>
          <w:spacing w:val="-7"/>
        </w:rPr>
        <w:t xml:space="preserve"> </w:t>
      </w:r>
      <w:r>
        <w:t>trvání</w:t>
      </w:r>
      <w:r>
        <w:rPr>
          <w:spacing w:val="-6"/>
        </w:rPr>
        <w:t xml:space="preserve"> </w:t>
      </w:r>
      <w:r>
        <w:t>takového</w:t>
      </w:r>
      <w:r>
        <w:rPr>
          <w:spacing w:val="-5"/>
        </w:rPr>
        <w:t xml:space="preserve"> </w:t>
      </w:r>
      <w:r>
        <w:t>zpracování,</w:t>
      </w:r>
      <w:r>
        <w:rPr>
          <w:spacing w:val="-8"/>
        </w:rPr>
        <w:t xml:space="preserve"> </w:t>
      </w:r>
      <w:r>
        <w:t>jeho</w:t>
      </w:r>
      <w:r>
        <w:rPr>
          <w:spacing w:val="-4"/>
        </w:rPr>
        <w:t xml:space="preserve"> </w:t>
      </w:r>
      <w:r>
        <w:t>povahy</w:t>
      </w:r>
      <w:r>
        <w:rPr>
          <w:spacing w:val="-7"/>
        </w:rPr>
        <w:t xml:space="preserve"> </w:t>
      </w:r>
      <w:r>
        <w:t>a</w:t>
      </w:r>
      <w:r>
        <w:rPr>
          <w:spacing w:val="-7"/>
        </w:rPr>
        <w:t xml:space="preserve"> </w:t>
      </w:r>
      <w:r>
        <w:t>účelu,</w:t>
      </w:r>
      <w:r>
        <w:rPr>
          <w:spacing w:val="-8"/>
        </w:rPr>
        <w:t xml:space="preserve"> </w:t>
      </w:r>
      <w:r>
        <w:t>typu osobních údajů, kategorií subjektů údajů a práv a povinností smluvních stran stanoví zvlášť uzavřená smlouva o zpracování osobních údajů. Bez uzavření této zvláštní smlouvy v takovém případě není možné plnění dle této smlouvy poskytovat v plném</w:t>
      </w:r>
      <w:r>
        <w:rPr>
          <w:spacing w:val="-4"/>
        </w:rPr>
        <w:t xml:space="preserve"> </w:t>
      </w:r>
      <w:r>
        <w:t>rozsahu.</w:t>
      </w:r>
    </w:p>
    <w:p w14:paraId="01119B6B" w14:textId="77777777" w:rsidR="008D673C" w:rsidRDefault="008D673C">
      <w:pPr>
        <w:pStyle w:val="Zkladntext"/>
        <w:spacing w:before="4"/>
        <w:rPr>
          <w:sz w:val="25"/>
        </w:rPr>
      </w:pPr>
    </w:p>
    <w:p w14:paraId="1B840C8C" w14:textId="77777777" w:rsidR="008D673C" w:rsidRDefault="005052C6">
      <w:pPr>
        <w:pStyle w:val="Odstavecseseznamem"/>
        <w:numPr>
          <w:ilvl w:val="1"/>
          <w:numId w:val="8"/>
        </w:numPr>
        <w:tabs>
          <w:tab w:val="left" w:pos="945"/>
        </w:tabs>
        <w:ind w:right="197"/>
        <w:jc w:val="both"/>
      </w:pPr>
      <w:r>
        <w:t>Smluvní strany berou na vědomí, že osobní údaje smluvních stran (fyzických osob) nebo jejich zaměstnanců</w:t>
      </w:r>
      <w:r>
        <w:rPr>
          <w:spacing w:val="12"/>
        </w:rPr>
        <w:t xml:space="preserve"> </w:t>
      </w:r>
      <w:r>
        <w:t>nutné</w:t>
      </w:r>
      <w:r>
        <w:rPr>
          <w:spacing w:val="13"/>
        </w:rPr>
        <w:t xml:space="preserve"> </w:t>
      </w:r>
      <w:r>
        <w:t>pro</w:t>
      </w:r>
      <w:r>
        <w:rPr>
          <w:spacing w:val="14"/>
        </w:rPr>
        <w:t xml:space="preserve"> </w:t>
      </w:r>
      <w:r>
        <w:t>uzavření,</w:t>
      </w:r>
      <w:r>
        <w:rPr>
          <w:spacing w:val="13"/>
        </w:rPr>
        <w:t xml:space="preserve"> </w:t>
      </w:r>
      <w:r>
        <w:t>realizaci</w:t>
      </w:r>
      <w:r>
        <w:rPr>
          <w:spacing w:val="13"/>
        </w:rPr>
        <w:t xml:space="preserve"> </w:t>
      </w:r>
      <w:r>
        <w:t>a</w:t>
      </w:r>
      <w:r>
        <w:rPr>
          <w:spacing w:val="13"/>
        </w:rPr>
        <w:t xml:space="preserve"> </w:t>
      </w:r>
      <w:r>
        <w:t>splnění</w:t>
      </w:r>
      <w:r>
        <w:rPr>
          <w:spacing w:val="13"/>
        </w:rPr>
        <w:t xml:space="preserve"> </w:t>
      </w:r>
      <w:r>
        <w:t>této</w:t>
      </w:r>
      <w:r>
        <w:rPr>
          <w:spacing w:val="14"/>
        </w:rPr>
        <w:t xml:space="preserve"> </w:t>
      </w:r>
      <w:r>
        <w:t>smlouvy</w:t>
      </w:r>
      <w:r>
        <w:rPr>
          <w:spacing w:val="14"/>
        </w:rPr>
        <w:t xml:space="preserve"> </w:t>
      </w:r>
      <w:r>
        <w:t>je</w:t>
      </w:r>
      <w:r>
        <w:rPr>
          <w:spacing w:val="11"/>
        </w:rPr>
        <w:t xml:space="preserve"> </w:t>
      </w:r>
      <w:r>
        <w:t>možné</w:t>
      </w:r>
      <w:r>
        <w:rPr>
          <w:spacing w:val="14"/>
        </w:rPr>
        <w:t xml:space="preserve"> </w:t>
      </w:r>
      <w:r>
        <w:t>zpracovávat</w:t>
      </w:r>
      <w:r>
        <w:rPr>
          <w:spacing w:val="14"/>
        </w:rPr>
        <w:t xml:space="preserve"> </w:t>
      </w:r>
      <w:r>
        <w:t>bez</w:t>
      </w:r>
    </w:p>
    <w:p w14:paraId="33E224F0" w14:textId="77777777" w:rsidR="008D673C" w:rsidRDefault="008D673C">
      <w:pPr>
        <w:jc w:val="both"/>
        <w:sectPr w:rsidR="008D673C" w:rsidSect="00393A48">
          <w:pgSz w:w="11910" w:h="16840"/>
          <w:pgMar w:top="1920" w:right="1220" w:bottom="280" w:left="1180" w:header="775" w:footer="0" w:gutter="0"/>
          <w:cols w:space="708"/>
        </w:sectPr>
      </w:pPr>
    </w:p>
    <w:p w14:paraId="05AFD482" w14:textId="77777777" w:rsidR="008D673C" w:rsidRDefault="005052C6">
      <w:pPr>
        <w:pStyle w:val="Zkladntext"/>
        <w:spacing w:before="98"/>
        <w:ind w:left="944" w:right="195"/>
        <w:jc w:val="both"/>
      </w:pPr>
      <w:r>
        <w:lastRenderedPageBreak/>
        <w:t>výslovného souhlasu těchto subjektů na základě zákonného titulu splnění smlouvy dle čl. 6 odst. 1 písm. b) GDPR. Podrobnější informace ohledně zpracování údajů Objednatele Poskytovatelem jako správcem jsou uvedeny v Příloze č. 3 této smlouvy – Informace o zpracování osobních údajů</w:t>
      </w:r>
    </w:p>
    <w:p w14:paraId="45783BBB" w14:textId="77777777" w:rsidR="008D673C" w:rsidRDefault="008D673C">
      <w:pPr>
        <w:pStyle w:val="Zkladntext"/>
      </w:pPr>
    </w:p>
    <w:p w14:paraId="3098557B" w14:textId="77777777" w:rsidR="008D673C" w:rsidRDefault="008D673C">
      <w:pPr>
        <w:pStyle w:val="Zkladntext"/>
        <w:spacing w:before="10"/>
        <w:rPr>
          <w:sz w:val="19"/>
        </w:rPr>
      </w:pPr>
    </w:p>
    <w:p w14:paraId="5F141810" w14:textId="77777777" w:rsidR="008D673C" w:rsidRDefault="005052C6">
      <w:pPr>
        <w:pStyle w:val="Nadpis2"/>
        <w:numPr>
          <w:ilvl w:val="0"/>
          <w:numId w:val="17"/>
        </w:numPr>
        <w:tabs>
          <w:tab w:val="left" w:pos="1316"/>
          <w:tab w:val="left" w:pos="1317"/>
        </w:tabs>
        <w:spacing w:before="0" w:after="17"/>
        <w:ind w:hanging="1081"/>
      </w:pPr>
      <w:r>
        <w:t>Oznámení</w:t>
      </w:r>
    </w:p>
    <w:p w14:paraId="20EC097D" w14:textId="081E2EDC" w:rsidR="008D673C" w:rsidRDefault="005052C6">
      <w:pPr>
        <w:pStyle w:val="Zkladntext"/>
        <w:spacing w:line="20" w:lineRule="exact"/>
        <w:ind w:left="202"/>
        <w:rPr>
          <w:sz w:val="2"/>
        </w:rPr>
      </w:pPr>
      <w:r>
        <w:rPr>
          <w:noProof/>
          <w:sz w:val="2"/>
        </w:rPr>
        <mc:AlternateContent>
          <mc:Choice Requires="wpg">
            <w:drawing>
              <wp:inline distT="0" distB="0" distL="0" distR="0" wp14:anchorId="07D06D29" wp14:editId="0C0A7459">
                <wp:extent cx="2737485" cy="6350"/>
                <wp:effectExtent l="12065" t="8255" r="12700" b="4445"/>
                <wp:docPr id="1100530548"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37485" cy="6350"/>
                          <a:chOff x="0" y="0"/>
                          <a:chExt cx="4311" cy="10"/>
                        </a:xfrm>
                      </wpg:grpSpPr>
                      <wps:wsp>
                        <wps:cNvPr id="193436394" name="Line 11"/>
                        <wps:cNvCnPr>
                          <a:cxnSpLocks noChangeShapeType="1"/>
                        </wps:cNvCnPr>
                        <wps:spPr bwMode="auto">
                          <a:xfrm>
                            <a:off x="0" y="5"/>
                            <a:ext cx="431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442C4BB" id="Group 10" o:spid="_x0000_s1026" style="width:215.55pt;height:.5pt;mso-position-horizontal-relative:char;mso-position-vertical-relative:line" coordsize="431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">
                <v:line id="Line 11" o:spid="_x0000_s1027" style="position:absolute;visibility:visible;mso-wrap-style:square" from="0,5" to="431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" strokeweight=".48pt"/>
                <w10:anchorlock/>
              </v:group>
            </w:pict>
          </mc:Fallback>
        </mc:AlternateContent>
      </w:r>
    </w:p>
    <w:p w14:paraId="1A34B490" w14:textId="77777777" w:rsidR="008D673C" w:rsidRDefault="008D673C">
      <w:pPr>
        <w:pStyle w:val="Zkladntext"/>
        <w:spacing w:before="8"/>
        <w:rPr>
          <w:b/>
          <w:sz w:val="16"/>
        </w:rPr>
      </w:pPr>
    </w:p>
    <w:p w14:paraId="72FFBBF8" w14:textId="77777777" w:rsidR="008D673C" w:rsidRDefault="005052C6">
      <w:pPr>
        <w:pStyle w:val="Odstavecseseznamem"/>
        <w:numPr>
          <w:ilvl w:val="1"/>
          <w:numId w:val="7"/>
        </w:numPr>
        <w:tabs>
          <w:tab w:val="left" w:pos="944"/>
          <w:tab w:val="left" w:pos="945"/>
        </w:tabs>
        <w:spacing w:before="57"/>
        <w:ind w:hanging="709"/>
      </w:pPr>
      <w:r>
        <w:t>Komunikace s Objednatelem bude probíhat v českém</w:t>
      </w:r>
      <w:r>
        <w:rPr>
          <w:spacing w:val="-2"/>
        </w:rPr>
        <w:t xml:space="preserve"> </w:t>
      </w:r>
      <w:r>
        <w:t>jazyce.</w:t>
      </w:r>
    </w:p>
    <w:p w14:paraId="57DB1A1F" w14:textId="77777777" w:rsidR="008D673C" w:rsidRDefault="008D673C">
      <w:pPr>
        <w:pStyle w:val="Zkladntext"/>
      </w:pPr>
    </w:p>
    <w:p w14:paraId="0B85E903" w14:textId="77777777" w:rsidR="008D673C" w:rsidRDefault="005052C6">
      <w:pPr>
        <w:pStyle w:val="Odstavecseseznamem"/>
        <w:numPr>
          <w:ilvl w:val="1"/>
          <w:numId w:val="7"/>
        </w:numPr>
        <w:tabs>
          <w:tab w:val="left" w:pos="945"/>
        </w:tabs>
        <w:ind w:left="670" w:right="193" w:hanging="435"/>
        <w:jc w:val="both"/>
      </w:pPr>
      <w:r>
        <w:t>Všechna oznámení, žádosti a jiná spojení, jejichž provedení se ve smyslu této Smlouvy či smluvních dokumentů očekává, se druhé smluvní straně doručí písemnou formou osobně nebo doporučeně na adresy uvedené v záhlaví této Smlouvy či v článku X. odst. 10.4. Smlouvy. Výše uvedené se netýká zasílání reportů a výstupů z bezpečnostních technologií, které jsou zasílány    v elektronické podobě Objednatelem určeným osobám nebo přístup k nimž je možný skrze softwarovou aplikaci Poskytovatele. Každá strana může změnit svoji doručovací adresu a kontaktní osobu, jestliže to písemně oznámí druhé straně alespoň patnáct (15) dní předem ve smyslu ustanovení tohoto</w:t>
      </w:r>
      <w:r>
        <w:rPr>
          <w:spacing w:val="-6"/>
        </w:rPr>
        <w:t xml:space="preserve"> </w:t>
      </w:r>
      <w:r>
        <w:t>odstavce.</w:t>
      </w:r>
    </w:p>
    <w:p w14:paraId="2B48D216" w14:textId="77777777" w:rsidR="008D673C" w:rsidRDefault="008D673C">
      <w:pPr>
        <w:pStyle w:val="Zkladntext"/>
        <w:spacing w:before="5"/>
        <w:rPr>
          <w:sz w:val="25"/>
        </w:rPr>
      </w:pPr>
    </w:p>
    <w:p w14:paraId="23B06019" w14:textId="77777777" w:rsidR="008D673C" w:rsidRDefault="005052C6">
      <w:pPr>
        <w:pStyle w:val="Odstavecseseznamem"/>
        <w:numPr>
          <w:ilvl w:val="1"/>
          <w:numId w:val="7"/>
        </w:numPr>
        <w:tabs>
          <w:tab w:val="left" w:pos="945"/>
        </w:tabs>
        <w:ind w:left="670" w:right="192" w:hanging="435"/>
        <w:jc w:val="both"/>
      </w:pPr>
      <w:r>
        <w:t>Není-li</w:t>
      </w:r>
      <w:r>
        <w:rPr>
          <w:spacing w:val="-6"/>
        </w:rPr>
        <w:t xml:space="preserve"> </w:t>
      </w:r>
      <w:r>
        <w:t>ve</w:t>
      </w:r>
      <w:r>
        <w:rPr>
          <w:spacing w:val="-5"/>
        </w:rPr>
        <w:t xml:space="preserve"> </w:t>
      </w:r>
      <w:r>
        <w:t>Smlouvě</w:t>
      </w:r>
      <w:r>
        <w:rPr>
          <w:spacing w:val="-7"/>
        </w:rPr>
        <w:t xml:space="preserve"> </w:t>
      </w:r>
      <w:r>
        <w:t>stanoveno</w:t>
      </w:r>
      <w:r>
        <w:rPr>
          <w:spacing w:val="-4"/>
        </w:rPr>
        <w:t xml:space="preserve"> </w:t>
      </w:r>
      <w:r>
        <w:t>jinak,</w:t>
      </w:r>
      <w:r>
        <w:rPr>
          <w:spacing w:val="-5"/>
        </w:rPr>
        <w:t xml:space="preserve"> </w:t>
      </w:r>
      <w:r>
        <w:t>potom</w:t>
      </w:r>
      <w:r>
        <w:rPr>
          <w:spacing w:val="-8"/>
        </w:rPr>
        <w:t xml:space="preserve"> </w:t>
      </w:r>
      <w:r>
        <w:t>všechny</w:t>
      </w:r>
      <w:r>
        <w:rPr>
          <w:spacing w:val="-5"/>
        </w:rPr>
        <w:t xml:space="preserve"> </w:t>
      </w:r>
      <w:r>
        <w:t>nároky</w:t>
      </w:r>
      <w:r>
        <w:rPr>
          <w:spacing w:val="-7"/>
        </w:rPr>
        <w:t xml:space="preserve"> </w:t>
      </w:r>
      <w:r>
        <w:t>vyplývající</w:t>
      </w:r>
      <w:r>
        <w:rPr>
          <w:spacing w:val="-5"/>
        </w:rPr>
        <w:t xml:space="preserve"> </w:t>
      </w:r>
      <w:r>
        <w:t>z</w:t>
      </w:r>
      <w:r>
        <w:rPr>
          <w:spacing w:val="-3"/>
        </w:rPr>
        <w:t xml:space="preserve"> </w:t>
      </w:r>
      <w:r>
        <w:t>této</w:t>
      </w:r>
      <w:r>
        <w:rPr>
          <w:spacing w:val="-6"/>
        </w:rPr>
        <w:t xml:space="preserve"> </w:t>
      </w:r>
      <w:r>
        <w:t>Smlouvy</w:t>
      </w:r>
      <w:r>
        <w:rPr>
          <w:spacing w:val="-7"/>
        </w:rPr>
        <w:t xml:space="preserve"> </w:t>
      </w:r>
      <w:r>
        <w:t>musí</w:t>
      </w:r>
      <w:r>
        <w:rPr>
          <w:spacing w:val="-7"/>
        </w:rPr>
        <w:t xml:space="preserve"> </w:t>
      </w:r>
      <w:r>
        <w:t>být uplatněny</w:t>
      </w:r>
      <w:r>
        <w:rPr>
          <w:spacing w:val="-3"/>
        </w:rPr>
        <w:t xml:space="preserve"> </w:t>
      </w:r>
      <w:r>
        <w:t>doporučeným</w:t>
      </w:r>
      <w:r>
        <w:rPr>
          <w:spacing w:val="-6"/>
        </w:rPr>
        <w:t xml:space="preserve"> </w:t>
      </w:r>
      <w:r>
        <w:t>dopisem.</w:t>
      </w:r>
      <w:r>
        <w:rPr>
          <w:spacing w:val="-4"/>
        </w:rPr>
        <w:t xml:space="preserve"> </w:t>
      </w:r>
      <w:r>
        <w:t>V</w:t>
      </w:r>
      <w:r>
        <w:rPr>
          <w:spacing w:val="-5"/>
        </w:rPr>
        <w:t xml:space="preserve"> </w:t>
      </w:r>
      <w:r>
        <w:t>případě,</w:t>
      </w:r>
      <w:r>
        <w:rPr>
          <w:spacing w:val="-4"/>
        </w:rPr>
        <w:t xml:space="preserve"> </w:t>
      </w:r>
      <w:r>
        <w:t>že</w:t>
      </w:r>
      <w:r>
        <w:rPr>
          <w:spacing w:val="-5"/>
        </w:rPr>
        <w:t xml:space="preserve"> </w:t>
      </w:r>
      <w:r>
        <w:t>se</w:t>
      </w:r>
      <w:r>
        <w:rPr>
          <w:spacing w:val="-6"/>
        </w:rPr>
        <w:t xml:space="preserve"> </w:t>
      </w:r>
      <w:r>
        <w:t>písemnost</w:t>
      </w:r>
      <w:r>
        <w:rPr>
          <w:spacing w:val="-6"/>
        </w:rPr>
        <w:t xml:space="preserve"> </w:t>
      </w:r>
      <w:r>
        <w:t>nepodaří</w:t>
      </w:r>
      <w:r>
        <w:rPr>
          <w:spacing w:val="-4"/>
        </w:rPr>
        <w:t xml:space="preserve"> </w:t>
      </w:r>
      <w:r>
        <w:t>adresátovi</w:t>
      </w:r>
      <w:r>
        <w:rPr>
          <w:spacing w:val="-4"/>
        </w:rPr>
        <w:t xml:space="preserve"> </w:t>
      </w:r>
      <w:r>
        <w:t>doručit,</w:t>
      </w:r>
      <w:r>
        <w:rPr>
          <w:spacing w:val="-8"/>
        </w:rPr>
        <w:t xml:space="preserve"> </w:t>
      </w:r>
      <w:r>
        <w:t>má</w:t>
      </w:r>
      <w:r>
        <w:rPr>
          <w:spacing w:val="-7"/>
        </w:rPr>
        <w:t xml:space="preserve"> </w:t>
      </w:r>
      <w:r>
        <w:t>se bez</w:t>
      </w:r>
      <w:r>
        <w:rPr>
          <w:spacing w:val="-4"/>
        </w:rPr>
        <w:t xml:space="preserve"> </w:t>
      </w:r>
      <w:r>
        <w:t>jakékoliv</w:t>
      </w:r>
      <w:r>
        <w:rPr>
          <w:spacing w:val="-2"/>
        </w:rPr>
        <w:t xml:space="preserve"> </w:t>
      </w:r>
      <w:r>
        <w:t>pochybnosti</w:t>
      </w:r>
      <w:r>
        <w:rPr>
          <w:spacing w:val="-3"/>
        </w:rPr>
        <w:t xml:space="preserve"> </w:t>
      </w:r>
      <w:r>
        <w:t>za</w:t>
      </w:r>
      <w:r>
        <w:rPr>
          <w:spacing w:val="-3"/>
        </w:rPr>
        <w:t xml:space="preserve"> </w:t>
      </w:r>
      <w:r>
        <w:t>to,</w:t>
      </w:r>
      <w:r>
        <w:rPr>
          <w:spacing w:val="-3"/>
        </w:rPr>
        <w:t xml:space="preserve"> </w:t>
      </w:r>
      <w:r>
        <w:t>že</w:t>
      </w:r>
      <w:r>
        <w:rPr>
          <w:spacing w:val="-3"/>
        </w:rPr>
        <w:t xml:space="preserve"> </w:t>
      </w:r>
      <w:r>
        <w:t>písemnost</w:t>
      </w:r>
      <w:r>
        <w:rPr>
          <w:spacing w:val="-4"/>
        </w:rPr>
        <w:t xml:space="preserve"> </w:t>
      </w:r>
      <w:r>
        <w:t>byla</w:t>
      </w:r>
      <w:r>
        <w:rPr>
          <w:spacing w:val="-4"/>
        </w:rPr>
        <w:t xml:space="preserve"> </w:t>
      </w:r>
      <w:r>
        <w:t>adresátu</w:t>
      </w:r>
      <w:r>
        <w:rPr>
          <w:spacing w:val="-4"/>
        </w:rPr>
        <w:t xml:space="preserve"> </w:t>
      </w:r>
      <w:r>
        <w:t>doručena</w:t>
      </w:r>
      <w:r>
        <w:rPr>
          <w:spacing w:val="-4"/>
        </w:rPr>
        <w:t xml:space="preserve"> </w:t>
      </w:r>
      <w:r>
        <w:t>třetího</w:t>
      </w:r>
      <w:r>
        <w:rPr>
          <w:spacing w:val="-2"/>
        </w:rPr>
        <w:t xml:space="preserve"> </w:t>
      </w:r>
      <w:r>
        <w:t>dne</w:t>
      </w:r>
      <w:r>
        <w:rPr>
          <w:spacing w:val="-5"/>
        </w:rPr>
        <w:t xml:space="preserve"> </w:t>
      </w:r>
      <w:r>
        <w:t>po</w:t>
      </w:r>
      <w:r>
        <w:rPr>
          <w:spacing w:val="-2"/>
        </w:rPr>
        <w:t xml:space="preserve"> </w:t>
      </w:r>
      <w:r>
        <w:t>odeslání.</w:t>
      </w:r>
      <w:r>
        <w:rPr>
          <w:spacing w:val="-5"/>
        </w:rPr>
        <w:t xml:space="preserve"> </w:t>
      </w:r>
      <w:r>
        <w:t>Za datum uplatnění nároku se v takovém případě považuje třetí den následující po datu uvedeném na podacím razítku poštovního</w:t>
      </w:r>
      <w:r>
        <w:rPr>
          <w:spacing w:val="1"/>
        </w:rPr>
        <w:t xml:space="preserve"> </w:t>
      </w:r>
      <w:r>
        <w:t>úřadu.</w:t>
      </w:r>
    </w:p>
    <w:p w14:paraId="40636B36" w14:textId="77777777" w:rsidR="008D673C" w:rsidRDefault="008D673C">
      <w:pPr>
        <w:pStyle w:val="Zkladntext"/>
        <w:spacing w:before="3"/>
        <w:rPr>
          <w:sz w:val="25"/>
        </w:rPr>
      </w:pPr>
    </w:p>
    <w:p w14:paraId="4114BF13" w14:textId="77777777" w:rsidR="008D673C" w:rsidRDefault="005052C6">
      <w:pPr>
        <w:pStyle w:val="Odstavecseseznamem"/>
        <w:numPr>
          <w:ilvl w:val="1"/>
          <w:numId w:val="7"/>
        </w:numPr>
        <w:tabs>
          <w:tab w:val="left" w:pos="944"/>
          <w:tab w:val="left" w:pos="945"/>
        </w:tabs>
        <w:ind w:hanging="709"/>
      </w:pPr>
      <w:r>
        <w:t>Odpovědní zástupci smluvních stran pro realizaci smluvních činností dle této</w:t>
      </w:r>
      <w:r>
        <w:rPr>
          <w:spacing w:val="-13"/>
        </w:rPr>
        <w:t xml:space="preserve"> </w:t>
      </w:r>
      <w:r>
        <w:t>Smlouvy:</w:t>
      </w:r>
    </w:p>
    <w:p w14:paraId="53F3082E" w14:textId="77777777" w:rsidR="008D673C" w:rsidRDefault="008D673C">
      <w:pPr>
        <w:pStyle w:val="Zkladntext"/>
        <w:spacing w:before="1"/>
      </w:pPr>
    </w:p>
    <w:p w14:paraId="2D8DA31B" w14:textId="1B3E6D94" w:rsidR="008D673C" w:rsidRDefault="005052C6">
      <w:pPr>
        <w:pStyle w:val="Odstavecseseznamem"/>
        <w:numPr>
          <w:ilvl w:val="2"/>
          <w:numId w:val="7"/>
        </w:numPr>
        <w:tabs>
          <w:tab w:val="left" w:pos="1230"/>
          <w:tab w:val="left" w:pos="3776"/>
        </w:tabs>
        <w:spacing w:line="267" w:lineRule="exact"/>
      </w:pPr>
      <w:r>
        <w:t>Za</w:t>
      </w:r>
      <w:r>
        <w:rPr>
          <w:spacing w:val="-2"/>
        </w:rPr>
        <w:t xml:space="preserve"> </w:t>
      </w:r>
      <w:r>
        <w:t>Objednatele:</w:t>
      </w:r>
      <w:r>
        <w:tab/>
      </w:r>
      <w:r w:rsidR="007F2EC4">
        <w:t>____________________</w:t>
      </w:r>
    </w:p>
    <w:p w14:paraId="2DB706D8" w14:textId="5FF2FB1F" w:rsidR="008D673C" w:rsidRDefault="005052C6">
      <w:pPr>
        <w:pStyle w:val="Zkladntext"/>
        <w:spacing w:line="267" w:lineRule="exact"/>
        <w:ind w:left="3069"/>
      </w:pPr>
      <w:r>
        <w:t xml:space="preserve">tel. kontakt: +420 </w:t>
      </w:r>
      <w:r w:rsidR="007F2EC4">
        <w:t>____________________</w:t>
      </w:r>
    </w:p>
    <w:p w14:paraId="618E639C" w14:textId="2AE074A7" w:rsidR="008D673C" w:rsidRDefault="005052C6">
      <w:pPr>
        <w:pStyle w:val="Zkladntext"/>
        <w:ind w:left="3069"/>
      </w:pPr>
      <w:r>
        <w:t xml:space="preserve">e-mail: </w:t>
      </w:r>
      <w:r w:rsidR="007F2EC4">
        <w:t>________________</w:t>
      </w:r>
      <w:r w:rsidR="00DC2F69">
        <w:t>@nemnbk.cz</w:t>
      </w:r>
    </w:p>
    <w:p w14:paraId="2E903B07" w14:textId="77777777" w:rsidR="008D673C" w:rsidRDefault="008D673C">
      <w:pPr>
        <w:pStyle w:val="Zkladntext"/>
      </w:pPr>
    </w:p>
    <w:p w14:paraId="6E354FD6" w14:textId="541A3B94" w:rsidR="008D673C" w:rsidRDefault="005052C6">
      <w:pPr>
        <w:pStyle w:val="Odstavecseseznamem"/>
        <w:numPr>
          <w:ilvl w:val="2"/>
          <w:numId w:val="7"/>
        </w:numPr>
        <w:tabs>
          <w:tab w:val="left" w:pos="1230"/>
          <w:tab w:val="left" w:pos="3776"/>
        </w:tabs>
        <w:spacing w:before="1"/>
        <w:ind w:hanging="437"/>
      </w:pPr>
      <w:r>
        <w:t>Za</w:t>
      </w:r>
      <w:r>
        <w:rPr>
          <w:spacing w:val="-3"/>
        </w:rPr>
        <w:t xml:space="preserve"> </w:t>
      </w:r>
      <w:r>
        <w:t>Poskytovatele:</w:t>
      </w:r>
      <w:r>
        <w:tab/>
      </w:r>
      <w:r w:rsidR="007F2EC4">
        <w:t>_______________________</w:t>
      </w:r>
    </w:p>
    <w:p w14:paraId="0E44ABD9" w14:textId="06C62982" w:rsidR="008D673C" w:rsidRDefault="005052C6">
      <w:pPr>
        <w:pStyle w:val="Zkladntext"/>
        <w:ind w:left="3069"/>
      </w:pPr>
      <w:r>
        <w:t>tel. kontakt: +420</w:t>
      </w:r>
      <w:r w:rsidR="000E5214">
        <w:t xml:space="preserve"> </w:t>
      </w:r>
      <w:r w:rsidR="007F2EC4">
        <w:t>______________</w:t>
      </w:r>
    </w:p>
    <w:p w14:paraId="7B8154E8" w14:textId="0160E7D1" w:rsidR="008D673C" w:rsidRDefault="005052C6">
      <w:pPr>
        <w:pStyle w:val="Zkladntext"/>
        <w:ind w:left="3069"/>
      </w:pPr>
      <w:r>
        <w:t xml:space="preserve">e-mail: </w:t>
      </w:r>
      <w:hyperlink r:id="rId9" w:history="1">
        <w:r w:rsidR="007F2EC4" w:rsidRPr="001A027E">
          <w:rPr>
            <w:rStyle w:val="Hypertextovodkaz"/>
          </w:rPr>
          <w:t>_________________@bleskservis.cz</w:t>
        </w:r>
      </w:hyperlink>
    </w:p>
    <w:p w14:paraId="2BA34783" w14:textId="77777777" w:rsidR="008D673C" w:rsidRDefault="005052C6">
      <w:pPr>
        <w:pStyle w:val="Zkladntext"/>
        <w:ind w:left="944"/>
      </w:pPr>
      <w:r>
        <w:t>Poskytovatel se zavazuje, že níže uvedené komunikační kanály budou dostupné Objednateli</w:t>
      </w:r>
    </w:p>
    <w:p w14:paraId="31FB308D" w14:textId="2DB136C3" w:rsidR="008D673C" w:rsidRDefault="005052C6">
      <w:pPr>
        <w:pStyle w:val="Zkladntext"/>
        <w:spacing w:before="1"/>
        <w:ind w:left="944"/>
      </w:pPr>
      <w:r>
        <w:t>v termínech Po-Pá, 8:00 – 17:00 hod.:</w:t>
      </w:r>
      <w:r w:rsidR="00DC2F69" w:rsidRPr="00DC2F69">
        <w:t xml:space="preserve"> </w:t>
      </w:r>
      <w:hyperlink r:id="rId10" w:history="1">
        <w:r w:rsidR="007F2EC4" w:rsidRPr="001A027E">
          <w:rPr>
            <w:rStyle w:val="Hypertextovodkaz"/>
          </w:rPr>
          <w:t>_____________@bleskservis.cz</w:t>
        </w:r>
      </w:hyperlink>
    </w:p>
    <w:p w14:paraId="00DF472C" w14:textId="77777777" w:rsidR="008D673C" w:rsidRDefault="008D673C">
      <w:pPr>
        <w:pStyle w:val="Zkladntext"/>
        <w:spacing w:before="10"/>
        <w:rPr>
          <w:sz w:val="21"/>
        </w:rPr>
      </w:pPr>
    </w:p>
    <w:p w14:paraId="10BA108B" w14:textId="77777777" w:rsidR="008D673C" w:rsidRDefault="005052C6">
      <w:pPr>
        <w:pStyle w:val="Zkladntext"/>
        <w:ind w:left="236" w:right="194"/>
        <w:jc w:val="both"/>
      </w:pPr>
      <w:r>
        <w:t>Změny v osobách odpovědných zástupců se smluvní strany zavazují vzájemně ohlašovat ve formě doporučeného dopisu, když okamžikem doručení takového dopisu obsahující oznámení o změně odpovědného zástupce se považuje změna v osobě odpovědného zástupce příslušné smluvní strany realizována.</w:t>
      </w:r>
    </w:p>
    <w:p w14:paraId="4D1968C2" w14:textId="77777777" w:rsidR="008D673C" w:rsidRDefault="008D673C">
      <w:pPr>
        <w:pStyle w:val="Zkladntext"/>
      </w:pPr>
    </w:p>
    <w:p w14:paraId="62D4ABA9" w14:textId="77777777" w:rsidR="008D673C" w:rsidRDefault="008D673C">
      <w:pPr>
        <w:pStyle w:val="Zkladntext"/>
        <w:spacing w:before="2"/>
      </w:pPr>
    </w:p>
    <w:p w14:paraId="13CA5800" w14:textId="77777777" w:rsidR="008D673C" w:rsidRDefault="005052C6">
      <w:pPr>
        <w:pStyle w:val="Nadpis2"/>
        <w:numPr>
          <w:ilvl w:val="0"/>
          <w:numId w:val="17"/>
        </w:numPr>
        <w:tabs>
          <w:tab w:val="left" w:pos="1316"/>
          <w:tab w:val="left" w:pos="1317"/>
        </w:tabs>
        <w:spacing w:before="0" w:after="19"/>
        <w:ind w:hanging="1081"/>
      </w:pPr>
      <w:r>
        <w:t>Nezaměstnávání zaměstnanců</w:t>
      </w:r>
    </w:p>
    <w:p w14:paraId="549EB72A" w14:textId="720CB53D" w:rsidR="008D673C" w:rsidRDefault="005052C6">
      <w:pPr>
        <w:pStyle w:val="Zkladntext"/>
        <w:spacing w:line="20" w:lineRule="exact"/>
        <w:ind w:left="202"/>
        <w:rPr>
          <w:sz w:val="2"/>
        </w:rPr>
      </w:pPr>
      <w:r>
        <w:rPr>
          <w:noProof/>
          <w:sz w:val="2"/>
        </w:rPr>
        <mc:AlternateContent>
          <mc:Choice Requires="wpg">
            <w:drawing>
              <wp:inline distT="0" distB="0" distL="0" distR="0" wp14:anchorId="13DFD2A7" wp14:editId="71520167">
                <wp:extent cx="2737485" cy="6350"/>
                <wp:effectExtent l="12065" t="7620" r="12700" b="5080"/>
                <wp:docPr id="32578803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37485" cy="6350"/>
                          <a:chOff x="0" y="0"/>
                          <a:chExt cx="4311" cy="10"/>
                        </a:xfrm>
                      </wpg:grpSpPr>
                      <wps:wsp>
                        <wps:cNvPr id="62495523" name="Line 9"/>
                        <wps:cNvCnPr>
                          <a:cxnSpLocks noChangeShapeType="1"/>
                        </wps:cNvCnPr>
                        <wps:spPr bwMode="auto">
                          <a:xfrm>
                            <a:off x="0" y="5"/>
                            <a:ext cx="4311" cy="0"/>
                          </a:xfrm>
                          <a:prstGeom prst="line">
                            <a:avLst/>
                          </a:prstGeom>
                          <a:noFill/>
                          <a:ln w="6097">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3860488" id="Group 8" o:spid="_x0000_s1026" style="width:215.55pt;height:.5pt;mso-position-horizontal-relative:char;mso-position-vertical-relative:line" coordsize="431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">
                <v:line id="Line 9" o:spid="_x0000_s1027" style="position:absolute;visibility:visible;mso-wrap-style:square" from="0,5" to="431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" strokeweight=".16936mm"/>
                <w10:anchorlock/>
              </v:group>
            </w:pict>
          </mc:Fallback>
        </mc:AlternateContent>
      </w:r>
    </w:p>
    <w:p w14:paraId="67E5A4D1" w14:textId="77777777" w:rsidR="008D673C" w:rsidRDefault="008D673C">
      <w:pPr>
        <w:pStyle w:val="Zkladntext"/>
        <w:spacing w:before="6"/>
        <w:rPr>
          <w:b/>
          <w:sz w:val="16"/>
        </w:rPr>
      </w:pPr>
    </w:p>
    <w:p w14:paraId="6FF0C89B" w14:textId="77777777" w:rsidR="008D673C" w:rsidRDefault="005052C6">
      <w:pPr>
        <w:pStyle w:val="Odstavecseseznamem"/>
        <w:numPr>
          <w:ilvl w:val="1"/>
          <w:numId w:val="6"/>
        </w:numPr>
        <w:tabs>
          <w:tab w:val="left" w:pos="1089"/>
        </w:tabs>
        <w:spacing w:before="56"/>
        <w:ind w:right="194"/>
        <w:jc w:val="both"/>
      </w:pPr>
      <w:r>
        <w:t xml:space="preserve">Každá ze smluvních stran se zavazuje, že po dobu trvání </w:t>
      </w:r>
      <w:proofErr w:type="gramStart"/>
      <w:r>
        <w:t>Smlouvy</w:t>
      </w:r>
      <w:proofErr w:type="gramEnd"/>
      <w:r>
        <w:t xml:space="preserve"> a ještě jednoho roku od skončení</w:t>
      </w:r>
      <w:r>
        <w:rPr>
          <w:spacing w:val="-14"/>
        </w:rPr>
        <w:t xml:space="preserve"> </w:t>
      </w:r>
      <w:r>
        <w:t>této</w:t>
      </w:r>
      <w:r>
        <w:rPr>
          <w:spacing w:val="-11"/>
        </w:rPr>
        <w:t xml:space="preserve"> </w:t>
      </w:r>
      <w:r>
        <w:t>Smlouvy</w:t>
      </w:r>
      <w:r>
        <w:rPr>
          <w:spacing w:val="-13"/>
        </w:rPr>
        <w:t xml:space="preserve"> </w:t>
      </w:r>
      <w:r>
        <w:t>neuzavře</w:t>
      </w:r>
      <w:r>
        <w:rPr>
          <w:spacing w:val="-12"/>
        </w:rPr>
        <w:t xml:space="preserve"> </w:t>
      </w:r>
      <w:r>
        <w:t>s</w:t>
      </w:r>
      <w:r>
        <w:rPr>
          <w:spacing w:val="-3"/>
        </w:rPr>
        <w:t xml:space="preserve"> </w:t>
      </w:r>
      <w:r>
        <w:t>osobou,</w:t>
      </w:r>
      <w:r>
        <w:rPr>
          <w:spacing w:val="-14"/>
        </w:rPr>
        <w:t xml:space="preserve"> </w:t>
      </w:r>
      <w:r>
        <w:t>která</w:t>
      </w:r>
      <w:r>
        <w:rPr>
          <w:spacing w:val="-13"/>
        </w:rPr>
        <w:t xml:space="preserve"> </w:t>
      </w:r>
      <w:r>
        <w:t>je</w:t>
      </w:r>
      <w:r>
        <w:rPr>
          <w:spacing w:val="-13"/>
        </w:rPr>
        <w:t xml:space="preserve"> </w:t>
      </w:r>
      <w:r>
        <w:t>ke</w:t>
      </w:r>
      <w:r>
        <w:rPr>
          <w:spacing w:val="-14"/>
        </w:rPr>
        <w:t xml:space="preserve"> </w:t>
      </w:r>
      <w:r>
        <w:t>dni</w:t>
      </w:r>
      <w:r>
        <w:rPr>
          <w:spacing w:val="-14"/>
        </w:rPr>
        <w:t xml:space="preserve"> </w:t>
      </w:r>
      <w:r>
        <w:t>uzavření</w:t>
      </w:r>
      <w:r>
        <w:rPr>
          <w:spacing w:val="-14"/>
        </w:rPr>
        <w:t xml:space="preserve"> </w:t>
      </w:r>
      <w:r>
        <w:t>této</w:t>
      </w:r>
      <w:r>
        <w:rPr>
          <w:spacing w:val="-13"/>
        </w:rPr>
        <w:t xml:space="preserve"> </w:t>
      </w:r>
      <w:r>
        <w:t>Smlouvy</w:t>
      </w:r>
      <w:r>
        <w:rPr>
          <w:spacing w:val="-12"/>
        </w:rPr>
        <w:t xml:space="preserve"> </w:t>
      </w:r>
      <w:r>
        <w:t>pracovníkem druhé strany nebo se jím v průběhu trvání Smlouvy stane, a podílí se na</w:t>
      </w:r>
      <w:r>
        <w:rPr>
          <w:spacing w:val="38"/>
        </w:rPr>
        <w:t xml:space="preserve"> </w:t>
      </w:r>
      <w:r>
        <w:t>poskytování</w:t>
      </w:r>
    </w:p>
    <w:p w14:paraId="034CC49E" w14:textId="77777777" w:rsidR="008D673C" w:rsidRDefault="008D673C">
      <w:pPr>
        <w:jc w:val="both"/>
        <w:sectPr w:rsidR="008D673C" w:rsidSect="00393A48">
          <w:pgSz w:w="11910" w:h="16840"/>
          <w:pgMar w:top="1920" w:right="1220" w:bottom="280" w:left="1180" w:header="775" w:footer="0" w:gutter="0"/>
          <w:cols w:space="708"/>
        </w:sectPr>
      </w:pPr>
    </w:p>
    <w:p w14:paraId="331FA0DD" w14:textId="77777777" w:rsidR="008D673C" w:rsidRDefault="005052C6">
      <w:pPr>
        <w:pStyle w:val="Zkladntext"/>
        <w:spacing w:before="98"/>
        <w:ind w:left="1088"/>
      </w:pPr>
      <w:r>
        <w:lastRenderedPageBreak/>
        <w:t>smluvních činností podle této Smlouvy, pracovní nebo jiný obdobný poměr, příp. smlouvu o činnosti na základě živnostenského oprávnění.</w:t>
      </w:r>
    </w:p>
    <w:p w14:paraId="5F6B125B" w14:textId="77777777" w:rsidR="008D673C" w:rsidRDefault="008D673C">
      <w:pPr>
        <w:pStyle w:val="Zkladntext"/>
        <w:spacing w:before="1"/>
      </w:pPr>
    </w:p>
    <w:p w14:paraId="29AC1642" w14:textId="77777777" w:rsidR="008D673C" w:rsidRDefault="005052C6">
      <w:pPr>
        <w:pStyle w:val="Odstavecseseznamem"/>
        <w:numPr>
          <w:ilvl w:val="1"/>
          <w:numId w:val="6"/>
        </w:numPr>
        <w:tabs>
          <w:tab w:val="left" w:pos="1089"/>
        </w:tabs>
        <w:ind w:right="190"/>
        <w:jc w:val="both"/>
      </w:pPr>
      <w:r>
        <w:t>Pracovníkem druhé strany se rozumí osoba v pracovním nebo jiném obdobném poměru, jakož i osoba vykonávající pro smluvní stranu osobně činnost na základě živnostenského oprávnění, která vykonává svou činnost v souvislosti výkonem smluvních činností dle této Smlouvy v prostorách Objektu či mimo</w:t>
      </w:r>
      <w:r>
        <w:rPr>
          <w:spacing w:val="-9"/>
        </w:rPr>
        <w:t xml:space="preserve"> </w:t>
      </w:r>
      <w:r>
        <w:t>něj.</w:t>
      </w:r>
    </w:p>
    <w:p w14:paraId="49DEBCB7" w14:textId="77777777" w:rsidR="008D673C" w:rsidRDefault="008D673C">
      <w:pPr>
        <w:pStyle w:val="Zkladntext"/>
        <w:spacing w:before="3"/>
        <w:rPr>
          <w:sz w:val="25"/>
        </w:rPr>
      </w:pPr>
    </w:p>
    <w:p w14:paraId="00FA910D" w14:textId="77777777" w:rsidR="008D673C" w:rsidRDefault="005052C6">
      <w:pPr>
        <w:pStyle w:val="Odstavecseseznamem"/>
        <w:numPr>
          <w:ilvl w:val="1"/>
          <w:numId w:val="6"/>
        </w:numPr>
        <w:tabs>
          <w:tab w:val="left" w:pos="1089"/>
        </w:tabs>
        <w:ind w:right="190"/>
        <w:jc w:val="both"/>
      </w:pPr>
      <w:r>
        <w:t xml:space="preserve">Za porušení povinnosti stanovené v článku XI. odst. 11.1. této Smlouvy si smluvní strany dohodly smluvní pokutu ve výši </w:t>
      </w:r>
      <w:proofErr w:type="gramStart"/>
      <w:r>
        <w:t>50.000,-</w:t>
      </w:r>
      <w:proofErr w:type="gramEnd"/>
      <w:r>
        <w:t xml:space="preserve"> Kč (slovy: padesát tisíc korun českých) za každý jednotlivý případ porušení závazku, když tuto smluvní pokutu je strana která zajišťovaný závazek porušila zaplatit druhé smluvní straně do patnácti dnů ode dne doručení výzvy k zaplacení. Zaplacením smluvní pokuty není dotčeno právo na náhradu škody, která porušením závazku druhé ze smluvních stran</w:t>
      </w:r>
      <w:r>
        <w:rPr>
          <w:spacing w:val="-7"/>
        </w:rPr>
        <w:t xml:space="preserve"> </w:t>
      </w:r>
      <w:r>
        <w:t>vznikla</w:t>
      </w:r>
    </w:p>
    <w:p w14:paraId="279B47A9" w14:textId="77777777" w:rsidR="008D673C" w:rsidRDefault="008D673C">
      <w:pPr>
        <w:pStyle w:val="Zkladntext"/>
      </w:pPr>
    </w:p>
    <w:p w14:paraId="0B18F11F" w14:textId="77777777" w:rsidR="008D673C" w:rsidRDefault="005052C6">
      <w:pPr>
        <w:pStyle w:val="Nadpis2"/>
        <w:numPr>
          <w:ilvl w:val="0"/>
          <w:numId w:val="17"/>
        </w:numPr>
        <w:tabs>
          <w:tab w:val="left" w:pos="1316"/>
          <w:tab w:val="left" w:pos="1317"/>
        </w:tabs>
        <w:spacing w:before="0" w:after="19"/>
        <w:ind w:hanging="1081"/>
      </w:pPr>
      <w:r>
        <w:t>Rozhodné právo a</w:t>
      </w:r>
      <w:r>
        <w:rPr>
          <w:spacing w:val="-5"/>
        </w:rPr>
        <w:t xml:space="preserve"> </w:t>
      </w:r>
      <w:r>
        <w:t>spory</w:t>
      </w:r>
    </w:p>
    <w:p w14:paraId="56E6DF41" w14:textId="3F792701" w:rsidR="008D673C" w:rsidRDefault="005052C6">
      <w:pPr>
        <w:pStyle w:val="Zkladntext"/>
        <w:spacing w:line="20" w:lineRule="exact"/>
        <w:ind w:left="202"/>
        <w:rPr>
          <w:sz w:val="2"/>
        </w:rPr>
      </w:pPr>
      <w:r>
        <w:rPr>
          <w:noProof/>
          <w:sz w:val="2"/>
        </w:rPr>
        <mc:AlternateContent>
          <mc:Choice Requires="wpg">
            <w:drawing>
              <wp:inline distT="0" distB="0" distL="0" distR="0" wp14:anchorId="179357D7" wp14:editId="7702BF7D">
                <wp:extent cx="2737485" cy="6350"/>
                <wp:effectExtent l="12065" t="3175" r="12700" b="9525"/>
                <wp:docPr id="1499996400"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37485" cy="6350"/>
                          <a:chOff x="0" y="0"/>
                          <a:chExt cx="4311" cy="10"/>
                        </a:xfrm>
                      </wpg:grpSpPr>
                      <wps:wsp>
                        <wps:cNvPr id="843395239" name="Line 7"/>
                        <wps:cNvCnPr>
                          <a:cxnSpLocks noChangeShapeType="1"/>
                        </wps:cNvCnPr>
                        <wps:spPr bwMode="auto">
                          <a:xfrm>
                            <a:off x="0" y="5"/>
                            <a:ext cx="431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72D3C47" id="Group 6" o:spid="_x0000_s1026" style="width:215.55pt;height:.5pt;mso-position-horizontal-relative:char;mso-position-vertical-relative:line" coordsize="431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">
                <v:line id="Line 7" o:spid="_x0000_s1027" style="position:absolute;visibility:visible;mso-wrap-style:square" from="0,5" to="431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" strokeweight=".48pt"/>
                <w10:anchorlock/>
              </v:group>
            </w:pict>
          </mc:Fallback>
        </mc:AlternateContent>
      </w:r>
    </w:p>
    <w:p w14:paraId="720FB084" w14:textId="77777777" w:rsidR="008D673C" w:rsidRDefault="008D673C">
      <w:pPr>
        <w:pStyle w:val="Zkladntext"/>
        <w:spacing w:before="8"/>
        <w:rPr>
          <w:b/>
          <w:sz w:val="16"/>
        </w:rPr>
      </w:pPr>
    </w:p>
    <w:p w14:paraId="5EF3AFB0" w14:textId="77777777" w:rsidR="008D673C" w:rsidRDefault="005052C6">
      <w:pPr>
        <w:pStyle w:val="Odstavecseseznamem"/>
        <w:numPr>
          <w:ilvl w:val="1"/>
          <w:numId w:val="5"/>
        </w:numPr>
        <w:tabs>
          <w:tab w:val="left" w:pos="1089"/>
        </w:tabs>
        <w:spacing w:before="57"/>
        <w:ind w:right="196"/>
        <w:jc w:val="both"/>
      </w:pPr>
      <w:r>
        <w:t>Smluvní strany se dohodly, že právní vztahy touto smlouvou výslovně neupravené se řídí ustanoveními zákona č. 89/2012 Sb., občanského</w:t>
      </w:r>
      <w:r>
        <w:rPr>
          <w:spacing w:val="-15"/>
        </w:rPr>
        <w:t xml:space="preserve"> </w:t>
      </w:r>
      <w:r>
        <w:t>zákoníku.</w:t>
      </w:r>
    </w:p>
    <w:p w14:paraId="45A7D6F7" w14:textId="77777777" w:rsidR="008D673C" w:rsidRDefault="008D673C">
      <w:pPr>
        <w:pStyle w:val="Zkladntext"/>
        <w:spacing w:before="10"/>
        <w:rPr>
          <w:sz w:val="21"/>
        </w:rPr>
      </w:pPr>
    </w:p>
    <w:p w14:paraId="52EEAE60" w14:textId="77777777" w:rsidR="008D673C" w:rsidRDefault="005052C6">
      <w:pPr>
        <w:pStyle w:val="Odstavecseseznamem"/>
        <w:numPr>
          <w:ilvl w:val="1"/>
          <w:numId w:val="5"/>
        </w:numPr>
        <w:tabs>
          <w:tab w:val="left" w:pos="1089"/>
        </w:tabs>
        <w:ind w:right="191"/>
        <w:jc w:val="both"/>
      </w:pPr>
      <w:r>
        <w:t>Smluvní strany se zavazují, že veškeré záležitosti týkající se smluvních činností budou navzájem konzultovat tak, aby vzájemně předešly možným sporům a nedošlo k ohrožení oprávněných zájmů ani jedné ze smluvních stran, případně škodním</w:t>
      </w:r>
      <w:r>
        <w:rPr>
          <w:spacing w:val="-7"/>
        </w:rPr>
        <w:t xml:space="preserve"> </w:t>
      </w:r>
      <w:r>
        <w:t>následkům.</w:t>
      </w:r>
    </w:p>
    <w:p w14:paraId="29A48140" w14:textId="77777777" w:rsidR="008D673C" w:rsidRDefault="008D673C">
      <w:pPr>
        <w:pStyle w:val="Zkladntext"/>
        <w:spacing w:before="5"/>
        <w:rPr>
          <w:sz w:val="25"/>
        </w:rPr>
      </w:pPr>
    </w:p>
    <w:p w14:paraId="26FF4F11" w14:textId="77777777" w:rsidR="008D673C" w:rsidRDefault="005052C6">
      <w:pPr>
        <w:pStyle w:val="Odstavecseseznamem"/>
        <w:numPr>
          <w:ilvl w:val="1"/>
          <w:numId w:val="5"/>
        </w:numPr>
        <w:tabs>
          <w:tab w:val="left" w:pos="1089"/>
        </w:tabs>
        <w:ind w:right="197"/>
        <w:jc w:val="both"/>
      </w:pPr>
      <w:r>
        <w:t>Smluvní strany se zavazují řešit sporné otázky smírnou cestou. V případě, že nedojde k dohodě, budou spory řešeny příslušnými soudy ČR v souladu se zákonem č. 99/1963 Sb., občanský soudní</w:t>
      </w:r>
      <w:r>
        <w:rPr>
          <w:spacing w:val="-1"/>
        </w:rPr>
        <w:t xml:space="preserve"> </w:t>
      </w:r>
      <w:r>
        <w:t>řád.</w:t>
      </w:r>
    </w:p>
    <w:p w14:paraId="2B88F859" w14:textId="77777777" w:rsidR="008D673C" w:rsidRDefault="008D673C">
      <w:pPr>
        <w:pStyle w:val="Zkladntext"/>
      </w:pPr>
    </w:p>
    <w:p w14:paraId="40AC3883" w14:textId="77777777" w:rsidR="008D673C" w:rsidRDefault="008D673C">
      <w:pPr>
        <w:pStyle w:val="Zkladntext"/>
      </w:pPr>
    </w:p>
    <w:p w14:paraId="2A00CCB0" w14:textId="77777777" w:rsidR="008D673C" w:rsidRDefault="005052C6">
      <w:pPr>
        <w:pStyle w:val="Nadpis2"/>
        <w:numPr>
          <w:ilvl w:val="0"/>
          <w:numId w:val="17"/>
        </w:numPr>
        <w:tabs>
          <w:tab w:val="left" w:pos="1369"/>
          <w:tab w:val="left" w:pos="1370"/>
        </w:tabs>
        <w:spacing w:before="0" w:after="19"/>
        <w:ind w:left="1369" w:hanging="1134"/>
      </w:pPr>
      <w:r>
        <w:t>Další ujednání a změny</w:t>
      </w:r>
      <w:r>
        <w:rPr>
          <w:spacing w:val="-5"/>
        </w:rPr>
        <w:t xml:space="preserve"> </w:t>
      </w:r>
      <w:r>
        <w:t>Smlouvy</w:t>
      </w:r>
    </w:p>
    <w:p w14:paraId="7BB94045" w14:textId="5B0ABCCB" w:rsidR="008D673C" w:rsidRDefault="005052C6">
      <w:pPr>
        <w:pStyle w:val="Zkladntext"/>
        <w:spacing w:line="20" w:lineRule="exact"/>
        <w:ind w:left="202"/>
        <w:rPr>
          <w:sz w:val="2"/>
        </w:rPr>
      </w:pPr>
      <w:r>
        <w:rPr>
          <w:noProof/>
          <w:sz w:val="2"/>
        </w:rPr>
        <mc:AlternateContent>
          <mc:Choice Requires="wpg">
            <w:drawing>
              <wp:inline distT="0" distB="0" distL="0" distR="0" wp14:anchorId="5B8DEDC7" wp14:editId="12E0F459">
                <wp:extent cx="3458845" cy="6350"/>
                <wp:effectExtent l="12065" t="1905" r="5715" b="10795"/>
                <wp:docPr id="1884902388"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58845" cy="6350"/>
                          <a:chOff x="0" y="0"/>
                          <a:chExt cx="5447" cy="10"/>
                        </a:xfrm>
                      </wpg:grpSpPr>
                      <wps:wsp>
                        <wps:cNvPr id="1104153563" name="Line 5"/>
                        <wps:cNvCnPr>
                          <a:cxnSpLocks noChangeShapeType="1"/>
                        </wps:cNvCnPr>
                        <wps:spPr bwMode="auto">
                          <a:xfrm>
                            <a:off x="0" y="5"/>
                            <a:ext cx="5447"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A77A1FF" id="Group 4" o:spid="_x0000_s1026" style="width:272.35pt;height:.5pt;mso-position-horizontal-relative:char;mso-position-vertical-relative:line" coordsize="544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">
                <v:line id="Line 5" o:spid="_x0000_s1027" style="position:absolute;visibility:visible;mso-wrap-style:square" from="0,5" to="544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" strokeweight=".48pt"/>
                <w10:anchorlock/>
              </v:group>
            </w:pict>
          </mc:Fallback>
        </mc:AlternateContent>
      </w:r>
    </w:p>
    <w:p w14:paraId="0CE38A16" w14:textId="77777777" w:rsidR="008D673C" w:rsidRDefault="008D673C">
      <w:pPr>
        <w:pStyle w:val="Zkladntext"/>
        <w:spacing w:before="8"/>
        <w:rPr>
          <w:b/>
          <w:sz w:val="16"/>
        </w:rPr>
      </w:pPr>
    </w:p>
    <w:p w14:paraId="10351A94" w14:textId="77777777" w:rsidR="008D673C" w:rsidRDefault="005052C6">
      <w:pPr>
        <w:pStyle w:val="Odstavecseseznamem"/>
        <w:numPr>
          <w:ilvl w:val="1"/>
          <w:numId w:val="4"/>
        </w:numPr>
        <w:tabs>
          <w:tab w:val="left" w:pos="1089"/>
        </w:tabs>
        <w:spacing w:before="57"/>
        <w:ind w:right="192"/>
        <w:jc w:val="both"/>
      </w:pPr>
      <w:r>
        <w:t>Tato Smlouva obsahuje úplnou dohodu smluvních stran ohledně předmětu této Smlouvy a žádná jiná dohoda, prohlášení nebo příslib, neobsažené v této Smlouvě a jejich přílohách, učiněné</w:t>
      </w:r>
      <w:r>
        <w:rPr>
          <w:spacing w:val="-9"/>
        </w:rPr>
        <w:t xml:space="preserve"> </w:t>
      </w:r>
      <w:r>
        <w:t>kteroukoli</w:t>
      </w:r>
      <w:r>
        <w:rPr>
          <w:spacing w:val="-11"/>
        </w:rPr>
        <w:t xml:space="preserve"> </w:t>
      </w:r>
      <w:r>
        <w:t>ze</w:t>
      </w:r>
      <w:r>
        <w:rPr>
          <w:spacing w:val="-10"/>
        </w:rPr>
        <w:t xml:space="preserve"> </w:t>
      </w:r>
      <w:r>
        <w:t>smluvních</w:t>
      </w:r>
      <w:r>
        <w:rPr>
          <w:spacing w:val="-10"/>
        </w:rPr>
        <w:t xml:space="preserve"> </w:t>
      </w:r>
      <w:r>
        <w:t>stran,</w:t>
      </w:r>
      <w:r>
        <w:rPr>
          <w:spacing w:val="-8"/>
        </w:rPr>
        <w:t xml:space="preserve"> </w:t>
      </w:r>
      <w:r>
        <w:t>nebudou</w:t>
      </w:r>
      <w:r>
        <w:rPr>
          <w:spacing w:val="-11"/>
        </w:rPr>
        <w:t xml:space="preserve"> </w:t>
      </w:r>
      <w:r>
        <w:t>pro</w:t>
      </w:r>
      <w:r>
        <w:rPr>
          <w:spacing w:val="-10"/>
        </w:rPr>
        <w:t xml:space="preserve"> </w:t>
      </w:r>
      <w:r>
        <w:t>žádnou</w:t>
      </w:r>
      <w:r>
        <w:rPr>
          <w:spacing w:val="-9"/>
        </w:rPr>
        <w:t xml:space="preserve"> </w:t>
      </w:r>
      <w:r>
        <w:t>ze</w:t>
      </w:r>
      <w:r>
        <w:rPr>
          <w:spacing w:val="-10"/>
        </w:rPr>
        <w:t xml:space="preserve"> </w:t>
      </w:r>
      <w:r>
        <w:t>smluvních</w:t>
      </w:r>
      <w:r>
        <w:rPr>
          <w:spacing w:val="-10"/>
        </w:rPr>
        <w:t xml:space="preserve"> </w:t>
      </w:r>
      <w:r>
        <w:t>stran</w:t>
      </w:r>
      <w:r>
        <w:rPr>
          <w:spacing w:val="-9"/>
        </w:rPr>
        <w:t xml:space="preserve"> </w:t>
      </w:r>
      <w:r>
        <w:t>závazné</w:t>
      </w:r>
      <w:r>
        <w:rPr>
          <w:spacing w:val="-7"/>
        </w:rPr>
        <w:t xml:space="preserve"> </w:t>
      </w:r>
      <w:r>
        <w:t>nebo platné.</w:t>
      </w:r>
      <w:r>
        <w:rPr>
          <w:spacing w:val="-7"/>
        </w:rPr>
        <w:t xml:space="preserve"> </w:t>
      </w:r>
      <w:r>
        <w:t>Žádný</w:t>
      </w:r>
      <w:r>
        <w:rPr>
          <w:spacing w:val="-6"/>
        </w:rPr>
        <w:t xml:space="preserve"> </w:t>
      </w:r>
      <w:r>
        <w:t>projev</w:t>
      </w:r>
      <w:r>
        <w:rPr>
          <w:spacing w:val="-6"/>
        </w:rPr>
        <w:t xml:space="preserve"> </w:t>
      </w:r>
      <w:r>
        <w:t>stran</w:t>
      </w:r>
      <w:r>
        <w:rPr>
          <w:spacing w:val="-10"/>
        </w:rPr>
        <w:t xml:space="preserve"> </w:t>
      </w:r>
      <w:r>
        <w:t>učiněný</w:t>
      </w:r>
      <w:r>
        <w:rPr>
          <w:spacing w:val="-5"/>
        </w:rPr>
        <w:t xml:space="preserve"> </w:t>
      </w:r>
      <w:r>
        <w:t>při</w:t>
      </w:r>
      <w:r>
        <w:rPr>
          <w:spacing w:val="-7"/>
        </w:rPr>
        <w:t xml:space="preserve"> </w:t>
      </w:r>
      <w:r>
        <w:t>jednání</w:t>
      </w:r>
      <w:r>
        <w:rPr>
          <w:spacing w:val="-6"/>
        </w:rPr>
        <w:t xml:space="preserve"> </w:t>
      </w:r>
      <w:r>
        <w:t>o</w:t>
      </w:r>
      <w:r>
        <w:rPr>
          <w:spacing w:val="-8"/>
        </w:rPr>
        <w:t xml:space="preserve"> </w:t>
      </w:r>
      <w:r>
        <w:t>této</w:t>
      </w:r>
      <w:r>
        <w:rPr>
          <w:spacing w:val="-5"/>
        </w:rPr>
        <w:t xml:space="preserve"> </w:t>
      </w:r>
      <w:r>
        <w:t>Smlouvě</w:t>
      </w:r>
      <w:r>
        <w:rPr>
          <w:spacing w:val="-5"/>
        </w:rPr>
        <w:t xml:space="preserve"> </w:t>
      </w:r>
      <w:r>
        <w:t>ani</w:t>
      </w:r>
      <w:r>
        <w:rPr>
          <w:spacing w:val="-7"/>
        </w:rPr>
        <w:t xml:space="preserve"> </w:t>
      </w:r>
      <w:r>
        <w:t>projev</w:t>
      </w:r>
      <w:r>
        <w:rPr>
          <w:spacing w:val="-5"/>
        </w:rPr>
        <w:t xml:space="preserve"> </w:t>
      </w:r>
      <w:r>
        <w:t>učiněný</w:t>
      </w:r>
      <w:r>
        <w:rPr>
          <w:spacing w:val="-8"/>
        </w:rPr>
        <w:t xml:space="preserve"> </w:t>
      </w:r>
      <w:r>
        <w:t>po</w:t>
      </w:r>
      <w:r>
        <w:rPr>
          <w:spacing w:val="-5"/>
        </w:rPr>
        <w:t xml:space="preserve"> </w:t>
      </w:r>
      <w:r>
        <w:t>uzavření této Smlouvy nesmí být vykládán v rozporu s výslovnými ustanoveními této Smlouvy a nezakládá žádný závazek žádné ze smluvních stran. Touto Smlouvou se nahrazují v plném rozsahu veškerá předchozí ústní a písemná ujednání související s předmětem této Smlouvy. K ujednání smluvních stran před uzavřením této Smlouvy a při jednáních předcházejících vyhotovení této Smlouvy se nepřihlíží.</w:t>
      </w:r>
    </w:p>
    <w:p w14:paraId="60495629" w14:textId="77777777" w:rsidR="008D673C" w:rsidRDefault="008D673C">
      <w:pPr>
        <w:pStyle w:val="Zkladntext"/>
      </w:pPr>
    </w:p>
    <w:p w14:paraId="787B5E26" w14:textId="77777777" w:rsidR="008D673C" w:rsidRDefault="005052C6">
      <w:pPr>
        <w:pStyle w:val="Odstavecseseznamem"/>
        <w:numPr>
          <w:ilvl w:val="1"/>
          <w:numId w:val="4"/>
        </w:numPr>
        <w:tabs>
          <w:tab w:val="left" w:pos="1089"/>
        </w:tabs>
        <w:ind w:right="189"/>
        <w:jc w:val="both"/>
      </w:pPr>
      <w:r>
        <w:t>Pokud nějaká lhůta, dojednání, podmínky nebo ustanovení této Smlouvy budou prohlášeny soudem příslušné jurisdikce za neplatné, nulitní, nedovolené nebo nevymáhatelné, ostatní ustanovení</w:t>
      </w:r>
      <w:r>
        <w:rPr>
          <w:spacing w:val="-12"/>
        </w:rPr>
        <w:t xml:space="preserve"> </w:t>
      </w:r>
      <w:r>
        <w:t>této</w:t>
      </w:r>
      <w:r>
        <w:rPr>
          <w:spacing w:val="-9"/>
        </w:rPr>
        <w:t xml:space="preserve"> </w:t>
      </w:r>
      <w:r>
        <w:t>Smlouvy</w:t>
      </w:r>
      <w:r>
        <w:rPr>
          <w:spacing w:val="-13"/>
        </w:rPr>
        <w:t xml:space="preserve"> </w:t>
      </w:r>
      <w:r>
        <w:t>zůstávají</w:t>
      </w:r>
      <w:r>
        <w:rPr>
          <w:spacing w:val="-13"/>
        </w:rPr>
        <w:t xml:space="preserve"> </w:t>
      </w:r>
      <w:r>
        <w:t>platná</w:t>
      </w:r>
      <w:r>
        <w:rPr>
          <w:spacing w:val="-11"/>
        </w:rPr>
        <w:t xml:space="preserve"> </w:t>
      </w:r>
      <w:r>
        <w:t>a</w:t>
      </w:r>
      <w:r>
        <w:rPr>
          <w:spacing w:val="-14"/>
        </w:rPr>
        <w:t xml:space="preserve"> </w:t>
      </w:r>
      <w:r>
        <w:t>účinná</w:t>
      </w:r>
      <w:r>
        <w:rPr>
          <w:spacing w:val="-11"/>
        </w:rPr>
        <w:t xml:space="preserve"> </w:t>
      </w:r>
      <w:r>
        <w:t>a</w:t>
      </w:r>
      <w:r>
        <w:rPr>
          <w:spacing w:val="-13"/>
        </w:rPr>
        <w:t xml:space="preserve"> </w:t>
      </w:r>
      <w:r>
        <w:t>není</w:t>
      </w:r>
      <w:r>
        <w:rPr>
          <w:spacing w:val="-12"/>
        </w:rPr>
        <w:t xml:space="preserve"> </w:t>
      </w:r>
      <w:r>
        <w:t>tím</w:t>
      </w:r>
      <w:r>
        <w:rPr>
          <w:spacing w:val="-11"/>
        </w:rPr>
        <w:t xml:space="preserve"> </w:t>
      </w:r>
      <w:r>
        <w:t>dotčena</w:t>
      </w:r>
      <w:r>
        <w:rPr>
          <w:spacing w:val="-13"/>
        </w:rPr>
        <w:t xml:space="preserve"> </w:t>
      </w:r>
      <w:r>
        <w:t>platnost</w:t>
      </w:r>
      <w:r>
        <w:rPr>
          <w:spacing w:val="-11"/>
        </w:rPr>
        <w:t xml:space="preserve"> </w:t>
      </w:r>
      <w:r>
        <w:t>a</w:t>
      </w:r>
      <w:r>
        <w:rPr>
          <w:spacing w:val="-13"/>
        </w:rPr>
        <w:t xml:space="preserve"> </w:t>
      </w:r>
      <w:r>
        <w:t>účinnost</w:t>
      </w:r>
      <w:r>
        <w:rPr>
          <w:spacing w:val="-12"/>
        </w:rPr>
        <w:t xml:space="preserve"> </w:t>
      </w:r>
      <w:r>
        <w:t>této Smlouvy</w:t>
      </w:r>
      <w:r>
        <w:rPr>
          <w:spacing w:val="-13"/>
        </w:rPr>
        <w:t xml:space="preserve"> </w:t>
      </w:r>
      <w:r>
        <w:t>jako</w:t>
      </w:r>
      <w:r>
        <w:rPr>
          <w:spacing w:val="-13"/>
        </w:rPr>
        <w:t xml:space="preserve"> </w:t>
      </w:r>
      <w:r>
        <w:t>celku.</w:t>
      </w:r>
      <w:r>
        <w:rPr>
          <w:spacing w:val="-11"/>
        </w:rPr>
        <w:t xml:space="preserve"> </w:t>
      </w:r>
      <w:r>
        <w:t>V</w:t>
      </w:r>
      <w:r>
        <w:rPr>
          <w:spacing w:val="-14"/>
        </w:rPr>
        <w:t xml:space="preserve"> </w:t>
      </w:r>
      <w:r>
        <w:t>takovém</w:t>
      </w:r>
      <w:r>
        <w:rPr>
          <w:spacing w:val="-12"/>
        </w:rPr>
        <w:t xml:space="preserve"> </w:t>
      </w:r>
      <w:r>
        <w:t>případě</w:t>
      </w:r>
      <w:r>
        <w:rPr>
          <w:spacing w:val="-12"/>
        </w:rPr>
        <w:t xml:space="preserve"> </w:t>
      </w:r>
      <w:r>
        <w:t>musí</w:t>
      </w:r>
      <w:r>
        <w:rPr>
          <w:spacing w:val="-14"/>
        </w:rPr>
        <w:t xml:space="preserve"> </w:t>
      </w:r>
      <w:r>
        <w:t>smluvní</w:t>
      </w:r>
      <w:r>
        <w:rPr>
          <w:spacing w:val="-13"/>
        </w:rPr>
        <w:t xml:space="preserve"> </w:t>
      </w:r>
      <w:r>
        <w:t>strany</w:t>
      </w:r>
      <w:r>
        <w:rPr>
          <w:spacing w:val="-11"/>
        </w:rPr>
        <w:t xml:space="preserve"> </w:t>
      </w:r>
      <w:r>
        <w:t>pozměnit,</w:t>
      </w:r>
      <w:r>
        <w:rPr>
          <w:spacing w:val="-14"/>
        </w:rPr>
        <w:t xml:space="preserve"> </w:t>
      </w:r>
      <w:r>
        <w:t>resp.</w:t>
      </w:r>
      <w:r>
        <w:rPr>
          <w:spacing w:val="-14"/>
        </w:rPr>
        <w:t xml:space="preserve"> </w:t>
      </w:r>
      <w:r>
        <w:t>přizpůsobit</w:t>
      </w:r>
      <w:r>
        <w:rPr>
          <w:spacing w:val="-14"/>
        </w:rPr>
        <w:t xml:space="preserve"> </w:t>
      </w:r>
      <w:r>
        <w:t>vztah založený touto Smlouvou písemnou formou tak, aby namísto takto neplatných, nulitních, nedovolených či nevymáhatelných ustanovení byla uplatněna úprava z hospodářského a obchodního hlediska co nejbližší, platná, účinná a vymáhatelná. Ukáže-li se</w:t>
      </w:r>
      <w:r>
        <w:rPr>
          <w:spacing w:val="42"/>
        </w:rPr>
        <w:t xml:space="preserve"> </w:t>
      </w:r>
      <w:r>
        <w:t>některé</w:t>
      </w:r>
    </w:p>
    <w:p w14:paraId="2FD7D04A" w14:textId="77777777" w:rsidR="008D673C" w:rsidRDefault="008D673C">
      <w:pPr>
        <w:jc w:val="both"/>
        <w:sectPr w:rsidR="008D673C" w:rsidSect="00393A48">
          <w:pgSz w:w="11910" w:h="16840"/>
          <w:pgMar w:top="1920" w:right="1220" w:bottom="280" w:left="1180" w:header="775" w:footer="0" w:gutter="0"/>
          <w:cols w:space="708"/>
        </w:sectPr>
      </w:pPr>
    </w:p>
    <w:p w14:paraId="055E83B9" w14:textId="77777777" w:rsidR="008D673C" w:rsidRDefault="005052C6">
      <w:pPr>
        <w:pStyle w:val="Zkladntext"/>
        <w:spacing w:before="98"/>
        <w:ind w:left="1088" w:right="109"/>
      </w:pPr>
      <w:r>
        <w:lastRenderedPageBreak/>
        <w:t>ustanovení této Smlouvy zdánlivým (nicotným), posoudí se vliv této vady na ostatní ustanovení Smlouvy obdobně podle § 576 občanského zákoníku.</w:t>
      </w:r>
    </w:p>
    <w:p w14:paraId="15F005B5" w14:textId="77777777" w:rsidR="008D673C" w:rsidRDefault="008D673C">
      <w:pPr>
        <w:pStyle w:val="Zkladntext"/>
        <w:spacing w:before="3"/>
        <w:rPr>
          <w:sz w:val="25"/>
        </w:rPr>
      </w:pPr>
    </w:p>
    <w:p w14:paraId="3417BEC1" w14:textId="508FC61D" w:rsidR="008D673C" w:rsidRDefault="005052C6">
      <w:pPr>
        <w:pStyle w:val="Odstavecseseznamem"/>
        <w:numPr>
          <w:ilvl w:val="1"/>
          <w:numId w:val="4"/>
        </w:numPr>
        <w:tabs>
          <w:tab w:val="left" w:pos="1089"/>
        </w:tabs>
        <w:ind w:right="192"/>
        <w:jc w:val="both"/>
      </w:pPr>
      <w:r>
        <w:t xml:space="preserve">Vyskytnou-li se události, které oběma nebo jedné smluvní straně částečně nebo úplně znemožní plnění jejich povinností podle této Smlouvy, jsou smluvní strany povinny se o této skutečnosti </w:t>
      </w:r>
      <w:r w:rsidR="000E5214">
        <w:t xml:space="preserve">bez zbytečného </w:t>
      </w:r>
      <w:proofErr w:type="gramStart"/>
      <w:r w:rsidR="000E5214">
        <w:t>odkladu</w:t>
      </w:r>
      <w:r>
        <w:t xml:space="preserve">  písemně</w:t>
      </w:r>
      <w:proofErr w:type="gramEnd"/>
      <w:r>
        <w:t xml:space="preserve">  informovat  a  společně  podniknout  kroky k jejich překonání. Nesplnění této povinnosti zakládá nárok na náhradu škody pro smluvní stranu, která se porušení Smlouvy v tomto bodě</w:t>
      </w:r>
      <w:r>
        <w:rPr>
          <w:spacing w:val="-3"/>
        </w:rPr>
        <w:t xml:space="preserve"> </w:t>
      </w:r>
      <w:r>
        <w:t>nedopustila.</w:t>
      </w:r>
    </w:p>
    <w:p w14:paraId="0DFDCF54" w14:textId="77777777" w:rsidR="008D673C" w:rsidRDefault="008D673C">
      <w:pPr>
        <w:pStyle w:val="Zkladntext"/>
        <w:spacing w:before="1"/>
      </w:pPr>
    </w:p>
    <w:p w14:paraId="5D077B7E" w14:textId="77777777" w:rsidR="008D673C" w:rsidRDefault="005052C6">
      <w:pPr>
        <w:pStyle w:val="Nadpis2"/>
        <w:numPr>
          <w:ilvl w:val="0"/>
          <w:numId w:val="17"/>
        </w:numPr>
        <w:tabs>
          <w:tab w:val="left" w:pos="1316"/>
          <w:tab w:val="left" w:pos="1317"/>
        </w:tabs>
        <w:spacing w:before="1" w:after="17"/>
        <w:ind w:hanging="1081"/>
      </w:pPr>
      <w:r>
        <w:t>Závěrečná</w:t>
      </w:r>
      <w:r>
        <w:rPr>
          <w:spacing w:val="-2"/>
        </w:rPr>
        <w:t xml:space="preserve"> </w:t>
      </w:r>
      <w:r>
        <w:t>ustanovení</w:t>
      </w:r>
    </w:p>
    <w:p w14:paraId="03197089" w14:textId="3086E822" w:rsidR="008D673C" w:rsidRDefault="005052C6">
      <w:pPr>
        <w:pStyle w:val="Zkladntext"/>
        <w:spacing w:line="20" w:lineRule="exact"/>
        <w:ind w:left="202"/>
        <w:rPr>
          <w:sz w:val="2"/>
        </w:rPr>
      </w:pPr>
      <w:r>
        <w:rPr>
          <w:noProof/>
          <w:sz w:val="2"/>
        </w:rPr>
        <mc:AlternateContent>
          <mc:Choice Requires="wpg">
            <w:drawing>
              <wp:inline distT="0" distB="0" distL="0" distR="0" wp14:anchorId="4ED86020" wp14:editId="79E71112">
                <wp:extent cx="2737485" cy="6350"/>
                <wp:effectExtent l="12065" t="3810" r="12700" b="8890"/>
                <wp:docPr id="1352283359"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37485" cy="6350"/>
                          <a:chOff x="0" y="0"/>
                          <a:chExt cx="4311" cy="10"/>
                        </a:xfrm>
                      </wpg:grpSpPr>
                      <wps:wsp>
                        <wps:cNvPr id="1323331558" name="Line 3"/>
                        <wps:cNvCnPr>
                          <a:cxnSpLocks noChangeShapeType="1"/>
                        </wps:cNvCnPr>
                        <wps:spPr bwMode="auto">
                          <a:xfrm>
                            <a:off x="0" y="5"/>
                            <a:ext cx="431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6F6B6FF" id="Group 2" o:spid="_x0000_s1026" style="width:215.55pt;height:.5pt;mso-position-horizontal-relative:char;mso-position-vertical-relative:line" coordsize="431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">
                <v:line id="Line 3" o:spid="_x0000_s1027" style="position:absolute;visibility:visible;mso-wrap-style:square" from="0,5" to="431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" strokeweight=".48pt"/>
                <w10:anchorlock/>
              </v:group>
            </w:pict>
          </mc:Fallback>
        </mc:AlternateContent>
      </w:r>
    </w:p>
    <w:p w14:paraId="01FEF07F" w14:textId="77777777" w:rsidR="008D673C" w:rsidRDefault="008D673C">
      <w:pPr>
        <w:pStyle w:val="Zkladntext"/>
        <w:spacing w:before="8"/>
        <w:rPr>
          <w:b/>
          <w:sz w:val="16"/>
        </w:rPr>
      </w:pPr>
    </w:p>
    <w:p w14:paraId="2C5CD882" w14:textId="77777777" w:rsidR="008D673C" w:rsidRDefault="005052C6">
      <w:pPr>
        <w:pStyle w:val="Odstavecseseznamem"/>
        <w:numPr>
          <w:ilvl w:val="1"/>
          <w:numId w:val="3"/>
        </w:numPr>
        <w:tabs>
          <w:tab w:val="left" w:pos="1089"/>
        </w:tabs>
        <w:spacing w:before="57"/>
        <w:ind w:hanging="853"/>
        <w:jc w:val="both"/>
      </w:pPr>
      <w:r>
        <w:t>Pokud smluvní strany v souvislosti s touto Smlouvou používají výrazy „do“, „nejpozději</w:t>
      </w:r>
      <w:r>
        <w:rPr>
          <w:spacing w:val="15"/>
        </w:rPr>
        <w:t xml:space="preserve"> </w:t>
      </w:r>
      <w:r>
        <w:t>do“,</w:t>
      </w:r>
    </w:p>
    <w:p w14:paraId="00EACFB0" w14:textId="77777777" w:rsidR="008D673C" w:rsidRDefault="005052C6">
      <w:pPr>
        <w:pStyle w:val="Zkladntext"/>
        <w:ind w:left="1088" w:right="192"/>
        <w:jc w:val="both"/>
      </w:pPr>
      <w:r>
        <w:t>„od“</w:t>
      </w:r>
      <w:r>
        <w:rPr>
          <w:spacing w:val="-13"/>
        </w:rPr>
        <w:t xml:space="preserve"> </w:t>
      </w:r>
      <w:r>
        <w:t>a</w:t>
      </w:r>
      <w:r>
        <w:rPr>
          <w:spacing w:val="-14"/>
        </w:rPr>
        <w:t xml:space="preserve"> </w:t>
      </w:r>
      <w:r>
        <w:t>výrazy</w:t>
      </w:r>
      <w:r>
        <w:rPr>
          <w:spacing w:val="-13"/>
        </w:rPr>
        <w:t xml:space="preserve"> </w:t>
      </w:r>
      <w:r>
        <w:t>podobného</w:t>
      </w:r>
      <w:r>
        <w:rPr>
          <w:spacing w:val="-13"/>
        </w:rPr>
        <w:t xml:space="preserve"> </w:t>
      </w:r>
      <w:r>
        <w:t>významu,</w:t>
      </w:r>
      <w:r>
        <w:rPr>
          <w:spacing w:val="-14"/>
        </w:rPr>
        <w:t xml:space="preserve"> </w:t>
      </w:r>
      <w:r>
        <w:t>vztahující</w:t>
      </w:r>
      <w:r>
        <w:rPr>
          <w:spacing w:val="-15"/>
        </w:rPr>
        <w:t xml:space="preserve"> </w:t>
      </w:r>
      <w:r>
        <w:t>se</w:t>
      </w:r>
      <w:r>
        <w:rPr>
          <w:spacing w:val="-13"/>
        </w:rPr>
        <w:t xml:space="preserve"> </w:t>
      </w:r>
      <w:r>
        <w:t>k</w:t>
      </w:r>
      <w:r>
        <w:rPr>
          <w:spacing w:val="-13"/>
        </w:rPr>
        <w:t xml:space="preserve"> </w:t>
      </w:r>
      <w:r>
        <w:t>jakékoli</w:t>
      </w:r>
      <w:r>
        <w:rPr>
          <w:spacing w:val="-14"/>
        </w:rPr>
        <w:t xml:space="preserve"> </w:t>
      </w:r>
      <w:r>
        <w:t>časové</w:t>
      </w:r>
      <w:r>
        <w:rPr>
          <w:spacing w:val="-13"/>
        </w:rPr>
        <w:t xml:space="preserve"> </w:t>
      </w:r>
      <w:r>
        <w:t>lhůtě,</w:t>
      </w:r>
      <w:r>
        <w:rPr>
          <w:spacing w:val="-14"/>
        </w:rPr>
        <w:t xml:space="preserve"> </w:t>
      </w:r>
      <w:r>
        <w:t>pak</w:t>
      </w:r>
      <w:r>
        <w:rPr>
          <w:spacing w:val="-13"/>
        </w:rPr>
        <w:t xml:space="preserve"> </w:t>
      </w:r>
      <w:r>
        <w:t>budou</w:t>
      </w:r>
      <w:r>
        <w:rPr>
          <w:spacing w:val="-15"/>
        </w:rPr>
        <w:t xml:space="preserve"> </w:t>
      </w:r>
      <w:r>
        <w:t>vykládány tak, že zahrnují uvedené datum. Výraz „po“ bude vykládán tak, že nezahrnuje zmíněné datum.</w:t>
      </w:r>
    </w:p>
    <w:p w14:paraId="4B2E4451" w14:textId="77777777" w:rsidR="008D673C" w:rsidRDefault="008D673C">
      <w:pPr>
        <w:pStyle w:val="Zkladntext"/>
        <w:spacing w:before="1"/>
      </w:pPr>
    </w:p>
    <w:p w14:paraId="48FFA5CD" w14:textId="77777777" w:rsidR="008D673C" w:rsidRDefault="005052C6">
      <w:pPr>
        <w:pStyle w:val="Odstavecseseznamem"/>
        <w:numPr>
          <w:ilvl w:val="1"/>
          <w:numId w:val="3"/>
        </w:numPr>
        <w:tabs>
          <w:tab w:val="left" w:pos="1089"/>
        </w:tabs>
        <w:spacing w:before="1"/>
        <w:ind w:right="196"/>
        <w:jc w:val="both"/>
      </w:pPr>
      <w:r>
        <w:t>Smluvní strany sjednávají, že pohledávku dle této Smlouvy nebo Smlouvu samotnou nelze postoupit třetí osobě bez předchozího písemného souhlasu druhé smluvní</w:t>
      </w:r>
      <w:r>
        <w:rPr>
          <w:spacing w:val="-13"/>
        </w:rPr>
        <w:t xml:space="preserve"> </w:t>
      </w:r>
      <w:r>
        <w:t>strany.</w:t>
      </w:r>
    </w:p>
    <w:p w14:paraId="12888EA1" w14:textId="77777777" w:rsidR="008D673C" w:rsidRDefault="008D673C">
      <w:pPr>
        <w:pStyle w:val="Zkladntext"/>
        <w:spacing w:before="2"/>
        <w:rPr>
          <w:sz w:val="25"/>
        </w:rPr>
      </w:pPr>
    </w:p>
    <w:p w14:paraId="1BD47235" w14:textId="77777777" w:rsidR="008D673C" w:rsidRDefault="005052C6">
      <w:pPr>
        <w:pStyle w:val="Odstavecseseznamem"/>
        <w:numPr>
          <w:ilvl w:val="1"/>
          <w:numId w:val="3"/>
        </w:numPr>
        <w:tabs>
          <w:tab w:val="left" w:pos="1089"/>
        </w:tabs>
        <w:ind w:right="192"/>
        <w:jc w:val="both"/>
      </w:pPr>
      <w:r>
        <w:t>Za</w:t>
      </w:r>
      <w:r>
        <w:rPr>
          <w:spacing w:val="-8"/>
        </w:rPr>
        <w:t xml:space="preserve"> </w:t>
      </w:r>
      <w:r>
        <w:t>nedodržení</w:t>
      </w:r>
      <w:r>
        <w:rPr>
          <w:spacing w:val="-8"/>
        </w:rPr>
        <w:t xml:space="preserve"> </w:t>
      </w:r>
      <w:r>
        <w:t>povinnosti</w:t>
      </w:r>
      <w:r>
        <w:rPr>
          <w:spacing w:val="-8"/>
        </w:rPr>
        <w:t xml:space="preserve"> </w:t>
      </w:r>
      <w:r>
        <w:t>dle</w:t>
      </w:r>
      <w:r>
        <w:rPr>
          <w:spacing w:val="-6"/>
        </w:rPr>
        <w:t xml:space="preserve"> </w:t>
      </w:r>
      <w:r>
        <w:t>podmínky</w:t>
      </w:r>
      <w:r>
        <w:rPr>
          <w:spacing w:val="-9"/>
        </w:rPr>
        <w:t xml:space="preserve"> </w:t>
      </w:r>
      <w:r>
        <w:t>s</w:t>
      </w:r>
      <w:r>
        <w:rPr>
          <w:spacing w:val="-8"/>
        </w:rPr>
        <w:t xml:space="preserve"> </w:t>
      </w:r>
      <w:r>
        <w:t>postoupením</w:t>
      </w:r>
      <w:r>
        <w:rPr>
          <w:spacing w:val="-7"/>
        </w:rPr>
        <w:t xml:space="preserve"> </w:t>
      </w:r>
      <w:r>
        <w:t>pohledávky</w:t>
      </w:r>
      <w:r>
        <w:rPr>
          <w:spacing w:val="-6"/>
        </w:rPr>
        <w:t xml:space="preserve"> </w:t>
      </w:r>
      <w:r>
        <w:t>dle</w:t>
      </w:r>
      <w:r>
        <w:rPr>
          <w:spacing w:val="-7"/>
        </w:rPr>
        <w:t xml:space="preserve"> </w:t>
      </w:r>
      <w:r>
        <w:t>podmínek</w:t>
      </w:r>
      <w:r>
        <w:rPr>
          <w:spacing w:val="-7"/>
        </w:rPr>
        <w:t xml:space="preserve"> </w:t>
      </w:r>
      <w:r>
        <w:t>uvedených v této Smlouvě je Poskytovatel povinen Objednateli zaplatit smluvní pokutu ve výši pohledávky,</w:t>
      </w:r>
      <w:r>
        <w:rPr>
          <w:spacing w:val="-9"/>
        </w:rPr>
        <w:t xml:space="preserve"> </w:t>
      </w:r>
      <w:r>
        <w:t>která</w:t>
      </w:r>
      <w:r>
        <w:rPr>
          <w:spacing w:val="-6"/>
        </w:rPr>
        <w:t xml:space="preserve"> </w:t>
      </w:r>
      <w:r>
        <w:t>byla</w:t>
      </w:r>
      <w:r>
        <w:rPr>
          <w:spacing w:val="-8"/>
        </w:rPr>
        <w:t xml:space="preserve"> </w:t>
      </w:r>
      <w:r>
        <w:t>postoupena</w:t>
      </w:r>
      <w:r>
        <w:rPr>
          <w:spacing w:val="-8"/>
        </w:rPr>
        <w:t xml:space="preserve"> </w:t>
      </w:r>
      <w:r>
        <w:t>v</w:t>
      </w:r>
      <w:r>
        <w:rPr>
          <w:spacing w:val="-6"/>
        </w:rPr>
        <w:t xml:space="preserve"> </w:t>
      </w:r>
      <w:r>
        <w:t>rozporu</w:t>
      </w:r>
      <w:r>
        <w:rPr>
          <w:spacing w:val="-6"/>
        </w:rPr>
        <w:t xml:space="preserve"> </w:t>
      </w:r>
      <w:r>
        <w:t>s</w:t>
      </w:r>
      <w:r>
        <w:rPr>
          <w:spacing w:val="-8"/>
        </w:rPr>
        <w:t xml:space="preserve"> </w:t>
      </w:r>
      <w:r>
        <w:t>touto</w:t>
      </w:r>
      <w:r>
        <w:rPr>
          <w:spacing w:val="-6"/>
        </w:rPr>
        <w:t xml:space="preserve"> </w:t>
      </w:r>
      <w:r>
        <w:t>smlouvu.</w:t>
      </w:r>
      <w:r>
        <w:rPr>
          <w:spacing w:val="-7"/>
        </w:rPr>
        <w:t xml:space="preserve"> </w:t>
      </w:r>
      <w:r>
        <w:t>Objednatel</w:t>
      </w:r>
      <w:r>
        <w:rPr>
          <w:spacing w:val="-8"/>
        </w:rPr>
        <w:t xml:space="preserve"> </w:t>
      </w:r>
      <w:r>
        <w:t>má</w:t>
      </w:r>
      <w:r>
        <w:rPr>
          <w:spacing w:val="-6"/>
        </w:rPr>
        <w:t xml:space="preserve"> </w:t>
      </w:r>
      <w:r>
        <w:t>zároveň</w:t>
      </w:r>
      <w:r>
        <w:rPr>
          <w:spacing w:val="-7"/>
        </w:rPr>
        <w:t xml:space="preserve"> </w:t>
      </w:r>
      <w:r>
        <w:t>právo odstoupit od</w:t>
      </w:r>
      <w:r>
        <w:rPr>
          <w:spacing w:val="-5"/>
        </w:rPr>
        <w:t xml:space="preserve"> </w:t>
      </w:r>
      <w:r>
        <w:t>smlouvy.</w:t>
      </w:r>
    </w:p>
    <w:p w14:paraId="402E2C2D" w14:textId="77777777" w:rsidR="008D673C" w:rsidRDefault="008D673C">
      <w:pPr>
        <w:pStyle w:val="Zkladntext"/>
        <w:spacing w:before="3"/>
        <w:rPr>
          <w:sz w:val="25"/>
        </w:rPr>
      </w:pPr>
    </w:p>
    <w:p w14:paraId="46619AC8" w14:textId="77777777" w:rsidR="008D673C" w:rsidRDefault="005052C6">
      <w:pPr>
        <w:pStyle w:val="Odstavecseseznamem"/>
        <w:numPr>
          <w:ilvl w:val="1"/>
          <w:numId w:val="3"/>
        </w:numPr>
        <w:tabs>
          <w:tab w:val="left" w:pos="1089"/>
        </w:tabs>
        <w:ind w:right="191"/>
        <w:jc w:val="both"/>
      </w:pPr>
      <w:r>
        <w:t>Obsah</w:t>
      </w:r>
      <w:r>
        <w:rPr>
          <w:spacing w:val="-8"/>
        </w:rPr>
        <w:t xml:space="preserve"> </w:t>
      </w:r>
      <w:r>
        <w:t>uzavřené</w:t>
      </w:r>
      <w:r>
        <w:rPr>
          <w:spacing w:val="-7"/>
        </w:rPr>
        <w:t xml:space="preserve"> </w:t>
      </w:r>
      <w:r>
        <w:t>smlouvy</w:t>
      </w:r>
      <w:r>
        <w:rPr>
          <w:spacing w:val="-6"/>
        </w:rPr>
        <w:t xml:space="preserve"> </w:t>
      </w:r>
      <w:r>
        <w:t>je</w:t>
      </w:r>
      <w:r>
        <w:rPr>
          <w:spacing w:val="-8"/>
        </w:rPr>
        <w:t xml:space="preserve"> </w:t>
      </w:r>
      <w:r>
        <w:t>možné</w:t>
      </w:r>
      <w:r>
        <w:rPr>
          <w:spacing w:val="-8"/>
        </w:rPr>
        <w:t xml:space="preserve"> </w:t>
      </w:r>
      <w:r>
        <w:t>měnit</w:t>
      </w:r>
      <w:r>
        <w:rPr>
          <w:spacing w:val="-6"/>
        </w:rPr>
        <w:t xml:space="preserve"> </w:t>
      </w:r>
      <w:r>
        <w:t>jen</w:t>
      </w:r>
      <w:r>
        <w:rPr>
          <w:spacing w:val="-7"/>
        </w:rPr>
        <w:t xml:space="preserve"> </w:t>
      </w:r>
      <w:r>
        <w:t>písemnými</w:t>
      </w:r>
      <w:r>
        <w:rPr>
          <w:spacing w:val="-6"/>
        </w:rPr>
        <w:t xml:space="preserve"> </w:t>
      </w:r>
      <w:r>
        <w:t>dodatky,</w:t>
      </w:r>
      <w:r>
        <w:rPr>
          <w:spacing w:val="-6"/>
        </w:rPr>
        <w:t xml:space="preserve"> </w:t>
      </w:r>
      <w:r>
        <w:t>podepsanými</w:t>
      </w:r>
      <w:r>
        <w:rPr>
          <w:spacing w:val="-7"/>
        </w:rPr>
        <w:t xml:space="preserve"> </w:t>
      </w:r>
      <w:r>
        <w:t>statutárními zástupci smluvních</w:t>
      </w:r>
      <w:r>
        <w:rPr>
          <w:spacing w:val="-2"/>
        </w:rPr>
        <w:t xml:space="preserve"> </w:t>
      </w:r>
      <w:r>
        <w:t>stran.</w:t>
      </w:r>
    </w:p>
    <w:p w14:paraId="297BBBBB" w14:textId="77777777" w:rsidR="008D673C" w:rsidRDefault="008D673C">
      <w:pPr>
        <w:pStyle w:val="Zkladntext"/>
        <w:spacing w:before="5"/>
        <w:rPr>
          <w:sz w:val="25"/>
        </w:rPr>
      </w:pPr>
    </w:p>
    <w:p w14:paraId="0ADDBCF1" w14:textId="77777777" w:rsidR="008D673C" w:rsidRDefault="005052C6">
      <w:pPr>
        <w:pStyle w:val="Odstavecseseznamem"/>
        <w:numPr>
          <w:ilvl w:val="1"/>
          <w:numId w:val="3"/>
        </w:numPr>
        <w:tabs>
          <w:tab w:val="left" w:pos="1089"/>
        </w:tabs>
        <w:ind w:hanging="853"/>
        <w:jc w:val="both"/>
      </w:pPr>
      <w:r>
        <w:t>Nedílnou součástí této Smlouvy jsou její</w:t>
      </w:r>
      <w:r>
        <w:rPr>
          <w:spacing w:val="-5"/>
        </w:rPr>
        <w:t xml:space="preserve"> </w:t>
      </w:r>
      <w:r>
        <w:t>přílohy:</w:t>
      </w:r>
    </w:p>
    <w:p w14:paraId="77A63261" w14:textId="77777777" w:rsidR="008D673C" w:rsidRDefault="005052C6">
      <w:pPr>
        <w:pStyle w:val="Zkladntext"/>
        <w:spacing w:before="1"/>
        <w:ind w:left="1088" w:right="3089"/>
      </w:pPr>
      <w:r>
        <w:t>Příloha č. 1 – Pracovní řád pro výkon bezpečnostních služeb Příloha č. 2 - Nabídka bezpečnostních služeb</w:t>
      </w:r>
    </w:p>
    <w:p w14:paraId="3DE7A25B" w14:textId="77777777" w:rsidR="008D673C" w:rsidRDefault="008D673C">
      <w:pPr>
        <w:pStyle w:val="Zkladntext"/>
        <w:spacing w:before="2"/>
      </w:pPr>
    </w:p>
    <w:p w14:paraId="7A4C6548" w14:textId="77777777" w:rsidR="008D673C" w:rsidRDefault="005052C6">
      <w:pPr>
        <w:pStyle w:val="Odstavecseseznamem"/>
        <w:numPr>
          <w:ilvl w:val="1"/>
          <w:numId w:val="3"/>
        </w:numPr>
        <w:tabs>
          <w:tab w:val="left" w:pos="944"/>
          <w:tab w:val="left" w:pos="945"/>
        </w:tabs>
        <w:spacing w:line="237" w:lineRule="auto"/>
        <w:ind w:left="944" w:right="193" w:hanging="708"/>
      </w:pPr>
      <w:r>
        <w:t>Smlouva</w:t>
      </w:r>
      <w:r>
        <w:rPr>
          <w:spacing w:val="-9"/>
        </w:rPr>
        <w:t xml:space="preserve"> </w:t>
      </w:r>
      <w:r>
        <w:t>je</w:t>
      </w:r>
      <w:r>
        <w:rPr>
          <w:spacing w:val="-8"/>
        </w:rPr>
        <w:t xml:space="preserve"> </w:t>
      </w:r>
      <w:r>
        <w:t>sepsána</w:t>
      </w:r>
      <w:r>
        <w:rPr>
          <w:spacing w:val="-8"/>
        </w:rPr>
        <w:t xml:space="preserve"> </w:t>
      </w:r>
      <w:r>
        <w:t>ve</w:t>
      </w:r>
      <w:r>
        <w:rPr>
          <w:spacing w:val="-6"/>
        </w:rPr>
        <w:t xml:space="preserve"> </w:t>
      </w:r>
      <w:r>
        <w:t>dvou</w:t>
      </w:r>
      <w:r>
        <w:rPr>
          <w:spacing w:val="-10"/>
        </w:rPr>
        <w:t xml:space="preserve"> </w:t>
      </w:r>
      <w:r>
        <w:t>vyhotoveních,</w:t>
      </w:r>
      <w:r>
        <w:rPr>
          <w:spacing w:val="-9"/>
        </w:rPr>
        <w:t xml:space="preserve"> </w:t>
      </w:r>
      <w:r>
        <w:t>z</w:t>
      </w:r>
      <w:r>
        <w:rPr>
          <w:spacing w:val="-2"/>
        </w:rPr>
        <w:t xml:space="preserve"> </w:t>
      </w:r>
      <w:r>
        <w:t>nichž</w:t>
      </w:r>
      <w:r>
        <w:rPr>
          <w:spacing w:val="-10"/>
        </w:rPr>
        <w:t xml:space="preserve"> </w:t>
      </w:r>
      <w:r>
        <w:t>každé</w:t>
      </w:r>
      <w:r>
        <w:rPr>
          <w:spacing w:val="-7"/>
        </w:rPr>
        <w:t xml:space="preserve"> </w:t>
      </w:r>
      <w:r>
        <w:t>má</w:t>
      </w:r>
      <w:r>
        <w:rPr>
          <w:spacing w:val="-8"/>
        </w:rPr>
        <w:t xml:space="preserve"> </w:t>
      </w:r>
      <w:r>
        <w:t>platnost</w:t>
      </w:r>
      <w:r>
        <w:rPr>
          <w:spacing w:val="-8"/>
        </w:rPr>
        <w:t xml:space="preserve"> </w:t>
      </w:r>
      <w:r>
        <w:t>originálu</w:t>
      </w:r>
      <w:r>
        <w:rPr>
          <w:spacing w:val="-9"/>
        </w:rPr>
        <w:t xml:space="preserve"> </w:t>
      </w:r>
      <w:r>
        <w:t>a</w:t>
      </w:r>
      <w:r>
        <w:rPr>
          <w:spacing w:val="-9"/>
        </w:rPr>
        <w:t xml:space="preserve"> </w:t>
      </w:r>
      <w:r>
        <w:t>každá</w:t>
      </w:r>
      <w:r>
        <w:rPr>
          <w:spacing w:val="-8"/>
        </w:rPr>
        <w:t xml:space="preserve"> </w:t>
      </w:r>
      <w:r>
        <w:t>ze</w:t>
      </w:r>
      <w:r>
        <w:rPr>
          <w:spacing w:val="-7"/>
        </w:rPr>
        <w:t xml:space="preserve"> </w:t>
      </w:r>
      <w:r>
        <w:t>stran obdrží jedno</w:t>
      </w:r>
      <w:r>
        <w:rPr>
          <w:spacing w:val="-2"/>
        </w:rPr>
        <w:t xml:space="preserve"> </w:t>
      </w:r>
      <w:r>
        <w:t>vyhotovení.</w:t>
      </w:r>
    </w:p>
    <w:p w14:paraId="5FD66E65" w14:textId="77777777" w:rsidR="008D673C" w:rsidRDefault="008D673C">
      <w:pPr>
        <w:pStyle w:val="Zkladntext"/>
        <w:spacing w:before="4"/>
      </w:pPr>
    </w:p>
    <w:p w14:paraId="4056009E" w14:textId="77777777" w:rsidR="008D673C" w:rsidRDefault="005052C6">
      <w:pPr>
        <w:ind w:left="236"/>
        <w:rPr>
          <w:b/>
        </w:rPr>
      </w:pPr>
      <w:r>
        <w:rPr>
          <w:b/>
          <w:sz w:val="20"/>
        </w:rPr>
        <w:t>NA DŮKAZ BEZVÝHRADNÉHO SOUHLASU SE VŠEMI SHORA UVEDENÝMI UJEDNÁNÍMI PŘIPOJUJÍ OSOBY ZASTUPUJÍCÍ SMLUVNÍ STRANY V UVEDENÝ DEN SVÉ PODPISY, ZPŮSOBEM SMLUVNÍ STRANY ZAVAZUJÍCÍM</w:t>
      </w:r>
      <w:r>
        <w:rPr>
          <w:b/>
        </w:rPr>
        <w:t>.</w:t>
      </w:r>
    </w:p>
    <w:p w14:paraId="3E6284C4" w14:textId="77777777" w:rsidR="008D673C" w:rsidRDefault="008D673C">
      <w:pPr>
        <w:pStyle w:val="Zkladntext"/>
        <w:spacing w:before="6"/>
        <w:rPr>
          <w:b/>
          <w:sz w:val="25"/>
        </w:rPr>
      </w:pPr>
    </w:p>
    <w:tbl>
      <w:tblPr>
        <w:tblStyle w:val="TableNormal"/>
        <w:tblW w:w="0" w:type="auto"/>
        <w:tblInd w:w="115" w:type="dxa"/>
        <w:tblLayout w:type="fixed"/>
        <w:tblLook w:val="01E0" w:firstRow="1" w:lastRow="1" w:firstColumn="1" w:lastColumn="1" w:noHBand="0" w:noVBand="0"/>
      </w:tblPr>
      <w:tblGrid>
        <w:gridCol w:w="4126"/>
        <w:gridCol w:w="4016"/>
      </w:tblGrid>
      <w:tr w:rsidR="008D673C" w14:paraId="6E323119" w14:textId="77777777">
        <w:trPr>
          <w:trHeight w:val="512"/>
        </w:trPr>
        <w:tc>
          <w:tcPr>
            <w:tcW w:w="4126" w:type="dxa"/>
          </w:tcPr>
          <w:p w14:paraId="648C2519" w14:textId="77777777" w:rsidR="008D673C" w:rsidRDefault="005052C6">
            <w:pPr>
              <w:pStyle w:val="TableParagraph"/>
              <w:tabs>
                <w:tab w:val="left" w:pos="1407"/>
                <w:tab w:val="left" w:pos="2504"/>
              </w:tabs>
              <w:spacing w:line="225" w:lineRule="exact"/>
              <w:ind w:left="200"/>
            </w:pPr>
            <w:r>
              <w:t>V</w:t>
            </w:r>
            <w:r>
              <w:rPr>
                <w:u w:val="single"/>
              </w:rPr>
              <w:t xml:space="preserve"> </w:t>
            </w:r>
            <w:r>
              <w:rPr>
                <w:u w:val="single"/>
              </w:rPr>
              <w:tab/>
            </w:r>
            <w:proofErr w:type="gramStart"/>
            <w:r>
              <w:t>dne</w:t>
            </w:r>
            <w:r>
              <w:rPr>
                <w:spacing w:val="2"/>
              </w:rPr>
              <w:t xml:space="preserve"> </w:t>
            </w:r>
            <w:r>
              <w:rPr>
                <w:u w:val="single"/>
              </w:rPr>
              <w:t xml:space="preserve"> </w:t>
            </w:r>
            <w:r>
              <w:rPr>
                <w:u w:val="single"/>
              </w:rPr>
              <w:tab/>
            </w:r>
            <w:proofErr w:type="gramEnd"/>
          </w:p>
        </w:tc>
        <w:tc>
          <w:tcPr>
            <w:tcW w:w="4016" w:type="dxa"/>
          </w:tcPr>
          <w:p w14:paraId="6F781E60" w14:textId="77777777" w:rsidR="008D673C" w:rsidRDefault="005052C6">
            <w:pPr>
              <w:pStyle w:val="TableParagraph"/>
              <w:tabs>
                <w:tab w:val="left" w:pos="2660"/>
                <w:tab w:val="left" w:pos="3861"/>
              </w:tabs>
              <w:spacing w:line="225" w:lineRule="exact"/>
              <w:ind w:left="1496"/>
            </w:pPr>
            <w:r>
              <w:t>V</w:t>
            </w:r>
            <w:r>
              <w:rPr>
                <w:u w:val="single"/>
              </w:rPr>
              <w:t xml:space="preserve"> </w:t>
            </w:r>
            <w:r>
              <w:rPr>
                <w:u w:val="single"/>
              </w:rPr>
              <w:tab/>
            </w:r>
            <w:proofErr w:type="gramStart"/>
            <w:r>
              <w:t>dne</w:t>
            </w:r>
            <w:r>
              <w:rPr>
                <w:spacing w:val="-2"/>
              </w:rPr>
              <w:t xml:space="preserve"> </w:t>
            </w:r>
            <w:r>
              <w:rPr>
                <w:u w:val="single"/>
              </w:rPr>
              <w:t xml:space="preserve"> </w:t>
            </w:r>
            <w:r>
              <w:rPr>
                <w:u w:val="single"/>
              </w:rPr>
              <w:tab/>
            </w:r>
            <w:proofErr w:type="gramEnd"/>
          </w:p>
        </w:tc>
      </w:tr>
      <w:tr w:rsidR="008D673C" w14:paraId="1945D209" w14:textId="77777777">
        <w:trPr>
          <w:trHeight w:val="731"/>
        </w:trPr>
        <w:tc>
          <w:tcPr>
            <w:tcW w:w="4126" w:type="dxa"/>
          </w:tcPr>
          <w:p w14:paraId="16927F66" w14:textId="77777777" w:rsidR="008D673C" w:rsidRDefault="008D673C">
            <w:pPr>
              <w:pStyle w:val="TableParagraph"/>
              <w:spacing w:before="3"/>
              <w:rPr>
                <w:b/>
                <w:sz w:val="20"/>
              </w:rPr>
            </w:pPr>
          </w:p>
          <w:p w14:paraId="0D2E3484" w14:textId="77777777" w:rsidR="008D673C" w:rsidRDefault="005052C6">
            <w:pPr>
              <w:pStyle w:val="TableParagraph"/>
              <w:ind w:left="200"/>
              <w:rPr>
                <w:b/>
              </w:rPr>
            </w:pPr>
            <w:r>
              <w:rPr>
                <w:b/>
              </w:rPr>
              <w:t>Nemocnice Nymburk s.r.o.</w:t>
            </w:r>
          </w:p>
        </w:tc>
        <w:tc>
          <w:tcPr>
            <w:tcW w:w="4016" w:type="dxa"/>
          </w:tcPr>
          <w:p w14:paraId="40A151DE" w14:textId="77777777" w:rsidR="008D673C" w:rsidRDefault="008D673C">
            <w:pPr>
              <w:pStyle w:val="TableParagraph"/>
              <w:spacing w:before="3"/>
              <w:rPr>
                <w:b/>
                <w:sz w:val="20"/>
              </w:rPr>
            </w:pPr>
          </w:p>
          <w:p w14:paraId="07CE880B" w14:textId="77777777" w:rsidR="008D673C" w:rsidRDefault="005052C6">
            <w:pPr>
              <w:pStyle w:val="TableParagraph"/>
              <w:ind w:left="1496"/>
              <w:rPr>
                <w:b/>
              </w:rPr>
            </w:pPr>
            <w:r>
              <w:rPr>
                <w:b/>
              </w:rPr>
              <w:t>BLESK Servis s.r.o.</w:t>
            </w:r>
          </w:p>
        </w:tc>
      </w:tr>
      <w:tr w:rsidR="008D673C" w14:paraId="019C1F33" w14:textId="77777777">
        <w:trPr>
          <w:trHeight w:val="1125"/>
        </w:trPr>
        <w:tc>
          <w:tcPr>
            <w:tcW w:w="4126" w:type="dxa"/>
          </w:tcPr>
          <w:p w14:paraId="2697540D" w14:textId="77777777" w:rsidR="008D673C" w:rsidRDefault="005052C6">
            <w:pPr>
              <w:pStyle w:val="TableParagraph"/>
              <w:spacing w:before="175"/>
              <w:ind w:left="200"/>
            </w:pPr>
            <w:r>
              <w:t>………………………………..</w:t>
            </w:r>
          </w:p>
          <w:p w14:paraId="168033B8" w14:textId="108A5338" w:rsidR="008D673C" w:rsidRDefault="000E5214">
            <w:pPr>
              <w:pStyle w:val="TableParagraph"/>
              <w:spacing w:before="120"/>
              <w:ind w:left="200"/>
              <w:rPr>
                <w:b/>
              </w:rPr>
            </w:pPr>
            <w:r>
              <w:rPr>
                <w:b/>
              </w:rPr>
              <w:t>………………………………</w:t>
            </w:r>
          </w:p>
          <w:p w14:paraId="4F4CC7C6" w14:textId="77777777" w:rsidR="008D673C" w:rsidRDefault="005052C6">
            <w:pPr>
              <w:pStyle w:val="TableParagraph"/>
              <w:ind w:left="200"/>
            </w:pPr>
            <w:r>
              <w:t>jednatel</w:t>
            </w:r>
          </w:p>
        </w:tc>
        <w:tc>
          <w:tcPr>
            <w:tcW w:w="4016" w:type="dxa"/>
          </w:tcPr>
          <w:p w14:paraId="4F98DE08" w14:textId="77777777" w:rsidR="008D673C" w:rsidRDefault="008D673C">
            <w:pPr>
              <w:pStyle w:val="TableParagraph"/>
              <w:spacing w:before="4"/>
              <w:rPr>
                <w:b/>
                <w:sz w:val="26"/>
              </w:rPr>
            </w:pPr>
          </w:p>
          <w:p w14:paraId="368AB059" w14:textId="17EDDE8E" w:rsidR="008D673C" w:rsidRDefault="005052C6">
            <w:pPr>
              <w:pStyle w:val="TableParagraph"/>
              <w:spacing w:line="270" w:lineRule="atLeast"/>
              <w:ind w:left="1496" w:right="566"/>
            </w:pPr>
            <w:r>
              <w:t xml:space="preserve">……………………………….. </w:t>
            </w:r>
            <w:r w:rsidR="000E5214">
              <w:rPr>
                <w:b/>
              </w:rPr>
              <w:t>…………………….</w:t>
            </w:r>
            <w:r>
              <w:rPr>
                <w:b/>
              </w:rPr>
              <w:t xml:space="preserve"> </w:t>
            </w:r>
            <w:r>
              <w:t>jednatel</w:t>
            </w:r>
          </w:p>
        </w:tc>
      </w:tr>
    </w:tbl>
    <w:p w14:paraId="5D65AB56" w14:textId="77777777" w:rsidR="008D673C" w:rsidRDefault="008D673C">
      <w:pPr>
        <w:spacing w:line="270" w:lineRule="atLeast"/>
        <w:sectPr w:rsidR="008D673C" w:rsidSect="00393A48">
          <w:pgSz w:w="11910" w:h="16840"/>
          <w:pgMar w:top="1920" w:right="1220" w:bottom="280" w:left="1180" w:header="775" w:footer="0" w:gutter="0"/>
          <w:cols w:space="708"/>
        </w:sectPr>
      </w:pPr>
    </w:p>
    <w:p w14:paraId="206AEAD8" w14:textId="77777777" w:rsidR="008D673C" w:rsidRDefault="008D673C">
      <w:pPr>
        <w:pStyle w:val="Zkladntext"/>
        <w:rPr>
          <w:b/>
          <w:sz w:val="20"/>
        </w:rPr>
      </w:pPr>
    </w:p>
    <w:p w14:paraId="28C9230A" w14:textId="61FD3032" w:rsidR="008D673C" w:rsidRPr="00305324" w:rsidRDefault="005052C6" w:rsidP="00305324">
      <w:pPr>
        <w:pStyle w:val="Zkladntext"/>
        <w:spacing w:before="195"/>
        <w:ind w:left="236"/>
      </w:pPr>
      <w:r>
        <w:t>Příloha č. 1</w:t>
      </w:r>
    </w:p>
    <w:p w14:paraId="4751F13A" w14:textId="77777777" w:rsidR="008D673C" w:rsidRDefault="005052C6">
      <w:pPr>
        <w:pStyle w:val="Nadpis1"/>
        <w:ind w:right="401"/>
      </w:pPr>
      <w:r>
        <w:t>Pracovní řád pro výkon bezpečnostních služeb v Nemocnici Nymburk s.r.o.</w:t>
      </w:r>
    </w:p>
    <w:p w14:paraId="2DA0198F" w14:textId="77777777" w:rsidR="008D673C" w:rsidRDefault="005052C6">
      <w:pPr>
        <w:spacing w:before="1"/>
        <w:ind w:left="437" w:right="401"/>
        <w:jc w:val="center"/>
        <w:rPr>
          <w:sz w:val="20"/>
        </w:rPr>
      </w:pPr>
      <w:r>
        <w:rPr>
          <w:sz w:val="20"/>
        </w:rPr>
        <w:t>(dále jen NEMNBK)</w:t>
      </w:r>
    </w:p>
    <w:p w14:paraId="38127169" w14:textId="77777777" w:rsidR="008D673C" w:rsidRDefault="008D673C">
      <w:pPr>
        <w:pStyle w:val="Zkladntext"/>
        <w:rPr>
          <w:sz w:val="20"/>
        </w:rPr>
      </w:pPr>
    </w:p>
    <w:p w14:paraId="36959FB0" w14:textId="77777777" w:rsidR="008D673C" w:rsidRDefault="008D673C">
      <w:pPr>
        <w:pStyle w:val="Zkladntext"/>
        <w:spacing w:before="11"/>
        <w:rPr>
          <w:sz w:val="15"/>
        </w:rPr>
      </w:pPr>
    </w:p>
    <w:p w14:paraId="251BF4E9" w14:textId="77777777" w:rsidR="008D673C" w:rsidRDefault="005052C6">
      <w:pPr>
        <w:pStyle w:val="Odstavecseseznamem"/>
        <w:numPr>
          <w:ilvl w:val="2"/>
          <w:numId w:val="3"/>
        </w:numPr>
        <w:tabs>
          <w:tab w:val="left" w:pos="803"/>
        </w:tabs>
        <w:ind w:hanging="361"/>
      </w:pPr>
      <w:r>
        <w:t>Pracovník ostrahy je povinen být trvale přítomen v areálu NEMNBK v průběhu konané</w:t>
      </w:r>
      <w:r>
        <w:rPr>
          <w:spacing w:val="-14"/>
        </w:rPr>
        <w:t xml:space="preserve"> </w:t>
      </w:r>
      <w:r>
        <w:t>služby</w:t>
      </w:r>
    </w:p>
    <w:p w14:paraId="3C8F5D8B" w14:textId="77777777" w:rsidR="008D673C" w:rsidRDefault="005052C6">
      <w:pPr>
        <w:pStyle w:val="Zkladntext"/>
        <w:spacing w:before="39"/>
        <w:ind w:left="802"/>
      </w:pPr>
      <w:r>
        <w:t>v čase od 20.00 do 6:00 hod.</w:t>
      </w:r>
    </w:p>
    <w:p w14:paraId="63048199" w14:textId="77777777" w:rsidR="008D673C" w:rsidRDefault="008D673C">
      <w:pPr>
        <w:pStyle w:val="Zkladntext"/>
        <w:spacing w:before="8"/>
        <w:rPr>
          <w:sz w:val="28"/>
        </w:rPr>
      </w:pPr>
    </w:p>
    <w:p w14:paraId="3EECBE32" w14:textId="77777777" w:rsidR="008D673C" w:rsidRDefault="005052C6">
      <w:pPr>
        <w:pStyle w:val="Odstavecseseznamem"/>
        <w:numPr>
          <w:ilvl w:val="2"/>
          <w:numId w:val="3"/>
        </w:numPr>
        <w:tabs>
          <w:tab w:val="left" w:pos="803"/>
        </w:tabs>
        <w:ind w:hanging="361"/>
      </w:pPr>
      <w:r>
        <w:t>Pracovník ostrahy je povinen vykonávat během své služby pravidelné obchůzky</w:t>
      </w:r>
      <w:r>
        <w:rPr>
          <w:spacing w:val="-16"/>
        </w:rPr>
        <w:t xml:space="preserve"> </w:t>
      </w:r>
      <w:r>
        <w:t>areálu</w:t>
      </w:r>
    </w:p>
    <w:p w14:paraId="1B49686C" w14:textId="77777777" w:rsidR="008D673C" w:rsidRDefault="005052C6">
      <w:pPr>
        <w:pStyle w:val="Zkladntext"/>
        <w:spacing w:before="40"/>
        <w:ind w:left="802"/>
      </w:pPr>
      <w:r>
        <w:t>NEMNBK min. v rozsahu 5 obhlídek během služby.</w:t>
      </w:r>
    </w:p>
    <w:p w14:paraId="6A37AC0E" w14:textId="77777777" w:rsidR="008D673C" w:rsidRDefault="008D673C">
      <w:pPr>
        <w:pStyle w:val="Zkladntext"/>
        <w:spacing w:before="8"/>
        <w:rPr>
          <w:sz w:val="28"/>
        </w:rPr>
      </w:pPr>
    </w:p>
    <w:p w14:paraId="014F65CF" w14:textId="492EC7C7" w:rsidR="008D673C" w:rsidRPr="00305324" w:rsidRDefault="005052C6" w:rsidP="00305324">
      <w:pPr>
        <w:pStyle w:val="Zkladntext"/>
        <w:spacing w:before="1" w:line="273" w:lineRule="auto"/>
        <w:ind w:left="802" w:right="805"/>
      </w:pPr>
      <w:r>
        <w:t>V rámci obhlídky areálu je pracovník ostrahy povinen kontrolovat stav majetku NEMNBK především:</w:t>
      </w:r>
    </w:p>
    <w:p w14:paraId="5E0164E1" w14:textId="77777777" w:rsidR="008D673C" w:rsidRDefault="005052C6">
      <w:pPr>
        <w:pStyle w:val="Odstavecseseznamem"/>
        <w:numPr>
          <w:ilvl w:val="0"/>
          <w:numId w:val="2"/>
        </w:numPr>
        <w:tabs>
          <w:tab w:val="left" w:pos="1230"/>
        </w:tabs>
      </w:pPr>
      <w:r>
        <w:t>uzavření a uzamčení bočních vchodů do NEMNBK (vstup z ulice Nerudova a</w:t>
      </w:r>
      <w:r>
        <w:rPr>
          <w:spacing w:val="-11"/>
        </w:rPr>
        <w:t xml:space="preserve"> </w:t>
      </w:r>
      <w:r>
        <w:t>Tylova)</w:t>
      </w:r>
    </w:p>
    <w:p w14:paraId="7687EBCB" w14:textId="77777777" w:rsidR="008D673C" w:rsidRDefault="005052C6">
      <w:pPr>
        <w:pStyle w:val="Odstavecseseznamem"/>
        <w:numPr>
          <w:ilvl w:val="0"/>
          <w:numId w:val="2"/>
        </w:numPr>
        <w:tabs>
          <w:tab w:val="left" w:pos="1230"/>
        </w:tabs>
        <w:spacing w:before="41"/>
      </w:pPr>
      <w:r>
        <w:t>uzavření a uzamčení vstupních dveří mimo vstup přes hl. recepci</w:t>
      </w:r>
      <w:r>
        <w:rPr>
          <w:spacing w:val="-21"/>
        </w:rPr>
        <w:t xml:space="preserve"> </w:t>
      </w:r>
      <w:r>
        <w:t>Nemocnice</w:t>
      </w:r>
    </w:p>
    <w:p w14:paraId="576DD12B" w14:textId="77777777" w:rsidR="008D673C" w:rsidRDefault="005052C6">
      <w:pPr>
        <w:pStyle w:val="Odstavecseseznamem"/>
        <w:numPr>
          <w:ilvl w:val="0"/>
          <w:numId w:val="2"/>
        </w:numPr>
        <w:tabs>
          <w:tab w:val="left" w:pos="1229"/>
          <w:tab w:val="left" w:pos="1230"/>
        </w:tabs>
        <w:spacing w:before="39"/>
      </w:pPr>
      <w:r>
        <w:t>uzavření a uzamčení oken v přízemí budov v</w:t>
      </w:r>
      <w:r>
        <w:rPr>
          <w:spacing w:val="-4"/>
        </w:rPr>
        <w:t xml:space="preserve"> </w:t>
      </w:r>
      <w:r>
        <w:t>areálu</w:t>
      </w:r>
    </w:p>
    <w:p w14:paraId="2AFE335E" w14:textId="77777777" w:rsidR="008D673C" w:rsidRDefault="008D673C">
      <w:pPr>
        <w:pStyle w:val="Zkladntext"/>
        <w:spacing w:before="8"/>
        <w:rPr>
          <w:sz w:val="19"/>
        </w:rPr>
      </w:pPr>
    </w:p>
    <w:p w14:paraId="75056155" w14:textId="77777777" w:rsidR="008D673C" w:rsidRDefault="005052C6">
      <w:pPr>
        <w:pStyle w:val="Zkladntext"/>
        <w:ind w:left="870"/>
      </w:pPr>
      <w:r>
        <w:t>Případné zjištěné závady je povinen hlásit službukonající sestře na recepci.</w:t>
      </w:r>
    </w:p>
    <w:p w14:paraId="6A73DEF4" w14:textId="77777777" w:rsidR="008D673C" w:rsidRDefault="008D673C">
      <w:pPr>
        <w:pStyle w:val="Zkladntext"/>
        <w:spacing w:before="9"/>
        <w:rPr>
          <w:sz w:val="19"/>
        </w:rPr>
      </w:pPr>
    </w:p>
    <w:p w14:paraId="7A3D3830" w14:textId="77777777" w:rsidR="008D673C" w:rsidRDefault="005052C6">
      <w:pPr>
        <w:pStyle w:val="Odstavecseseznamem"/>
        <w:numPr>
          <w:ilvl w:val="2"/>
          <w:numId w:val="3"/>
        </w:numPr>
        <w:tabs>
          <w:tab w:val="left" w:pos="803"/>
        </w:tabs>
        <w:ind w:hanging="361"/>
      </w:pPr>
      <w:r>
        <w:t>Pracovník ostrahy je povinen vykonávat 1x obhlídku polikliniky v ulici Velké Valy (budova O)</w:t>
      </w:r>
      <w:r>
        <w:rPr>
          <w:spacing w:val="-24"/>
        </w:rPr>
        <w:t xml:space="preserve"> </w:t>
      </w:r>
      <w:r>
        <w:t>a</w:t>
      </w:r>
    </w:p>
    <w:p w14:paraId="19A18BD1" w14:textId="77777777" w:rsidR="008D673C" w:rsidRDefault="005052C6">
      <w:pPr>
        <w:pStyle w:val="Zkladntext"/>
        <w:spacing w:before="41"/>
        <w:ind w:left="802"/>
      </w:pPr>
      <w:r>
        <w:t>to v čase mezi 20:00 a 21:00 hod.</w:t>
      </w:r>
    </w:p>
    <w:p w14:paraId="657D867F" w14:textId="77777777" w:rsidR="008D673C" w:rsidRDefault="008D673C">
      <w:pPr>
        <w:pStyle w:val="Zkladntext"/>
        <w:spacing w:before="6"/>
        <w:rPr>
          <w:sz w:val="28"/>
        </w:rPr>
      </w:pPr>
    </w:p>
    <w:p w14:paraId="0BAE21B0" w14:textId="22B3006D" w:rsidR="008D673C" w:rsidRPr="00305324" w:rsidRDefault="005052C6" w:rsidP="00305324">
      <w:pPr>
        <w:pStyle w:val="Zkladntext"/>
        <w:spacing w:before="1"/>
        <w:ind w:left="802"/>
      </w:pPr>
      <w:r>
        <w:t>V rámci obhlídky polikliniky je pracovník ostrahy povinen kontrolovat tyto prostory:</w:t>
      </w:r>
    </w:p>
    <w:p w14:paraId="324F0F4A" w14:textId="77777777" w:rsidR="008D673C" w:rsidRDefault="005052C6">
      <w:pPr>
        <w:pStyle w:val="Odstavecseseznamem"/>
        <w:numPr>
          <w:ilvl w:val="0"/>
          <w:numId w:val="1"/>
        </w:numPr>
        <w:tabs>
          <w:tab w:val="left" w:pos="1230"/>
        </w:tabs>
        <w:spacing w:before="1"/>
      </w:pPr>
      <w:r>
        <w:t>veřejné prostory v</w:t>
      </w:r>
      <w:r>
        <w:rPr>
          <w:spacing w:val="1"/>
        </w:rPr>
        <w:t xml:space="preserve"> </w:t>
      </w:r>
      <w:r>
        <w:t>přízemí</w:t>
      </w:r>
    </w:p>
    <w:p w14:paraId="1E0A661F" w14:textId="77777777" w:rsidR="008D673C" w:rsidRDefault="005052C6">
      <w:pPr>
        <w:pStyle w:val="Odstavecseseznamem"/>
        <w:numPr>
          <w:ilvl w:val="0"/>
          <w:numId w:val="1"/>
        </w:numPr>
        <w:tabs>
          <w:tab w:val="left" w:pos="1230"/>
        </w:tabs>
        <w:spacing w:before="38"/>
      </w:pPr>
      <w:r>
        <w:t>suterén (prostor pod</w:t>
      </w:r>
      <w:r>
        <w:rPr>
          <w:spacing w:val="-2"/>
        </w:rPr>
        <w:t xml:space="preserve"> </w:t>
      </w:r>
      <w:r>
        <w:t>schody)</w:t>
      </w:r>
    </w:p>
    <w:p w14:paraId="7EFA8D97" w14:textId="69C82B3A" w:rsidR="004B1E0C" w:rsidRDefault="005052C6" w:rsidP="004B1E0C">
      <w:pPr>
        <w:pStyle w:val="Odstavecseseznamem"/>
        <w:numPr>
          <w:ilvl w:val="0"/>
          <w:numId w:val="1"/>
        </w:numPr>
        <w:tabs>
          <w:tab w:val="left" w:pos="1229"/>
          <w:tab w:val="left" w:pos="1230"/>
        </w:tabs>
        <w:spacing w:before="41"/>
      </w:pPr>
      <w:r>
        <w:t>chodbu v 1. patře včetně toalet a</w:t>
      </w:r>
      <w:r>
        <w:rPr>
          <w:spacing w:val="-7"/>
        </w:rPr>
        <w:t xml:space="preserve"> </w:t>
      </w:r>
      <w:r>
        <w:t>čekárny</w:t>
      </w:r>
    </w:p>
    <w:p w14:paraId="40B58F36" w14:textId="77777777" w:rsidR="004B1E0C" w:rsidRDefault="004B1E0C" w:rsidP="004B1E0C">
      <w:pPr>
        <w:pStyle w:val="Odstavecseseznamem"/>
        <w:tabs>
          <w:tab w:val="left" w:pos="1229"/>
          <w:tab w:val="left" w:pos="1230"/>
        </w:tabs>
        <w:spacing w:before="41"/>
        <w:ind w:left="1230" w:firstLine="0"/>
        <w:jc w:val="left"/>
      </w:pPr>
    </w:p>
    <w:p w14:paraId="4B99B4D8" w14:textId="4B0EB23D" w:rsidR="004B1E0C" w:rsidRDefault="004B1E0C" w:rsidP="00305324">
      <w:pPr>
        <w:pStyle w:val="Odstavecseseznamem"/>
        <w:numPr>
          <w:ilvl w:val="2"/>
          <w:numId w:val="3"/>
        </w:numPr>
        <w:tabs>
          <w:tab w:val="left" w:pos="803"/>
        </w:tabs>
        <w:spacing w:before="41"/>
        <w:ind w:hanging="361"/>
      </w:pPr>
      <w:r>
        <w:t xml:space="preserve">Pracovník ostrahy je povinen vykonávat 1x obhlídku polikliniky Bazén v ulici Boleslavská 319/11 a to v čase mezi 20:00 a 21:00 hod. </w:t>
      </w:r>
    </w:p>
    <w:p w14:paraId="759B9B8F" w14:textId="77777777" w:rsidR="00DC2F69" w:rsidRDefault="00DC2F69" w:rsidP="00DC2F69">
      <w:pPr>
        <w:pStyle w:val="Zkladntext"/>
        <w:spacing w:before="1"/>
        <w:ind w:left="82" w:firstLine="720"/>
      </w:pPr>
    </w:p>
    <w:p w14:paraId="41098235" w14:textId="2D61D21F" w:rsidR="00DC2F69" w:rsidRDefault="00DC2F69" w:rsidP="00DC2F69">
      <w:pPr>
        <w:pStyle w:val="Zkladntext"/>
        <w:spacing w:before="1"/>
        <w:ind w:left="82" w:firstLine="720"/>
      </w:pPr>
      <w:r>
        <w:t>V rámci obhlídky polikliniky je pracovník ostrahy povinen kontrolovat především:</w:t>
      </w:r>
    </w:p>
    <w:p w14:paraId="0FD1FC89" w14:textId="7F122B2A" w:rsidR="004B1E0C" w:rsidRDefault="004B1E0C" w:rsidP="004B1E0C">
      <w:pPr>
        <w:pStyle w:val="Odstavecseseznamem"/>
        <w:numPr>
          <w:ilvl w:val="2"/>
          <w:numId w:val="10"/>
        </w:numPr>
        <w:tabs>
          <w:tab w:val="left" w:pos="803"/>
        </w:tabs>
        <w:spacing w:before="41"/>
        <w:ind w:left="1276"/>
      </w:pPr>
      <w:r>
        <w:t>Uzavření a uz</w:t>
      </w:r>
      <w:r w:rsidR="00DC2F69">
        <w:t>a</w:t>
      </w:r>
      <w:r>
        <w:t xml:space="preserve">mčení </w:t>
      </w:r>
      <w:r w:rsidR="00DC2F69">
        <w:t>dvou vstupů</w:t>
      </w:r>
      <w:r>
        <w:t xml:space="preserve"> (vstup z ulice Boleslavská a zadní vstup z parkoviště – vnitřní areál nemocnice)</w:t>
      </w:r>
    </w:p>
    <w:p w14:paraId="61A64347" w14:textId="54E7F70A" w:rsidR="004B1E0C" w:rsidRDefault="00305324" w:rsidP="004B1E0C">
      <w:pPr>
        <w:tabs>
          <w:tab w:val="left" w:pos="1229"/>
          <w:tab w:val="left" w:pos="1230"/>
        </w:tabs>
        <w:spacing w:before="39"/>
        <w:ind w:left="851"/>
      </w:pPr>
      <w:r>
        <w:t xml:space="preserve"> </w:t>
      </w:r>
      <w:r w:rsidR="004B1E0C">
        <w:t>b.    Uzavření a uzamčení oken v přízemí budov</w:t>
      </w:r>
      <w:r>
        <w:t>y</w:t>
      </w:r>
    </w:p>
    <w:p w14:paraId="6470AAA1" w14:textId="77777777" w:rsidR="008D673C" w:rsidRDefault="008D673C">
      <w:pPr>
        <w:pStyle w:val="Zkladntext"/>
        <w:spacing w:before="6"/>
        <w:rPr>
          <w:sz w:val="28"/>
        </w:rPr>
      </w:pPr>
    </w:p>
    <w:p w14:paraId="514EBCB4" w14:textId="77777777" w:rsidR="008D673C" w:rsidRDefault="005052C6">
      <w:pPr>
        <w:pStyle w:val="Odstavecseseznamem"/>
        <w:numPr>
          <w:ilvl w:val="2"/>
          <w:numId w:val="3"/>
        </w:numPr>
        <w:tabs>
          <w:tab w:val="left" w:pos="803"/>
        </w:tabs>
        <w:spacing w:before="1" w:line="276" w:lineRule="auto"/>
        <w:ind w:right="211"/>
      </w:pPr>
      <w:r>
        <w:t>Obvyklé místo výkonu práce pracovníka v čase mimo pravidelné obhlídky je v prostorách hlavní recepce NEMNBK mimo pracovní místo službukonající</w:t>
      </w:r>
      <w:r>
        <w:rPr>
          <w:spacing w:val="-6"/>
        </w:rPr>
        <w:t xml:space="preserve"> </w:t>
      </w:r>
      <w:r>
        <w:t>sestry.</w:t>
      </w:r>
    </w:p>
    <w:p w14:paraId="54AA138A" w14:textId="77777777" w:rsidR="008D673C" w:rsidRDefault="008D673C">
      <w:pPr>
        <w:pStyle w:val="Zkladntext"/>
        <w:spacing w:before="3"/>
        <w:rPr>
          <w:sz w:val="25"/>
        </w:rPr>
      </w:pPr>
    </w:p>
    <w:p w14:paraId="1BBC8048" w14:textId="77777777" w:rsidR="008D673C" w:rsidRDefault="005052C6">
      <w:pPr>
        <w:pStyle w:val="Odstavecseseznamem"/>
        <w:numPr>
          <w:ilvl w:val="2"/>
          <w:numId w:val="3"/>
        </w:numPr>
        <w:tabs>
          <w:tab w:val="left" w:pos="803"/>
        </w:tabs>
        <w:ind w:hanging="361"/>
      </w:pPr>
      <w:r>
        <w:t>Pracovník ostrahy se řídí při pohybu na pracovišti hl. recepce pokyny službukonající</w:t>
      </w:r>
      <w:r>
        <w:rPr>
          <w:spacing w:val="-22"/>
        </w:rPr>
        <w:t xml:space="preserve"> </w:t>
      </w:r>
      <w:r>
        <w:t>recepční</w:t>
      </w:r>
    </w:p>
    <w:p w14:paraId="29921A42" w14:textId="77777777" w:rsidR="008D673C" w:rsidRDefault="005052C6">
      <w:pPr>
        <w:pStyle w:val="Zkladntext"/>
        <w:spacing w:before="41"/>
        <w:ind w:left="802"/>
      </w:pPr>
      <w:r>
        <w:t>sestry.</w:t>
      </w:r>
    </w:p>
    <w:p w14:paraId="6506101E" w14:textId="77777777" w:rsidR="008D673C" w:rsidRDefault="008D673C">
      <w:pPr>
        <w:pStyle w:val="Zkladntext"/>
        <w:spacing w:before="7"/>
        <w:rPr>
          <w:sz w:val="28"/>
        </w:rPr>
      </w:pPr>
    </w:p>
    <w:p w14:paraId="34A54D4E" w14:textId="77777777" w:rsidR="008D673C" w:rsidRDefault="005052C6">
      <w:pPr>
        <w:pStyle w:val="Odstavecseseznamem"/>
        <w:numPr>
          <w:ilvl w:val="2"/>
          <w:numId w:val="3"/>
        </w:numPr>
        <w:tabs>
          <w:tab w:val="left" w:pos="803"/>
        </w:tabs>
        <w:spacing w:line="276" w:lineRule="auto"/>
        <w:ind w:right="413"/>
      </w:pPr>
      <w:r>
        <w:t>Pracovník ostrahy je oprávněn přiměřeným způsobem aktivně zasáhnout v případě konfliktní situace s agresivním pacientem a dalších nevhodně se chovajících osob v areálu NEMNBK a současně povinen přivolat k asistenci složky Policie ČR prostřednictvím tel. čísla</w:t>
      </w:r>
      <w:r>
        <w:rPr>
          <w:spacing w:val="-20"/>
        </w:rPr>
        <w:t xml:space="preserve"> </w:t>
      </w:r>
      <w:r>
        <w:t>158.</w:t>
      </w:r>
    </w:p>
    <w:p w14:paraId="44936D39" w14:textId="77777777" w:rsidR="008D673C" w:rsidRDefault="008D673C">
      <w:pPr>
        <w:pStyle w:val="Zkladntext"/>
        <w:spacing w:before="4"/>
        <w:rPr>
          <w:sz w:val="25"/>
        </w:rPr>
      </w:pPr>
    </w:p>
    <w:p w14:paraId="66D1ECE9" w14:textId="77777777" w:rsidR="008D673C" w:rsidRDefault="005052C6">
      <w:pPr>
        <w:pStyle w:val="Odstavecseseznamem"/>
        <w:numPr>
          <w:ilvl w:val="2"/>
          <w:numId w:val="3"/>
        </w:numPr>
        <w:tabs>
          <w:tab w:val="left" w:pos="803"/>
        </w:tabs>
        <w:spacing w:before="1" w:line="276" w:lineRule="auto"/>
        <w:ind w:right="912"/>
      </w:pPr>
      <w:r>
        <w:t>Pracovník ostrahy je povinen během své služby dodržovat všechny platné právní normy související s výkonem a zajištěním bezpečnostní služby vč. předpisů BOZP a</w:t>
      </w:r>
      <w:r>
        <w:rPr>
          <w:spacing w:val="-17"/>
        </w:rPr>
        <w:t xml:space="preserve"> </w:t>
      </w:r>
      <w:r>
        <w:t>PO.</w:t>
      </w:r>
    </w:p>
    <w:p w14:paraId="1E7A923E" w14:textId="77777777" w:rsidR="008D673C" w:rsidRDefault="008D673C">
      <w:pPr>
        <w:spacing w:line="276" w:lineRule="auto"/>
        <w:sectPr w:rsidR="008D673C" w:rsidSect="00393A48">
          <w:pgSz w:w="11910" w:h="16840"/>
          <w:pgMar w:top="1920" w:right="1220" w:bottom="280" w:left="1180" w:header="775" w:footer="0" w:gutter="0"/>
          <w:cols w:space="708"/>
        </w:sectPr>
      </w:pPr>
    </w:p>
    <w:p w14:paraId="5F492811" w14:textId="77777777" w:rsidR="008D673C" w:rsidRDefault="008D673C">
      <w:pPr>
        <w:pStyle w:val="Zkladntext"/>
        <w:rPr>
          <w:sz w:val="20"/>
        </w:rPr>
      </w:pPr>
    </w:p>
    <w:p w14:paraId="14930253" w14:textId="77777777" w:rsidR="008D673C" w:rsidRDefault="008D673C">
      <w:pPr>
        <w:pStyle w:val="Zkladntext"/>
        <w:rPr>
          <w:sz w:val="20"/>
        </w:rPr>
      </w:pPr>
    </w:p>
    <w:p w14:paraId="66CCDE13" w14:textId="77777777" w:rsidR="008D673C" w:rsidRDefault="008D673C">
      <w:pPr>
        <w:pStyle w:val="Zkladntext"/>
        <w:spacing w:before="7"/>
        <w:rPr>
          <w:sz w:val="18"/>
        </w:rPr>
      </w:pPr>
    </w:p>
    <w:p w14:paraId="5C707A62" w14:textId="77777777" w:rsidR="008D673C" w:rsidRDefault="005052C6">
      <w:pPr>
        <w:pStyle w:val="Odstavecseseznamem"/>
        <w:numPr>
          <w:ilvl w:val="2"/>
          <w:numId w:val="3"/>
        </w:numPr>
        <w:tabs>
          <w:tab w:val="left" w:pos="803"/>
        </w:tabs>
        <w:ind w:hanging="361"/>
      </w:pPr>
      <w:r>
        <w:t>Pracovník ostrahy je povinen zachovávat mlčenlivost o všech skutečnostech</w:t>
      </w:r>
      <w:r>
        <w:rPr>
          <w:spacing w:val="-19"/>
        </w:rPr>
        <w:t xml:space="preserve"> </w:t>
      </w:r>
      <w:r>
        <w:t>zjištěných</w:t>
      </w:r>
    </w:p>
    <w:p w14:paraId="6213E8A0" w14:textId="77777777" w:rsidR="008D673C" w:rsidRDefault="005052C6">
      <w:pPr>
        <w:pStyle w:val="Zkladntext"/>
        <w:spacing w:before="41" w:line="276" w:lineRule="auto"/>
        <w:ind w:left="802" w:right="597"/>
      </w:pPr>
      <w:r>
        <w:t>v souvislosti s výkonem práce především informacích spadajících do oblasti GDPR jako jsou osobní údaje pacientů NEMNBK a informace o jejich zdravotním stavu.</w:t>
      </w:r>
    </w:p>
    <w:p w14:paraId="30D038F6" w14:textId="77777777" w:rsidR="008D673C" w:rsidRDefault="008D673C">
      <w:pPr>
        <w:pStyle w:val="Zkladntext"/>
      </w:pPr>
    </w:p>
    <w:p w14:paraId="3F26125B" w14:textId="77777777" w:rsidR="008D673C" w:rsidRDefault="008D673C">
      <w:pPr>
        <w:pStyle w:val="Zkladntext"/>
      </w:pPr>
    </w:p>
    <w:p w14:paraId="329AF07F" w14:textId="77777777" w:rsidR="008D673C" w:rsidRDefault="005052C6">
      <w:pPr>
        <w:pStyle w:val="Zkladntext"/>
        <w:tabs>
          <w:tab w:val="left" w:pos="5023"/>
        </w:tabs>
        <w:spacing w:before="173"/>
        <w:ind w:left="236"/>
      </w:pPr>
      <w:r>
        <w:t>V</w:t>
      </w:r>
      <w:r>
        <w:rPr>
          <w:spacing w:val="-3"/>
        </w:rPr>
        <w:t xml:space="preserve"> </w:t>
      </w:r>
      <w:r>
        <w:t>Nymburce……………………………………………………</w:t>
      </w:r>
      <w:r>
        <w:tab/>
        <w:t>Za</w:t>
      </w:r>
      <w:r>
        <w:rPr>
          <w:spacing w:val="-1"/>
        </w:rPr>
        <w:t xml:space="preserve"> </w:t>
      </w:r>
      <w:r>
        <w:t>TPÚ……………………………………………………….</w:t>
      </w:r>
    </w:p>
    <w:p w14:paraId="7D08FDE4" w14:textId="77777777" w:rsidR="008D673C" w:rsidRDefault="008D673C">
      <w:pPr>
        <w:pStyle w:val="Zkladntext"/>
        <w:spacing w:before="8"/>
        <w:rPr>
          <w:sz w:val="19"/>
        </w:rPr>
      </w:pPr>
    </w:p>
    <w:p w14:paraId="5D011826" w14:textId="369D6A90" w:rsidR="008D673C" w:rsidRDefault="000E5214">
      <w:pPr>
        <w:pStyle w:val="Zkladntext"/>
        <w:ind w:left="5193"/>
      </w:pPr>
      <w:r>
        <w:t>………………………………………..</w:t>
      </w:r>
    </w:p>
    <w:p w14:paraId="0E08619E" w14:textId="77777777" w:rsidR="008D673C" w:rsidRDefault="005052C6">
      <w:pPr>
        <w:pStyle w:val="Zkladntext"/>
        <w:spacing w:before="39"/>
        <w:ind w:left="5193"/>
      </w:pPr>
      <w:r>
        <w:t>Technicko – provozní náměstek</w:t>
      </w:r>
    </w:p>
    <w:p w14:paraId="7295AEE1" w14:textId="77777777" w:rsidR="008D673C" w:rsidRDefault="008D673C">
      <w:pPr>
        <w:pStyle w:val="Zkladntext"/>
      </w:pPr>
    </w:p>
    <w:p w14:paraId="7362EEB0" w14:textId="77777777" w:rsidR="008D673C" w:rsidRDefault="008D673C">
      <w:pPr>
        <w:pStyle w:val="Zkladntext"/>
        <w:spacing w:before="1"/>
        <w:rPr>
          <w:sz w:val="32"/>
        </w:rPr>
      </w:pPr>
    </w:p>
    <w:p w14:paraId="356BC701" w14:textId="77777777" w:rsidR="008D673C" w:rsidRDefault="005052C6">
      <w:pPr>
        <w:pStyle w:val="Zkladntext"/>
        <w:ind w:left="236"/>
      </w:pPr>
      <w:r>
        <w:t>Pracovníci BLESK Servis s.r.o. pověření výkonem bezpečnostních služeb v areálu NEMNBK:</w:t>
      </w:r>
    </w:p>
    <w:p w14:paraId="02BE4EF4" w14:textId="77777777" w:rsidR="008D673C" w:rsidRDefault="008D673C">
      <w:pPr>
        <w:pStyle w:val="Zkladntext"/>
      </w:pPr>
    </w:p>
    <w:p w14:paraId="59E79518" w14:textId="77777777" w:rsidR="008D673C" w:rsidRDefault="008D673C">
      <w:pPr>
        <w:pStyle w:val="Zkladntext"/>
        <w:spacing w:before="11"/>
        <w:rPr>
          <w:sz w:val="31"/>
        </w:rPr>
      </w:pPr>
    </w:p>
    <w:p w14:paraId="244FAB3D" w14:textId="77777777" w:rsidR="008D673C" w:rsidRDefault="005052C6">
      <w:pPr>
        <w:pStyle w:val="Zkladntext"/>
        <w:tabs>
          <w:tab w:val="left" w:pos="5467"/>
        </w:tabs>
        <w:ind w:left="236"/>
      </w:pPr>
      <w:r>
        <w:t>…………………………………………………………</w:t>
      </w:r>
      <w:r>
        <w:tab/>
        <w:t>……………………………………………………….</w:t>
      </w:r>
    </w:p>
    <w:p w14:paraId="1F6914C2" w14:textId="77777777" w:rsidR="008D673C" w:rsidRDefault="008D673C">
      <w:pPr>
        <w:pStyle w:val="Zkladntext"/>
        <w:spacing w:before="10"/>
      </w:pPr>
    </w:p>
    <w:p w14:paraId="1D4E28E6" w14:textId="77777777" w:rsidR="008D673C" w:rsidRDefault="005052C6">
      <w:pPr>
        <w:pStyle w:val="Zkladntext"/>
        <w:tabs>
          <w:tab w:val="left" w:pos="5473"/>
        </w:tabs>
        <w:ind w:left="236"/>
      </w:pPr>
      <w:r>
        <w:t>………………………………………………………….</w:t>
      </w:r>
      <w:r>
        <w:tab/>
        <w:t>………………………………………………………..</w:t>
      </w:r>
    </w:p>
    <w:p w14:paraId="5A83D1E6" w14:textId="77777777" w:rsidR="008D673C" w:rsidRDefault="008D673C">
      <w:pPr>
        <w:pStyle w:val="Zkladntext"/>
        <w:rPr>
          <w:sz w:val="23"/>
        </w:rPr>
      </w:pPr>
    </w:p>
    <w:p w14:paraId="0E18564D" w14:textId="77777777" w:rsidR="008D673C" w:rsidRDefault="005052C6">
      <w:pPr>
        <w:pStyle w:val="Zkladntext"/>
        <w:tabs>
          <w:tab w:val="left" w:pos="5476"/>
        </w:tabs>
        <w:ind w:left="236"/>
      </w:pPr>
      <w:r>
        <w:t>………………………………………………………….</w:t>
      </w:r>
      <w:r>
        <w:tab/>
        <w:t>………………………………………………………..</w:t>
      </w:r>
    </w:p>
    <w:p w14:paraId="56B3711B" w14:textId="77777777" w:rsidR="008D673C" w:rsidRDefault="008D673C">
      <w:pPr>
        <w:sectPr w:rsidR="008D673C" w:rsidSect="00393A48">
          <w:pgSz w:w="11910" w:h="16840"/>
          <w:pgMar w:top="1920" w:right="1220" w:bottom="280" w:left="1180" w:header="775" w:footer="0" w:gutter="0"/>
          <w:cols w:space="708"/>
        </w:sectPr>
      </w:pPr>
    </w:p>
    <w:p w14:paraId="341C4761" w14:textId="77777777" w:rsidR="00305324" w:rsidRDefault="00305324">
      <w:pPr>
        <w:pStyle w:val="Zkladntext"/>
        <w:spacing w:before="98"/>
        <w:ind w:left="236"/>
      </w:pPr>
    </w:p>
    <w:p w14:paraId="3D070E4C" w14:textId="43552293" w:rsidR="008D673C" w:rsidRDefault="005052C6">
      <w:pPr>
        <w:pStyle w:val="Zkladntext"/>
        <w:spacing w:before="98"/>
        <w:ind w:left="236"/>
      </w:pPr>
      <w:r>
        <w:t>Příloha č. 2 Cenová nabídka</w:t>
      </w:r>
    </w:p>
    <w:p w14:paraId="64022D66" w14:textId="77777777" w:rsidR="00305324" w:rsidRDefault="00305324">
      <w:pPr>
        <w:pStyle w:val="Zkladntext"/>
        <w:spacing w:before="98"/>
        <w:ind w:left="236"/>
      </w:pPr>
    </w:p>
    <w:p w14:paraId="52BC4C41" w14:textId="77777777" w:rsidR="008D673C" w:rsidRDefault="008D673C">
      <w:pPr>
        <w:pStyle w:val="Zkladntext"/>
        <w:rPr>
          <w:sz w:val="20"/>
        </w:rPr>
      </w:pPr>
    </w:p>
    <w:p w14:paraId="1CC640DE" w14:textId="091F7AB2" w:rsidR="008D673C" w:rsidRDefault="00305324">
      <w:pPr>
        <w:pStyle w:val="Zkladntext"/>
        <w:spacing w:before="1"/>
        <w:rPr>
          <w:sz w:val="16"/>
        </w:rPr>
      </w:pPr>
      <w:r w:rsidRPr="00305324">
        <w:rPr>
          <w:noProof/>
          <w:sz w:val="16"/>
        </w:rPr>
        <w:drawing>
          <wp:inline distT="0" distB="0" distL="0" distR="0" wp14:anchorId="362260D1" wp14:editId="3235693D">
            <wp:extent cx="6038850" cy="4846955"/>
            <wp:effectExtent l="0" t="590550" r="0" b="582295"/>
            <wp:docPr id="1602990048"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rot="5400000">
                      <a:off x="0" y="0"/>
                      <a:ext cx="6038850" cy="4846955"/>
                    </a:xfrm>
                    <a:prstGeom prst="rect">
                      <a:avLst/>
                    </a:prstGeom>
                    <a:noFill/>
                    <a:ln>
                      <a:noFill/>
                    </a:ln>
                  </pic:spPr>
                </pic:pic>
              </a:graphicData>
            </a:graphic>
          </wp:inline>
        </w:drawing>
      </w:r>
    </w:p>
    <w:sectPr w:rsidR="008D673C">
      <w:pgSz w:w="11910" w:h="16840"/>
      <w:pgMar w:top="1920" w:right="1220" w:bottom="280" w:left="1180" w:header="775"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064A60" w14:textId="77777777" w:rsidR="0035258A" w:rsidRDefault="0035258A">
      <w:r>
        <w:separator/>
      </w:r>
    </w:p>
  </w:endnote>
  <w:endnote w:type="continuationSeparator" w:id="0">
    <w:p w14:paraId="2D84C6D0" w14:textId="77777777" w:rsidR="0035258A" w:rsidRDefault="003525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altName w:val="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8F5DCB" w14:textId="77777777" w:rsidR="0035258A" w:rsidRDefault="0035258A">
      <w:r>
        <w:separator/>
      </w:r>
    </w:p>
  </w:footnote>
  <w:footnote w:type="continuationSeparator" w:id="0">
    <w:p w14:paraId="60DF92D8" w14:textId="77777777" w:rsidR="0035258A" w:rsidRDefault="003525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2E5571" w14:textId="77777777" w:rsidR="008D673C" w:rsidRDefault="005052C6">
    <w:pPr>
      <w:pStyle w:val="Zkladntext"/>
      <w:spacing w:line="14" w:lineRule="auto"/>
      <w:rPr>
        <w:sz w:val="20"/>
      </w:rPr>
    </w:pPr>
    <w:r>
      <w:rPr>
        <w:noProof/>
      </w:rPr>
      <w:drawing>
        <wp:anchor distT="0" distB="0" distL="0" distR="0" simplePos="0" relativeHeight="251154432" behindDoc="1" locked="0" layoutInCell="1" allowOverlap="1" wp14:anchorId="5B8D3244" wp14:editId="52CE31EB">
          <wp:simplePos x="0" y="0"/>
          <wp:positionH relativeFrom="page">
            <wp:posOffset>942398</wp:posOffset>
          </wp:positionH>
          <wp:positionV relativeFrom="page">
            <wp:posOffset>492183</wp:posOffset>
          </wp:positionV>
          <wp:extent cx="2155720" cy="732777"/>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2155720" cy="732777"/>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49054D"/>
    <w:multiLevelType w:val="multilevel"/>
    <w:tmpl w:val="F13E56C0"/>
    <w:lvl w:ilvl="0">
      <w:start w:val="6"/>
      <w:numFmt w:val="decimal"/>
      <w:lvlText w:val="%1"/>
      <w:lvlJc w:val="left"/>
      <w:pPr>
        <w:ind w:left="944" w:hanging="708"/>
        <w:jc w:val="left"/>
      </w:pPr>
      <w:rPr>
        <w:rFonts w:hint="default"/>
        <w:lang w:val="cs-CZ" w:eastAsia="cs-CZ" w:bidi="cs-CZ"/>
      </w:rPr>
    </w:lvl>
    <w:lvl w:ilvl="1">
      <w:start w:val="1"/>
      <w:numFmt w:val="decimal"/>
      <w:lvlText w:val="%1.%2."/>
      <w:lvlJc w:val="left"/>
      <w:pPr>
        <w:ind w:left="944" w:hanging="708"/>
        <w:jc w:val="left"/>
      </w:pPr>
      <w:rPr>
        <w:rFonts w:ascii="Calibri" w:eastAsia="Calibri" w:hAnsi="Calibri" w:cs="Calibri" w:hint="default"/>
        <w:spacing w:val="-1"/>
        <w:w w:val="100"/>
        <w:sz w:val="22"/>
        <w:szCs w:val="22"/>
        <w:lang w:val="cs-CZ" w:eastAsia="cs-CZ" w:bidi="cs-CZ"/>
      </w:rPr>
    </w:lvl>
    <w:lvl w:ilvl="2">
      <w:numFmt w:val="bullet"/>
      <w:lvlText w:val="•"/>
      <w:lvlJc w:val="left"/>
      <w:pPr>
        <w:ind w:left="2653" w:hanging="708"/>
      </w:pPr>
      <w:rPr>
        <w:rFonts w:hint="default"/>
        <w:lang w:val="cs-CZ" w:eastAsia="cs-CZ" w:bidi="cs-CZ"/>
      </w:rPr>
    </w:lvl>
    <w:lvl w:ilvl="3">
      <w:numFmt w:val="bullet"/>
      <w:lvlText w:val="•"/>
      <w:lvlJc w:val="left"/>
      <w:pPr>
        <w:ind w:left="3509" w:hanging="708"/>
      </w:pPr>
      <w:rPr>
        <w:rFonts w:hint="default"/>
        <w:lang w:val="cs-CZ" w:eastAsia="cs-CZ" w:bidi="cs-CZ"/>
      </w:rPr>
    </w:lvl>
    <w:lvl w:ilvl="4">
      <w:numFmt w:val="bullet"/>
      <w:lvlText w:val="•"/>
      <w:lvlJc w:val="left"/>
      <w:pPr>
        <w:ind w:left="4366" w:hanging="708"/>
      </w:pPr>
      <w:rPr>
        <w:rFonts w:hint="default"/>
        <w:lang w:val="cs-CZ" w:eastAsia="cs-CZ" w:bidi="cs-CZ"/>
      </w:rPr>
    </w:lvl>
    <w:lvl w:ilvl="5">
      <w:numFmt w:val="bullet"/>
      <w:lvlText w:val="•"/>
      <w:lvlJc w:val="left"/>
      <w:pPr>
        <w:ind w:left="5223" w:hanging="708"/>
      </w:pPr>
      <w:rPr>
        <w:rFonts w:hint="default"/>
        <w:lang w:val="cs-CZ" w:eastAsia="cs-CZ" w:bidi="cs-CZ"/>
      </w:rPr>
    </w:lvl>
    <w:lvl w:ilvl="6">
      <w:numFmt w:val="bullet"/>
      <w:lvlText w:val="•"/>
      <w:lvlJc w:val="left"/>
      <w:pPr>
        <w:ind w:left="6079" w:hanging="708"/>
      </w:pPr>
      <w:rPr>
        <w:rFonts w:hint="default"/>
        <w:lang w:val="cs-CZ" w:eastAsia="cs-CZ" w:bidi="cs-CZ"/>
      </w:rPr>
    </w:lvl>
    <w:lvl w:ilvl="7">
      <w:numFmt w:val="bullet"/>
      <w:lvlText w:val="•"/>
      <w:lvlJc w:val="left"/>
      <w:pPr>
        <w:ind w:left="6936" w:hanging="708"/>
      </w:pPr>
      <w:rPr>
        <w:rFonts w:hint="default"/>
        <w:lang w:val="cs-CZ" w:eastAsia="cs-CZ" w:bidi="cs-CZ"/>
      </w:rPr>
    </w:lvl>
    <w:lvl w:ilvl="8">
      <w:numFmt w:val="bullet"/>
      <w:lvlText w:val="•"/>
      <w:lvlJc w:val="left"/>
      <w:pPr>
        <w:ind w:left="7793" w:hanging="708"/>
      </w:pPr>
      <w:rPr>
        <w:rFonts w:hint="default"/>
        <w:lang w:val="cs-CZ" w:eastAsia="cs-CZ" w:bidi="cs-CZ"/>
      </w:rPr>
    </w:lvl>
  </w:abstractNum>
  <w:abstractNum w:abstractNumId="1" w15:restartNumberingAfterBreak="0">
    <w:nsid w:val="153827FD"/>
    <w:multiLevelType w:val="multilevel"/>
    <w:tmpl w:val="7CA67938"/>
    <w:lvl w:ilvl="0">
      <w:start w:val="14"/>
      <w:numFmt w:val="decimal"/>
      <w:lvlText w:val="%1"/>
      <w:lvlJc w:val="left"/>
      <w:pPr>
        <w:ind w:left="1088" w:hanging="852"/>
        <w:jc w:val="left"/>
      </w:pPr>
      <w:rPr>
        <w:rFonts w:hint="default"/>
        <w:lang w:val="cs-CZ" w:eastAsia="cs-CZ" w:bidi="cs-CZ"/>
      </w:rPr>
    </w:lvl>
    <w:lvl w:ilvl="1">
      <w:start w:val="1"/>
      <w:numFmt w:val="decimal"/>
      <w:lvlText w:val="%1.%2."/>
      <w:lvlJc w:val="left"/>
      <w:pPr>
        <w:ind w:left="1088" w:hanging="852"/>
        <w:jc w:val="left"/>
      </w:pPr>
      <w:rPr>
        <w:rFonts w:ascii="Calibri" w:eastAsia="Calibri" w:hAnsi="Calibri" w:cs="Calibri" w:hint="default"/>
        <w:spacing w:val="-1"/>
        <w:w w:val="100"/>
        <w:sz w:val="22"/>
        <w:szCs w:val="22"/>
        <w:lang w:val="cs-CZ" w:eastAsia="cs-CZ" w:bidi="cs-CZ"/>
      </w:rPr>
    </w:lvl>
    <w:lvl w:ilvl="2">
      <w:start w:val="1"/>
      <w:numFmt w:val="decimal"/>
      <w:lvlText w:val="%3)"/>
      <w:lvlJc w:val="left"/>
      <w:pPr>
        <w:ind w:left="802" w:hanging="360"/>
        <w:jc w:val="left"/>
      </w:pPr>
      <w:rPr>
        <w:rFonts w:ascii="Calibri" w:eastAsia="Calibri" w:hAnsi="Calibri" w:cs="Calibri" w:hint="default"/>
        <w:w w:val="100"/>
        <w:sz w:val="22"/>
        <w:szCs w:val="22"/>
        <w:lang w:val="cs-CZ" w:eastAsia="cs-CZ" w:bidi="cs-CZ"/>
      </w:rPr>
    </w:lvl>
    <w:lvl w:ilvl="3">
      <w:numFmt w:val="bullet"/>
      <w:lvlText w:val="•"/>
      <w:lvlJc w:val="left"/>
      <w:pPr>
        <w:ind w:left="2952" w:hanging="360"/>
      </w:pPr>
      <w:rPr>
        <w:rFonts w:hint="default"/>
        <w:lang w:val="cs-CZ" w:eastAsia="cs-CZ" w:bidi="cs-CZ"/>
      </w:rPr>
    </w:lvl>
    <w:lvl w:ilvl="4">
      <w:numFmt w:val="bullet"/>
      <w:lvlText w:val="•"/>
      <w:lvlJc w:val="left"/>
      <w:pPr>
        <w:ind w:left="3888" w:hanging="360"/>
      </w:pPr>
      <w:rPr>
        <w:rFonts w:hint="default"/>
        <w:lang w:val="cs-CZ" w:eastAsia="cs-CZ" w:bidi="cs-CZ"/>
      </w:rPr>
    </w:lvl>
    <w:lvl w:ilvl="5">
      <w:numFmt w:val="bullet"/>
      <w:lvlText w:val="•"/>
      <w:lvlJc w:val="left"/>
      <w:pPr>
        <w:ind w:left="4825" w:hanging="360"/>
      </w:pPr>
      <w:rPr>
        <w:rFonts w:hint="default"/>
        <w:lang w:val="cs-CZ" w:eastAsia="cs-CZ" w:bidi="cs-CZ"/>
      </w:rPr>
    </w:lvl>
    <w:lvl w:ilvl="6">
      <w:numFmt w:val="bullet"/>
      <w:lvlText w:val="•"/>
      <w:lvlJc w:val="left"/>
      <w:pPr>
        <w:ind w:left="5761" w:hanging="360"/>
      </w:pPr>
      <w:rPr>
        <w:rFonts w:hint="default"/>
        <w:lang w:val="cs-CZ" w:eastAsia="cs-CZ" w:bidi="cs-CZ"/>
      </w:rPr>
    </w:lvl>
    <w:lvl w:ilvl="7">
      <w:numFmt w:val="bullet"/>
      <w:lvlText w:val="•"/>
      <w:lvlJc w:val="left"/>
      <w:pPr>
        <w:ind w:left="6697" w:hanging="360"/>
      </w:pPr>
      <w:rPr>
        <w:rFonts w:hint="default"/>
        <w:lang w:val="cs-CZ" w:eastAsia="cs-CZ" w:bidi="cs-CZ"/>
      </w:rPr>
    </w:lvl>
    <w:lvl w:ilvl="8">
      <w:numFmt w:val="bullet"/>
      <w:lvlText w:val="•"/>
      <w:lvlJc w:val="left"/>
      <w:pPr>
        <w:ind w:left="7633" w:hanging="360"/>
      </w:pPr>
      <w:rPr>
        <w:rFonts w:hint="default"/>
        <w:lang w:val="cs-CZ" w:eastAsia="cs-CZ" w:bidi="cs-CZ"/>
      </w:rPr>
    </w:lvl>
  </w:abstractNum>
  <w:abstractNum w:abstractNumId="2" w15:restartNumberingAfterBreak="0">
    <w:nsid w:val="166C5CF7"/>
    <w:multiLevelType w:val="multilevel"/>
    <w:tmpl w:val="7BB2FCDC"/>
    <w:lvl w:ilvl="0">
      <w:start w:val="7"/>
      <w:numFmt w:val="decimal"/>
      <w:lvlText w:val="%1"/>
      <w:lvlJc w:val="left"/>
      <w:pPr>
        <w:ind w:left="944" w:hanging="708"/>
        <w:jc w:val="left"/>
      </w:pPr>
      <w:rPr>
        <w:rFonts w:hint="default"/>
        <w:lang w:val="cs-CZ" w:eastAsia="cs-CZ" w:bidi="cs-CZ"/>
      </w:rPr>
    </w:lvl>
    <w:lvl w:ilvl="1">
      <w:start w:val="1"/>
      <w:numFmt w:val="decimal"/>
      <w:lvlText w:val="%1.%2."/>
      <w:lvlJc w:val="left"/>
      <w:pPr>
        <w:ind w:left="944" w:hanging="708"/>
        <w:jc w:val="left"/>
      </w:pPr>
      <w:rPr>
        <w:rFonts w:ascii="Calibri" w:eastAsia="Calibri" w:hAnsi="Calibri" w:cs="Calibri" w:hint="default"/>
        <w:spacing w:val="-1"/>
        <w:w w:val="100"/>
        <w:sz w:val="22"/>
        <w:szCs w:val="22"/>
        <w:lang w:val="cs-CZ" w:eastAsia="cs-CZ" w:bidi="cs-CZ"/>
      </w:rPr>
    </w:lvl>
    <w:lvl w:ilvl="2">
      <w:start w:val="1"/>
      <w:numFmt w:val="lowerLetter"/>
      <w:lvlText w:val="%3."/>
      <w:lvlJc w:val="left"/>
      <w:pPr>
        <w:ind w:left="1676" w:hanging="360"/>
        <w:jc w:val="left"/>
      </w:pPr>
      <w:rPr>
        <w:rFonts w:ascii="Calibri" w:eastAsia="Calibri" w:hAnsi="Calibri" w:cs="Calibri" w:hint="default"/>
        <w:spacing w:val="-1"/>
        <w:w w:val="100"/>
        <w:sz w:val="22"/>
        <w:szCs w:val="22"/>
        <w:lang w:val="cs-CZ" w:eastAsia="cs-CZ" w:bidi="cs-CZ"/>
      </w:rPr>
    </w:lvl>
    <w:lvl w:ilvl="3">
      <w:numFmt w:val="bullet"/>
      <w:lvlText w:val="•"/>
      <w:lvlJc w:val="left"/>
      <w:pPr>
        <w:ind w:left="3419" w:hanging="360"/>
      </w:pPr>
      <w:rPr>
        <w:rFonts w:hint="default"/>
        <w:lang w:val="cs-CZ" w:eastAsia="cs-CZ" w:bidi="cs-CZ"/>
      </w:rPr>
    </w:lvl>
    <w:lvl w:ilvl="4">
      <w:numFmt w:val="bullet"/>
      <w:lvlText w:val="•"/>
      <w:lvlJc w:val="left"/>
      <w:pPr>
        <w:ind w:left="4288" w:hanging="360"/>
      </w:pPr>
      <w:rPr>
        <w:rFonts w:hint="default"/>
        <w:lang w:val="cs-CZ" w:eastAsia="cs-CZ" w:bidi="cs-CZ"/>
      </w:rPr>
    </w:lvl>
    <w:lvl w:ilvl="5">
      <w:numFmt w:val="bullet"/>
      <w:lvlText w:val="•"/>
      <w:lvlJc w:val="left"/>
      <w:pPr>
        <w:ind w:left="5158" w:hanging="360"/>
      </w:pPr>
      <w:rPr>
        <w:rFonts w:hint="default"/>
        <w:lang w:val="cs-CZ" w:eastAsia="cs-CZ" w:bidi="cs-CZ"/>
      </w:rPr>
    </w:lvl>
    <w:lvl w:ilvl="6">
      <w:numFmt w:val="bullet"/>
      <w:lvlText w:val="•"/>
      <w:lvlJc w:val="left"/>
      <w:pPr>
        <w:ind w:left="6028" w:hanging="360"/>
      </w:pPr>
      <w:rPr>
        <w:rFonts w:hint="default"/>
        <w:lang w:val="cs-CZ" w:eastAsia="cs-CZ" w:bidi="cs-CZ"/>
      </w:rPr>
    </w:lvl>
    <w:lvl w:ilvl="7">
      <w:numFmt w:val="bullet"/>
      <w:lvlText w:val="•"/>
      <w:lvlJc w:val="left"/>
      <w:pPr>
        <w:ind w:left="6897" w:hanging="360"/>
      </w:pPr>
      <w:rPr>
        <w:rFonts w:hint="default"/>
        <w:lang w:val="cs-CZ" w:eastAsia="cs-CZ" w:bidi="cs-CZ"/>
      </w:rPr>
    </w:lvl>
    <w:lvl w:ilvl="8">
      <w:numFmt w:val="bullet"/>
      <w:lvlText w:val="•"/>
      <w:lvlJc w:val="left"/>
      <w:pPr>
        <w:ind w:left="7767" w:hanging="360"/>
      </w:pPr>
      <w:rPr>
        <w:rFonts w:hint="default"/>
        <w:lang w:val="cs-CZ" w:eastAsia="cs-CZ" w:bidi="cs-CZ"/>
      </w:rPr>
    </w:lvl>
  </w:abstractNum>
  <w:abstractNum w:abstractNumId="3" w15:restartNumberingAfterBreak="0">
    <w:nsid w:val="1FBB04D0"/>
    <w:multiLevelType w:val="multilevel"/>
    <w:tmpl w:val="AD423358"/>
    <w:lvl w:ilvl="0">
      <w:start w:val="5"/>
      <w:numFmt w:val="decimal"/>
      <w:lvlText w:val="%1"/>
      <w:lvlJc w:val="left"/>
      <w:pPr>
        <w:ind w:left="944" w:hanging="708"/>
        <w:jc w:val="left"/>
      </w:pPr>
      <w:rPr>
        <w:rFonts w:hint="default"/>
        <w:lang w:val="cs-CZ" w:eastAsia="cs-CZ" w:bidi="cs-CZ"/>
      </w:rPr>
    </w:lvl>
    <w:lvl w:ilvl="1">
      <w:start w:val="1"/>
      <w:numFmt w:val="decimal"/>
      <w:lvlText w:val="%1.%2."/>
      <w:lvlJc w:val="left"/>
      <w:pPr>
        <w:ind w:left="944" w:hanging="708"/>
        <w:jc w:val="left"/>
      </w:pPr>
      <w:rPr>
        <w:rFonts w:ascii="Calibri" w:eastAsia="Calibri" w:hAnsi="Calibri" w:cs="Calibri" w:hint="default"/>
        <w:spacing w:val="-1"/>
        <w:w w:val="100"/>
        <w:sz w:val="22"/>
        <w:szCs w:val="22"/>
        <w:lang w:val="cs-CZ" w:eastAsia="cs-CZ" w:bidi="cs-CZ"/>
      </w:rPr>
    </w:lvl>
    <w:lvl w:ilvl="2">
      <w:numFmt w:val="bullet"/>
      <w:lvlText w:val="•"/>
      <w:lvlJc w:val="left"/>
      <w:pPr>
        <w:ind w:left="2653" w:hanging="708"/>
      </w:pPr>
      <w:rPr>
        <w:rFonts w:hint="default"/>
        <w:lang w:val="cs-CZ" w:eastAsia="cs-CZ" w:bidi="cs-CZ"/>
      </w:rPr>
    </w:lvl>
    <w:lvl w:ilvl="3">
      <w:numFmt w:val="bullet"/>
      <w:lvlText w:val="•"/>
      <w:lvlJc w:val="left"/>
      <w:pPr>
        <w:ind w:left="3509" w:hanging="708"/>
      </w:pPr>
      <w:rPr>
        <w:rFonts w:hint="default"/>
        <w:lang w:val="cs-CZ" w:eastAsia="cs-CZ" w:bidi="cs-CZ"/>
      </w:rPr>
    </w:lvl>
    <w:lvl w:ilvl="4">
      <w:numFmt w:val="bullet"/>
      <w:lvlText w:val="•"/>
      <w:lvlJc w:val="left"/>
      <w:pPr>
        <w:ind w:left="4366" w:hanging="708"/>
      </w:pPr>
      <w:rPr>
        <w:rFonts w:hint="default"/>
        <w:lang w:val="cs-CZ" w:eastAsia="cs-CZ" w:bidi="cs-CZ"/>
      </w:rPr>
    </w:lvl>
    <w:lvl w:ilvl="5">
      <w:numFmt w:val="bullet"/>
      <w:lvlText w:val="•"/>
      <w:lvlJc w:val="left"/>
      <w:pPr>
        <w:ind w:left="5223" w:hanging="708"/>
      </w:pPr>
      <w:rPr>
        <w:rFonts w:hint="default"/>
        <w:lang w:val="cs-CZ" w:eastAsia="cs-CZ" w:bidi="cs-CZ"/>
      </w:rPr>
    </w:lvl>
    <w:lvl w:ilvl="6">
      <w:numFmt w:val="bullet"/>
      <w:lvlText w:val="•"/>
      <w:lvlJc w:val="left"/>
      <w:pPr>
        <w:ind w:left="6079" w:hanging="708"/>
      </w:pPr>
      <w:rPr>
        <w:rFonts w:hint="default"/>
        <w:lang w:val="cs-CZ" w:eastAsia="cs-CZ" w:bidi="cs-CZ"/>
      </w:rPr>
    </w:lvl>
    <w:lvl w:ilvl="7">
      <w:numFmt w:val="bullet"/>
      <w:lvlText w:val="•"/>
      <w:lvlJc w:val="left"/>
      <w:pPr>
        <w:ind w:left="6936" w:hanging="708"/>
      </w:pPr>
      <w:rPr>
        <w:rFonts w:hint="default"/>
        <w:lang w:val="cs-CZ" w:eastAsia="cs-CZ" w:bidi="cs-CZ"/>
      </w:rPr>
    </w:lvl>
    <w:lvl w:ilvl="8">
      <w:numFmt w:val="bullet"/>
      <w:lvlText w:val="•"/>
      <w:lvlJc w:val="left"/>
      <w:pPr>
        <w:ind w:left="7793" w:hanging="708"/>
      </w:pPr>
      <w:rPr>
        <w:rFonts w:hint="default"/>
        <w:lang w:val="cs-CZ" w:eastAsia="cs-CZ" w:bidi="cs-CZ"/>
      </w:rPr>
    </w:lvl>
  </w:abstractNum>
  <w:abstractNum w:abstractNumId="4" w15:restartNumberingAfterBreak="0">
    <w:nsid w:val="3380743A"/>
    <w:multiLevelType w:val="hybridMultilevel"/>
    <w:tmpl w:val="32F675FE"/>
    <w:lvl w:ilvl="0" w:tplc="F794B4A2">
      <w:start w:val="1"/>
      <w:numFmt w:val="lowerLetter"/>
      <w:lvlText w:val="%1."/>
      <w:lvlJc w:val="left"/>
      <w:pPr>
        <w:ind w:left="1230" w:hanging="360"/>
        <w:jc w:val="left"/>
      </w:pPr>
      <w:rPr>
        <w:rFonts w:ascii="Calibri" w:eastAsia="Calibri" w:hAnsi="Calibri" w:cs="Calibri" w:hint="default"/>
        <w:spacing w:val="-1"/>
        <w:w w:val="100"/>
        <w:sz w:val="22"/>
        <w:szCs w:val="22"/>
        <w:lang w:val="cs-CZ" w:eastAsia="cs-CZ" w:bidi="cs-CZ"/>
      </w:rPr>
    </w:lvl>
    <w:lvl w:ilvl="1" w:tplc="52502234">
      <w:numFmt w:val="bullet"/>
      <w:lvlText w:val="•"/>
      <w:lvlJc w:val="left"/>
      <w:pPr>
        <w:ind w:left="2066" w:hanging="360"/>
      </w:pPr>
      <w:rPr>
        <w:rFonts w:hint="default"/>
        <w:lang w:val="cs-CZ" w:eastAsia="cs-CZ" w:bidi="cs-CZ"/>
      </w:rPr>
    </w:lvl>
    <w:lvl w:ilvl="2" w:tplc="9B3E23E8">
      <w:numFmt w:val="bullet"/>
      <w:lvlText w:val="•"/>
      <w:lvlJc w:val="left"/>
      <w:pPr>
        <w:ind w:left="2893" w:hanging="360"/>
      </w:pPr>
      <w:rPr>
        <w:rFonts w:hint="default"/>
        <w:lang w:val="cs-CZ" w:eastAsia="cs-CZ" w:bidi="cs-CZ"/>
      </w:rPr>
    </w:lvl>
    <w:lvl w:ilvl="3" w:tplc="082E15D4">
      <w:numFmt w:val="bullet"/>
      <w:lvlText w:val="•"/>
      <w:lvlJc w:val="left"/>
      <w:pPr>
        <w:ind w:left="3719" w:hanging="360"/>
      </w:pPr>
      <w:rPr>
        <w:rFonts w:hint="default"/>
        <w:lang w:val="cs-CZ" w:eastAsia="cs-CZ" w:bidi="cs-CZ"/>
      </w:rPr>
    </w:lvl>
    <w:lvl w:ilvl="4" w:tplc="A5DEA122">
      <w:numFmt w:val="bullet"/>
      <w:lvlText w:val="•"/>
      <w:lvlJc w:val="left"/>
      <w:pPr>
        <w:ind w:left="4546" w:hanging="360"/>
      </w:pPr>
      <w:rPr>
        <w:rFonts w:hint="default"/>
        <w:lang w:val="cs-CZ" w:eastAsia="cs-CZ" w:bidi="cs-CZ"/>
      </w:rPr>
    </w:lvl>
    <w:lvl w:ilvl="5" w:tplc="0E2E57FE">
      <w:numFmt w:val="bullet"/>
      <w:lvlText w:val="•"/>
      <w:lvlJc w:val="left"/>
      <w:pPr>
        <w:ind w:left="5373" w:hanging="360"/>
      </w:pPr>
      <w:rPr>
        <w:rFonts w:hint="default"/>
        <w:lang w:val="cs-CZ" w:eastAsia="cs-CZ" w:bidi="cs-CZ"/>
      </w:rPr>
    </w:lvl>
    <w:lvl w:ilvl="6" w:tplc="41B055EC">
      <w:numFmt w:val="bullet"/>
      <w:lvlText w:val="•"/>
      <w:lvlJc w:val="left"/>
      <w:pPr>
        <w:ind w:left="6199" w:hanging="360"/>
      </w:pPr>
      <w:rPr>
        <w:rFonts w:hint="default"/>
        <w:lang w:val="cs-CZ" w:eastAsia="cs-CZ" w:bidi="cs-CZ"/>
      </w:rPr>
    </w:lvl>
    <w:lvl w:ilvl="7" w:tplc="AEF8FE98">
      <w:numFmt w:val="bullet"/>
      <w:lvlText w:val="•"/>
      <w:lvlJc w:val="left"/>
      <w:pPr>
        <w:ind w:left="7026" w:hanging="360"/>
      </w:pPr>
      <w:rPr>
        <w:rFonts w:hint="default"/>
        <w:lang w:val="cs-CZ" w:eastAsia="cs-CZ" w:bidi="cs-CZ"/>
      </w:rPr>
    </w:lvl>
    <w:lvl w:ilvl="8" w:tplc="D3C836A0">
      <w:numFmt w:val="bullet"/>
      <w:lvlText w:val="•"/>
      <w:lvlJc w:val="left"/>
      <w:pPr>
        <w:ind w:left="7853" w:hanging="360"/>
      </w:pPr>
      <w:rPr>
        <w:rFonts w:hint="default"/>
        <w:lang w:val="cs-CZ" w:eastAsia="cs-CZ" w:bidi="cs-CZ"/>
      </w:rPr>
    </w:lvl>
  </w:abstractNum>
  <w:abstractNum w:abstractNumId="5" w15:restartNumberingAfterBreak="0">
    <w:nsid w:val="3C82017B"/>
    <w:multiLevelType w:val="multilevel"/>
    <w:tmpl w:val="EA4CEF3A"/>
    <w:lvl w:ilvl="0">
      <w:start w:val="8"/>
      <w:numFmt w:val="decimal"/>
      <w:lvlText w:val="%1"/>
      <w:lvlJc w:val="left"/>
      <w:pPr>
        <w:ind w:left="944" w:hanging="708"/>
        <w:jc w:val="left"/>
      </w:pPr>
      <w:rPr>
        <w:rFonts w:hint="default"/>
        <w:lang w:val="cs-CZ" w:eastAsia="cs-CZ" w:bidi="cs-CZ"/>
      </w:rPr>
    </w:lvl>
    <w:lvl w:ilvl="1">
      <w:start w:val="1"/>
      <w:numFmt w:val="decimal"/>
      <w:lvlText w:val="%1.%2."/>
      <w:lvlJc w:val="left"/>
      <w:pPr>
        <w:ind w:left="944" w:hanging="708"/>
        <w:jc w:val="left"/>
      </w:pPr>
      <w:rPr>
        <w:rFonts w:ascii="Calibri" w:eastAsia="Calibri" w:hAnsi="Calibri" w:cs="Calibri" w:hint="default"/>
        <w:spacing w:val="-1"/>
        <w:w w:val="100"/>
        <w:sz w:val="22"/>
        <w:szCs w:val="22"/>
        <w:lang w:val="cs-CZ" w:eastAsia="cs-CZ" w:bidi="cs-CZ"/>
      </w:rPr>
    </w:lvl>
    <w:lvl w:ilvl="2">
      <w:numFmt w:val="bullet"/>
      <w:lvlText w:val="•"/>
      <w:lvlJc w:val="left"/>
      <w:pPr>
        <w:ind w:left="2653" w:hanging="708"/>
      </w:pPr>
      <w:rPr>
        <w:rFonts w:hint="default"/>
        <w:lang w:val="cs-CZ" w:eastAsia="cs-CZ" w:bidi="cs-CZ"/>
      </w:rPr>
    </w:lvl>
    <w:lvl w:ilvl="3">
      <w:numFmt w:val="bullet"/>
      <w:lvlText w:val="•"/>
      <w:lvlJc w:val="left"/>
      <w:pPr>
        <w:ind w:left="3509" w:hanging="708"/>
      </w:pPr>
      <w:rPr>
        <w:rFonts w:hint="default"/>
        <w:lang w:val="cs-CZ" w:eastAsia="cs-CZ" w:bidi="cs-CZ"/>
      </w:rPr>
    </w:lvl>
    <w:lvl w:ilvl="4">
      <w:numFmt w:val="bullet"/>
      <w:lvlText w:val="•"/>
      <w:lvlJc w:val="left"/>
      <w:pPr>
        <w:ind w:left="4366" w:hanging="708"/>
      </w:pPr>
      <w:rPr>
        <w:rFonts w:hint="default"/>
        <w:lang w:val="cs-CZ" w:eastAsia="cs-CZ" w:bidi="cs-CZ"/>
      </w:rPr>
    </w:lvl>
    <w:lvl w:ilvl="5">
      <w:numFmt w:val="bullet"/>
      <w:lvlText w:val="•"/>
      <w:lvlJc w:val="left"/>
      <w:pPr>
        <w:ind w:left="5223" w:hanging="708"/>
      </w:pPr>
      <w:rPr>
        <w:rFonts w:hint="default"/>
        <w:lang w:val="cs-CZ" w:eastAsia="cs-CZ" w:bidi="cs-CZ"/>
      </w:rPr>
    </w:lvl>
    <w:lvl w:ilvl="6">
      <w:numFmt w:val="bullet"/>
      <w:lvlText w:val="•"/>
      <w:lvlJc w:val="left"/>
      <w:pPr>
        <w:ind w:left="6079" w:hanging="708"/>
      </w:pPr>
      <w:rPr>
        <w:rFonts w:hint="default"/>
        <w:lang w:val="cs-CZ" w:eastAsia="cs-CZ" w:bidi="cs-CZ"/>
      </w:rPr>
    </w:lvl>
    <w:lvl w:ilvl="7">
      <w:numFmt w:val="bullet"/>
      <w:lvlText w:val="•"/>
      <w:lvlJc w:val="left"/>
      <w:pPr>
        <w:ind w:left="6936" w:hanging="708"/>
      </w:pPr>
      <w:rPr>
        <w:rFonts w:hint="default"/>
        <w:lang w:val="cs-CZ" w:eastAsia="cs-CZ" w:bidi="cs-CZ"/>
      </w:rPr>
    </w:lvl>
    <w:lvl w:ilvl="8">
      <w:numFmt w:val="bullet"/>
      <w:lvlText w:val="•"/>
      <w:lvlJc w:val="left"/>
      <w:pPr>
        <w:ind w:left="7793" w:hanging="708"/>
      </w:pPr>
      <w:rPr>
        <w:rFonts w:hint="default"/>
        <w:lang w:val="cs-CZ" w:eastAsia="cs-CZ" w:bidi="cs-CZ"/>
      </w:rPr>
    </w:lvl>
  </w:abstractNum>
  <w:abstractNum w:abstractNumId="6" w15:restartNumberingAfterBreak="0">
    <w:nsid w:val="3CDB5723"/>
    <w:multiLevelType w:val="multilevel"/>
    <w:tmpl w:val="5D2E08DC"/>
    <w:lvl w:ilvl="0">
      <w:start w:val="12"/>
      <w:numFmt w:val="decimal"/>
      <w:lvlText w:val="%1"/>
      <w:lvlJc w:val="left"/>
      <w:pPr>
        <w:ind w:left="1088" w:hanging="852"/>
        <w:jc w:val="left"/>
      </w:pPr>
      <w:rPr>
        <w:rFonts w:hint="default"/>
        <w:lang w:val="cs-CZ" w:eastAsia="cs-CZ" w:bidi="cs-CZ"/>
      </w:rPr>
    </w:lvl>
    <w:lvl w:ilvl="1">
      <w:start w:val="1"/>
      <w:numFmt w:val="decimal"/>
      <w:lvlText w:val="%1.%2."/>
      <w:lvlJc w:val="left"/>
      <w:pPr>
        <w:ind w:left="1088" w:hanging="852"/>
        <w:jc w:val="left"/>
      </w:pPr>
      <w:rPr>
        <w:rFonts w:ascii="Calibri" w:eastAsia="Calibri" w:hAnsi="Calibri" w:cs="Calibri" w:hint="default"/>
        <w:spacing w:val="-1"/>
        <w:w w:val="100"/>
        <w:sz w:val="22"/>
        <w:szCs w:val="22"/>
        <w:lang w:val="cs-CZ" w:eastAsia="cs-CZ" w:bidi="cs-CZ"/>
      </w:rPr>
    </w:lvl>
    <w:lvl w:ilvl="2">
      <w:numFmt w:val="bullet"/>
      <w:lvlText w:val="•"/>
      <w:lvlJc w:val="left"/>
      <w:pPr>
        <w:ind w:left="2765" w:hanging="852"/>
      </w:pPr>
      <w:rPr>
        <w:rFonts w:hint="default"/>
        <w:lang w:val="cs-CZ" w:eastAsia="cs-CZ" w:bidi="cs-CZ"/>
      </w:rPr>
    </w:lvl>
    <w:lvl w:ilvl="3">
      <w:numFmt w:val="bullet"/>
      <w:lvlText w:val="•"/>
      <w:lvlJc w:val="left"/>
      <w:pPr>
        <w:ind w:left="3607" w:hanging="852"/>
      </w:pPr>
      <w:rPr>
        <w:rFonts w:hint="default"/>
        <w:lang w:val="cs-CZ" w:eastAsia="cs-CZ" w:bidi="cs-CZ"/>
      </w:rPr>
    </w:lvl>
    <w:lvl w:ilvl="4">
      <w:numFmt w:val="bullet"/>
      <w:lvlText w:val="•"/>
      <w:lvlJc w:val="left"/>
      <w:pPr>
        <w:ind w:left="4450" w:hanging="852"/>
      </w:pPr>
      <w:rPr>
        <w:rFonts w:hint="default"/>
        <w:lang w:val="cs-CZ" w:eastAsia="cs-CZ" w:bidi="cs-CZ"/>
      </w:rPr>
    </w:lvl>
    <w:lvl w:ilvl="5">
      <w:numFmt w:val="bullet"/>
      <w:lvlText w:val="•"/>
      <w:lvlJc w:val="left"/>
      <w:pPr>
        <w:ind w:left="5293" w:hanging="852"/>
      </w:pPr>
      <w:rPr>
        <w:rFonts w:hint="default"/>
        <w:lang w:val="cs-CZ" w:eastAsia="cs-CZ" w:bidi="cs-CZ"/>
      </w:rPr>
    </w:lvl>
    <w:lvl w:ilvl="6">
      <w:numFmt w:val="bullet"/>
      <w:lvlText w:val="•"/>
      <w:lvlJc w:val="left"/>
      <w:pPr>
        <w:ind w:left="6135" w:hanging="852"/>
      </w:pPr>
      <w:rPr>
        <w:rFonts w:hint="default"/>
        <w:lang w:val="cs-CZ" w:eastAsia="cs-CZ" w:bidi="cs-CZ"/>
      </w:rPr>
    </w:lvl>
    <w:lvl w:ilvl="7">
      <w:numFmt w:val="bullet"/>
      <w:lvlText w:val="•"/>
      <w:lvlJc w:val="left"/>
      <w:pPr>
        <w:ind w:left="6978" w:hanging="852"/>
      </w:pPr>
      <w:rPr>
        <w:rFonts w:hint="default"/>
        <w:lang w:val="cs-CZ" w:eastAsia="cs-CZ" w:bidi="cs-CZ"/>
      </w:rPr>
    </w:lvl>
    <w:lvl w:ilvl="8">
      <w:numFmt w:val="bullet"/>
      <w:lvlText w:val="•"/>
      <w:lvlJc w:val="left"/>
      <w:pPr>
        <w:ind w:left="7821" w:hanging="852"/>
      </w:pPr>
      <w:rPr>
        <w:rFonts w:hint="default"/>
        <w:lang w:val="cs-CZ" w:eastAsia="cs-CZ" w:bidi="cs-CZ"/>
      </w:rPr>
    </w:lvl>
  </w:abstractNum>
  <w:abstractNum w:abstractNumId="7" w15:restartNumberingAfterBreak="0">
    <w:nsid w:val="406B0236"/>
    <w:multiLevelType w:val="hybridMultilevel"/>
    <w:tmpl w:val="E2C641AC"/>
    <w:lvl w:ilvl="0" w:tplc="E9AAA1E8">
      <w:start w:val="1"/>
      <w:numFmt w:val="lowerLetter"/>
      <w:lvlText w:val="%1."/>
      <w:lvlJc w:val="left"/>
      <w:pPr>
        <w:ind w:left="1230" w:hanging="360"/>
        <w:jc w:val="left"/>
      </w:pPr>
      <w:rPr>
        <w:rFonts w:ascii="Calibri" w:eastAsia="Calibri" w:hAnsi="Calibri" w:cs="Calibri" w:hint="default"/>
        <w:spacing w:val="-1"/>
        <w:w w:val="100"/>
        <w:sz w:val="22"/>
        <w:szCs w:val="22"/>
        <w:lang w:val="cs-CZ" w:eastAsia="cs-CZ" w:bidi="cs-CZ"/>
      </w:rPr>
    </w:lvl>
    <w:lvl w:ilvl="1" w:tplc="AB5C95A4">
      <w:numFmt w:val="bullet"/>
      <w:lvlText w:val="•"/>
      <w:lvlJc w:val="left"/>
      <w:pPr>
        <w:ind w:left="2066" w:hanging="360"/>
      </w:pPr>
      <w:rPr>
        <w:rFonts w:hint="default"/>
        <w:lang w:val="cs-CZ" w:eastAsia="cs-CZ" w:bidi="cs-CZ"/>
      </w:rPr>
    </w:lvl>
    <w:lvl w:ilvl="2" w:tplc="2EAE226A">
      <w:numFmt w:val="bullet"/>
      <w:lvlText w:val="•"/>
      <w:lvlJc w:val="left"/>
      <w:pPr>
        <w:ind w:left="2893" w:hanging="360"/>
      </w:pPr>
      <w:rPr>
        <w:rFonts w:hint="default"/>
        <w:lang w:val="cs-CZ" w:eastAsia="cs-CZ" w:bidi="cs-CZ"/>
      </w:rPr>
    </w:lvl>
    <w:lvl w:ilvl="3" w:tplc="99BA0790">
      <w:numFmt w:val="bullet"/>
      <w:lvlText w:val="•"/>
      <w:lvlJc w:val="left"/>
      <w:pPr>
        <w:ind w:left="3719" w:hanging="360"/>
      </w:pPr>
      <w:rPr>
        <w:rFonts w:hint="default"/>
        <w:lang w:val="cs-CZ" w:eastAsia="cs-CZ" w:bidi="cs-CZ"/>
      </w:rPr>
    </w:lvl>
    <w:lvl w:ilvl="4" w:tplc="9F6A2778">
      <w:numFmt w:val="bullet"/>
      <w:lvlText w:val="•"/>
      <w:lvlJc w:val="left"/>
      <w:pPr>
        <w:ind w:left="4546" w:hanging="360"/>
      </w:pPr>
      <w:rPr>
        <w:rFonts w:hint="default"/>
        <w:lang w:val="cs-CZ" w:eastAsia="cs-CZ" w:bidi="cs-CZ"/>
      </w:rPr>
    </w:lvl>
    <w:lvl w:ilvl="5" w:tplc="8540776A">
      <w:numFmt w:val="bullet"/>
      <w:lvlText w:val="•"/>
      <w:lvlJc w:val="left"/>
      <w:pPr>
        <w:ind w:left="5373" w:hanging="360"/>
      </w:pPr>
      <w:rPr>
        <w:rFonts w:hint="default"/>
        <w:lang w:val="cs-CZ" w:eastAsia="cs-CZ" w:bidi="cs-CZ"/>
      </w:rPr>
    </w:lvl>
    <w:lvl w:ilvl="6" w:tplc="9DD6AE8A">
      <w:numFmt w:val="bullet"/>
      <w:lvlText w:val="•"/>
      <w:lvlJc w:val="left"/>
      <w:pPr>
        <w:ind w:left="6199" w:hanging="360"/>
      </w:pPr>
      <w:rPr>
        <w:rFonts w:hint="default"/>
        <w:lang w:val="cs-CZ" w:eastAsia="cs-CZ" w:bidi="cs-CZ"/>
      </w:rPr>
    </w:lvl>
    <w:lvl w:ilvl="7" w:tplc="92F2F038">
      <w:numFmt w:val="bullet"/>
      <w:lvlText w:val="•"/>
      <w:lvlJc w:val="left"/>
      <w:pPr>
        <w:ind w:left="7026" w:hanging="360"/>
      </w:pPr>
      <w:rPr>
        <w:rFonts w:hint="default"/>
        <w:lang w:val="cs-CZ" w:eastAsia="cs-CZ" w:bidi="cs-CZ"/>
      </w:rPr>
    </w:lvl>
    <w:lvl w:ilvl="8" w:tplc="301AAB72">
      <w:numFmt w:val="bullet"/>
      <w:lvlText w:val="•"/>
      <w:lvlJc w:val="left"/>
      <w:pPr>
        <w:ind w:left="7853" w:hanging="360"/>
      </w:pPr>
      <w:rPr>
        <w:rFonts w:hint="default"/>
        <w:lang w:val="cs-CZ" w:eastAsia="cs-CZ" w:bidi="cs-CZ"/>
      </w:rPr>
    </w:lvl>
  </w:abstractNum>
  <w:abstractNum w:abstractNumId="8" w15:restartNumberingAfterBreak="0">
    <w:nsid w:val="43FB49B1"/>
    <w:multiLevelType w:val="multilevel"/>
    <w:tmpl w:val="8238356A"/>
    <w:lvl w:ilvl="0">
      <w:start w:val="10"/>
      <w:numFmt w:val="decimal"/>
      <w:lvlText w:val="%1"/>
      <w:lvlJc w:val="left"/>
      <w:pPr>
        <w:ind w:left="944" w:hanging="708"/>
        <w:jc w:val="left"/>
      </w:pPr>
      <w:rPr>
        <w:rFonts w:hint="default"/>
        <w:lang w:val="cs-CZ" w:eastAsia="cs-CZ" w:bidi="cs-CZ"/>
      </w:rPr>
    </w:lvl>
    <w:lvl w:ilvl="1">
      <w:start w:val="1"/>
      <w:numFmt w:val="decimal"/>
      <w:lvlText w:val="%1.%2."/>
      <w:lvlJc w:val="left"/>
      <w:pPr>
        <w:ind w:left="944" w:hanging="708"/>
        <w:jc w:val="left"/>
      </w:pPr>
      <w:rPr>
        <w:rFonts w:ascii="Calibri" w:eastAsia="Calibri" w:hAnsi="Calibri" w:cs="Calibri" w:hint="default"/>
        <w:spacing w:val="-1"/>
        <w:w w:val="100"/>
        <w:sz w:val="22"/>
        <w:szCs w:val="22"/>
        <w:lang w:val="cs-CZ" w:eastAsia="cs-CZ" w:bidi="cs-CZ"/>
      </w:rPr>
    </w:lvl>
    <w:lvl w:ilvl="2">
      <w:start w:val="1"/>
      <w:numFmt w:val="lowerLetter"/>
      <w:lvlText w:val="(%3)"/>
      <w:lvlJc w:val="left"/>
      <w:pPr>
        <w:ind w:left="1230" w:hanging="428"/>
        <w:jc w:val="left"/>
      </w:pPr>
      <w:rPr>
        <w:rFonts w:ascii="Calibri" w:eastAsia="Calibri" w:hAnsi="Calibri" w:cs="Calibri" w:hint="default"/>
        <w:spacing w:val="-1"/>
        <w:w w:val="100"/>
        <w:sz w:val="22"/>
        <w:szCs w:val="22"/>
        <w:lang w:val="cs-CZ" w:eastAsia="cs-CZ" w:bidi="cs-CZ"/>
      </w:rPr>
    </w:lvl>
    <w:lvl w:ilvl="3">
      <w:numFmt w:val="bullet"/>
      <w:lvlText w:val="•"/>
      <w:lvlJc w:val="left"/>
      <w:pPr>
        <w:ind w:left="3076" w:hanging="428"/>
      </w:pPr>
      <w:rPr>
        <w:rFonts w:hint="default"/>
        <w:lang w:val="cs-CZ" w:eastAsia="cs-CZ" w:bidi="cs-CZ"/>
      </w:rPr>
    </w:lvl>
    <w:lvl w:ilvl="4">
      <w:numFmt w:val="bullet"/>
      <w:lvlText w:val="•"/>
      <w:lvlJc w:val="left"/>
      <w:pPr>
        <w:ind w:left="3995" w:hanging="428"/>
      </w:pPr>
      <w:rPr>
        <w:rFonts w:hint="default"/>
        <w:lang w:val="cs-CZ" w:eastAsia="cs-CZ" w:bidi="cs-CZ"/>
      </w:rPr>
    </w:lvl>
    <w:lvl w:ilvl="5">
      <w:numFmt w:val="bullet"/>
      <w:lvlText w:val="•"/>
      <w:lvlJc w:val="left"/>
      <w:pPr>
        <w:ind w:left="4913" w:hanging="428"/>
      </w:pPr>
      <w:rPr>
        <w:rFonts w:hint="default"/>
        <w:lang w:val="cs-CZ" w:eastAsia="cs-CZ" w:bidi="cs-CZ"/>
      </w:rPr>
    </w:lvl>
    <w:lvl w:ilvl="6">
      <w:numFmt w:val="bullet"/>
      <w:lvlText w:val="•"/>
      <w:lvlJc w:val="left"/>
      <w:pPr>
        <w:ind w:left="5832" w:hanging="428"/>
      </w:pPr>
      <w:rPr>
        <w:rFonts w:hint="default"/>
        <w:lang w:val="cs-CZ" w:eastAsia="cs-CZ" w:bidi="cs-CZ"/>
      </w:rPr>
    </w:lvl>
    <w:lvl w:ilvl="7">
      <w:numFmt w:val="bullet"/>
      <w:lvlText w:val="•"/>
      <w:lvlJc w:val="left"/>
      <w:pPr>
        <w:ind w:left="6750" w:hanging="428"/>
      </w:pPr>
      <w:rPr>
        <w:rFonts w:hint="default"/>
        <w:lang w:val="cs-CZ" w:eastAsia="cs-CZ" w:bidi="cs-CZ"/>
      </w:rPr>
    </w:lvl>
    <w:lvl w:ilvl="8">
      <w:numFmt w:val="bullet"/>
      <w:lvlText w:val="•"/>
      <w:lvlJc w:val="left"/>
      <w:pPr>
        <w:ind w:left="7669" w:hanging="428"/>
      </w:pPr>
      <w:rPr>
        <w:rFonts w:hint="default"/>
        <w:lang w:val="cs-CZ" w:eastAsia="cs-CZ" w:bidi="cs-CZ"/>
      </w:rPr>
    </w:lvl>
  </w:abstractNum>
  <w:abstractNum w:abstractNumId="9" w15:restartNumberingAfterBreak="0">
    <w:nsid w:val="50EB112D"/>
    <w:multiLevelType w:val="hybridMultilevel"/>
    <w:tmpl w:val="35C88328"/>
    <w:lvl w:ilvl="0" w:tplc="29FE58EE">
      <w:start w:val="1"/>
      <w:numFmt w:val="lowerLetter"/>
      <w:lvlText w:val="%1)"/>
      <w:lvlJc w:val="left"/>
      <w:pPr>
        <w:ind w:left="827" w:hanging="360"/>
        <w:jc w:val="left"/>
      </w:pPr>
      <w:rPr>
        <w:rFonts w:ascii="Calibri" w:eastAsia="Calibri" w:hAnsi="Calibri" w:cs="Calibri" w:hint="default"/>
        <w:spacing w:val="-1"/>
        <w:w w:val="100"/>
        <w:sz w:val="22"/>
        <w:szCs w:val="22"/>
        <w:lang w:val="cs-CZ" w:eastAsia="cs-CZ" w:bidi="cs-CZ"/>
      </w:rPr>
    </w:lvl>
    <w:lvl w:ilvl="1" w:tplc="F69A00EA">
      <w:numFmt w:val="bullet"/>
      <w:lvlText w:val="•"/>
      <w:lvlJc w:val="left"/>
      <w:pPr>
        <w:ind w:left="1218" w:hanging="360"/>
      </w:pPr>
      <w:rPr>
        <w:rFonts w:hint="default"/>
        <w:lang w:val="cs-CZ" w:eastAsia="cs-CZ" w:bidi="cs-CZ"/>
      </w:rPr>
    </w:lvl>
    <w:lvl w:ilvl="2" w:tplc="5D1A3E6E">
      <w:numFmt w:val="bullet"/>
      <w:lvlText w:val="•"/>
      <w:lvlJc w:val="left"/>
      <w:pPr>
        <w:ind w:left="1617" w:hanging="360"/>
      </w:pPr>
      <w:rPr>
        <w:rFonts w:hint="default"/>
        <w:lang w:val="cs-CZ" w:eastAsia="cs-CZ" w:bidi="cs-CZ"/>
      </w:rPr>
    </w:lvl>
    <w:lvl w:ilvl="3" w:tplc="6B0079A8">
      <w:numFmt w:val="bullet"/>
      <w:lvlText w:val="•"/>
      <w:lvlJc w:val="left"/>
      <w:pPr>
        <w:ind w:left="2015" w:hanging="360"/>
      </w:pPr>
      <w:rPr>
        <w:rFonts w:hint="default"/>
        <w:lang w:val="cs-CZ" w:eastAsia="cs-CZ" w:bidi="cs-CZ"/>
      </w:rPr>
    </w:lvl>
    <w:lvl w:ilvl="4" w:tplc="8BD29516">
      <w:numFmt w:val="bullet"/>
      <w:lvlText w:val="•"/>
      <w:lvlJc w:val="left"/>
      <w:pPr>
        <w:ind w:left="2414" w:hanging="360"/>
      </w:pPr>
      <w:rPr>
        <w:rFonts w:hint="default"/>
        <w:lang w:val="cs-CZ" w:eastAsia="cs-CZ" w:bidi="cs-CZ"/>
      </w:rPr>
    </w:lvl>
    <w:lvl w:ilvl="5" w:tplc="DA5696DA">
      <w:numFmt w:val="bullet"/>
      <w:lvlText w:val="•"/>
      <w:lvlJc w:val="left"/>
      <w:pPr>
        <w:ind w:left="2812" w:hanging="360"/>
      </w:pPr>
      <w:rPr>
        <w:rFonts w:hint="default"/>
        <w:lang w:val="cs-CZ" w:eastAsia="cs-CZ" w:bidi="cs-CZ"/>
      </w:rPr>
    </w:lvl>
    <w:lvl w:ilvl="6" w:tplc="9ADA2236">
      <w:numFmt w:val="bullet"/>
      <w:lvlText w:val="•"/>
      <w:lvlJc w:val="left"/>
      <w:pPr>
        <w:ind w:left="3211" w:hanging="360"/>
      </w:pPr>
      <w:rPr>
        <w:rFonts w:hint="default"/>
        <w:lang w:val="cs-CZ" w:eastAsia="cs-CZ" w:bidi="cs-CZ"/>
      </w:rPr>
    </w:lvl>
    <w:lvl w:ilvl="7" w:tplc="D3DAD26C">
      <w:numFmt w:val="bullet"/>
      <w:lvlText w:val="•"/>
      <w:lvlJc w:val="left"/>
      <w:pPr>
        <w:ind w:left="3609" w:hanging="360"/>
      </w:pPr>
      <w:rPr>
        <w:rFonts w:hint="default"/>
        <w:lang w:val="cs-CZ" w:eastAsia="cs-CZ" w:bidi="cs-CZ"/>
      </w:rPr>
    </w:lvl>
    <w:lvl w:ilvl="8" w:tplc="261208FA">
      <w:numFmt w:val="bullet"/>
      <w:lvlText w:val="•"/>
      <w:lvlJc w:val="left"/>
      <w:pPr>
        <w:ind w:left="4008" w:hanging="360"/>
      </w:pPr>
      <w:rPr>
        <w:rFonts w:hint="default"/>
        <w:lang w:val="cs-CZ" w:eastAsia="cs-CZ" w:bidi="cs-CZ"/>
      </w:rPr>
    </w:lvl>
  </w:abstractNum>
  <w:abstractNum w:abstractNumId="10" w15:restartNumberingAfterBreak="0">
    <w:nsid w:val="603E0450"/>
    <w:multiLevelType w:val="multilevel"/>
    <w:tmpl w:val="55341444"/>
    <w:lvl w:ilvl="0">
      <w:start w:val="1"/>
      <w:numFmt w:val="decimal"/>
      <w:lvlText w:val="%1"/>
      <w:lvlJc w:val="left"/>
      <w:pPr>
        <w:ind w:left="944" w:hanging="708"/>
        <w:jc w:val="left"/>
      </w:pPr>
      <w:rPr>
        <w:rFonts w:hint="default"/>
        <w:lang w:val="cs-CZ" w:eastAsia="cs-CZ" w:bidi="cs-CZ"/>
      </w:rPr>
    </w:lvl>
    <w:lvl w:ilvl="1">
      <w:start w:val="1"/>
      <w:numFmt w:val="decimal"/>
      <w:lvlText w:val="%1.%2."/>
      <w:lvlJc w:val="left"/>
      <w:pPr>
        <w:ind w:left="944" w:hanging="708"/>
        <w:jc w:val="right"/>
      </w:pPr>
      <w:rPr>
        <w:rFonts w:ascii="Calibri" w:eastAsia="Calibri" w:hAnsi="Calibri" w:cs="Calibri" w:hint="default"/>
        <w:spacing w:val="-1"/>
        <w:w w:val="100"/>
        <w:sz w:val="22"/>
        <w:szCs w:val="22"/>
        <w:lang w:val="cs-CZ" w:eastAsia="cs-CZ" w:bidi="cs-CZ"/>
      </w:rPr>
    </w:lvl>
    <w:lvl w:ilvl="2">
      <w:numFmt w:val="bullet"/>
      <w:lvlText w:val="•"/>
      <w:lvlJc w:val="left"/>
      <w:pPr>
        <w:ind w:left="2653" w:hanging="708"/>
      </w:pPr>
      <w:rPr>
        <w:rFonts w:hint="default"/>
        <w:lang w:val="cs-CZ" w:eastAsia="cs-CZ" w:bidi="cs-CZ"/>
      </w:rPr>
    </w:lvl>
    <w:lvl w:ilvl="3">
      <w:numFmt w:val="bullet"/>
      <w:lvlText w:val="•"/>
      <w:lvlJc w:val="left"/>
      <w:pPr>
        <w:ind w:left="3509" w:hanging="708"/>
      </w:pPr>
      <w:rPr>
        <w:rFonts w:hint="default"/>
        <w:lang w:val="cs-CZ" w:eastAsia="cs-CZ" w:bidi="cs-CZ"/>
      </w:rPr>
    </w:lvl>
    <w:lvl w:ilvl="4">
      <w:numFmt w:val="bullet"/>
      <w:lvlText w:val="•"/>
      <w:lvlJc w:val="left"/>
      <w:pPr>
        <w:ind w:left="4366" w:hanging="708"/>
      </w:pPr>
      <w:rPr>
        <w:rFonts w:hint="default"/>
        <w:lang w:val="cs-CZ" w:eastAsia="cs-CZ" w:bidi="cs-CZ"/>
      </w:rPr>
    </w:lvl>
    <w:lvl w:ilvl="5">
      <w:numFmt w:val="bullet"/>
      <w:lvlText w:val="•"/>
      <w:lvlJc w:val="left"/>
      <w:pPr>
        <w:ind w:left="5223" w:hanging="708"/>
      </w:pPr>
      <w:rPr>
        <w:rFonts w:hint="default"/>
        <w:lang w:val="cs-CZ" w:eastAsia="cs-CZ" w:bidi="cs-CZ"/>
      </w:rPr>
    </w:lvl>
    <w:lvl w:ilvl="6">
      <w:numFmt w:val="bullet"/>
      <w:lvlText w:val="•"/>
      <w:lvlJc w:val="left"/>
      <w:pPr>
        <w:ind w:left="6079" w:hanging="708"/>
      </w:pPr>
      <w:rPr>
        <w:rFonts w:hint="default"/>
        <w:lang w:val="cs-CZ" w:eastAsia="cs-CZ" w:bidi="cs-CZ"/>
      </w:rPr>
    </w:lvl>
    <w:lvl w:ilvl="7">
      <w:numFmt w:val="bullet"/>
      <w:lvlText w:val="•"/>
      <w:lvlJc w:val="left"/>
      <w:pPr>
        <w:ind w:left="6936" w:hanging="708"/>
      </w:pPr>
      <w:rPr>
        <w:rFonts w:hint="default"/>
        <w:lang w:val="cs-CZ" w:eastAsia="cs-CZ" w:bidi="cs-CZ"/>
      </w:rPr>
    </w:lvl>
    <w:lvl w:ilvl="8">
      <w:numFmt w:val="bullet"/>
      <w:lvlText w:val="•"/>
      <w:lvlJc w:val="left"/>
      <w:pPr>
        <w:ind w:left="7793" w:hanging="708"/>
      </w:pPr>
      <w:rPr>
        <w:rFonts w:hint="default"/>
        <w:lang w:val="cs-CZ" w:eastAsia="cs-CZ" w:bidi="cs-CZ"/>
      </w:rPr>
    </w:lvl>
  </w:abstractNum>
  <w:abstractNum w:abstractNumId="11" w15:restartNumberingAfterBreak="0">
    <w:nsid w:val="63E173ED"/>
    <w:multiLevelType w:val="multilevel"/>
    <w:tmpl w:val="1D720982"/>
    <w:lvl w:ilvl="0">
      <w:start w:val="9"/>
      <w:numFmt w:val="decimal"/>
      <w:lvlText w:val="%1"/>
      <w:lvlJc w:val="left"/>
      <w:pPr>
        <w:ind w:left="944" w:hanging="708"/>
        <w:jc w:val="left"/>
      </w:pPr>
      <w:rPr>
        <w:rFonts w:hint="default"/>
        <w:lang w:val="cs-CZ" w:eastAsia="cs-CZ" w:bidi="cs-CZ"/>
      </w:rPr>
    </w:lvl>
    <w:lvl w:ilvl="1">
      <w:start w:val="1"/>
      <w:numFmt w:val="decimal"/>
      <w:lvlText w:val="%1.%2."/>
      <w:lvlJc w:val="left"/>
      <w:pPr>
        <w:ind w:left="944" w:hanging="708"/>
        <w:jc w:val="left"/>
      </w:pPr>
      <w:rPr>
        <w:rFonts w:ascii="Calibri" w:eastAsia="Calibri" w:hAnsi="Calibri" w:cs="Calibri" w:hint="default"/>
        <w:spacing w:val="-1"/>
        <w:w w:val="100"/>
        <w:sz w:val="22"/>
        <w:szCs w:val="22"/>
        <w:lang w:val="cs-CZ" w:eastAsia="cs-CZ" w:bidi="cs-CZ"/>
      </w:rPr>
    </w:lvl>
    <w:lvl w:ilvl="2">
      <w:numFmt w:val="bullet"/>
      <w:lvlText w:val="•"/>
      <w:lvlJc w:val="left"/>
      <w:pPr>
        <w:ind w:left="2653" w:hanging="708"/>
      </w:pPr>
      <w:rPr>
        <w:rFonts w:hint="default"/>
        <w:lang w:val="cs-CZ" w:eastAsia="cs-CZ" w:bidi="cs-CZ"/>
      </w:rPr>
    </w:lvl>
    <w:lvl w:ilvl="3">
      <w:numFmt w:val="bullet"/>
      <w:lvlText w:val="•"/>
      <w:lvlJc w:val="left"/>
      <w:pPr>
        <w:ind w:left="3509" w:hanging="708"/>
      </w:pPr>
      <w:rPr>
        <w:rFonts w:hint="default"/>
        <w:lang w:val="cs-CZ" w:eastAsia="cs-CZ" w:bidi="cs-CZ"/>
      </w:rPr>
    </w:lvl>
    <w:lvl w:ilvl="4">
      <w:numFmt w:val="bullet"/>
      <w:lvlText w:val="•"/>
      <w:lvlJc w:val="left"/>
      <w:pPr>
        <w:ind w:left="4366" w:hanging="708"/>
      </w:pPr>
      <w:rPr>
        <w:rFonts w:hint="default"/>
        <w:lang w:val="cs-CZ" w:eastAsia="cs-CZ" w:bidi="cs-CZ"/>
      </w:rPr>
    </w:lvl>
    <w:lvl w:ilvl="5">
      <w:numFmt w:val="bullet"/>
      <w:lvlText w:val="•"/>
      <w:lvlJc w:val="left"/>
      <w:pPr>
        <w:ind w:left="5223" w:hanging="708"/>
      </w:pPr>
      <w:rPr>
        <w:rFonts w:hint="default"/>
        <w:lang w:val="cs-CZ" w:eastAsia="cs-CZ" w:bidi="cs-CZ"/>
      </w:rPr>
    </w:lvl>
    <w:lvl w:ilvl="6">
      <w:numFmt w:val="bullet"/>
      <w:lvlText w:val="•"/>
      <w:lvlJc w:val="left"/>
      <w:pPr>
        <w:ind w:left="6079" w:hanging="708"/>
      </w:pPr>
      <w:rPr>
        <w:rFonts w:hint="default"/>
        <w:lang w:val="cs-CZ" w:eastAsia="cs-CZ" w:bidi="cs-CZ"/>
      </w:rPr>
    </w:lvl>
    <w:lvl w:ilvl="7">
      <w:numFmt w:val="bullet"/>
      <w:lvlText w:val="•"/>
      <w:lvlJc w:val="left"/>
      <w:pPr>
        <w:ind w:left="6936" w:hanging="708"/>
      </w:pPr>
      <w:rPr>
        <w:rFonts w:hint="default"/>
        <w:lang w:val="cs-CZ" w:eastAsia="cs-CZ" w:bidi="cs-CZ"/>
      </w:rPr>
    </w:lvl>
    <w:lvl w:ilvl="8">
      <w:numFmt w:val="bullet"/>
      <w:lvlText w:val="•"/>
      <w:lvlJc w:val="left"/>
      <w:pPr>
        <w:ind w:left="7793" w:hanging="708"/>
      </w:pPr>
      <w:rPr>
        <w:rFonts w:hint="default"/>
        <w:lang w:val="cs-CZ" w:eastAsia="cs-CZ" w:bidi="cs-CZ"/>
      </w:rPr>
    </w:lvl>
  </w:abstractNum>
  <w:abstractNum w:abstractNumId="12" w15:restartNumberingAfterBreak="0">
    <w:nsid w:val="64764985"/>
    <w:multiLevelType w:val="multilevel"/>
    <w:tmpl w:val="64384A1E"/>
    <w:lvl w:ilvl="0">
      <w:start w:val="4"/>
      <w:numFmt w:val="decimal"/>
      <w:lvlText w:val="%1"/>
      <w:lvlJc w:val="left"/>
      <w:pPr>
        <w:ind w:left="944" w:hanging="708"/>
        <w:jc w:val="left"/>
      </w:pPr>
      <w:rPr>
        <w:rFonts w:hint="default"/>
        <w:lang w:val="cs-CZ" w:eastAsia="cs-CZ" w:bidi="cs-CZ"/>
      </w:rPr>
    </w:lvl>
    <w:lvl w:ilvl="1">
      <w:start w:val="1"/>
      <w:numFmt w:val="decimal"/>
      <w:lvlText w:val="%1.%2."/>
      <w:lvlJc w:val="left"/>
      <w:pPr>
        <w:ind w:left="944" w:hanging="708"/>
        <w:jc w:val="left"/>
      </w:pPr>
      <w:rPr>
        <w:rFonts w:ascii="Calibri" w:eastAsia="Calibri" w:hAnsi="Calibri" w:cs="Calibri" w:hint="default"/>
        <w:spacing w:val="-1"/>
        <w:w w:val="100"/>
        <w:sz w:val="22"/>
        <w:szCs w:val="22"/>
        <w:lang w:val="cs-CZ" w:eastAsia="cs-CZ" w:bidi="cs-CZ"/>
      </w:rPr>
    </w:lvl>
    <w:lvl w:ilvl="2">
      <w:numFmt w:val="bullet"/>
      <w:lvlText w:val="•"/>
      <w:lvlJc w:val="left"/>
      <w:pPr>
        <w:ind w:left="2653" w:hanging="708"/>
      </w:pPr>
      <w:rPr>
        <w:rFonts w:hint="default"/>
        <w:lang w:val="cs-CZ" w:eastAsia="cs-CZ" w:bidi="cs-CZ"/>
      </w:rPr>
    </w:lvl>
    <w:lvl w:ilvl="3">
      <w:numFmt w:val="bullet"/>
      <w:lvlText w:val="•"/>
      <w:lvlJc w:val="left"/>
      <w:pPr>
        <w:ind w:left="3509" w:hanging="708"/>
      </w:pPr>
      <w:rPr>
        <w:rFonts w:hint="default"/>
        <w:lang w:val="cs-CZ" w:eastAsia="cs-CZ" w:bidi="cs-CZ"/>
      </w:rPr>
    </w:lvl>
    <w:lvl w:ilvl="4">
      <w:numFmt w:val="bullet"/>
      <w:lvlText w:val="•"/>
      <w:lvlJc w:val="left"/>
      <w:pPr>
        <w:ind w:left="4366" w:hanging="708"/>
      </w:pPr>
      <w:rPr>
        <w:rFonts w:hint="default"/>
        <w:lang w:val="cs-CZ" w:eastAsia="cs-CZ" w:bidi="cs-CZ"/>
      </w:rPr>
    </w:lvl>
    <w:lvl w:ilvl="5">
      <w:numFmt w:val="bullet"/>
      <w:lvlText w:val="•"/>
      <w:lvlJc w:val="left"/>
      <w:pPr>
        <w:ind w:left="5223" w:hanging="708"/>
      </w:pPr>
      <w:rPr>
        <w:rFonts w:hint="default"/>
        <w:lang w:val="cs-CZ" w:eastAsia="cs-CZ" w:bidi="cs-CZ"/>
      </w:rPr>
    </w:lvl>
    <w:lvl w:ilvl="6">
      <w:numFmt w:val="bullet"/>
      <w:lvlText w:val="•"/>
      <w:lvlJc w:val="left"/>
      <w:pPr>
        <w:ind w:left="6079" w:hanging="708"/>
      </w:pPr>
      <w:rPr>
        <w:rFonts w:hint="default"/>
        <w:lang w:val="cs-CZ" w:eastAsia="cs-CZ" w:bidi="cs-CZ"/>
      </w:rPr>
    </w:lvl>
    <w:lvl w:ilvl="7">
      <w:numFmt w:val="bullet"/>
      <w:lvlText w:val="•"/>
      <w:lvlJc w:val="left"/>
      <w:pPr>
        <w:ind w:left="6936" w:hanging="708"/>
      </w:pPr>
      <w:rPr>
        <w:rFonts w:hint="default"/>
        <w:lang w:val="cs-CZ" w:eastAsia="cs-CZ" w:bidi="cs-CZ"/>
      </w:rPr>
    </w:lvl>
    <w:lvl w:ilvl="8">
      <w:numFmt w:val="bullet"/>
      <w:lvlText w:val="•"/>
      <w:lvlJc w:val="left"/>
      <w:pPr>
        <w:ind w:left="7793" w:hanging="708"/>
      </w:pPr>
      <w:rPr>
        <w:rFonts w:hint="default"/>
        <w:lang w:val="cs-CZ" w:eastAsia="cs-CZ" w:bidi="cs-CZ"/>
      </w:rPr>
    </w:lvl>
  </w:abstractNum>
  <w:abstractNum w:abstractNumId="13" w15:restartNumberingAfterBreak="0">
    <w:nsid w:val="6A9105E5"/>
    <w:multiLevelType w:val="multilevel"/>
    <w:tmpl w:val="A628E98E"/>
    <w:lvl w:ilvl="0">
      <w:start w:val="11"/>
      <w:numFmt w:val="decimal"/>
      <w:lvlText w:val="%1"/>
      <w:lvlJc w:val="left"/>
      <w:pPr>
        <w:ind w:left="1088" w:hanging="852"/>
        <w:jc w:val="left"/>
      </w:pPr>
      <w:rPr>
        <w:rFonts w:hint="default"/>
        <w:lang w:val="cs-CZ" w:eastAsia="cs-CZ" w:bidi="cs-CZ"/>
      </w:rPr>
    </w:lvl>
    <w:lvl w:ilvl="1">
      <w:start w:val="1"/>
      <w:numFmt w:val="decimal"/>
      <w:lvlText w:val="%1.%2."/>
      <w:lvlJc w:val="left"/>
      <w:pPr>
        <w:ind w:left="1088" w:hanging="852"/>
        <w:jc w:val="left"/>
      </w:pPr>
      <w:rPr>
        <w:rFonts w:ascii="Calibri" w:eastAsia="Calibri" w:hAnsi="Calibri" w:cs="Calibri" w:hint="default"/>
        <w:spacing w:val="-1"/>
        <w:w w:val="100"/>
        <w:sz w:val="22"/>
        <w:szCs w:val="22"/>
        <w:lang w:val="cs-CZ" w:eastAsia="cs-CZ" w:bidi="cs-CZ"/>
      </w:rPr>
    </w:lvl>
    <w:lvl w:ilvl="2">
      <w:numFmt w:val="bullet"/>
      <w:lvlText w:val="•"/>
      <w:lvlJc w:val="left"/>
      <w:pPr>
        <w:ind w:left="2765" w:hanging="852"/>
      </w:pPr>
      <w:rPr>
        <w:rFonts w:hint="default"/>
        <w:lang w:val="cs-CZ" w:eastAsia="cs-CZ" w:bidi="cs-CZ"/>
      </w:rPr>
    </w:lvl>
    <w:lvl w:ilvl="3">
      <w:numFmt w:val="bullet"/>
      <w:lvlText w:val="•"/>
      <w:lvlJc w:val="left"/>
      <w:pPr>
        <w:ind w:left="3607" w:hanging="852"/>
      </w:pPr>
      <w:rPr>
        <w:rFonts w:hint="default"/>
        <w:lang w:val="cs-CZ" w:eastAsia="cs-CZ" w:bidi="cs-CZ"/>
      </w:rPr>
    </w:lvl>
    <w:lvl w:ilvl="4">
      <w:numFmt w:val="bullet"/>
      <w:lvlText w:val="•"/>
      <w:lvlJc w:val="left"/>
      <w:pPr>
        <w:ind w:left="4450" w:hanging="852"/>
      </w:pPr>
      <w:rPr>
        <w:rFonts w:hint="default"/>
        <w:lang w:val="cs-CZ" w:eastAsia="cs-CZ" w:bidi="cs-CZ"/>
      </w:rPr>
    </w:lvl>
    <w:lvl w:ilvl="5">
      <w:numFmt w:val="bullet"/>
      <w:lvlText w:val="•"/>
      <w:lvlJc w:val="left"/>
      <w:pPr>
        <w:ind w:left="5293" w:hanging="852"/>
      </w:pPr>
      <w:rPr>
        <w:rFonts w:hint="default"/>
        <w:lang w:val="cs-CZ" w:eastAsia="cs-CZ" w:bidi="cs-CZ"/>
      </w:rPr>
    </w:lvl>
    <w:lvl w:ilvl="6">
      <w:numFmt w:val="bullet"/>
      <w:lvlText w:val="•"/>
      <w:lvlJc w:val="left"/>
      <w:pPr>
        <w:ind w:left="6135" w:hanging="852"/>
      </w:pPr>
      <w:rPr>
        <w:rFonts w:hint="default"/>
        <w:lang w:val="cs-CZ" w:eastAsia="cs-CZ" w:bidi="cs-CZ"/>
      </w:rPr>
    </w:lvl>
    <w:lvl w:ilvl="7">
      <w:numFmt w:val="bullet"/>
      <w:lvlText w:val="•"/>
      <w:lvlJc w:val="left"/>
      <w:pPr>
        <w:ind w:left="6978" w:hanging="852"/>
      </w:pPr>
      <w:rPr>
        <w:rFonts w:hint="default"/>
        <w:lang w:val="cs-CZ" w:eastAsia="cs-CZ" w:bidi="cs-CZ"/>
      </w:rPr>
    </w:lvl>
    <w:lvl w:ilvl="8">
      <w:numFmt w:val="bullet"/>
      <w:lvlText w:val="•"/>
      <w:lvlJc w:val="left"/>
      <w:pPr>
        <w:ind w:left="7821" w:hanging="852"/>
      </w:pPr>
      <w:rPr>
        <w:rFonts w:hint="default"/>
        <w:lang w:val="cs-CZ" w:eastAsia="cs-CZ" w:bidi="cs-CZ"/>
      </w:rPr>
    </w:lvl>
  </w:abstractNum>
  <w:abstractNum w:abstractNumId="14" w15:restartNumberingAfterBreak="0">
    <w:nsid w:val="75F056F7"/>
    <w:multiLevelType w:val="multilevel"/>
    <w:tmpl w:val="0406AD88"/>
    <w:lvl w:ilvl="0">
      <w:start w:val="13"/>
      <w:numFmt w:val="decimal"/>
      <w:lvlText w:val="%1"/>
      <w:lvlJc w:val="left"/>
      <w:pPr>
        <w:ind w:left="1088" w:hanging="852"/>
        <w:jc w:val="left"/>
      </w:pPr>
      <w:rPr>
        <w:rFonts w:hint="default"/>
        <w:lang w:val="cs-CZ" w:eastAsia="cs-CZ" w:bidi="cs-CZ"/>
      </w:rPr>
    </w:lvl>
    <w:lvl w:ilvl="1">
      <w:start w:val="1"/>
      <w:numFmt w:val="decimal"/>
      <w:lvlText w:val="%1.%2"/>
      <w:lvlJc w:val="left"/>
      <w:pPr>
        <w:ind w:left="1088" w:hanging="852"/>
        <w:jc w:val="left"/>
      </w:pPr>
      <w:rPr>
        <w:rFonts w:ascii="Calibri" w:eastAsia="Calibri" w:hAnsi="Calibri" w:cs="Calibri" w:hint="default"/>
        <w:spacing w:val="-1"/>
        <w:w w:val="100"/>
        <w:sz w:val="22"/>
        <w:szCs w:val="22"/>
        <w:lang w:val="cs-CZ" w:eastAsia="cs-CZ" w:bidi="cs-CZ"/>
      </w:rPr>
    </w:lvl>
    <w:lvl w:ilvl="2">
      <w:numFmt w:val="bullet"/>
      <w:lvlText w:val="•"/>
      <w:lvlJc w:val="left"/>
      <w:pPr>
        <w:ind w:left="2765" w:hanging="852"/>
      </w:pPr>
      <w:rPr>
        <w:rFonts w:hint="default"/>
        <w:lang w:val="cs-CZ" w:eastAsia="cs-CZ" w:bidi="cs-CZ"/>
      </w:rPr>
    </w:lvl>
    <w:lvl w:ilvl="3">
      <w:numFmt w:val="bullet"/>
      <w:lvlText w:val="•"/>
      <w:lvlJc w:val="left"/>
      <w:pPr>
        <w:ind w:left="3607" w:hanging="852"/>
      </w:pPr>
      <w:rPr>
        <w:rFonts w:hint="default"/>
        <w:lang w:val="cs-CZ" w:eastAsia="cs-CZ" w:bidi="cs-CZ"/>
      </w:rPr>
    </w:lvl>
    <w:lvl w:ilvl="4">
      <w:numFmt w:val="bullet"/>
      <w:lvlText w:val="•"/>
      <w:lvlJc w:val="left"/>
      <w:pPr>
        <w:ind w:left="4450" w:hanging="852"/>
      </w:pPr>
      <w:rPr>
        <w:rFonts w:hint="default"/>
        <w:lang w:val="cs-CZ" w:eastAsia="cs-CZ" w:bidi="cs-CZ"/>
      </w:rPr>
    </w:lvl>
    <w:lvl w:ilvl="5">
      <w:numFmt w:val="bullet"/>
      <w:lvlText w:val="•"/>
      <w:lvlJc w:val="left"/>
      <w:pPr>
        <w:ind w:left="5293" w:hanging="852"/>
      </w:pPr>
      <w:rPr>
        <w:rFonts w:hint="default"/>
        <w:lang w:val="cs-CZ" w:eastAsia="cs-CZ" w:bidi="cs-CZ"/>
      </w:rPr>
    </w:lvl>
    <w:lvl w:ilvl="6">
      <w:numFmt w:val="bullet"/>
      <w:lvlText w:val="•"/>
      <w:lvlJc w:val="left"/>
      <w:pPr>
        <w:ind w:left="6135" w:hanging="852"/>
      </w:pPr>
      <w:rPr>
        <w:rFonts w:hint="default"/>
        <w:lang w:val="cs-CZ" w:eastAsia="cs-CZ" w:bidi="cs-CZ"/>
      </w:rPr>
    </w:lvl>
    <w:lvl w:ilvl="7">
      <w:numFmt w:val="bullet"/>
      <w:lvlText w:val="•"/>
      <w:lvlJc w:val="left"/>
      <w:pPr>
        <w:ind w:left="6978" w:hanging="852"/>
      </w:pPr>
      <w:rPr>
        <w:rFonts w:hint="default"/>
        <w:lang w:val="cs-CZ" w:eastAsia="cs-CZ" w:bidi="cs-CZ"/>
      </w:rPr>
    </w:lvl>
    <w:lvl w:ilvl="8">
      <w:numFmt w:val="bullet"/>
      <w:lvlText w:val="•"/>
      <w:lvlJc w:val="left"/>
      <w:pPr>
        <w:ind w:left="7821" w:hanging="852"/>
      </w:pPr>
      <w:rPr>
        <w:rFonts w:hint="default"/>
        <w:lang w:val="cs-CZ" w:eastAsia="cs-CZ" w:bidi="cs-CZ"/>
      </w:rPr>
    </w:lvl>
  </w:abstractNum>
  <w:abstractNum w:abstractNumId="15" w15:restartNumberingAfterBreak="0">
    <w:nsid w:val="7A62418A"/>
    <w:multiLevelType w:val="hybridMultilevel"/>
    <w:tmpl w:val="FBB6FF92"/>
    <w:lvl w:ilvl="0" w:tplc="14F2EDE6">
      <w:start w:val="1"/>
      <w:numFmt w:val="upperRoman"/>
      <w:lvlText w:val="%1."/>
      <w:lvlJc w:val="left"/>
      <w:pPr>
        <w:ind w:left="1316" w:hanging="1080"/>
        <w:jc w:val="left"/>
      </w:pPr>
      <w:rPr>
        <w:rFonts w:ascii="Arial Narrow" w:eastAsia="Arial Narrow" w:hAnsi="Arial Narrow" w:cs="Arial Narrow" w:hint="default"/>
        <w:b/>
        <w:bCs/>
        <w:spacing w:val="-2"/>
        <w:w w:val="100"/>
        <w:sz w:val="24"/>
        <w:szCs w:val="24"/>
        <w:lang w:val="cs-CZ" w:eastAsia="cs-CZ" w:bidi="cs-CZ"/>
      </w:rPr>
    </w:lvl>
    <w:lvl w:ilvl="1" w:tplc="5028893E">
      <w:numFmt w:val="bullet"/>
      <w:lvlText w:val="•"/>
      <w:lvlJc w:val="left"/>
      <w:pPr>
        <w:ind w:left="1320" w:hanging="1080"/>
      </w:pPr>
      <w:rPr>
        <w:rFonts w:hint="default"/>
        <w:lang w:val="cs-CZ" w:eastAsia="cs-CZ" w:bidi="cs-CZ"/>
      </w:rPr>
    </w:lvl>
    <w:lvl w:ilvl="2" w:tplc="9FF2A7A8">
      <w:numFmt w:val="bullet"/>
      <w:lvlText w:val="•"/>
      <w:lvlJc w:val="left"/>
      <w:pPr>
        <w:ind w:left="2229" w:hanging="1080"/>
      </w:pPr>
      <w:rPr>
        <w:rFonts w:hint="default"/>
        <w:lang w:val="cs-CZ" w:eastAsia="cs-CZ" w:bidi="cs-CZ"/>
      </w:rPr>
    </w:lvl>
    <w:lvl w:ilvl="3" w:tplc="630E9BD4">
      <w:numFmt w:val="bullet"/>
      <w:lvlText w:val="•"/>
      <w:lvlJc w:val="left"/>
      <w:pPr>
        <w:ind w:left="3139" w:hanging="1080"/>
      </w:pPr>
      <w:rPr>
        <w:rFonts w:hint="default"/>
        <w:lang w:val="cs-CZ" w:eastAsia="cs-CZ" w:bidi="cs-CZ"/>
      </w:rPr>
    </w:lvl>
    <w:lvl w:ilvl="4" w:tplc="963ADB50">
      <w:numFmt w:val="bullet"/>
      <w:lvlText w:val="•"/>
      <w:lvlJc w:val="left"/>
      <w:pPr>
        <w:ind w:left="4048" w:hanging="1080"/>
      </w:pPr>
      <w:rPr>
        <w:rFonts w:hint="default"/>
        <w:lang w:val="cs-CZ" w:eastAsia="cs-CZ" w:bidi="cs-CZ"/>
      </w:rPr>
    </w:lvl>
    <w:lvl w:ilvl="5" w:tplc="09CE6D1E">
      <w:numFmt w:val="bullet"/>
      <w:lvlText w:val="•"/>
      <w:lvlJc w:val="left"/>
      <w:pPr>
        <w:ind w:left="4958" w:hanging="1080"/>
      </w:pPr>
      <w:rPr>
        <w:rFonts w:hint="default"/>
        <w:lang w:val="cs-CZ" w:eastAsia="cs-CZ" w:bidi="cs-CZ"/>
      </w:rPr>
    </w:lvl>
    <w:lvl w:ilvl="6" w:tplc="A87873EE">
      <w:numFmt w:val="bullet"/>
      <w:lvlText w:val="•"/>
      <w:lvlJc w:val="left"/>
      <w:pPr>
        <w:ind w:left="5868" w:hanging="1080"/>
      </w:pPr>
      <w:rPr>
        <w:rFonts w:hint="default"/>
        <w:lang w:val="cs-CZ" w:eastAsia="cs-CZ" w:bidi="cs-CZ"/>
      </w:rPr>
    </w:lvl>
    <w:lvl w:ilvl="7" w:tplc="131EDF10">
      <w:numFmt w:val="bullet"/>
      <w:lvlText w:val="•"/>
      <w:lvlJc w:val="left"/>
      <w:pPr>
        <w:ind w:left="6777" w:hanging="1080"/>
      </w:pPr>
      <w:rPr>
        <w:rFonts w:hint="default"/>
        <w:lang w:val="cs-CZ" w:eastAsia="cs-CZ" w:bidi="cs-CZ"/>
      </w:rPr>
    </w:lvl>
    <w:lvl w:ilvl="8" w:tplc="FB187834">
      <w:numFmt w:val="bullet"/>
      <w:lvlText w:val="•"/>
      <w:lvlJc w:val="left"/>
      <w:pPr>
        <w:ind w:left="7687" w:hanging="1080"/>
      </w:pPr>
      <w:rPr>
        <w:rFonts w:hint="default"/>
        <w:lang w:val="cs-CZ" w:eastAsia="cs-CZ" w:bidi="cs-CZ"/>
      </w:rPr>
    </w:lvl>
  </w:abstractNum>
  <w:abstractNum w:abstractNumId="16" w15:restartNumberingAfterBreak="0">
    <w:nsid w:val="7B0408B6"/>
    <w:multiLevelType w:val="multilevel"/>
    <w:tmpl w:val="E236E15A"/>
    <w:lvl w:ilvl="0">
      <w:start w:val="3"/>
      <w:numFmt w:val="decimal"/>
      <w:lvlText w:val="%1"/>
      <w:lvlJc w:val="left"/>
      <w:pPr>
        <w:ind w:left="944" w:hanging="708"/>
        <w:jc w:val="left"/>
      </w:pPr>
      <w:rPr>
        <w:rFonts w:hint="default"/>
        <w:lang w:val="cs-CZ" w:eastAsia="cs-CZ" w:bidi="cs-CZ"/>
      </w:rPr>
    </w:lvl>
    <w:lvl w:ilvl="1">
      <w:start w:val="1"/>
      <w:numFmt w:val="decimal"/>
      <w:lvlText w:val="%1.%2."/>
      <w:lvlJc w:val="left"/>
      <w:pPr>
        <w:ind w:left="944" w:hanging="708"/>
        <w:jc w:val="left"/>
      </w:pPr>
      <w:rPr>
        <w:rFonts w:ascii="Calibri" w:eastAsia="Calibri" w:hAnsi="Calibri" w:cs="Calibri" w:hint="default"/>
        <w:spacing w:val="-1"/>
        <w:w w:val="100"/>
        <w:sz w:val="22"/>
        <w:szCs w:val="22"/>
        <w:lang w:val="cs-CZ" w:eastAsia="cs-CZ" w:bidi="cs-CZ"/>
      </w:rPr>
    </w:lvl>
    <w:lvl w:ilvl="2">
      <w:numFmt w:val="bullet"/>
      <w:lvlText w:val="•"/>
      <w:lvlJc w:val="left"/>
      <w:pPr>
        <w:ind w:left="2653" w:hanging="708"/>
      </w:pPr>
      <w:rPr>
        <w:rFonts w:hint="default"/>
        <w:lang w:val="cs-CZ" w:eastAsia="cs-CZ" w:bidi="cs-CZ"/>
      </w:rPr>
    </w:lvl>
    <w:lvl w:ilvl="3">
      <w:numFmt w:val="bullet"/>
      <w:lvlText w:val="•"/>
      <w:lvlJc w:val="left"/>
      <w:pPr>
        <w:ind w:left="3509" w:hanging="708"/>
      </w:pPr>
      <w:rPr>
        <w:rFonts w:hint="default"/>
        <w:lang w:val="cs-CZ" w:eastAsia="cs-CZ" w:bidi="cs-CZ"/>
      </w:rPr>
    </w:lvl>
    <w:lvl w:ilvl="4">
      <w:numFmt w:val="bullet"/>
      <w:lvlText w:val="•"/>
      <w:lvlJc w:val="left"/>
      <w:pPr>
        <w:ind w:left="4366" w:hanging="708"/>
      </w:pPr>
      <w:rPr>
        <w:rFonts w:hint="default"/>
        <w:lang w:val="cs-CZ" w:eastAsia="cs-CZ" w:bidi="cs-CZ"/>
      </w:rPr>
    </w:lvl>
    <w:lvl w:ilvl="5">
      <w:numFmt w:val="bullet"/>
      <w:lvlText w:val="•"/>
      <w:lvlJc w:val="left"/>
      <w:pPr>
        <w:ind w:left="5223" w:hanging="708"/>
      </w:pPr>
      <w:rPr>
        <w:rFonts w:hint="default"/>
        <w:lang w:val="cs-CZ" w:eastAsia="cs-CZ" w:bidi="cs-CZ"/>
      </w:rPr>
    </w:lvl>
    <w:lvl w:ilvl="6">
      <w:numFmt w:val="bullet"/>
      <w:lvlText w:val="•"/>
      <w:lvlJc w:val="left"/>
      <w:pPr>
        <w:ind w:left="6079" w:hanging="708"/>
      </w:pPr>
      <w:rPr>
        <w:rFonts w:hint="default"/>
        <w:lang w:val="cs-CZ" w:eastAsia="cs-CZ" w:bidi="cs-CZ"/>
      </w:rPr>
    </w:lvl>
    <w:lvl w:ilvl="7">
      <w:numFmt w:val="bullet"/>
      <w:lvlText w:val="•"/>
      <w:lvlJc w:val="left"/>
      <w:pPr>
        <w:ind w:left="6936" w:hanging="708"/>
      </w:pPr>
      <w:rPr>
        <w:rFonts w:hint="default"/>
        <w:lang w:val="cs-CZ" w:eastAsia="cs-CZ" w:bidi="cs-CZ"/>
      </w:rPr>
    </w:lvl>
    <w:lvl w:ilvl="8">
      <w:numFmt w:val="bullet"/>
      <w:lvlText w:val="•"/>
      <w:lvlJc w:val="left"/>
      <w:pPr>
        <w:ind w:left="7793" w:hanging="708"/>
      </w:pPr>
      <w:rPr>
        <w:rFonts w:hint="default"/>
        <w:lang w:val="cs-CZ" w:eastAsia="cs-CZ" w:bidi="cs-CZ"/>
      </w:rPr>
    </w:lvl>
  </w:abstractNum>
  <w:num w:numId="1" w16cid:durableId="565922558">
    <w:abstractNumId w:val="4"/>
  </w:num>
  <w:num w:numId="2" w16cid:durableId="2018074920">
    <w:abstractNumId w:val="7"/>
  </w:num>
  <w:num w:numId="3" w16cid:durableId="46151188">
    <w:abstractNumId w:val="1"/>
  </w:num>
  <w:num w:numId="4" w16cid:durableId="419327252">
    <w:abstractNumId w:val="14"/>
  </w:num>
  <w:num w:numId="5" w16cid:durableId="1726446076">
    <w:abstractNumId w:val="6"/>
  </w:num>
  <w:num w:numId="6" w16cid:durableId="623074153">
    <w:abstractNumId w:val="13"/>
  </w:num>
  <w:num w:numId="7" w16cid:durableId="2033677098">
    <w:abstractNumId w:val="8"/>
  </w:num>
  <w:num w:numId="8" w16cid:durableId="564491774">
    <w:abstractNumId w:val="11"/>
  </w:num>
  <w:num w:numId="9" w16cid:durableId="1217011794">
    <w:abstractNumId w:val="5"/>
  </w:num>
  <w:num w:numId="10" w16cid:durableId="902570484">
    <w:abstractNumId w:val="2"/>
  </w:num>
  <w:num w:numId="11" w16cid:durableId="1750539788">
    <w:abstractNumId w:val="0"/>
  </w:num>
  <w:num w:numId="12" w16cid:durableId="914776919">
    <w:abstractNumId w:val="3"/>
  </w:num>
  <w:num w:numId="13" w16cid:durableId="1431243195">
    <w:abstractNumId w:val="12"/>
  </w:num>
  <w:num w:numId="14" w16cid:durableId="1928347053">
    <w:abstractNumId w:val="16"/>
  </w:num>
  <w:num w:numId="15" w16cid:durableId="1744453690">
    <w:abstractNumId w:val="9"/>
  </w:num>
  <w:num w:numId="16" w16cid:durableId="1783451755">
    <w:abstractNumId w:val="10"/>
  </w:num>
  <w:num w:numId="17" w16cid:durableId="55007467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73C"/>
    <w:rsid w:val="000E5214"/>
    <w:rsid w:val="00305324"/>
    <w:rsid w:val="0035258A"/>
    <w:rsid w:val="00393A48"/>
    <w:rsid w:val="00472C48"/>
    <w:rsid w:val="004B1E0C"/>
    <w:rsid w:val="005052C6"/>
    <w:rsid w:val="007F2EC4"/>
    <w:rsid w:val="00800FC0"/>
    <w:rsid w:val="008D673C"/>
    <w:rsid w:val="00CA7AE3"/>
    <w:rsid w:val="00DC2F6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AF2D6"/>
  <w15:docId w15:val="{80429BFB-E18C-4E8C-A476-F844459BE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Calibri" w:eastAsia="Calibri" w:hAnsi="Calibri" w:cs="Calibri"/>
      <w:lang w:val="cs-CZ" w:eastAsia="cs-CZ" w:bidi="cs-CZ"/>
    </w:rPr>
  </w:style>
  <w:style w:type="paragraph" w:styleId="Nadpis1">
    <w:name w:val="heading 1"/>
    <w:basedOn w:val="Normln"/>
    <w:uiPriority w:val="9"/>
    <w:qFormat/>
    <w:pPr>
      <w:ind w:left="440" w:right="400"/>
      <w:jc w:val="center"/>
      <w:outlineLvl w:val="0"/>
    </w:pPr>
    <w:rPr>
      <w:b/>
      <w:bCs/>
      <w:sz w:val="28"/>
      <w:szCs w:val="28"/>
    </w:rPr>
  </w:style>
  <w:style w:type="paragraph" w:styleId="Nadpis2">
    <w:name w:val="heading 2"/>
    <w:basedOn w:val="Normln"/>
    <w:uiPriority w:val="9"/>
    <w:unhideWhenUsed/>
    <w:qFormat/>
    <w:pPr>
      <w:spacing w:before="19"/>
      <w:ind w:left="1316" w:hanging="1081"/>
      <w:outlineLvl w:val="1"/>
    </w:pPr>
    <w:rPr>
      <w:b/>
      <w:bCs/>
      <w:sz w:val="24"/>
      <w:szCs w:val="24"/>
    </w:rPr>
  </w:style>
  <w:style w:type="paragraph" w:styleId="Nadpis3">
    <w:name w:val="heading 3"/>
    <w:basedOn w:val="Normln"/>
    <w:uiPriority w:val="9"/>
    <w:unhideWhenUsed/>
    <w:qFormat/>
    <w:pPr>
      <w:ind w:left="236"/>
      <w:outlineLvl w:val="2"/>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style>
  <w:style w:type="paragraph" w:styleId="Odstavecseseznamem">
    <w:name w:val="List Paragraph"/>
    <w:basedOn w:val="Normln"/>
    <w:uiPriority w:val="1"/>
    <w:qFormat/>
    <w:pPr>
      <w:ind w:left="944" w:hanging="708"/>
      <w:jc w:val="both"/>
    </w:pPr>
  </w:style>
  <w:style w:type="paragraph" w:customStyle="1" w:styleId="TableParagraph">
    <w:name w:val="Table Paragraph"/>
    <w:basedOn w:val="Normln"/>
    <w:uiPriority w:val="1"/>
    <w:qFormat/>
  </w:style>
  <w:style w:type="character" w:styleId="Hypertextovodkaz">
    <w:name w:val="Hyperlink"/>
    <w:basedOn w:val="Standardnpsmoodstavce"/>
    <w:uiPriority w:val="99"/>
    <w:unhideWhenUsed/>
    <w:rsid w:val="00472C48"/>
    <w:rPr>
      <w:color w:val="0000FF" w:themeColor="hyperlink"/>
      <w:u w:val="single"/>
    </w:rPr>
  </w:style>
  <w:style w:type="character" w:styleId="Nevyeenzmnka">
    <w:name w:val="Unresolved Mention"/>
    <w:basedOn w:val="Standardnpsmoodstavce"/>
    <w:uiPriority w:val="99"/>
    <w:semiHidden/>
    <w:unhideWhenUsed/>
    <w:rsid w:val="00472C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fu@nemnbk.c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emf"/><Relationship Id="rId5" Type="http://schemas.openxmlformats.org/officeDocument/2006/relationships/footnotes" Target="footnotes.xml"/><Relationship Id="rId10" Type="http://schemas.openxmlformats.org/officeDocument/2006/relationships/hyperlink" Target="mailto:_____________@bleskservis.cz" TargetMode="External"/><Relationship Id="rId4" Type="http://schemas.openxmlformats.org/officeDocument/2006/relationships/webSettings" Target="webSettings.xml"/><Relationship Id="rId9" Type="http://schemas.openxmlformats.org/officeDocument/2006/relationships/hyperlink" Target="mailto:_________________@bleskservis.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13</Pages>
  <Words>4272</Words>
  <Characters>25205</Characters>
  <Application>Microsoft Office Word</Application>
  <DocSecurity>0</DocSecurity>
  <Lines>210</Lines>
  <Paragraphs>58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Ondřej Klimeš</dc:creator>
  <cp:lastModifiedBy>Ing. Jiří Tvrdík</cp:lastModifiedBy>
  <cp:revision>3</cp:revision>
  <cp:lastPrinted>2025-01-21T13:09:00Z</cp:lastPrinted>
  <dcterms:created xsi:type="dcterms:W3CDTF">2025-01-21T14:12:00Z</dcterms:created>
  <dcterms:modified xsi:type="dcterms:W3CDTF">2025-01-24T12:30:00Z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2024-01-31T00:00:00Z</vt:filetime>
  </property>
  <property fmtid="{D5CDD505-2E9C-101B-9397-08002B2CF9AE}" pid="3" name="Creator">
    <vt:lpwstr>Microsoft® Word 2016</vt:lpwstr>
  </property>
  <property fmtid="{D5CDD505-2E9C-101B-9397-08002B2CF9AE}" pid="4" name="LastSaved">
    <vt:filetime>2024-01-31T00:00:00Z</vt:filetime>
  </property>
</Properties>
</file>