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7FF0" w14:textId="0CC04096" w:rsidR="00EF0BA2" w:rsidRPr="00894B9B" w:rsidRDefault="00EF0BA2" w:rsidP="003979B5">
      <w:pPr>
        <w:jc w:val="center"/>
        <w:rPr>
          <w:rFonts w:ascii="Segoe UI" w:hAnsi="Segoe UI" w:cs="Segoe UI"/>
          <w:b/>
          <w:caps/>
        </w:rPr>
      </w:pPr>
      <w:bookmarkStart w:id="0" w:name="_Toc410038559"/>
      <w:r w:rsidRPr="00894B9B">
        <w:rPr>
          <w:rFonts w:ascii="Segoe UI" w:hAnsi="Segoe UI" w:cs="Segoe UI"/>
          <w:b/>
          <w:caps/>
        </w:rPr>
        <w:t>Dodatek č. 1 ke</w:t>
      </w:r>
    </w:p>
    <w:p w14:paraId="0873C440" w14:textId="14A0D477" w:rsidR="00170C1C" w:rsidRPr="00894B9B" w:rsidRDefault="00170C1C" w:rsidP="009A1E4E">
      <w:pPr>
        <w:jc w:val="center"/>
        <w:rPr>
          <w:rFonts w:ascii="Segoe UI" w:hAnsi="Segoe UI" w:cs="Segoe UI"/>
          <w:b/>
          <w:caps/>
        </w:rPr>
      </w:pPr>
      <w:r w:rsidRPr="00894B9B">
        <w:rPr>
          <w:rFonts w:ascii="Segoe UI" w:hAnsi="Segoe UI" w:cs="Segoe UI"/>
          <w:b/>
          <w:caps/>
        </w:rPr>
        <w:t>Smlouv</w:t>
      </w:r>
      <w:r w:rsidR="00EF0BA2" w:rsidRPr="00894B9B">
        <w:rPr>
          <w:rFonts w:ascii="Segoe UI" w:hAnsi="Segoe UI" w:cs="Segoe UI"/>
          <w:b/>
          <w:caps/>
        </w:rPr>
        <w:t>Ě</w:t>
      </w:r>
      <w:r w:rsidRPr="00894B9B">
        <w:rPr>
          <w:rFonts w:ascii="Segoe UI" w:hAnsi="Segoe UI" w:cs="Segoe UI"/>
          <w:b/>
          <w:caps/>
        </w:rPr>
        <w:t> o </w:t>
      </w:r>
      <w:bookmarkEnd w:id="0"/>
      <w:r w:rsidRPr="00894B9B">
        <w:rPr>
          <w:rFonts w:ascii="Segoe UI" w:hAnsi="Segoe UI" w:cs="Segoe UI"/>
          <w:b/>
          <w:caps/>
        </w:rPr>
        <w:t>POSKYTOVÁNÍ LICENCE, PROVOZU A TECHNICKÉ SERVISNÍ PODPOŘE</w:t>
      </w:r>
      <w:r w:rsidR="003979B5" w:rsidRPr="00894B9B">
        <w:rPr>
          <w:rFonts w:ascii="Segoe UI" w:hAnsi="Segoe UI" w:cs="Segoe UI"/>
          <w:b/>
          <w:caps/>
        </w:rPr>
        <w:t xml:space="preserve"> </w:t>
      </w:r>
    </w:p>
    <w:p w14:paraId="5C3C737C" w14:textId="658ED379" w:rsidR="00170C1C" w:rsidRDefault="00170C1C" w:rsidP="00170C1C">
      <w:pPr>
        <w:pStyle w:val="Zkladntext"/>
        <w:jc w:val="center"/>
        <w:rPr>
          <w:rFonts w:ascii="Segoe UI" w:hAnsi="Segoe UI" w:cs="Segoe UI"/>
          <w:bCs/>
          <w:caps/>
          <w:sz w:val="22"/>
          <w:szCs w:val="22"/>
        </w:rPr>
      </w:pPr>
      <w:r w:rsidRPr="00894B9B">
        <w:rPr>
          <w:rFonts w:ascii="Segoe UI" w:hAnsi="Segoe UI" w:cs="Segoe UI"/>
          <w:bCs/>
          <w:caps/>
          <w:sz w:val="22"/>
          <w:szCs w:val="22"/>
        </w:rPr>
        <w:t xml:space="preserve">„SbÍRKOVÝ EVIDENCNÍ SYSTÉM NZM“ </w:t>
      </w:r>
    </w:p>
    <w:p w14:paraId="3353C710" w14:textId="77777777" w:rsidR="004C3375" w:rsidRPr="00894B9B" w:rsidRDefault="004C3375" w:rsidP="00170C1C">
      <w:pPr>
        <w:pStyle w:val="Zkladntext"/>
        <w:jc w:val="center"/>
        <w:rPr>
          <w:rFonts w:ascii="Segoe UI" w:hAnsi="Segoe UI" w:cs="Segoe UI"/>
          <w:bCs/>
          <w:caps/>
          <w:sz w:val="22"/>
          <w:szCs w:val="22"/>
        </w:rPr>
      </w:pPr>
    </w:p>
    <w:p w14:paraId="16274AA5" w14:textId="77777777" w:rsidR="00170C1C" w:rsidRPr="00894B9B" w:rsidRDefault="00170C1C" w:rsidP="00170C1C">
      <w:pPr>
        <w:pStyle w:val="slolnkuSmlouvy"/>
        <w:rPr>
          <w:rFonts w:ascii="Segoe UI" w:hAnsi="Segoe UI" w:cs="Segoe UI"/>
          <w:color w:val="000000" w:themeColor="text1"/>
          <w:sz w:val="22"/>
          <w:szCs w:val="22"/>
        </w:rPr>
      </w:pPr>
      <w:r w:rsidRPr="00894B9B">
        <w:rPr>
          <w:rFonts w:ascii="Segoe UI" w:hAnsi="Segoe UI" w:cs="Segoe UI"/>
          <w:color w:val="000000" w:themeColor="text1"/>
          <w:sz w:val="22"/>
          <w:szCs w:val="22"/>
        </w:rPr>
        <w:t>I.</w:t>
      </w:r>
    </w:p>
    <w:p w14:paraId="7C67534F" w14:textId="77777777" w:rsidR="00170C1C" w:rsidRPr="00894B9B" w:rsidRDefault="00170C1C" w:rsidP="009A1E4E">
      <w:pPr>
        <w:pStyle w:val="Nadpis4"/>
        <w:tabs>
          <w:tab w:val="left" w:pos="0"/>
        </w:tabs>
        <w:spacing w:before="0"/>
        <w:jc w:val="center"/>
        <w:rPr>
          <w:rFonts w:ascii="Segoe UI" w:hAnsi="Segoe UI" w:cs="Segoe UI"/>
          <w:b/>
          <w:i w:val="0"/>
          <w:color w:val="000000" w:themeColor="text1"/>
        </w:rPr>
      </w:pPr>
      <w:r w:rsidRPr="00894B9B">
        <w:rPr>
          <w:rFonts w:ascii="Segoe UI" w:hAnsi="Segoe UI" w:cs="Segoe UI"/>
          <w:b/>
          <w:i w:val="0"/>
          <w:color w:val="000000" w:themeColor="text1"/>
        </w:rPr>
        <w:t>Smluvní strany</w:t>
      </w:r>
    </w:p>
    <w:p w14:paraId="22F406D2" w14:textId="77777777" w:rsidR="00170C1C" w:rsidRPr="00894B9B" w:rsidRDefault="00170C1C" w:rsidP="00170C1C">
      <w:pPr>
        <w:pStyle w:val="Zkladntext"/>
        <w:rPr>
          <w:rFonts w:ascii="Segoe UI" w:hAnsi="Segoe UI" w:cs="Segoe UI"/>
          <w:b/>
          <w:bCs/>
          <w:caps/>
          <w:sz w:val="22"/>
          <w:szCs w:val="22"/>
        </w:rPr>
      </w:pPr>
    </w:p>
    <w:p w14:paraId="06B6695B" w14:textId="7C4610A4" w:rsidR="00170C1C" w:rsidRPr="00894B9B" w:rsidRDefault="00170C1C" w:rsidP="00170C1C">
      <w:pPr>
        <w:pStyle w:val="Odstavecseseznamem"/>
        <w:numPr>
          <w:ilvl w:val="0"/>
          <w:numId w:val="1"/>
        </w:numPr>
        <w:tabs>
          <w:tab w:val="left" w:pos="2160"/>
        </w:tabs>
        <w:spacing w:after="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  <w:b/>
        </w:rPr>
        <w:t>Národní zemědělské muzeum, s.</w:t>
      </w:r>
      <w:r w:rsidR="00894B9B" w:rsidRPr="00894B9B">
        <w:rPr>
          <w:rFonts w:ascii="Segoe UI" w:hAnsi="Segoe UI" w:cs="Segoe UI"/>
          <w:b/>
        </w:rPr>
        <w:t xml:space="preserve"> </w:t>
      </w:r>
      <w:r w:rsidRPr="00894B9B">
        <w:rPr>
          <w:rFonts w:ascii="Segoe UI" w:hAnsi="Segoe UI" w:cs="Segoe UI"/>
          <w:b/>
        </w:rPr>
        <w:t>p.</w:t>
      </w:r>
      <w:r w:rsidR="00894B9B" w:rsidRPr="00894B9B">
        <w:rPr>
          <w:rFonts w:ascii="Segoe UI" w:hAnsi="Segoe UI" w:cs="Segoe UI"/>
          <w:b/>
        </w:rPr>
        <w:t xml:space="preserve"> </w:t>
      </w:r>
      <w:r w:rsidRPr="00894B9B">
        <w:rPr>
          <w:rFonts w:ascii="Segoe UI" w:hAnsi="Segoe UI" w:cs="Segoe UI"/>
          <w:b/>
        </w:rPr>
        <w:t>o.</w:t>
      </w:r>
    </w:p>
    <w:p w14:paraId="1EF46AFA" w14:textId="578BCA3B" w:rsidR="00170C1C" w:rsidRPr="00894B9B" w:rsidRDefault="00170C1C" w:rsidP="00170C1C">
      <w:pPr>
        <w:tabs>
          <w:tab w:val="left" w:pos="2160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 xml:space="preserve">Se sídlem: </w:t>
      </w:r>
      <w:r w:rsidRPr="00894B9B">
        <w:rPr>
          <w:rFonts w:ascii="Segoe UI" w:hAnsi="Segoe UI" w:cs="Segoe UI"/>
        </w:rPr>
        <w:tab/>
      </w:r>
      <w:r w:rsidRPr="00894B9B">
        <w:rPr>
          <w:rFonts w:ascii="Segoe UI" w:hAnsi="Segoe UI" w:cs="Segoe UI"/>
        </w:rPr>
        <w:tab/>
        <w:t xml:space="preserve">Kostelní 1300/44, 170 00 Praha 7 – Letná </w:t>
      </w:r>
    </w:p>
    <w:p w14:paraId="21B8C506" w14:textId="6BD2A9ED" w:rsidR="00170C1C" w:rsidRPr="00894B9B" w:rsidRDefault="00170C1C" w:rsidP="00170C1C">
      <w:pPr>
        <w:numPr>
          <w:ilvl w:val="12"/>
          <w:numId w:val="0"/>
        </w:numPr>
        <w:tabs>
          <w:tab w:val="left" w:pos="180"/>
          <w:tab w:val="left" w:pos="2835"/>
        </w:tabs>
        <w:spacing w:after="0"/>
        <w:ind w:left="2160" w:hanging="180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Zastoupeno:</w:t>
      </w:r>
      <w:r w:rsidR="00894B9B" w:rsidRPr="00894B9B">
        <w:rPr>
          <w:rFonts w:ascii="Segoe UI" w:hAnsi="Segoe UI" w:cs="Segoe UI"/>
        </w:rPr>
        <w:tab/>
      </w:r>
      <w:r w:rsidR="00894B9B" w:rsidRPr="00894B9B">
        <w:rPr>
          <w:rFonts w:ascii="Segoe UI" w:hAnsi="Segoe UI" w:cs="Segoe UI"/>
        </w:rPr>
        <w:tab/>
      </w:r>
      <w:proofErr w:type="spellStart"/>
      <w:r w:rsidR="004C3375">
        <w:rPr>
          <w:rFonts w:ascii="Segoe UI" w:hAnsi="Segoe UI" w:cs="Segoe UI"/>
        </w:rPr>
        <w:t>xxx</w:t>
      </w:r>
      <w:proofErr w:type="spellEnd"/>
      <w:r w:rsidRPr="00894B9B">
        <w:rPr>
          <w:rFonts w:ascii="Segoe UI" w:hAnsi="Segoe UI" w:cs="Segoe UI"/>
        </w:rPr>
        <w:tab/>
      </w:r>
      <w:r w:rsidRPr="00894B9B">
        <w:rPr>
          <w:rFonts w:ascii="Segoe UI" w:hAnsi="Segoe UI" w:cs="Segoe UI"/>
        </w:rPr>
        <w:tab/>
      </w:r>
    </w:p>
    <w:p w14:paraId="486B469A" w14:textId="5591A304" w:rsidR="00170C1C" w:rsidRPr="00894B9B" w:rsidRDefault="00170C1C" w:rsidP="00170C1C">
      <w:pPr>
        <w:numPr>
          <w:ilvl w:val="12"/>
          <w:numId w:val="0"/>
        </w:numPr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IČ:</w:t>
      </w:r>
      <w:r w:rsidRPr="00894B9B">
        <w:rPr>
          <w:rFonts w:ascii="Segoe UI" w:hAnsi="Segoe UI" w:cs="Segoe UI"/>
        </w:rPr>
        <w:tab/>
      </w:r>
      <w:r w:rsidRPr="00894B9B">
        <w:rPr>
          <w:rFonts w:ascii="Segoe UI" w:hAnsi="Segoe UI" w:cs="Segoe UI"/>
        </w:rPr>
        <w:tab/>
        <w:t xml:space="preserve">          </w:t>
      </w:r>
      <w:r w:rsidRPr="00894B9B">
        <w:rPr>
          <w:rFonts w:ascii="Segoe UI" w:hAnsi="Segoe UI" w:cs="Segoe UI"/>
        </w:rPr>
        <w:tab/>
      </w:r>
      <w:r w:rsidRPr="00894B9B">
        <w:rPr>
          <w:rFonts w:ascii="Segoe UI" w:hAnsi="Segoe UI" w:cs="Segoe UI"/>
        </w:rPr>
        <w:tab/>
        <w:t>75075741</w:t>
      </w:r>
    </w:p>
    <w:p w14:paraId="56807077" w14:textId="41EC8F3A" w:rsidR="00170C1C" w:rsidRPr="00894B9B" w:rsidRDefault="00170C1C" w:rsidP="00170C1C">
      <w:pPr>
        <w:numPr>
          <w:ilvl w:val="12"/>
          <w:numId w:val="0"/>
        </w:numPr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DIČ</w:t>
      </w:r>
      <w:r w:rsidR="00894B9B" w:rsidRPr="00894B9B">
        <w:rPr>
          <w:rFonts w:ascii="Segoe UI" w:hAnsi="Segoe UI" w:cs="Segoe UI"/>
        </w:rPr>
        <w:tab/>
      </w:r>
      <w:r w:rsidR="00894B9B" w:rsidRPr="00894B9B">
        <w:rPr>
          <w:rFonts w:ascii="Segoe UI" w:hAnsi="Segoe UI" w:cs="Segoe UI"/>
        </w:rPr>
        <w:tab/>
      </w:r>
      <w:r w:rsidR="00894B9B" w:rsidRPr="00894B9B">
        <w:rPr>
          <w:rFonts w:ascii="Segoe UI" w:hAnsi="Segoe UI" w:cs="Segoe UI"/>
        </w:rPr>
        <w:tab/>
      </w:r>
      <w:r w:rsidRPr="00894B9B">
        <w:rPr>
          <w:rFonts w:ascii="Segoe UI" w:hAnsi="Segoe UI" w:cs="Segoe UI"/>
        </w:rPr>
        <w:t>CZ 75075741</w:t>
      </w:r>
    </w:p>
    <w:p w14:paraId="18675C00" w14:textId="093032A1" w:rsidR="00170C1C" w:rsidRPr="00894B9B" w:rsidRDefault="00170C1C" w:rsidP="00170C1C">
      <w:pPr>
        <w:numPr>
          <w:ilvl w:val="12"/>
          <w:numId w:val="0"/>
        </w:numPr>
        <w:tabs>
          <w:tab w:val="left" w:pos="2160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 xml:space="preserve">Bankovní spojení: </w:t>
      </w:r>
      <w:r w:rsidRPr="00894B9B">
        <w:rPr>
          <w:rFonts w:ascii="Segoe UI" w:hAnsi="Segoe UI" w:cs="Segoe UI"/>
        </w:rPr>
        <w:tab/>
      </w:r>
      <w:r w:rsidRPr="00894B9B">
        <w:rPr>
          <w:rFonts w:ascii="Segoe UI" w:hAnsi="Segoe UI" w:cs="Segoe UI"/>
        </w:rPr>
        <w:tab/>
      </w:r>
      <w:proofErr w:type="spellStart"/>
      <w:r w:rsidR="004C3375">
        <w:rPr>
          <w:rFonts w:ascii="Segoe UI" w:hAnsi="Segoe UI" w:cs="Segoe UI"/>
        </w:rPr>
        <w:t>xxx</w:t>
      </w:r>
      <w:proofErr w:type="spellEnd"/>
    </w:p>
    <w:p w14:paraId="50412C83" w14:textId="0AC107A1" w:rsidR="00170C1C" w:rsidRPr="00894B9B" w:rsidRDefault="00170C1C" w:rsidP="00170C1C">
      <w:pPr>
        <w:numPr>
          <w:ilvl w:val="12"/>
          <w:numId w:val="0"/>
        </w:numPr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 xml:space="preserve">Číslo účtu: </w:t>
      </w:r>
      <w:r w:rsidRPr="00894B9B">
        <w:rPr>
          <w:rFonts w:ascii="Segoe UI" w:hAnsi="Segoe UI" w:cs="Segoe UI"/>
        </w:rPr>
        <w:tab/>
        <w:t xml:space="preserve"> </w:t>
      </w:r>
      <w:r w:rsidRPr="00894B9B">
        <w:rPr>
          <w:rFonts w:ascii="Segoe UI" w:hAnsi="Segoe UI" w:cs="Segoe UI"/>
        </w:rPr>
        <w:tab/>
      </w:r>
      <w:proofErr w:type="spellStart"/>
      <w:r w:rsidR="004C3375">
        <w:rPr>
          <w:rFonts w:ascii="Segoe UI" w:hAnsi="Segoe UI" w:cs="Segoe UI"/>
        </w:rPr>
        <w:t>xxx</w:t>
      </w:r>
      <w:proofErr w:type="spellEnd"/>
    </w:p>
    <w:p w14:paraId="6F55867D" w14:textId="77777777" w:rsidR="00170C1C" w:rsidRPr="00894B9B" w:rsidRDefault="00170C1C" w:rsidP="00170C1C">
      <w:pPr>
        <w:pStyle w:val="Zkladntext"/>
        <w:numPr>
          <w:ilvl w:val="12"/>
          <w:numId w:val="0"/>
        </w:numPr>
        <w:spacing w:before="120"/>
        <w:ind w:left="357"/>
        <w:rPr>
          <w:rFonts w:ascii="Segoe UI" w:hAnsi="Segoe UI" w:cs="Segoe UI"/>
          <w:i/>
          <w:iCs/>
          <w:sz w:val="22"/>
          <w:szCs w:val="22"/>
        </w:rPr>
      </w:pPr>
      <w:r w:rsidRPr="00894B9B">
        <w:rPr>
          <w:rFonts w:ascii="Segoe UI" w:hAnsi="Segoe UI" w:cs="Segoe UI"/>
          <w:i/>
          <w:iCs/>
          <w:sz w:val="22"/>
          <w:szCs w:val="22"/>
        </w:rPr>
        <w:t>(dále jen „objednatel“)</w:t>
      </w:r>
    </w:p>
    <w:p w14:paraId="3F154EA3" w14:textId="77777777" w:rsidR="00170C1C" w:rsidRPr="00894B9B" w:rsidRDefault="00170C1C" w:rsidP="00170C1C">
      <w:pPr>
        <w:pStyle w:val="Zpat"/>
        <w:tabs>
          <w:tab w:val="left" w:pos="2835"/>
        </w:tabs>
        <w:rPr>
          <w:rFonts w:ascii="Segoe UI" w:hAnsi="Segoe UI" w:cs="Segoe UI"/>
          <w:sz w:val="22"/>
          <w:szCs w:val="22"/>
        </w:rPr>
      </w:pPr>
    </w:p>
    <w:p w14:paraId="51042E20" w14:textId="77777777" w:rsidR="004C3375" w:rsidRDefault="004C3375" w:rsidP="00170C1C">
      <w:pPr>
        <w:pStyle w:val="Zpat"/>
        <w:tabs>
          <w:tab w:val="left" w:pos="2835"/>
        </w:tabs>
        <w:ind w:left="360"/>
        <w:rPr>
          <w:rFonts w:ascii="Segoe UI" w:hAnsi="Segoe UI" w:cs="Segoe UI"/>
          <w:sz w:val="22"/>
          <w:szCs w:val="22"/>
        </w:rPr>
      </w:pPr>
    </w:p>
    <w:p w14:paraId="2F76AC57" w14:textId="30087F30" w:rsidR="00170C1C" w:rsidRPr="00894B9B" w:rsidRDefault="00170C1C" w:rsidP="00170C1C">
      <w:pPr>
        <w:pStyle w:val="Zpat"/>
        <w:tabs>
          <w:tab w:val="left" w:pos="2835"/>
        </w:tabs>
        <w:ind w:left="360"/>
        <w:rPr>
          <w:rFonts w:ascii="Segoe UI" w:hAnsi="Segoe UI" w:cs="Segoe UI"/>
          <w:sz w:val="22"/>
          <w:szCs w:val="22"/>
        </w:rPr>
      </w:pPr>
      <w:r w:rsidRPr="00894B9B">
        <w:rPr>
          <w:rFonts w:ascii="Segoe UI" w:hAnsi="Segoe UI" w:cs="Segoe UI"/>
          <w:sz w:val="22"/>
          <w:szCs w:val="22"/>
        </w:rPr>
        <w:t>a</w:t>
      </w:r>
    </w:p>
    <w:p w14:paraId="76BE595F" w14:textId="77777777" w:rsidR="00170C1C" w:rsidRPr="00894B9B" w:rsidRDefault="00170C1C" w:rsidP="00170C1C">
      <w:pPr>
        <w:pStyle w:val="Zpat"/>
        <w:tabs>
          <w:tab w:val="left" w:pos="2835"/>
        </w:tabs>
        <w:rPr>
          <w:rFonts w:ascii="Segoe UI" w:hAnsi="Segoe UI" w:cs="Segoe UI"/>
          <w:sz w:val="22"/>
          <w:szCs w:val="22"/>
        </w:rPr>
      </w:pPr>
    </w:p>
    <w:p w14:paraId="15B379D7" w14:textId="77777777" w:rsidR="004C3375" w:rsidRPr="004C3375" w:rsidRDefault="004C3375" w:rsidP="00170C1C">
      <w:pPr>
        <w:pStyle w:val="Odstavecseseznamem"/>
        <w:numPr>
          <w:ilvl w:val="0"/>
          <w:numId w:val="1"/>
        </w:numPr>
        <w:spacing w:after="0"/>
        <w:jc w:val="both"/>
        <w:rPr>
          <w:rFonts w:ascii="Segoe UI" w:hAnsi="Segoe UI" w:cs="Segoe UI"/>
        </w:rPr>
      </w:pPr>
    </w:p>
    <w:p w14:paraId="7F77948F" w14:textId="286A6BBA" w:rsidR="00170C1C" w:rsidRPr="00894B9B" w:rsidRDefault="00170C1C" w:rsidP="00170C1C">
      <w:pPr>
        <w:pStyle w:val="Odstavecseseznamem"/>
        <w:numPr>
          <w:ilvl w:val="0"/>
          <w:numId w:val="1"/>
        </w:numPr>
        <w:spacing w:after="0"/>
        <w:jc w:val="both"/>
        <w:rPr>
          <w:rFonts w:ascii="Segoe UI" w:hAnsi="Segoe UI" w:cs="Segoe UI"/>
        </w:rPr>
      </w:pPr>
      <w:proofErr w:type="spellStart"/>
      <w:r w:rsidRPr="00894B9B">
        <w:rPr>
          <w:rFonts w:ascii="Segoe UI" w:hAnsi="Segoe UI" w:cs="Segoe UI"/>
          <w:b/>
        </w:rPr>
        <w:t>Axiell</w:t>
      </w:r>
      <w:proofErr w:type="spellEnd"/>
      <w:r w:rsidRPr="00894B9B">
        <w:rPr>
          <w:rFonts w:ascii="Segoe UI" w:hAnsi="Segoe UI" w:cs="Segoe UI"/>
          <w:b/>
        </w:rPr>
        <w:t xml:space="preserve"> s.r.o.</w:t>
      </w:r>
    </w:p>
    <w:p w14:paraId="298B2651" w14:textId="77777777" w:rsidR="00170C1C" w:rsidRPr="00894B9B" w:rsidRDefault="00170C1C" w:rsidP="00170C1C">
      <w:pPr>
        <w:numPr>
          <w:ilvl w:val="12"/>
          <w:numId w:val="0"/>
        </w:numPr>
        <w:tabs>
          <w:tab w:val="left" w:pos="426"/>
          <w:tab w:val="left" w:pos="2835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 xml:space="preserve">Se sídlem: </w:t>
      </w:r>
      <w:r w:rsidRPr="00894B9B">
        <w:rPr>
          <w:rFonts w:ascii="Segoe UI" w:hAnsi="Segoe UI" w:cs="Segoe UI"/>
        </w:rPr>
        <w:tab/>
        <w:t xml:space="preserve">Na Radosti 106/64, 155 21 Praha 5 – Zličín </w:t>
      </w:r>
    </w:p>
    <w:p w14:paraId="5A49A859" w14:textId="336D048D" w:rsidR="00170C1C" w:rsidRPr="00894B9B" w:rsidRDefault="00170C1C" w:rsidP="00170C1C">
      <w:pPr>
        <w:numPr>
          <w:ilvl w:val="12"/>
          <w:numId w:val="0"/>
        </w:numPr>
        <w:tabs>
          <w:tab w:val="left" w:pos="426"/>
          <w:tab w:val="left" w:pos="2835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Zastoupena:</w:t>
      </w:r>
      <w:r w:rsidRPr="00894B9B">
        <w:rPr>
          <w:rFonts w:ascii="Segoe UI" w:hAnsi="Segoe UI" w:cs="Segoe UI"/>
        </w:rPr>
        <w:tab/>
      </w:r>
      <w:proofErr w:type="spellStart"/>
      <w:r w:rsidR="004C3375">
        <w:rPr>
          <w:rFonts w:ascii="Segoe UI" w:hAnsi="Segoe UI" w:cs="Segoe UI"/>
        </w:rPr>
        <w:t>xxx</w:t>
      </w:r>
      <w:proofErr w:type="spellEnd"/>
    </w:p>
    <w:p w14:paraId="56CC3DA4" w14:textId="77777777" w:rsidR="00170C1C" w:rsidRPr="00894B9B" w:rsidRDefault="00170C1C" w:rsidP="00170C1C">
      <w:pPr>
        <w:numPr>
          <w:ilvl w:val="12"/>
          <w:numId w:val="0"/>
        </w:numPr>
        <w:tabs>
          <w:tab w:val="left" w:pos="426"/>
          <w:tab w:val="left" w:pos="2835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IČ:</w:t>
      </w:r>
      <w:r w:rsidRPr="00894B9B">
        <w:rPr>
          <w:rFonts w:ascii="Segoe UI" w:hAnsi="Segoe UI" w:cs="Segoe UI"/>
        </w:rPr>
        <w:tab/>
        <w:t>24127582</w:t>
      </w:r>
    </w:p>
    <w:p w14:paraId="74659836" w14:textId="77777777" w:rsidR="00170C1C" w:rsidRPr="00894B9B" w:rsidRDefault="00170C1C" w:rsidP="00170C1C">
      <w:pPr>
        <w:numPr>
          <w:ilvl w:val="12"/>
          <w:numId w:val="0"/>
        </w:numPr>
        <w:tabs>
          <w:tab w:val="left" w:pos="426"/>
          <w:tab w:val="left" w:pos="2835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DIČ:</w:t>
      </w:r>
      <w:r w:rsidRPr="00894B9B">
        <w:rPr>
          <w:rFonts w:ascii="Segoe UI" w:hAnsi="Segoe UI" w:cs="Segoe UI"/>
        </w:rPr>
        <w:tab/>
        <w:t>CZ24127582</w:t>
      </w:r>
    </w:p>
    <w:p w14:paraId="788D5570" w14:textId="363893B5" w:rsidR="00170C1C" w:rsidRPr="00894B9B" w:rsidRDefault="00170C1C" w:rsidP="00170C1C">
      <w:pPr>
        <w:numPr>
          <w:ilvl w:val="12"/>
          <w:numId w:val="0"/>
        </w:numPr>
        <w:tabs>
          <w:tab w:val="left" w:pos="426"/>
          <w:tab w:val="left" w:pos="2835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Bankovní spojení:</w:t>
      </w:r>
      <w:r w:rsidRPr="00894B9B">
        <w:rPr>
          <w:rFonts w:ascii="Segoe UI" w:hAnsi="Segoe UI" w:cs="Segoe UI"/>
        </w:rPr>
        <w:tab/>
      </w:r>
      <w:proofErr w:type="spellStart"/>
      <w:r w:rsidR="004C3375">
        <w:rPr>
          <w:rFonts w:ascii="Segoe UI" w:hAnsi="Segoe UI" w:cs="Segoe UI"/>
        </w:rPr>
        <w:t>xxx</w:t>
      </w:r>
      <w:proofErr w:type="spellEnd"/>
    </w:p>
    <w:p w14:paraId="61139369" w14:textId="6DF1A0ED" w:rsidR="00170C1C" w:rsidRPr="00894B9B" w:rsidRDefault="00170C1C" w:rsidP="00170C1C">
      <w:pPr>
        <w:numPr>
          <w:ilvl w:val="12"/>
          <w:numId w:val="0"/>
        </w:numPr>
        <w:tabs>
          <w:tab w:val="left" w:pos="426"/>
          <w:tab w:val="left" w:pos="2835"/>
        </w:tabs>
        <w:spacing w:after="0"/>
        <w:ind w:left="360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Číslo účtu:</w:t>
      </w:r>
      <w:r w:rsidRPr="00894B9B">
        <w:rPr>
          <w:rFonts w:ascii="Segoe UI" w:hAnsi="Segoe UI" w:cs="Segoe UI"/>
        </w:rPr>
        <w:tab/>
      </w:r>
      <w:proofErr w:type="spellStart"/>
      <w:r w:rsidR="004C3375">
        <w:rPr>
          <w:rFonts w:ascii="Segoe UI" w:hAnsi="Segoe UI" w:cs="Segoe UI"/>
        </w:rPr>
        <w:t>xxx</w:t>
      </w:r>
      <w:proofErr w:type="spellEnd"/>
    </w:p>
    <w:p w14:paraId="470B085F" w14:textId="77777777" w:rsidR="00170C1C" w:rsidRPr="00894B9B" w:rsidRDefault="00170C1C" w:rsidP="00170C1C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  <w:rPr>
          <w:rFonts w:ascii="Segoe UI" w:hAnsi="Segoe UI" w:cs="Segoe UI"/>
        </w:rPr>
      </w:pPr>
      <w:r w:rsidRPr="00894B9B">
        <w:rPr>
          <w:rFonts w:ascii="Segoe UI" w:hAnsi="Segoe UI" w:cs="Segoe UI"/>
        </w:rPr>
        <w:t>Zapsána v obchodním rejstříku vedeném Městským soudem v Praze, oddíl C, vložka 181091</w:t>
      </w:r>
    </w:p>
    <w:p w14:paraId="0D4D0D91" w14:textId="77777777" w:rsidR="00170C1C" w:rsidRPr="00894B9B" w:rsidRDefault="00170C1C" w:rsidP="00170C1C">
      <w:pPr>
        <w:pStyle w:val="Zkladntext"/>
        <w:numPr>
          <w:ilvl w:val="12"/>
          <w:numId w:val="0"/>
        </w:numPr>
        <w:ind w:left="357"/>
        <w:rPr>
          <w:rFonts w:ascii="Segoe UI" w:hAnsi="Segoe UI" w:cs="Segoe UI"/>
          <w:i/>
          <w:sz w:val="22"/>
          <w:szCs w:val="22"/>
        </w:rPr>
      </w:pPr>
      <w:r w:rsidRPr="00894B9B">
        <w:rPr>
          <w:rFonts w:ascii="Segoe UI" w:hAnsi="Segoe UI" w:cs="Segoe UI"/>
          <w:i/>
          <w:sz w:val="22"/>
          <w:szCs w:val="22"/>
        </w:rPr>
        <w:t xml:space="preserve">(dále jen „poskytovatel“) </w:t>
      </w:r>
    </w:p>
    <w:p w14:paraId="26E48336" w14:textId="77777777" w:rsidR="00170C1C" w:rsidRPr="00894B9B" w:rsidRDefault="00170C1C" w:rsidP="00170C1C">
      <w:pPr>
        <w:rPr>
          <w:rFonts w:ascii="Segoe UI" w:hAnsi="Segoe UI" w:cs="Segoe UI"/>
          <w:b/>
          <w:bCs/>
          <w:sz w:val="10"/>
          <w:szCs w:val="10"/>
        </w:rPr>
      </w:pPr>
    </w:p>
    <w:p w14:paraId="2A5B6080" w14:textId="2155FA95" w:rsidR="009A1E4E" w:rsidRPr="00894B9B" w:rsidRDefault="009A1E4E" w:rsidP="009A1E4E">
      <w:pPr>
        <w:keepNext/>
        <w:spacing w:before="240" w:after="0"/>
        <w:jc w:val="center"/>
        <w:rPr>
          <w:rFonts w:ascii="Segoe UI" w:eastAsia="Times New Roman" w:hAnsi="Segoe UI" w:cs="Segoe UI"/>
          <w:b/>
          <w:bCs/>
          <w:color w:val="000000" w:themeColor="text1"/>
        </w:rPr>
      </w:pPr>
      <w:r w:rsidRPr="00894B9B">
        <w:rPr>
          <w:rFonts w:ascii="Segoe UI" w:eastAsia="Times New Roman" w:hAnsi="Segoe UI" w:cs="Segoe UI"/>
          <w:b/>
          <w:bCs/>
          <w:color w:val="000000" w:themeColor="text1"/>
        </w:rPr>
        <w:t>II.</w:t>
      </w:r>
    </w:p>
    <w:p w14:paraId="0E91D7B5" w14:textId="77777777" w:rsidR="009A1E4E" w:rsidRPr="00894B9B" w:rsidRDefault="009A1E4E" w:rsidP="009A1E4E">
      <w:pPr>
        <w:pStyle w:val="Nadpis4"/>
        <w:tabs>
          <w:tab w:val="left" w:pos="0"/>
        </w:tabs>
        <w:spacing w:before="0"/>
        <w:jc w:val="center"/>
        <w:rPr>
          <w:rFonts w:ascii="Segoe UI" w:eastAsia="Times New Roman" w:hAnsi="Segoe UI" w:cs="Segoe UI"/>
          <w:b/>
          <w:bCs/>
          <w:i w:val="0"/>
          <w:iCs w:val="0"/>
          <w:color w:val="000000" w:themeColor="text1"/>
        </w:rPr>
      </w:pPr>
      <w:r w:rsidRPr="00894B9B">
        <w:rPr>
          <w:rFonts w:ascii="Segoe UI" w:eastAsia="Times New Roman" w:hAnsi="Segoe UI" w:cs="Segoe UI"/>
          <w:b/>
          <w:bCs/>
          <w:i w:val="0"/>
          <w:iCs w:val="0"/>
          <w:color w:val="000000" w:themeColor="text1"/>
        </w:rPr>
        <w:t>Úvodní ustanovení</w:t>
      </w:r>
    </w:p>
    <w:p w14:paraId="6DE1891C" w14:textId="386CD322" w:rsidR="009A1E4E" w:rsidRPr="00894B9B" w:rsidRDefault="009A1E4E" w:rsidP="009A1E4E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hanging="357"/>
        <w:jc w:val="both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>Smluvní strany souhlasně potvrzují, že dne</w:t>
      </w:r>
      <w:r w:rsidR="004C3375">
        <w:rPr>
          <w:rFonts w:ascii="Segoe UI" w:eastAsia="Times New Roman" w:hAnsi="Segoe UI" w:cs="Segoe UI"/>
        </w:rPr>
        <w:t xml:space="preserve"> 24.1.2025</w:t>
      </w:r>
      <w:r w:rsidRPr="00894B9B">
        <w:rPr>
          <w:rFonts w:ascii="Segoe UI" w:eastAsia="Times New Roman" w:hAnsi="Segoe UI" w:cs="Segoe UI"/>
        </w:rPr>
        <w:t xml:space="preserve"> uzavřeli Smlouvu č. SML</w:t>
      </w:r>
      <w:r w:rsidR="00894B9B">
        <w:rPr>
          <w:rFonts w:ascii="Segoe UI" w:eastAsia="Times New Roman" w:hAnsi="Segoe UI" w:cs="Segoe UI"/>
        </w:rPr>
        <w:t>31/010/2025</w:t>
      </w:r>
      <w:r w:rsidRPr="00894B9B">
        <w:rPr>
          <w:rFonts w:ascii="Segoe UI" w:eastAsia="Times New Roman" w:hAnsi="Segoe UI" w:cs="Segoe UI"/>
        </w:rPr>
        <w:t xml:space="preserve"> (dále jen „Smlouva“).</w:t>
      </w:r>
    </w:p>
    <w:p w14:paraId="501171AC" w14:textId="0055F462" w:rsidR="009A1E4E" w:rsidRPr="00894B9B" w:rsidRDefault="009A1E4E" w:rsidP="009A1E4E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hanging="357"/>
        <w:jc w:val="both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>Z důvodu časově delšího hodnocení nabídek, které objednatel nemohl s náležitou péčí předvídat, se v souladu s § 222, odst. 6 zákona č. 134/2016 Sb. o zadávání veřejných zakázek smluvní strany dohodly na změně přílohy č. 2 Smlouvy, která nově zní následovně:</w:t>
      </w:r>
    </w:p>
    <w:p w14:paraId="7C8CF4CB" w14:textId="2A886B08" w:rsidR="009A1E4E" w:rsidRDefault="009A1E4E" w:rsidP="009A1E4E">
      <w:pPr>
        <w:widowControl w:val="0"/>
        <w:suppressAutoHyphens/>
        <w:spacing w:before="120" w:after="0" w:line="240" w:lineRule="auto"/>
        <w:ind w:left="283"/>
        <w:jc w:val="both"/>
        <w:rPr>
          <w:rFonts w:ascii="Segoe UI" w:eastAsia="Times New Roman" w:hAnsi="Segoe UI" w:cs="Segoe UI"/>
        </w:rPr>
      </w:pPr>
    </w:p>
    <w:p w14:paraId="7BFC8557" w14:textId="35F08863" w:rsidR="009A1E4E" w:rsidRPr="00894B9B" w:rsidRDefault="009A1E4E" w:rsidP="009A1E4E">
      <w:pPr>
        <w:rPr>
          <w:rFonts w:ascii="Segoe UI" w:hAnsi="Segoe UI" w:cs="Segoe UI"/>
          <w:b/>
          <w:bCs/>
        </w:rPr>
      </w:pPr>
      <w:r w:rsidRPr="00894B9B">
        <w:rPr>
          <w:rFonts w:ascii="Segoe UI" w:hAnsi="Segoe UI" w:cs="Segoe UI"/>
          <w:b/>
          <w:bCs/>
        </w:rPr>
        <w:t>Příloha č. 2 – Harmonogram prací</w:t>
      </w:r>
    </w:p>
    <w:p w14:paraId="143DA1FD" w14:textId="77777777" w:rsidR="00170C1C" w:rsidRPr="00894B9B" w:rsidRDefault="00170C1C" w:rsidP="00170C1C">
      <w:pPr>
        <w:spacing w:after="0" w:line="240" w:lineRule="auto"/>
        <w:jc w:val="center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>Harmonogram je možno měnit na základě prosté dohody stran, vyjma zvýrazněných bodů, které je možno měnit pouze formou dodatku ke smlouvě</w:t>
      </w:r>
    </w:p>
    <w:p w14:paraId="1B7C2BEC" w14:textId="77777777" w:rsidR="00170C1C" w:rsidRPr="00894B9B" w:rsidRDefault="00170C1C" w:rsidP="00170C1C">
      <w:pPr>
        <w:spacing w:after="0" w:line="240" w:lineRule="auto"/>
        <w:jc w:val="center"/>
        <w:rPr>
          <w:rFonts w:ascii="Segoe UI" w:eastAsia="Times New Roman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3"/>
      </w:tblGrid>
      <w:tr w:rsidR="00170C1C" w:rsidRPr="00894B9B" w14:paraId="3B9166FB" w14:textId="77777777" w:rsidTr="000144C9">
        <w:trPr>
          <w:trHeight w:val="996"/>
        </w:trPr>
        <w:tc>
          <w:tcPr>
            <w:tcW w:w="4606" w:type="dxa"/>
            <w:shd w:val="clear" w:color="auto" w:fill="auto"/>
            <w:vAlign w:val="center"/>
          </w:tcPr>
          <w:p w14:paraId="05ADBB61" w14:textId="77777777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lastRenderedPageBreak/>
              <w:t>Zpracování implementačního projektu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4FA2604" w14:textId="593EE8C6" w:rsidR="00170C1C" w:rsidRPr="00894B9B" w:rsidRDefault="00FE62B6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 xml:space="preserve">Nejpozději do </w:t>
            </w:r>
            <w:r w:rsidR="00D75F4B" w:rsidRPr="00894B9B">
              <w:rPr>
                <w:rFonts w:ascii="Segoe UI" w:eastAsia="Times New Roman" w:hAnsi="Segoe UI" w:cs="Segoe UI"/>
                <w:bCs/>
              </w:rPr>
              <w:t>15</w:t>
            </w:r>
            <w:r w:rsidRPr="00894B9B">
              <w:rPr>
                <w:rFonts w:ascii="Segoe UI" w:eastAsia="Times New Roman" w:hAnsi="Segoe UI" w:cs="Segoe UI"/>
                <w:bCs/>
              </w:rPr>
              <w:t>.</w:t>
            </w:r>
            <w:r w:rsidR="00D75F4B" w:rsidRPr="00894B9B">
              <w:rPr>
                <w:rFonts w:ascii="Segoe UI" w:eastAsia="Times New Roman" w:hAnsi="Segoe UI" w:cs="Segoe UI"/>
                <w:bCs/>
              </w:rPr>
              <w:t>3</w:t>
            </w:r>
            <w:r w:rsidRPr="00894B9B">
              <w:rPr>
                <w:rFonts w:ascii="Segoe UI" w:eastAsia="Times New Roman" w:hAnsi="Segoe UI" w:cs="Segoe UI"/>
                <w:bCs/>
              </w:rPr>
              <w:t>.2025</w:t>
            </w:r>
          </w:p>
        </w:tc>
      </w:tr>
      <w:tr w:rsidR="00170C1C" w:rsidRPr="00894B9B" w14:paraId="275583D7" w14:textId="77777777" w:rsidTr="000144C9">
        <w:trPr>
          <w:trHeight w:val="996"/>
        </w:trPr>
        <w:tc>
          <w:tcPr>
            <w:tcW w:w="4606" w:type="dxa"/>
            <w:shd w:val="clear" w:color="auto" w:fill="auto"/>
            <w:vAlign w:val="center"/>
          </w:tcPr>
          <w:p w14:paraId="54288B04" w14:textId="77777777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>Dodávka implementace díla dle implementačního projektu včetně migrace dat ze stávající aplikace objednatele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269FE82" w14:textId="7042A109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 xml:space="preserve">Nejpozději do </w:t>
            </w:r>
            <w:r w:rsidR="00F705ED" w:rsidRPr="00894B9B">
              <w:rPr>
                <w:rFonts w:ascii="Segoe UI" w:eastAsia="Times New Roman" w:hAnsi="Segoe UI" w:cs="Segoe UI"/>
                <w:bCs/>
              </w:rPr>
              <w:t>3</w:t>
            </w:r>
            <w:r w:rsidR="00B11375" w:rsidRPr="00894B9B">
              <w:rPr>
                <w:rFonts w:ascii="Segoe UI" w:eastAsia="Times New Roman" w:hAnsi="Segoe UI" w:cs="Segoe UI"/>
                <w:bCs/>
              </w:rPr>
              <w:t>1</w:t>
            </w:r>
            <w:r w:rsidRPr="00894B9B">
              <w:rPr>
                <w:rFonts w:ascii="Segoe UI" w:eastAsia="Times New Roman" w:hAnsi="Segoe UI" w:cs="Segoe UI"/>
                <w:bCs/>
              </w:rPr>
              <w:t>.</w:t>
            </w:r>
            <w:r w:rsidR="00B11375" w:rsidRPr="00894B9B">
              <w:rPr>
                <w:rFonts w:ascii="Segoe UI" w:eastAsia="Times New Roman" w:hAnsi="Segoe UI" w:cs="Segoe UI"/>
                <w:bCs/>
              </w:rPr>
              <w:t>5</w:t>
            </w:r>
            <w:r w:rsidRPr="00894B9B">
              <w:rPr>
                <w:rFonts w:ascii="Segoe UI" w:eastAsia="Times New Roman" w:hAnsi="Segoe UI" w:cs="Segoe UI"/>
                <w:bCs/>
              </w:rPr>
              <w:t>.202</w:t>
            </w:r>
            <w:r w:rsidR="00F705ED" w:rsidRPr="00894B9B">
              <w:rPr>
                <w:rFonts w:ascii="Segoe UI" w:eastAsia="Times New Roman" w:hAnsi="Segoe UI" w:cs="Segoe UI"/>
                <w:bCs/>
              </w:rPr>
              <w:t>5</w:t>
            </w:r>
          </w:p>
        </w:tc>
      </w:tr>
      <w:tr w:rsidR="00170C1C" w:rsidRPr="00894B9B" w14:paraId="18986C14" w14:textId="77777777" w:rsidTr="000144C9">
        <w:trPr>
          <w:trHeight w:val="996"/>
        </w:trPr>
        <w:tc>
          <w:tcPr>
            <w:tcW w:w="4606" w:type="dxa"/>
            <w:shd w:val="clear" w:color="auto" w:fill="auto"/>
            <w:vAlign w:val="center"/>
          </w:tcPr>
          <w:p w14:paraId="16AF94F1" w14:textId="77777777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>Zahájení zkušebního provozu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F1A01D" w14:textId="042EB7EA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highlight w:val="cyan"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 xml:space="preserve">Nejpozději 1. </w:t>
            </w:r>
            <w:r w:rsidR="00B11375" w:rsidRPr="00894B9B">
              <w:rPr>
                <w:rFonts w:ascii="Segoe UI" w:eastAsia="Times New Roman" w:hAnsi="Segoe UI" w:cs="Segoe UI"/>
                <w:bCs/>
              </w:rPr>
              <w:t>6</w:t>
            </w:r>
            <w:r w:rsidRPr="00894B9B">
              <w:rPr>
                <w:rFonts w:ascii="Segoe UI" w:eastAsia="Times New Roman" w:hAnsi="Segoe UI" w:cs="Segoe UI"/>
                <w:bCs/>
              </w:rPr>
              <w:t>. 2025</w:t>
            </w:r>
          </w:p>
        </w:tc>
      </w:tr>
      <w:tr w:rsidR="00170C1C" w:rsidRPr="00894B9B" w14:paraId="21E14D07" w14:textId="77777777" w:rsidTr="000144C9">
        <w:trPr>
          <w:trHeight w:val="996"/>
        </w:trPr>
        <w:tc>
          <w:tcPr>
            <w:tcW w:w="4606" w:type="dxa"/>
            <w:shd w:val="clear" w:color="auto" w:fill="auto"/>
            <w:vAlign w:val="center"/>
          </w:tcPr>
          <w:p w14:paraId="2A76F231" w14:textId="77777777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>Ukončení zkušebního provozu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035FABF" w14:textId="2FA06A9B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highlight w:val="cyan"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>Nejpozději do 3</w:t>
            </w:r>
            <w:r w:rsidR="00B11375" w:rsidRPr="00894B9B">
              <w:rPr>
                <w:rFonts w:ascii="Segoe UI" w:eastAsia="Times New Roman" w:hAnsi="Segoe UI" w:cs="Segoe UI"/>
                <w:bCs/>
              </w:rPr>
              <w:t>1</w:t>
            </w:r>
            <w:r w:rsidRPr="00894B9B">
              <w:rPr>
                <w:rFonts w:ascii="Segoe UI" w:eastAsia="Times New Roman" w:hAnsi="Segoe UI" w:cs="Segoe UI"/>
                <w:bCs/>
              </w:rPr>
              <w:t>.0</w:t>
            </w:r>
            <w:r w:rsidR="0039247B" w:rsidRPr="00894B9B">
              <w:rPr>
                <w:rFonts w:ascii="Segoe UI" w:eastAsia="Times New Roman" w:hAnsi="Segoe UI" w:cs="Segoe UI"/>
                <w:bCs/>
              </w:rPr>
              <w:t>9</w:t>
            </w:r>
            <w:r w:rsidRPr="00894B9B">
              <w:rPr>
                <w:rFonts w:ascii="Segoe UI" w:eastAsia="Times New Roman" w:hAnsi="Segoe UI" w:cs="Segoe UI"/>
                <w:bCs/>
              </w:rPr>
              <w:t>.2025</w:t>
            </w:r>
          </w:p>
        </w:tc>
      </w:tr>
      <w:tr w:rsidR="00170C1C" w:rsidRPr="00894B9B" w14:paraId="0A4E889A" w14:textId="77777777" w:rsidTr="000144C9">
        <w:trPr>
          <w:trHeight w:val="996"/>
        </w:trPr>
        <w:tc>
          <w:tcPr>
            <w:tcW w:w="4606" w:type="dxa"/>
            <w:shd w:val="clear" w:color="auto" w:fill="auto"/>
            <w:vAlign w:val="center"/>
          </w:tcPr>
          <w:p w14:paraId="5B54BEA3" w14:textId="77777777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>Proškolení zaměstnanců objednatele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D225CCA" w14:textId="02FB5CBF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894B9B">
              <w:rPr>
                <w:rFonts w:ascii="Segoe UI" w:eastAsia="Times New Roman" w:hAnsi="Segoe UI" w:cs="Segoe UI"/>
                <w:bCs/>
              </w:rPr>
              <w:t xml:space="preserve">Nejpozději do </w:t>
            </w:r>
            <w:r w:rsidR="00AE1FC0" w:rsidRPr="00894B9B">
              <w:rPr>
                <w:rFonts w:ascii="Segoe UI" w:eastAsia="Times New Roman" w:hAnsi="Segoe UI" w:cs="Segoe UI"/>
                <w:bCs/>
              </w:rPr>
              <w:t>31</w:t>
            </w:r>
            <w:r w:rsidRPr="00894B9B">
              <w:rPr>
                <w:rFonts w:ascii="Segoe UI" w:eastAsia="Times New Roman" w:hAnsi="Segoe UI" w:cs="Segoe UI"/>
                <w:bCs/>
              </w:rPr>
              <w:t>.0</w:t>
            </w:r>
            <w:r w:rsidR="00F705ED" w:rsidRPr="00894B9B">
              <w:rPr>
                <w:rFonts w:ascii="Segoe UI" w:eastAsia="Times New Roman" w:hAnsi="Segoe UI" w:cs="Segoe UI"/>
                <w:bCs/>
              </w:rPr>
              <w:t>5</w:t>
            </w:r>
            <w:r w:rsidRPr="00894B9B">
              <w:rPr>
                <w:rFonts w:ascii="Segoe UI" w:eastAsia="Times New Roman" w:hAnsi="Segoe UI" w:cs="Segoe UI"/>
                <w:bCs/>
              </w:rPr>
              <w:t>.2025</w:t>
            </w:r>
          </w:p>
        </w:tc>
      </w:tr>
      <w:tr w:rsidR="00170C1C" w:rsidRPr="00894B9B" w14:paraId="5F06849E" w14:textId="77777777" w:rsidTr="000144C9">
        <w:trPr>
          <w:trHeight w:val="996"/>
        </w:trPr>
        <w:tc>
          <w:tcPr>
            <w:tcW w:w="4606" w:type="dxa"/>
            <w:shd w:val="clear" w:color="auto" w:fill="auto"/>
            <w:vAlign w:val="center"/>
          </w:tcPr>
          <w:p w14:paraId="01DB3FE9" w14:textId="77777777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u w:val="single"/>
              </w:rPr>
            </w:pPr>
            <w:r w:rsidRPr="00894B9B">
              <w:rPr>
                <w:rFonts w:ascii="Segoe UI" w:eastAsia="Times New Roman" w:hAnsi="Segoe UI" w:cs="Segoe UI"/>
                <w:b/>
                <w:u w:val="single"/>
              </w:rPr>
              <w:t>Předání řádně dokončeného díla na základě akceptačního protokolu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32F7774" w14:textId="387B2296" w:rsidR="00170C1C" w:rsidRPr="00894B9B" w:rsidRDefault="00170C1C" w:rsidP="000144C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highlight w:val="yellow"/>
                <w:u w:val="single"/>
              </w:rPr>
            </w:pPr>
            <w:r w:rsidRPr="00894B9B">
              <w:rPr>
                <w:rFonts w:ascii="Segoe UI" w:eastAsia="Times New Roman" w:hAnsi="Segoe UI" w:cs="Segoe UI"/>
                <w:b/>
                <w:u w:val="single"/>
              </w:rPr>
              <w:t>Nejpozději do 3</w:t>
            </w:r>
            <w:r w:rsidR="00AE1FC0" w:rsidRPr="00894B9B">
              <w:rPr>
                <w:rFonts w:ascii="Segoe UI" w:eastAsia="Times New Roman" w:hAnsi="Segoe UI" w:cs="Segoe UI"/>
                <w:b/>
                <w:u w:val="single"/>
              </w:rPr>
              <w:t>1</w:t>
            </w:r>
            <w:r w:rsidRPr="00894B9B">
              <w:rPr>
                <w:rFonts w:ascii="Segoe UI" w:eastAsia="Times New Roman" w:hAnsi="Segoe UI" w:cs="Segoe UI"/>
                <w:b/>
                <w:u w:val="single"/>
              </w:rPr>
              <w:t>.</w:t>
            </w:r>
            <w:r w:rsidR="0039247B" w:rsidRPr="00894B9B">
              <w:rPr>
                <w:rFonts w:ascii="Segoe UI" w:eastAsia="Times New Roman" w:hAnsi="Segoe UI" w:cs="Segoe UI"/>
                <w:b/>
                <w:u w:val="single"/>
              </w:rPr>
              <w:t>9</w:t>
            </w:r>
            <w:r w:rsidRPr="00894B9B">
              <w:rPr>
                <w:rFonts w:ascii="Segoe UI" w:eastAsia="Times New Roman" w:hAnsi="Segoe UI" w:cs="Segoe UI"/>
                <w:b/>
                <w:u w:val="single"/>
              </w:rPr>
              <w:t>.2025</w:t>
            </w:r>
          </w:p>
        </w:tc>
      </w:tr>
    </w:tbl>
    <w:p w14:paraId="63CF6598" w14:textId="2679544F" w:rsidR="009A1E4E" w:rsidRPr="00894B9B" w:rsidRDefault="009A1E4E" w:rsidP="00170C1C">
      <w:pPr>
        <w:keepNext/>
        <w:tabs>
          <w:tab w:val="left" w:pos="567"/>
          <w:tab w:val="left" w:pos="1701"/>
        </w:tabs>
        <w:spacing w:after="0" w:line="240" w:lineRule="auto"/>
        <w:outlineLvl w:val="7"/>
        <w:rPr>
          <w:rFonts w:ascii="Segoe UI" w:eastAsia="Times New Roman" w:hAnsi="Segoe UI" w:cs="Segoe UI"/>
          <w:b/>
          <w:bCs/>
          <w:iCs/>
          <w:smallCaps/>
          <w:spacing w:val="5"/>
          <w:sz w:val="10"/>
          <w:szCs w:val="10"/>
          <w:u w:val="single"/>
        </w:rPr>
      </w:pPr>
    </w:p>
    <w:p w14:paraId="17A4173E" w14:textId="3DE1C65A" w:rsidR="009A1E4E" w:rsidRPr="00894B9B" w:rsidRDefault="00F5221B" w:rsidP="00F5221B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hanging="357"/>
        <w:jc w:val="both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 xml:space="preserve">Smluvní strany se dále dohodly, že v čl. V. smlouvy se bez náhrady ruší odst. 5. </w:t>
      </w:r>
    </w:p>
    <w:p w14:paraId="7E7646D5" w14:textId="77777777" w:rsidR="00894B9B" w:rsidRPr="00894B9B" w:rsidRDefault="00894B9B" w:rsidP="009A1E4E">
      <w:pPr>
        <w:spacing w:after="0"/>
        <w:ind w:left="284"/>
        <w:jc w:val="center"/>
        <w:rPr>
          <w:rFonts w:ascii="Segoe UI" w:eastAsia="Times New Roman" w:hAnsi="Segoe UI" w:cs="Segoe UI"/>
          <w:color w:val="000000" w:themeColor="text1"/>
          <w:sz w:val="10"/>
          <w:szCs w:val="10"/>
        </w:rPr>
      </w:pPr>
    </w:p>
    <w:p w14:paraId="519D9303" w14:textId="7FD7376D" w:rsidR="009A1E4E" w:rsidRPr="00894B9B" w:rsidRDefault="009A1E4E" w:rsidP="009A1E4E">
      <w:pPr>
        <w:spacing w:after="0"/>
        <w:ind w:left="284"/>
        <w:jc w:val="center"/>
        <w:rPr>
          <w:rFonts w:ascii="Segoe UI" w:eastAsia="Times New Roman" w:hAnsi="Segoe UI" w:cs="Segoe UI"/>
          <w:b/>
          <w:bCs/>
          <w:color w:val="000000" w:themeColor="text1"/>
        </w:rPr>
      </w:pPr>
      <w:r w:rsidRPr="00894B9B">
        <w:rPr>
          <w:rFonts w:ascii="Segoe UI" w:eastAsia="Times New Roman" w:hAnsi="Segoe UI" w:cs="Segoe UI"/>
          <w:b/>
          <w:bCs/>
          <w:color w:val="000000" w:themeColor="text1"/>
        </w:rPr>
        <w:t>III.</w:t>
      </w:r>
    </w:p>
    <w:p w14:paraId="251DC816" w14:textId="77777777" w:rsidR="009A1E4E" w:rsidRPr="00894B9B" w:rsidRDefault="009A1E4E" w:rsidP="009A1E4E">
      <w:pPr>
        <w:pStyle w:val="Nadpis4"/>
        <w:tabs>
          <w:tab w:val="left" w:pos="0"/>
        </w:tabs>
        <w:spacing w:before="0"/>
        <w:jc w:val="center"/>
        <w:rPr>
          <w:rFonts w:ascii="Segoe UI" w:eastAsia="Times New Roman" w:hAnsi="Segoe UI" w:cs="Segoe UI"/>
          <w:b/>
          <w:bCs/>
          <w:i w:val="0"/>
          <w:iCs w:val="0"/>
          <w:color w:val="000000" w:themeColor="text1"/>
        </w:rPr>
      </w:pPr>
      <w:r w:rsidRPr="00894B9B">
        <w:rPr>
          <w:rFonts w:ascii="Segoe UI" w:eastAsia="Times New Roman" w:hAnsi="Segoe UI" w:cs="Segoe UI"/>
          <w:b/>
          <w:bCs/>
          <w:i w:val="0"/>
          <w:iCs w:val="0"/>
          <w:color w:val="000000" w:themeColor="text1"/>
        </w:rPr>
        <w:t>Závěrečná ustanovení</w:t>
      </w:r>
    </w:p>
    <w:p w14:paraId="0291C059" w14:textId="77777777" w:rsidR="009A1E4E" w:rsidRPr="00894B9B" w:rsidRDefault="009A1E4E" w:rsidP="00F5221B">
      <w:pPr>
        <w:keepNext/>
        <w:widowControl w:val="0"/>
        <w:numPr>
          <w:ilvl w:val="0"/>
          <w:numId w:val="2"/>
        </w:numPr>
        <w:suppressAutoHyphens/>
        <w:spacing w:before="120" w:after="0" w:line="240" w:lineRule="auto"/>
        <w:ind w:left="352" w:hanging="426"/>
        <w:jc w:val="both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2C8CCD55" w14:textId="77777777" w:rsidR="009A1E4E" w:rsidRPr="00894B9B" w:rsidRDefault="009A1E4E" w:rsidP="00F5221B">
      <w:pPr>
        <w:keepNext/>
        <w:widowControl w:val="0"/>
        <w:numPr>
          <w:ilvl w:val="0"/>
          <w:numId w:val="2"/>
        </w:numPr>
        <w:suppressAutoHyphens/>
        <w:spacing w:before="120" w:after="0" w:line="240" w:lineRule="auto"/>
        <w:ind w:left="351" w:hanging="425"/>
        <w:jc w:val="both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>Tento dodatek nabývá platnosti a účinnosti dnem podpisu oběma smluvními stranami. Podléhá-li dodatek povinnosti uveřejnění v registru smluv, nabývá účinnosti nejdříve dnem zveřejnění v registru smluv.</w:t>
      </w:r>
    </w:p>
    <w:p w14:paraId="30ADF5CC" w14:textId="77777777" w:rsidR="009A1E4E" w:rsidRPr="00894B9B" w:rsidRDefault="009A1E4E" w:rsidP="00F5221B">
      <w:pPr>
        <w:keepNext/>
        <w:widowControl w:val="0"/>
        <w:numPr>
          <w:ilvl w:val="0"/>
          <w:numId w:val="2"/>
        </w:numPr>
        <w:suppressAutoHyphens/>
        <w:spacing w:before="120" w:after="0" w:line="240" w:lineRule="auto"/>
        <w:ind w:left="351" w:hanging="425"/>
        <w:jc w:val="both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1CBB5B45" w14:textId="325D9555" w:rsidR="009A1E4E" w:rsidRDefault="009A1E4E" w:rsidP="00F5221B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352" w:hanging="426"/>
        <w:jc w:val="both"/>
        <w:rPr>
          <w:rFonts w:ascii="Segoe UI" w:eastAsia="Times New Roman" w:hAnsi="Segoe UI" w:cs="Segoe UI"/>
        </w:rPr>
      </w:pPr>
      <w:r w:rsidRPr="00894B9B">
        <w:rPr>
          <w:rFonts w:ascii="Segoe UI" w:eastAsia="Times New Roman" w:hAnsi="Segoe UI" w:cs="Segoe UI"/>
        </w:rPr>
        <w:t>Dodatek byl sepsána na základě pravé a svobodné vůle smluvních stran, prosté všeho omylu. Na důkaz shora uvedeného smluvní strany níže připojují své vlastnoruční podpisy.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1729"/>
        <w:gridCol w:w="3517"/>
      </w:tblGrid>
      <w:tr w:rsidR="00894B9B" w:rsidRPr="00CC0F2C" w14:paraId="1FEC80A1" w14:textId="77777777" w:rsidTr="004C3375">
        <w:tc>
          <w:tcPr>
            <w:tcW w:w="3394" w:type="dxa"/>
            <w:hideMark/>
          </w:tcPr>
          <w:p w14:paraId="38BD9BED" w14:textId="77777777" w:rsidR="00894B9B" w:rsidRPr="00CC0F2C" w:rsidRDefault="00894B9B" w:rsidP="005D3E9E">
            <w:pPr>
              <w:pStyle w:val="Zhlav"/>
              <w:tabs>
                <w:tab w:val="left" w:pos="708"/>
              </w:tabs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CC0F2C">
              <w:rPr>
                <w:rFonts w:ascii="Segoe UI" w:hAnsi="Segoe UI" w:cs="Segoe UI"/>
                <w:sz w:val="22"/>
                <w:szCs w:val="22"/>
              </w:rPr>
              <w:t xml:space="preserve">V </w:t>
            </w:r>
            <w:r>
              <w:rPr>
                <w:rFonts w:ascii="Segoe UI" w:hAnsi="Segoe UI" w:cs="Segoe UI"/>
                <w:sz w:val="22"/>
                <w:szCs w:val="22"/>
              </w:rPr>
              <w:t>Praze</w:t>
            </w:r>
            <w:r w:rsidRPr="00CC0F2C">
              <w:rPr>
                <w:rFonts w:ascii="Segoe UI" w:hAnsi="Segoe UI" w:cs="Segoe UI"/>
                <w:sz w:val="22"/>
                <w:szCs w:val="22"/>
              </w:rPr>
              <w:t xml:space="preserve"> dne</w:t>
            </w:r>
          </w:p>
        </w:tc>
        <w:tc>
          <w:tcPr>
            <w:tcW w:w="1729" w:type="dxa"/>
          </w:tcPr>
          <w:p w14:paraId="5D13B5A0" w14:textId="77777777" w:rsidR="00894B9B" w:rsidRPr="00CC0F2C" w:rsidRDefault="00894B9B" w:rsidP="005D3E9E">
            <w:pPr>
              <w:spacing w:after="160" w:line="256" w:lineRule="auto"/>
              <w:rPr>
                <w:rFonts w:ascii="Segoe UI" w:hAnsi="Segoe UI" w:cs="Segoe UI"/>
                <w:lang w:eastAsia="en-US"/>
              </w:rPr>
            </w:pPr>
          </w:p>
        </w:tc>
        <w:tc>
          <w:tcPr>
            <w:tcW w:w="3517" w:type="dxa"/>
            <w:hideMark/>
          </w:tcPr>
          <w:p w14:paraId="582BB5DB" w14:textId="7B721BD7" w:rsidR="00894B9B" w:rsidRPr="00CC0F2C" w:rsidRDefault="00894B9B" w:rsidP="005D3E9E">
            <w:pPr>
              <w:pStyle w:val="Zhlav"/>
              <w:tabs>
                <w:tab w:val="left" w:pos="708"/>
              </w:tabs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CC0F2C">
              <w:rPr>
                <w:rFonts w:ascii="Segoe UI" w:hAnsi="Segoe UI" w:cs="Segoe UI"/>
                <w:sz w:val="22"/>
                <w:szCs w:val="22"/>
              </w:rPr>
              <w:t xml:space="preserve">V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Praze </w:t>
            </w:r>
            <w:r w:rsidRPr="00CC0F2C">
              <w:rPr>
                <w:rFonts w:ascii="Segoe UI" w:hAnsi="Segoe UI" w:cs="Segoe UI"/>
                <w:sz w:val="22"/>
                <w:szCs w:val="22"/>
              </w:rPr>
              <w:t>dne</w:t>
            </w:r>
          </w:p>
        </w:tc>
      </w:tr>
      <w:tr w:rsidR="00894B9B" w:rsidRPr="00CC0F2C" w14:paraId="1D58FD9A" w14:textId="77777777" w:rsidTr="004C3375">
        <w:trPr>
          <w:cantSplit/>
          <w:trHeight w:val="1016"/>
        </w:trPr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0F73CF" w14:textId="77777777" w:rsidR="00894B9B" w:rsidRPr="00CC0F2C" w:rsidRDefault="00894B9B" w:rsidP="005D3E9E">
            <w:pPr>
              <w:spacing w:after="160" w:line="256" w:lineRule="auto"/>
              <w:rPr>
                <w:rFonts w:ascii="Segoe UI" w:hAnsi="Segoe UI" w:cs="Segoe UI"/>
                <w:lang w:eastAsia="en-US"/>
              </w:rPr>
            </w:pPr>
          </w:p>
        </w:tc>
        <w:tc>
          <w:tcPr>
            <w:tcW w:w="1729" w:type="dxa"/>
            <w:vAlign w:val="center"/>
          </w:tcPr>
          <w:p w14:paraId="1EDAA571" w14:textId="77777777" w:rsidR="00894B9B" w:rsidRPr="00CC0F2C" w:rsidRDefault="00894B9B" w:rsidP="005D3E9E">
            <w:pPr>
              <w:spacing w:after="160" w:line="256" w:lineRule="auto"/>
              <w:jc w:val="center"/>
              <w:rPr>
                <w:rFonts w:ascii="Segoe UI" w:hAnsi="Segoe UI" w:cs="Segoe UI"/>
                <w:lang w:eastAsia="en-US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9A057" w14:textId="77777777" w:rsidR="00894B9B" w:rsidRPr="00CC0F2C" w:rsidRDefault="00894B9B" w:rsidP="005D3E9E">
            <w:pPr>
              <w:spacing w:after="160" w:line="256" w:lineRule="auto"/>
              <w:jc w:val="center"/>
              <w:rPr>
                <w:rFonts w:ascii="Segoe UI" w:hAnsi="Segoe UI" w:cs="Segoe UI"/>
                <w:lang w:eastAsia="en-US"/>
              </w:rPr>
            </w:pPr>
          </w:p>
        </w:tc>
      </w:tr>
      <w:tr w:rsidR="00894B9B" w:rsidRPr="00CC0F2C" w14:paraId="0184C28A" w14:textId="77777777" w:rsidTr="004C3375">
        <w:trPr>
          <w:trHeight w:val="70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5C82C" w14:textId="77777777" w:rsidR="00894B9B" w:rsidRPr="00CC0F2C" w:rsidRDefault="00894B9B" w:rsidP="005D3E9E">
            <w:pPr>
              <w:jc w:val="center"/>
              <w:rPr>
                <w:rFonts w:ascii="Segoe UI" w:hAnsi="Segoe UI" w:cs="Segoe UI"/>
                <w:lang w:eastAsia="en-US"/>
              </w:rPr>
            </w:pPr>
            <w:r w:rsidRPr="00CC0F2C">
              <w:rPr>
                <w:rFonts w:ascii="Segoe UI" w:hAnsi="Segoe UI" w:cs="Segoe UI"/>
              </w:rPr>
              <w:t>za objednatele</w:t>
            </w:r>
          </w:p>
          <w:p w14:paraId="4ADD27E9" w14:textId="72387C64" w:rsidR="00894B9B" w:rsidRPr="00592C8B" w:rsidRDefault="00894B9B" w:rsidP="005D3E9E">
            <w:pPr>
              <w:spacing w:after="160" w:line="25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29" w:type="dxa"/>
            <w:vAlign w:val="center"/>
          </w:tcPr>
          <w:p w14:paraId="2150ED17" w14:textId="77777777" w:rsidR="00894B9B" w:rsidRPr="00CC0F2C" w:rsidRDefault="00894B9B" w:rsidP="005D3E9E">
            <w:pPr>
              <w:spacing w:after="160" w:line="256" w:lineRule="auto"/>
              <w:jc w:val="center"/>
              <w:rPr>
                <w:rFonts w:ascii="Segoe UI" w:hAnsi="Segoe UI" w:cs="Segoe UI"/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43DDC" w14:textId="77777777" w:rsidR="00894B9B" w:rsidRDefault="00894B9B" w:rsidP="005D3E9E">
            <w:pPr>
              <w:jc w:val="center"/>
              <w:rPr>
                <w:rFonts w:ascii="Segoe UI" w:hAnsi="Segoe UI" w:cs="Segoe UI"/>
              </w:rPr>
            </w:pPr>
            <w:r w:rsidRPr="00CC0F2C">
              <w:rPr>
                <w:rFonts w:ascii="Segoe UI" w:hAnsi="Segoe UI" w:cs="Segoe UI"/>
              </w:rPr>
              <w:t>za poskytovatele</w:t>
            </w:r>
          </w:p>
          <w:p w14:paraId="0FE5E4BC" w14:textId="7C08F8F1" w:rsidR="00894B9B" w:rsidRPr="00CC0F2C" w:rsidRDefault="00894B9B" w:rsidP="005D3E9E">
            <w:pPr>
              <w:spacing w:after="160" w:line="256" w:lineRule="auto"/>
              <w:jc w:val="center"/>
              <w:rPr>
                <w:rFonts w:ascii="Segoe UI" w:hAnsi="Segoe UI" w:cs="Segoe UI"/>
              </w:rPr>
            </w:pPr>
          </w:p>
        </w:tc>
      </w:tr>
    </w:tbl>
    <w:p w14:paraId="20E97F19" w14:textId="77777777" w:rsidR="00894B9B" w:rsidRPr="00894B9B" w:rsidRDefault="00894B9B" w:rsidP="00894B9B">
      <w:pPr>
        <w:widowControl w:val="0"/>
        <w:suppressAutoHyphens/>
        <w:spacing w:before="120" w:after="0" w:line="240" w:lineRule="auto"/>
        <w:ind w:left="352"/>
        <w:jc w:val="both"/>
        <w:rPr>
          <w:rFonts w:ascii="Segoe UI" w:eastAsia="Times New Roman" w:hAnsi="Segoe UI" w:cs="Segoe UI"/>
        </w:rPr>
      </w:pPr>
    </w:p>
    <w:sectPr w:rsidR="00894B9B" w:rsidRPr="00894B9B" w:rsidSect="00894B9B">
      <w:footerReference w:type="default" r:id="rId10"/>
      <w:headerReference w:type="first" r:id="rId11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5660" w14:textId="77777777" w:rsidR="00894B9B" w:rsidRDefault="00894B9B" w:rsidP="00894B9B">
      <w:pPr>
        <w:spacing w:after="0" w:line="240" w:lineRule="auto"/>
      </w:pPr>
      <w:r>
        <w:separator/>
      </w:r>
    </w:p>
  </w:endnote>
  <w:endnote w:type="continuationSeparator" w:id="0">
    <w:p w14:paraId="27DD00C5" w14:textId="77777777" w:rsidR="00894B9B" w:rsidRDefault="00894B9B" w:rsidP="008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086798"/>
      <w:docPartObj>
        <w:docPartGallery w:val="Page Numbers (Bottom of Page)"/>
        <w:docPartUnique/>
      </w:docPartObj>
    </w:sdtPr>
    <w:sdtEndPr/>
    <w:sdtContent>
      <w:p w14:paraId="62CDB310" w14:textId="77777777" w:rsidR="00894B9B" w:rsidRDefault="00894B9B" w:rsidP="00894B9B">
        <w:pPr>
          <w:pStyle w:val="Zpat"/>
          <w:jc w:val="center"/>
        </w:pPr>
        <w:r w:rsidRPr="003F01C7">
          <w:rPr>
            <w:rFonts w:ascii="Arial" w:hAnsi="Arial" w:cs="Arial"/>
            <w:sz w:val="20"/>
            <w:szCs w:val="20"/>
          </w:rPr>
          <w:fldChar w:fldCharType="begin"/>
        </w:r>
        <w:r w:rsidRPr="003F01C7">
          <w:rPr>
            <w:rFonts w:ascii="Arial" w:hAnsi="Arial" w:cs="Arial"/>
            <w:sz w:val="20"/>
            <w:szCs w:val="20"/>
          </w:rPr>
          <w:instrText>PAGE   \* MERGEFORMAT</w:instrText>
        </w:r>
        <w:r w:rsidRPr="003F01C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3F01C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5BC3" w14:textId="77777777" w:rsidR="00894B9B" w:rsidRDefault="00894B9B" w:rsidP="00894B9B">
      <w:pPr>
        <w:spacing w:after="0" w:line="240" w:lineRule="auto"/>
      </w:pPr>
      <w:r>
        <w:separator/>
      </w:r>
    </w:p>
  </w:footnote>
  <w:footnote w:type="continuationSeparator" w:id="0">
    <w:p w14:paraId="31DF14D0" w14:textId="77777777" w:rsidR="00894B9B" w:rsidRDefault="00894B9B" w:rsidP="0089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1311" w14:textId="77777777" w:rsidR="00894B9B" w:rsidRPr="00002B74" w:rsidRDefault="00894B9B" w:rsidP="00894B9B">
    <w:pPr>
      <w:pStyle w:val="Zhlav"/>
      <w:ind w:left="7080"/>
      <w:rPr>
        <w:rFonts w:ascii="Segoe UI" w:hAnsi="Segoe UI" w:cs="Segoe UI"/>
        <w:b/>
        <w:bCs/>
        <w:sz w:val="22"/>
        <w:szCs w:val="22"/>
      </w:rPr>
    </w:pPr>
    <w:r w:rsidRPr="00002B74">
      <w:rPr>
        <w:rFonts w:ascii="Segoe UI" w:hAnsi="Segoe UI" w:cs="Segoe UI"/>
        <w:b/>
        <w:bCs/>
        <w:sz w:val="22"/>
        <w:szCs w:val="22"/>
      </w:rPr>
      <w:t>SML</w:t>
    </w:r>
    <w:r>
      <w:rPr>
        <w:rFonts w:ascii="Segoe UI" w:hAnsi="Segoe UI" w:cs="Segoe UI"/>
        <w:b/>
        <w:bCs/>
        <w:sz w:val="22"/>
        <w:szCs w:val="22"/>
      </w:rPr>
      <w:t>31</w:t>
    </w:r>
    <w:r w:rsidRPr="00002B74">
      <w:rPr>
        <w:rFonts w:ascii="Segoe UI" w:hAnsi="Segoe UI" w:cs="Segoe UI"/>
        <w:b/>
        <w:bCs/>
        <w:sz w:val="22"/>
        <w:szCs w:val="22"/>
      </w:rPr>
      <w:t>/010/2025</w:t>
    </w:r>
  </w:p>
  <w:p w14:paraId="15978222" w14:textId="646DDB9C" w:rsidR="00894B9B" w:rsidRDefault="00894B9B" w:rsidP="00894B9B">
    <w:pPr>
      <w:pStyle w:val="Zhlav"/>
      <w:ind w:left="7080"/>
    </w:pPr>
    <w:r w:rsidRPr="00002B74">
      <w:rPr>
        <w:rFonts w:ascii="Segoe UI" w:hAnsi="Segoe UI" w:cs="Segoe UI"/>
        <w:sz w:val="20"/>
        <w:szCs w:val="20"/>
      </w:rPr>
      <w:t xml:space="preserve">č.j.: </w:t>
    </w:r>
    <w:proofErr w:type="spellStart"/>
    <w:r w:rsidR="004C3375">
      <w:rPr>
        <w:rFonts w:ascii="Segoe UI" w:hAnsi="Segoe UI" w:cs="Segoe UI"/>
        <w:sz w:val="20"/>
        <w:szCs w:val="20"/>
      </w:rPr>
      <w:t>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0E00"/>
    <w:multiLevelType w:val="hybridMultilevel"/>
    <w:tmpl w:val="8B221DF0"/>
    <w:lvl w:ilvl="0" w:tplc="01C2E5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4126B6"/>
    <w:multiLevelType w:val="hybridMultilevel"/>
    <w:tmpl w:val="897E2AC6"/>
    <w:lvl w:ilvl="0" w:tplc="1544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1C"/>
    <w:rsid w:val="000B3905"/>
    <w:rsid w:val="00170C1C"/>
    <w:rsid w:val="00232DF3"/>
    <w:rsid w:val="002418C8"/>
    <w:rsid w:val="00257B58"/>
    <w:rsid w:val="0039247B"/>
    <w:rsid w:val="003979B5"/>
    <w:rsid w:val="004C3375"/>
    <w:rsid w:val="007B19EA"/>
    <w:rsid w:val="00862B03"/>
    <w:rsid w:val="00894B9B"/>
    <w:rsid w:val="009A1E4E"/>
    <w:rsid w:val="00A37C16"/>
    <w:rsid w:val="00AE1FC0"/>
    <w:rsid w:val="00B11375"/>
    <w:rsid w:val="00C31FB6"/>
    <w:rsid w:val="00D36EC5"/>
    <w:rsid w:val="00D57DAB"/>
    <w:rsid w:val="00D75F4B"/>
    <w:rsid w:val="00D763AA"/>
    <w:rsid w:val="00E153D1"/>
    <w:rsid w:val="00EF0BA2"/>
    <w:rsid w:val="00F5221B"/>
    <w:rsid w:val="00F705ED"/>
    <w:rsid w:val="00F75540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B7E8A"/>
  <w15:chartTrackingRefBased/>
  <w15:docId w15:val="{4E02A988-9233-4DCB-8ABC-3331D37D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C1C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0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0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0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0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0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170C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0C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0C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0C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0C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0C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0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0C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170C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0C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C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0C1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70C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70C1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locked/>
    <w:rsid w:val="00170C1C"/>
    <w:rPr>
      <w:rFonts w:ascii="Times New Roman" w:eastAsia="Times New Roman" w:hAnsi="Times New Roman" w:cs="Times New Roman"/>
    </w:rPr>
  </w:style>
  <w:style w:type="paragraph" w:styleId="Zkladntext">
    <w:name w:val="Body Text"/>
    <w:aliases w:val="subtitle2,Základní tZákladní text,Body Text"/>
    <w:basedOn w:val="Normln"/>
    <w:link w:val="ZkladntextChar"/>
    <w:unhideWhenUsed/>
    <w:rsid w:val="00170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en-US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170C1C"/>
    <w:rPr>
      <w:rFonts w:eastAsiaTheme="minorEastAsia"/>
      <w:kern w:val="0"/>
      <w:sz w:val="22"/>
      <w:szCs w:val="22"/>
      <w:lang w:eastAsia="cs-CZ"/>
      <w14:ligatures w14:val="none"/>
    </w:rPr>
  </w:style>
  <w:style w:type="paragraph" w:customStyle="1" w:styleId="slolnkuSmlouvy">
    <w:name w:val="ČísloČlánkuSmlouvy"/>
    <w:basedOn w:val="Normln"/>
    <w:next w:val="Normln"/>
    <w:rsid w:val="00170C1C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170C1C"/>
  </w:style>
  <w:style w:type="paragraph" w:styleId="Zhlav">
    <w:name w:val="header"/>
    <w:basedOn w:val="Normln"/>
    <w:link w:val="ZhlavChar"/>
    <w:unhideWhenUsed/>
    <w:rsid w:val="00C31F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31FB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232DF3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bac8e-bbc5-4a7f-b7d8-40f3c177ce7c" xsi:nil="true"/>
    <lcf76f155ced4ddcb4097134ff3c332f xmlns="16ef0a76-e80c-4ca3-b6ea-9a20094660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928180589594883E7F8BC5DB585F4" ma:contentTypeVersion="21" ma:contentTypeDescription="Vytvoří nový dokument" ma:contentTypeScope="" ma:versionID="926ccc4267660e24201f5981c6f29ccd">
  <xsd:schema xmlns:xsd="http://www.w3.org/2001/XMLSchema" xmlns:xs="http://www.w3.org/2001/XMLSchema" xmlns:p="http://schemas.microsoft.com/office/2006/metadata/properties" xmlns:ns2="16ef0a76-e80c-4ca3-b6ea-9a20094660fb" xmlns:ns3="954bac8e-bbc5-4a7f-b7d8-40f3c177ce7c" targetNamespace="http://schemas.microsoft.com/office/2006/metadata/properties" ma:root="true" ma:fieldsID="d4ab48d156802bafc950f702663b0d21" ns2:_="" ns3:_="">
    <xsd:import namespace="16ef0a76-e80c-4ca3-b6ea-9a20094660fb"/>
    <xsd:import namespace="954bac8e-bbc5-4a7f-b7d8-40f3c177c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0a76-e80c-4ca3-b6ea-9a2009466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064a2c8-8146-4377-981f-8e11373a8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bac8e-bbc5-4a7f-b7d8-40f3c177c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2b47b2-730a-402a-befe-840021ac3c4e}" ma:internalName="TaxCatchAll" ma:showField="CatchAllData" ma:web="954bac8e-bbc5-4a7f-b7d8-40f3c177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8409D-B3BA-44A0-B9EE-8625FFAD4F3D}">
  <ds:schemaRefs>
    <ds:schemaRef ds:uri="http://schemas.microsoft.com/office/2006/metadata/properties"/>
    <ds:schemaRef ds:uri="http://schemas.microsoft.com/office/infopath/2007/PartnerControls"/>
    <ds:schemaRef ds:uri="954bac8e-bbc5-4a7f-b7d8-40f3c177ce7c"/>
    <ds:schemaRef ds:uri="16ef0a76-e80c-4ca3-b6ea-9a20094660fb"/>
  </ds:schemaRefs>
</ds:datastoreItem>
</file>

<file path=customXml/itemProps2.xml><?xml version="1.0" encoding="utf-8"?>
<ds:datastoreItem xmlns:ds="http://schemas.openxmlformats.org/officeDocument/2006/customXml" ds:itemID="{E1B37973-18F8-46F9-94ED-874E977DE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76C33-FF0A-4522-AE6D-30652722F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f0a76-e80c-4ca3-b6ea-9a20094660fb"/>
    <ds:schemaRef ds:uri="954bac8e-bbc5-4a7f-b7d8-40f3c177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2353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2025-01-28T09:09:00Z</dcterms:created>
  <dcterms:modified xsi:type="dcterms:W3CDTF">2025-01-28T09:09:00Z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0x010100C32928180589594883E7F8BC5DB585F4</vt:lpwstr>
  </property>
</Properties>
</file>