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4AE2" w14:textId="77777777" w:rsidR="006B13EC" w:rsidRPr="00E50F3C" w:rsidRDefault="006B13EC" w:rsidP="006B13EC">
      <w:pPr>
        <w:pStyle w:val="Nadpis1"/>
        <w:spacing w:after="0"/>
        <w:jc w:val="center"/>
        <w:rPr>
          <w:rFonts w:ascii="Garamond" w:hAnsi="Garamond"/>
          <w:sz w:val="24"/>
          <w:szCs w:val="24"/>
        </w:rPr>
      </w:pPr>
      <w:r w:rsidRPr="00E50F3C">
        <w:rPr>
          <w:rFonts w:ascii="Garamond" w:hAnsi="Garamond"/>
          <w:sz w:val="24"/>
          <w:szCs w:val="24"/>
        </w:rPr>
        <w:t>OKRESNÍ SOUD V LIBERCI</w:t>
      </w:r>
    </w:p>
    <w:p w14:paraId="3B49857C" w14:textId="77777777" w:rsidR="006B13EC" w:rsidRPr="00E50F3C" w:rsidRDefault="006B13EC" w:rsidP="006B13EC">
      <w:pPr>
        <w:pBdr>
          <w:bottom w:val="single" w:sz="4" w:space="1" w:color="auto"/>
        </w:pBdr>
        <w:jc w:val="center"/>
        <w:rPr>
          <w:rFonts w:ascii="Garamond" w:hAnsi="Garamond"/>
        </w:rPr>
      </w:pPr>
      <w:r w:rsidRPr="00E50F3C">
        <w:rPr>
          <w:rFonts w:ascii="Garamond" w:hAnsi="Garamond"/>
        </w:rPr>
        <w:t xml:space="preserve">U Soudu 540/3, 460 </w:t>
      </w:r>
      <w:proofErr w:type="gramStart"/>
      <w:r w:rsidRPr="00E50F3C">
        <w:rPr>
          <w:rFonts w:ascii="Garamond" w:hAnsi="Garamond"/>
        </w:rPr>
        <w:t>72  Liberec</w:t>
      </w:r>
      <w:proofErr w:type="gramEnd"/>
    </w:p>
    <w:p w14:paraId="0E92C788" w14:textId="738CF031" w:rsidR="006B13EC" w:rsidRPr="00E50F3C" w:rsidRDefault="006B13EC" w:rsidP="006B13EC">
      <w:pPr>
        <w:jc w:val="center"/>
        <w:rPr>
          <w:rFonts w:ascii="Garamond" w:hAnsi="Garamond"/>
        </w:rPr>
      </w:pPr>
      <w:r w:rsidRPr="00E50F3C">
        <w:rPr>
          <w:rFonts w:ascii="Garamond" w:hAnsi="Garamond"/>
        </w:rPr>
        <w:t xml:space="preserve">tel. 485 238 111, fax: 485 238 235, e-mail: </w:t>
      </w:r>
      <w:hyperlink r:id="rId4" w:history="1">
        <w:r w:rsidRPr="00E50F3C">
          <w:rPr>
            <w:rStyle w:val="Hypertextovodkaz"/>
            <w:rFonts w:ascii="Garamond" w:hAnsi="Garamond"/>
          </w:rPr>
          <w:t>podatelna@osoud.lbc.justice.cz</w:t>
        </w:r>
      </w:hyperlink>
      <w:r w:rsidRPr="00E50F3C">
        <w:rPr>
          <w:rFonts w:ascii="Garamond" w:hAnsi="Garamond"/>
        </w:rPr>
        <w:t>, ID DS:579abps</w:t>
      </w:r>
    </w:p>
    <w:tbl>
      <w:tblPr>
        <w:tblW w:w="1014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2"/>
        <w:gridCol w:w="3474"/>
        <w:gridCol w:w="180"/>
        <w:gridCol w:w="3600"/>
        <w:gridCol w:w="1534"/>
      </w:tblGrid>
      <w:tr w:rsidR="006B13EC" w:rsidRPr="00E50F3C" w14:paraId="7343C52A" w14:textId="77777777" w:rsidTr="006B13EC">
        <w:trPr>
          <w:trHeight w:hRule="exact" w:val="312"/>
        </w:trPr>
        <w:tc>
          <w:tcPr>
            <w:tcW w:w="1353" w:type="dxa"/>
            <w:hideMark/>
          </w:tcPr>
          <w:p w14:paraId="2FFD6BF2" w14:textId="77777777" w:rsidR="006B13EC" w:rsidRPr="00E50F3C" w:rsidRDefault="006B13EC">
            <w:pPr>
              <w:ind w:right="-495"/>
              <w:rPr>
                <w:rFonts w:ascii="Garamond" w:hAnsi="Garamond"/>
                <w:bCs/>
                <w:iCs/>
                <w:smallCaps/>
                <w:spacing w:val="-4"/>
              </w:rPr>
            </w:pPr>
            <w:r w:rsidRPr="00E50F3C">
              <w:rPr>
                <w:rFonts w:ascii="Garamond" w:hAnsi="Garamond"/>
                <w:bCs/>
                <w:iCs/>
                <w:smallCaps/>
                <w:spacing w:val="-4"/>
              </w:rPr>
              <w:t xml:space="preserve">Vaše </w:t>
            </w:r>
            <w:proofErr w:type="spellStart"/>
            <w:r w:rsidRPr="00E50F3C">
              <w:rPr>
                <w:rFonts w:ascii="Garamond" w:hAnsi="Garamond"/>
                <w:bCs/>
                <w:iCs/>
                <w:smallCaps/>
                <w:spacing w:val="-4"/>
              </w:rPr>
              <w:t>sp.zn</w:t>
            </w:r>
            <w:proofErr w:type="spellEnd"/>
            <w:r w:rsidRPr="00E50F3C">
              <w:rPr>
                <w:rFonts w:ascii="Garamond" w:hAnsi="Garamond"/>
                <w:bCs/>
                <w:iCs/>
                <w:smallCaps/>
                <w:spacing w:val="-4"/>
              </w:rPr>
              <w:t>.:</w:t>
            </w:r>
          </w:p>
        </w:tc>
        <w:tc>
          <w:tcPr>
            <w:tcW w:w="3474" w:type="dxa"/>
          </w:tcPr>
          <w:p w14:paraId="2822FDF4" w14:textId="77777777" w:rsidR="006B13EC" w:rsidRPr="00E50F3C" w:rsidRDefault="006B13EC">
            <w:pPr>
              <w:pStyle w:val="Zhlav"/>
              <w:tabs>
                <w:tab w:val="left" w:pos="708"/>
              </w:tabs>
              <w:rPr>
                <w:rFonts w:ascii="Garamond" w:hAnsi="Garamond"/>
                <w:bCs/>
              </w:rPr>
            </w:pPr>
          </w:p>
        </w:tc>
        <w:tc>
          <w:tcPr>
            <w:tcW w:w="180" w:type="dxa"/>
          </w:tcPr>
          <w:p w14:paraId="617547B7" w14:textId="77777777" w:rsidR="006B13EC" w:rsidRPr="00E50F3C" w:rsidRDefault="006B13EC">
            <w:pPr>
              <w:pStyle w:val="Zhlav"/>
              <w:tabs>
                <w:tab w:val="left" w:pos="708"/>
              </w:tabs>
              <w:rPr>
                <w:rFonts w:ascii="Garamond" w:hAnsi="Garamond"/>
              </w:rPr>
            </w:pPr>
          </w:p>
        </w:tc>
        <w:tc>
          <w:tcPr>
            <w:tcW w:w="3600" w:type="dxa"/>
          </w:tcPr>
          <w:p w14:paraId="6B4D1BA8" w14:textId="77777777" w:rsidR="006B13EC" w:rsidRPr="00E50F3C" w:rsidRDefault="006B13EC">
            <w:pPr>
              <w:pStyle w:val="Zhlav"/>
              <w:tabs>
                <w:tab w:val="left" w:pos="708"/>
              </w:tabs>
              <w:rPr>
                <w:rFonts w:ascii="Garamond" w:hAnsi="Garamond"/>
              </w:rPr>
            </w:pPr>
          </w:p>
        </w:tc>
        <w:tc>
          <w:tcPr>
            <w:tcW w:w="1534" w:type="dxa"/>
          </w:tcPr>
          <w:p w14:paraId="082AF69E" w14:textId="77777777" w:rsidR="006B13EC" w:rsidRPr="00E50F3C" w:rsidRDefault="006B13EC">
            <w:pPr>
              <w:pStyle w:val="Zhlav"/>
              <w:tabs>
                <w:tab w:val="left" w:pos="708"/>
              </w:tabs>
              <w:jc w:val="right"/>
              <w:rPr>
                <w:rFonts w:ascii="Garamond" w:hAnsi="Garamond"/>
              </w:rPr>
            </w:pPr>
          </w:p>
        </w:tc>
      </w:tr>
      <w:tr w:rsidR="006B13EC" w:rsidRPr="00E50F3C" w14:paraId="51C2C259" w14:textId="77777777" w:rsidTr="006B13EC">
        <w:trPr>
          <w:cantSplit/>
          <w:trHeight w:hRule="exact" w:val="312"/>
        </w:trPr>
        <w:tc>
          <w:tcPr>
            <w:tcW w:w="1353" w:type="dxa"/>
            <w:hideMark/>
          </w:tcPr>
          <w:p w14:paraId="09EFDE30" w14:textId="77777777" w:rsidR="006B13EC" w:rsidRPr="00E50F3C" w:rsidRDefault="006B13EC">
            <w:pPr>
              <w:rPr>
                <w:rFonts w:ascii="Garamond" w:hAnsi="Garamond"/>
                <w:bCs/>
                <w:iCs/>
                <w:smallCaps/>
                <w:spacing w:val="-4"/>
              </w:rPr>
            </w:pPr>
            <w:r w:rsidRPr="00E50F3C">
              <w:rPr>
                <w:rFonts w:ascii="Garamond" w:hAnsi="Garamond"/>
                <w:bCs/>
                <w:iCs/>
                <w:smallCaps/>
                <w:spacing w:val="-4"/>
              </w:rPr>
              <w:t>Ze dne:</w:t>
            </w:r>
          </w:p>
        </w:tc>
        <w:tc>
          <w:tcPr>
            <w:tcW w:w="3474" w:type="dxa"/>
          </w:tcPr>
          <w:p w14:paraId="522B89B7" w14:textId="77777777" w:rsidR="006B13EC" w:rsidRPr="00E50F3C" w:rsidRDefault="006B13EC">
            <w:pPr>
              <w:pStyle w:val="Zhlav"/>
              <w:tabs>
                <w:tab w:val="left" w:pos="708"/>
              </w:tabs>
              <w:rPr>
                <w:rFonts w:ascii="Garamond" w:hAnsi="Garamond"/>
                <w:bCs/>
              </w:rPr>
            </w:pPr>
          </w:p>
        </w:tc>
        <w:tc>
          <w:tcPr>
            <w:tcW w:w="5314" w:type="dxa"/>
            <w:gridSpan w:val="3"/>
          </w:tcPr>
          <w:p w14:paraId="6B4F06BF" w14:textId="77777777" w:rsidR="006B13EC" w:rsidRPr="00E50F3C" w:rsidRDefault="006B13EC">
            <w:pPr>
              <w:pStyle w:val="Nadpis2"/>
              <w:jc w:val="right"/>
              <w:rPr>
                <w:rFonts w:ascii="Garamond" w:hAnsi="Garamond"/>
                <w:vanish/>
                <w:color w:val="C0C0C0"/>
                <w:sz w:val="16"/>
              </w:rPr>
            </w:pPr>
          </w:p>
        </w:tc>
      </w:tr>
      <w:tr w:rsidR="006B13EC" w:rsidRPr="00E50F3C" w14:paraId="200D07C0" w14:textId="77777777" w:rsidTr="006B13EC">
        <w:trPr>
          <w:cantSplit/>
          <w:trHeight w:val="312"/>
        </w:trPr>
        <w:tc>
          <w:tcPr>
            <w:tcW w:w="1353" w:type="dxa"/>
          </w:tcPr>
          <w:p w14:paraId="37A6BF00" w14:textId="77777777" w:rsidR="006B13EC" w:rsidRPr="00E50F3C" w:rsidRDefault="006B13EC">
            <w:pPr>
              <w:rPr>
                <w:rFonts w:ascii="Garamond" w:hAnsi="Garamond"/>
                <w:bCs/>
                <w:iCs/>
                <w:smallCaps/>
                <w:spacing w:val="-4"/>
              </w:rPr>
            </w:pPr>
          </w:p>
        </w:tc>
        <w:tc>
          <w:tcPr>
            <w:tcW w:w="3474" w:type="dxa"/>
          </w:tcPr>
          <w:p w14:paraId="12FA47B5" w14:textId="77777777" w:rsidR="006B13EC" w:rsidRPr="00E50F3C" w:rsidRDefault="006B13EC">
            <w:pPr>
              <w:pStyle w:val="Zhlav"/>
              <w:tabs>
                <w:tab w:val="left" w:pos="708"/>
              </w:tabs>
              <w:rPr>
                <w:rFonts w:ascii="Garamond" w:hAnsi="Garamond"/>
                <w:bCs/>
                <w:highlight w:val="yellow"/>
              </w:rPr>
            </w:pPr>
          </w:p>
        </w:tc>
        <w:tc>
          <w:tcPr>
            <w:tcW w:w="5314" w:type="dxa"/>
            <w:gridSpan w:val="3"/>
            <w:vMerge w:val="restart"/>
            <w:hideMark/>
          </w:tcPr>
          <w:p w14:paraId="269DA307" w14:textId="77777777" w:rsidR="006B13EC" w:rsidRPr="00E50F3C" w:rsidRDefault="006B13EC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E50F3C">
              <w:rPr>
                <w:rFonts w:ascii="Garamond" w:hAnsi="Garamond"/>
                <w:b/>
                <w:bCs/>
                <w:sz w:val="26"/>
              </w:rPr>
              <w:t xml:space="preserve">    </w:t>
            </w:r>
            <w:proofErr w:type="spellStart"/>
            <w:r w:rsidRPr="00E50F3C">
              <w:rPr>
                <w:rFonts w:ascii="Garamond" w:hAnsi="Garamond"/>
                <w:b/>
                <w:bCs/>
                <w:sz w:val="26"/>
                <w:szCs w:val="26"/>
              </w:rPr>
              <w:t>TresTech</w:t>
            </w:r>
            <w:proofErr w:type="spellEnd"/>
            <w:r w:rsidRPr="00E50F3C">
              <w:rPr>
                <w:rFonts w:ascii="Garamond" w:hAnsi="Garamond"/>
                <w:b/>
                <w:bCs/>
                <w:sz w:val="26"/>
                <w:szCs w:val="26"/>
              </w:rPr>
              <w:t xml:space="preserve"> s.r.o.</w:t>
            </w:r>
          </w:p>
          <w:p w14:paraId="088406D5" w14:textId="77777777" w:rsidR="006B13EC" w:rsidRPr="00E50F3C" w:rsidRDefault="006B13EC">
            <w:pPr>
              <w:ind w:left="290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E50F3C">
              <w:rPr>
                <w:rFonts w:ascii="Garamond" w:hAnsi="Garamond"/>
                <w:b/>
                <w:bCs/>
                <w:sz w:val="26"/>
                <w:szCs w:val="26"/>
              </w:rPr>
              <w:t>Hornokrčská 707/07</w:t>
            </w:r>
          </w:p>
          <w:p w14:paraId="4C06D133" w14:textId="77777777" w:rsidR="006B13EC" w:rsidRPr="00E50F3C" w:rsidRDefault="006B13EC">
            <w:pPr>
              <w:ind w:left="290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E50F3C">
              <w:rPr>
                <w:rFonts w:ascii="Garamond" w:hAnsi="Garamond"/>
                <w:b/>
                <w:bCs/>
                <w:sz w:val="26"/>
                <w:szCs w:val="26"/>
              </w:rPr>
              <w:t>140 00 Praha 4 - Krč</w:t>
            </w:r>
          </w:p>
          <w:p w14:paraId="3C9477BB" w14:textId="77777777" w:rsidR="006B13EC" w:rsidRPr="00E50F3C" w:rsidRDefault="006B13EC">
            <w:pPr>
              <w:ind w:left="290"/>
              <w:rPr>
                <w:rFonts w:ascii="Garamond" w:hAnsi="Garamond"/>
                <w:bCs/>
                <w:sz w:val="26"/>
                <w:szCs w:val="26"/>
              </w:rPr>
            </w:pPr>
            <w:r w:rsidRPr="00E50F3C">
              <w:rPr>
                <w:rFonts w:ascii="Garamond" w:hAnsi="Garamond"/>
                <w:bCs/>
                <w:sz w:val="26"/>
                <w:szCs w:val="26"/>
              </w:rPr>
              <w:t>IČO: 04262719</w:t>
            </w:r>
          </w:p>
          <w:p w14:paraId="26C2117C" w14:textId="77777777" w:rsidR="006B13EC" w:rsidRPr="00E50F3C" w:rsidRDefault="006B13EC">
            <w:pPr>
              <w:ind w:left="290"/>
              <w:rPr>
                <w:rFonts w:ascii="Garamond" w:hAnsi="Garamond"/>
                <w:bCs/>
                <w:sz w:val="26"/>
                <w:szCs w:val="26"/>
              </w:rPr>
            </w:pPr>
            <w:r w:rsidRPr="00E50F3C">
              <w:rPr>
                <w:rFonts w:ascii="Garamond" w:hAnsi="Garamond"/>
                <w:bCs/>
                <w:sz w:val="26"/>
                <w:szCs w:val="26"/>
              </w:rPr>
              <w:t xml:space="preserve">DIČ: CZ04262719 </w:t>
            </w:r>
          </w:p>
          <w:p w14:paraId="7E257FA2" w14:textId="47539753" w:rsidR="006B13EC" w:rsidRPr="00E50F3C" w:rsidRDefault="006B13EC">
            <w:pPr>
              <w:ind w:left="290"/>
              <w:rPr>
                <w:rFonts w:ascii="Garamond" w:hAnsi="Garamond"/>
                <w:bCs/>
                <w:sz w:val="26"/>
                <w:szCs w:val="26"/>
              </w:rPr>
            </w:pPr>
            <w:r w:rsidRPr="00E50F3C">
              <w:rPr>
                <w:rFonts w:ascii="Garamond" w:hAnsi="Garamond"/>
                <w:bCs/>
                <w:sz w:val="26"/>
                <w:szCs w:val="26"/>
              </w:rPr>
              <w:t xml:space="preserve">Zastoupená: </w:t>
            </w:r>
            <w:proofErr w:type="spellStart"/>
            <w:r w:rsidR="00881585" w:rsidRPr="00881585">
              <w:rPr>
                <w:rFonts w:ascii="Garamond" w:hAnsi="Garamond"/>
                <w:bCs/>
                <w:sz w:val="26"/>
                <w:szCs w:val="26"/>
                <w:highlight w:val="black"/>
              </w:rPr>
              <w:t>xxxxxxxxxxxxxxxxxxxxxxx</w:t>
            </w:r>
            <w:proofErr w:type="spellEnd"/>
          </w:p>
          <w:p w14:paraId="7F9E75E4" w14:textId="30D5DEB2" w:rsidR="006B13EC" w:rsidRPr="00E50F3C" w:rsidRDefault="006B13EC">
            <w:pPr>
              <w:ind w:left="290"/>
              <w:rPr>
                <w:rFonts w:ascii="Garamond" w:hAnsi="Garamond"/>
                <w:bCs/>
                <w:sz w:val="26"/>
                <w:szCs w:val="26"/>
              </w:rPr>
            </w:pPr>
            <w:r w:rsidRPr="00E50F3C">
              <w:rPr>
                <w:rFonts w:ascii="Garamond" w:hAnsi="Garamond"/>
                <w:bCs/>
                <w:sz w:val="26"/>
                <w:szCs w:val="26"/>
              </w:rPr>
              <w:t xml:space="preserve">Bankovní spojení: </w:t>
            </w:r>
            <w:proofErr w:type="spellStart"/>
            <w:r w:rsidR="00881585" w:rsidRPr="00881585">
              <w:rPr>
                <w:rFonts w:ascii="Garamond" w:hAnsi="Garamond"/>
                <w:bCs/>
                <w:sz w:val="26"/>
                <w:szCs w:val="26"/>
                <w:highlight w:val="black"/>
              </w:rPr>
              <w:t>xxxxxxxxxxxxx</w:t>
            </w:r>
            <w:proofErr w:type="spellEnd"/>
          </w:p>
          <w:p w14:paraId="7D1D9865" w14:textId="77777777" w:rsidR="006B13EC" w:rsidRPr="00E50F3C" w:rsidRDefault="006B13EC">
            <w:pPr>
              <w:ind w:left="290"/>
              <w:rPr>
                <w:rFonts w:ascii="Garamond" w:hAnsi="Garamond"/>
                <w:bCs/>
                <w:sz w:val="26"/>
                <w:szCs w:val="26"/>
              </w:rPr>
            </w:pPr>
            <w:r w:rsidRPr="00E50F3C">
              <w:rPr>
                <w:rFonts w:ascii="Garamond" w:hAnsi="Garamond"/>
                <w:bCs/>
                <w:sz w:val="26"/>
                <w:szCs w:val="26"/>
              </w:rPr>
              <w:t xml:space="preserve">Datová schránka: </w:t>
            </w:r>
            <w:r w:rsidRPr="00E50F3C">
              <w:rPr>
                <w:rFonts w:ascii="Garamond" w:hAnsi="Garamond" w:cs="Segoe UI"/>
                <w:spacing w:val="17"/>
                <w:sz w:val="26"/>
                <w:szCs w:val="26"/>
              </w:rPr>
              <w:t>nk46yjf</w:t>
            </w:r>
          </w:p>
          <w:p w14:paraId="736C6289" w14:textId="77777777" w:rsidR="006B13EC" w:rsidRPr="00E50F3C" w:rsidRDefault="006B13EC">
            <w:pPr>
              <w:jc w:val="right"/>
              <w:rPr>
                <w:rFonts w:ascii="Garamond" w:hAnsi="Garamond"/>
              </w:rPr>
            </w:pPr>
            <w:r w:rsidRPr="00E50F3C">
              <w:rPr>
                <w:rFonts w:ascii="Garamond" w:hAnsi="Garamond"/>
                <w:vanish/>
                <w:color w:val="C0C0C0"/>
                <w:sz w:val="18"/>
              </w:rPr>
              <w:t>┘</w:t>
            </w:r>
          </w:p>
        </w:tc>
      </w:tr>
      <w:tr w:rsidR="006B13EC" w:rsidRPr="00E50F3C" w14:paraId="1ABE170A" w14:textId="77777777" w:rsidTr="006B13EC">
        <w:trPr>
          <w:cantSplit/>
          <w:trHeight w:hRule="exact" w:val="312"/>
        </w:trPr>
        <w:tc>
          <w:tcPr>
            <w:tcW w:w="1353" w:type="dxa"/>
            <w:hideMark/>
          </w:tcPr>
          <w:p w14:paraId="2EEF0C78" w14:textId="77777777" w:rsidR="006B13EC" w:rsidRPr="00E50F3C" w:rsidRDefault="006B13EC">
            <w:pPr>
              <w:ind w:right="-353"/>
              <w:rPr>
                <w:rFonts w:ascii="Garamond" w:hAnsi="Garamond"/>
                <w:bCs/>
                <w:iCs/>
                <w:smallCaps/>
                <w:spacing w:val="-4"/>
              </w:rPr>
            </w:pPr>
            <w:r w:rsidRPr="00E50F3C">
              <w:rPr>
                <w:rFonts w:ascii="Garamond" w:hAnsi="Garamond"/>
                <w:bCs/>
                <w:iCs/>
                <w:smallCaps/>
                <w:spacing w:val="-4"/>
              </w:rPr>
              <w:t xml:space="preserve">Naše </w:t>
            </w:r>
            <w:proofErr w:type="spellStart"/>
            <w:r w:rsidRPr="00E50F3C">
              <w:rPr>
                <w:rFonts w:ascii="Garamond" w:hAnsi="Garamond"/>
                <w:bCs/>
                <w:iCs/>
                <w:smallCaps/>
                <w:spacing w:val="-4"/>
              </w:rPr>
              <w:t>sp</w:t>
            </w:r>
            <w:proofErr w:type="spellEnd"/>
            <w:r w:rsidRPr="00E50F3C">
              <w:rPr>
                <w:rFonts w:ascii="Garamond" w:hAnsi="Garamond"/>
                <w:bCs/>
                <w:iCs/>
                <w:smallCaps/>
                <w:spacing w:val="-4"/>
              </w:rPr>
              <w:t>. zn.:</w:t>
            </w:r>
          </w:p>
        </w:tc>
        <w:tc>
          <w:tcPr>
            <w:tcW w:w="3474" w:type="dxa"/>
            <w:hideMark/>
          </w:tcPr>
          <w:p w14:paraId="23BE2885" w14:textId="77777777" w:rsidR="006B13EC" w:rsidRPr="00E50F3C" w:rsidRDefault="006B13EC">
            <w:pPr>
              <w:pStyle w:val="Zhlav"/>
              <w:tabs>
                <w:tab w:val="left" w:pos="708"/>
              </w:tabs>
              <w:rPr>
                <w:rFonts w:ascii="Garamond" w:hAnsi="Garamond"/>
                <w:bCs/>
              </w:rPr>
            </w:pPr>
            <w:r w:rsidRPr="00E50F3C">
              <w:rPr>
                <w:rFonts w:ascii="Garamond" w:hAnsi="Garamond"/>
                <w:bCs/>
              </w:rPr>
              <w:t xml:space="preserve">55 </w:t>
            </w:r>
            <w:proofErr w:type="spellStart"/>
            <w:r w:rsidRPr="00E50F3C">
              <w:rPr>
                <w:rFonts w:ascii="Garamond" w:hAnsi="Garamond"/>
                <w:bCs/>
              </w:rPr>
              <w:t>Spr</w:t>
            </w:r>
            <w:proofErr w:type="spellEnd"/>
            <w:r w:rsidRPr="00E50F3C">
              <w:rPr>
                <w:rFonts w:ascii="Garamond" w:hAnsi="Garamond"/>
                <w:bCs/>
              </w:rPr>
              <w:t xml:space="preserve"> 1298/2019</w:t>
            </w:r>
          </w:p>
        </w:tc>
        <w:tc>
          <w:tcPr>
            <w:tcW w:w="10448" w:type="dxa"/>
            <w:gridSpan w:val="3"/>
            <w:vMerge/>
            <w:vAlign w:val="center"/>
            <w:hideMark/>
          </w:tcPr>
          <w:p w14:paraId="51253063" w14:textId="77777777" w:rsidR="006B13EC" w:rsidRPr="00E50F3C" w:rsidRDefault="006B13EC">
            <w:pPr>
              <w:rPr>
                <w:rFonts w:ascii="Garamond" w:hAnsi="Garamond"/>
              </w:rPr>
            </w:pPr>
          </w:p>
        </w:tc>
      </w:tr>
      <w:tr w:rsidR="006B13EC" w:rsidRPr="00E50F3C" w14:paraId="1D95B9B5" w14:textId="77777777" w:rsidTr="006B13EC">
        <w:trPr>
          <w:cantSplit/>
          <w:trHeight w:hRule="exact" w:val="312"/>
        </w:trPr>
        <w:tc>
          <w:tcPr>
            <w:tcW w:w="1353" w:type="dxa"/>
            <w:hideMark/>
          </w:tcPr>
          <w:p w14:paraId="0986A2A4" w14:textId="77777777" w:rsidR="006B13EC" w:rsidRPr="00E50F3C" w:rsidRDefault="006B13EC">
            <w:pPr>
              <w:rPr>
                <w:rFonts w:ascii="Garamond" w:hAnsi="Garamond"/>
                <w:bCs/>
                <w:iCs/>
                <w:smallCaps/>
                <w:spacing w:val="-4"/>
              </w:rPr>
            </w:pPr>
            <w:r w:rsidRPr="00E50F3C">
              <w:rPr>
                <w:rFonts w:ascii="Garamond" w:hAnsi="Garamond"/>
                <w:bCs/>
                <w:iCs/>
                <w:smallCaps/>
                <w:spacing w:val="-4"/>
              </w:rPr>
              <w:t>Vyřizuje:</w:t>
            </w:r>
          </w:p>
        </w:tc>
        <w:tc>
          <w:tcPr>
            <w:tcW w:w="3474" w:type="dxa"/>
            <w:hideMark/>
          </w:tcPr>
          <w:p w14:paraId="0D1A3669" w14:textId="2D12F2C3" w:rsidR="006B13EC" w:rsidRPr="00355B94" w:rsidRDefault="00355B94">
            <w:pPr>
              <w:pStyle w:val="Nadpis1"/>
              <w:spacing w:before="0" w:after="0"/>
              <w:rPr>
                <w:rFonts w:ascii="Garamond" w:hAnsi="Garamond"/>
                <w:b w:val="0"/>
                <w:bCs w:val="0"/>
                <w:sz w:val="24"/>
                <w:highlight w:val="black"/>
              </w:rPr>
            </w:pPr>
            <w:proofErr w:type="spellStart"/>
            <w:r w:rsidRPr="00355B94">
              <w:rPr>
                <w:rFonts w:ascii="Garamond" w:hAnsi="Garamond"/>
                <w:b w:val="0"/>
                <w:bCs w:val="0"/>
                <w:sz w:val="24"/>
                <w:highlight w:val="black"/>
              </w:rPr>
              <w:t>xxxxxxxxxxxxxxxxxxxx</w:t>
            </w:r>
            <w:proofErr w:type="spellEnd"/>
          </w:p>
        </w:tc>
        <w:tc>
          <w:tcPr>
            <w:tcW w:w="10448" w:type="dxa"/>
            <w:gridSpan w:val="3"/>
            <w:vMerge/>
            <w:vAlign w:val="center"/>
            <w:hideMark/>
          </w:tcPr>
          <w:p w14:paraId="41A622E6" w14:textId="77777777" w:rsidR="006B13EC" w:rsidRPr="00E50F3C" w:rsidRDefault="006B13EC">
            <w:pPr>
              <w:rPr>
                <w:rFonts w:ascii="Garamond" w:hAnsi="Garamond"/>
              </w:rPr>
            </w:pPr>
          </w:p>
        </w:tc>
      </w:tr>
      <w:tr w:rsidR="006B13EC" w:rsidRPr="00E50F3C" w14:paraId="089B8EA3" w14:textId="77777777" w:rsidTr="006B13EC">
        <w:trPr>
          <w:cantSplit/>
          <w:trHeight w:hRule="exact" w:val="312"/>
        </w:trPr>
        <w:tc>
          <w:tcPr>
            <w:tcW w:w="1353" w:type="dxa"/>
            <w:hideMark/>
          </w:tcPr>
          <w:p w14:paraId="14021AAA" w14:textId="77777777" w:rsidR="006B13EC" w:rsidRPr="00E50F3C" w:rsidRDefault="006B13EC">
            <w:pPr>
              <w:rPr>
                <w:rFonts w:ascii="Garamond" w:hAnsi="Garamond"/>
                <w:bCs/>
                <w:iCs/>
                <w:smallCaps/>
                <w:spacing w:val="-4"/>
              </w:rPr>
            </w:pPr>
            <w:r w:rsidRPr="00E50F3C">
              <w:rPr>
                <w:rFonts w:ascii="Garamond" w:hAnsi="Garamond"/>
                <w:bCs/>
                <w:iCs/>
                <w:smallCaps/>
                <w:spacing w:val="-4"/>
              </w:rPr>
              <w:t>Telefon:</w:t>
            </w:r>
          </w:p>
        </w:tc>
        <w:tc>
          <w:tcPr>
            <w:tcW w:w="3474" w:type="dxa"/>
            <w:hideMark/>
          </w:tcPr>
          <w:p w14:paraId="2FC5B14B" w14:textId="77777777" w:rsidR="006B13EC" w:rsidRPr="00E50F3C" w:rsidRDefault="006B13EC">
            <w:pPr>
              <w:rPr>
                <w:rFonts w:ascii="Garamond" w:hAnsi="Garamond"/>
                <w:bCs/>
              </w:rPr>
            </w:pPr>
            <w:r w:rsidRPr="00E50F3C">
              <w:rPr>
                <w:rFonts w:ascii="Garamond" w:hAnsi="Garamond"/>
                <w:bCs/>
              </w:rPr>
              <w:t>737 187 409</w:t>
            </w:r>
          </w:p>
        </w:tc>
        <w:tc>
          <w:tcPr>
            <w:tcW w:w="10448" w:type="dxa"/>
            <w:gridSpan w:val="3"/>
            <w:vMerge/>
            <w:vAlign w:val="center"/>
            <w:hideMark/>
          </w:tcPr>
          <w:p w14:paraId="4E2F534D" w14:textId="77777777" w:rsidR="006B13EC" w:rsidRPr="00E50F3C" w:rsidRDefault="006B13EC">
            <w:pPr>
              <w:rPr>
                <w:rFonts w:ascii="Garamond" w:hAnsi="Garamond"/>
              </w:rPr>
            </w:pPr>
          </w:p>
        </w:tc>
      </w:tr>
      <w:tr w:rsidR="006B13EC" w:rsidRPr="00E50F3C" w14:paraId="50353A54" w14:textId="77777777" w:rsidTr="006B13EC">
        <w:trPr>
          <w:cantSplit/>
          <w:trHeight w:hRule="exact" w:val="312"/>
        </w:trPr>
        <w:tc>
          <w:tcPr>
            <w:tcW w:w="1353" w:type="dxa"/>
            <w:hideMark/>
          </w:tcPr>
          <w:p w14:paraId="52BBB8A3" w14:textId="77777777" w:rsidR="006B13EC" w:rsidRPr="00E50F3C" w:rsidRDefault="006B13EC">
            <w:pPr>
              <w:pStyle w:val="Zhlav"/>
              <w:tabs>
                <w:tab w:val="left" w:pos="708"/>
              </w:tabs>
              <w:rPr>
                <w:rFonts w:ascii="Garamond" w:hAnsi="Garamond"/>
                <w:bCs/>
                <w:iCs/>
                <w:smallCaps/>
                <w:spacing w:val="-4"/>
              </w:rPr>
            </w:pPr>
            <w:r w:rsidRPr="00E50F3C">
              <w:rPr>
                <w:rFonts w:ascii="Garamond" w:hAnsi="Garamond"/>
                <w:bCs/>
                <w:iCs/>
                <w:smallCaps/>
                <w:spacing w:val="-4"/>
              </w:rPr>
              <w:t>E-mail:</w:t>
            </w:r>
          </w:p>
        </w:tc>
        <w:tc>
          <w:tcPr>
            <w:tcW w:w="3474" w:type="dxa"/>
            <w:hideMark/>
          </w:tcPr>
          <w:p w14:paraId="06A7329D" w14:textId="2B0378C7" w:rsidR="006B13EC" w:rsidRPr="00E50F3C" w:rsidRDefault="00355B94">
            <w:pPr>
              <w:pStyle w:val="Zhlav"/>
              <w:tabs>
                <w:tab w:val="left" w:pos="708"/>
              </w:tabs>
              <w:rPr>
                <w:rFonts w:ascii="Garamond" w:hAnsi="Garamond"/>
                <w:bCs/>
              </w:rPr>
            </w:pPr>
            <w:proofErr w:type="spellStart"/>
            <w:r w:rsidRPr="00355B94">
              <w:rPr>
                <w:rFonts w:ascii="Garamond" w:hAnsi="Garamond"/>
                <w:bCs/>
                <w:highlight w:val="black"/>
              </w:rPr>
              <w:t>xxxxxxxxxxxxxxxxxxxxxxxxxxx</w:t>
            </w:r>
            <w:proofErr w:type="spellEnd"/>
          </w:p>
        </w:tc>
        <w:tc>
          <w:tcPr>
            <w:tcW w:w="10448" w:type="dxa"/>
            <w:gridSpan w:val="3"/>
            <w:vMerge/>
            <w:vAlign w:val="center"/>
            <w:hideMark/>
          </w:tcPr>
          <w:p w14:paraId="574D6C01" w14:textId="77777777" w:rsidR="006B13EC" w:rsidRPr="00E50F3C" w:rsidRDefault="006B13EC">
            <w:pPr>
              <w:rPr>
                <w:rFonts w:ascii="Garamond" w:hAnsi="Garamond"/>
              </w:rPr>
            </w:pPr>
          </w:p>
        </w:tc>
      </w:tr>
      <w:tr w:rsidR="006B13EC" w:rsidRPr="00E50F3C" w14:paraId="61CE58ED" w14:textId="77777777" w:rsidTr="006B13EC">
        <w:trPr>
          <w:cantSplit/>
          <w:trHeight w:val="345"/>
        </w:trPr>
        <w:tc>
          <w:tcPr>
            <w:tcW w:w="1353" w:type="dxa"/>
            <w:hideMark/>
          </w:tcPr>
          <w:p w14:paraId="250B8BCC" w14:textId="77777777" w:rsidR="006B13EC" w:rsidRPr="00E50F3C" w:rsidRDefault="006B13EC">
            <w:pPr>
              <w:rPr>
                <w:rFonts w:ascii="Garamond" w:hAnsi="Garamond"/>
                <w:bCs/>
                <w:iCs/>
                <w:smallCaps/>
                <w:spacing w:val="-4"/>
              </w:rPr>
            </w:pPr>
            <w:r w:rsidRPr="00E50F3C">
              <w:rPr>
                <w:rFonts w:ascii="Garamond" w:hAnsi="Garamond"/>
                <w:bCs/>
                <w:iCs/>
                <w:smallCaps/>
                <w:spacing w:val="-4"/>
              </w:rPr>
              <w:t>Dne:</w:t>
            </w:r>
          </w:p>
        </w:tc>
        <w:tc>
          <w:tcPr>
            <w:tcW w:w="3474" w:type="dxa"/>
            <w:hideMark/>
          </w:tcPr>
          <w:p w14:paraId="46FEDE6F" w14:textId="77777777" w:rsidR="006B13EC" w:rsidRPr="00E50F3C" w:rsidRDefault="006B13EC">
            <w:pPr>
              <w:rPr>
                <w:rFonts w:ascii="Garamond" w:hAnsi="Garamond"/>
                <w:bCs/>
              </w:rPr>
            </w:pPr>
            <w:r w:rsidRPr="00E50F3C">
              <w:rPr>
                <w:rFonts w:ascii="Garamond" w:hAnsi="Garamond"/>
                <w:bCs/>
              </w:rPr>
              <w:t>6. 12. 2019</w:t>
            </w:r>
          </w:p>
        </w:tc>
        <w:tc>
          <w:tcPr>
            <w:tcW w:w="10448" w:type="dxa"/>
            <w:gridSpan w:val="3"/>
            <w:vMerge/>
            <w:vAlign w:val="center"/>
            <w:hideMark/>
          </w:tcPr>
          <w:p w14:paraId="3AA8338C" w14:textId="77777777" w:rsidR="006B13EC" w:rsidRPr="00E50F3C" w:rsidRDefault="006B13EC">
            <w:pPr>
              <w:rPr>
                <w:rFonts w:ascii="Garamond" w:hAnsi="Garamond"/>
              </w:rPr>
            </w:pPr>
          </w:p>
        </w:tc>
      </w:tr>
    </w:tbl>
    <w:p w14:paraId="4436587C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73ED6576" w14:textId="77777777" w:rsidR="006B13EC" w:rsidRPr="00E50F3C" w:rsidRDefault="006B13EC" w:rsidP="006B13EC">
      <w:pPr>
        <w:ind w:left="-284"/>
        <w:jc w:val="both"/>
        <w:rPr>
          <w:rFonts w:ascii="Garamond" w:hAnsi="Garamond"/>
          <w:b/>
        </w:rPr>
      </w:pPr>
      <w:r w:rsidRPr="00E50F3C">
        <w:rPr>
          <w:rFonts w:ascii="Garamond" w:hAnsi="Garamond"/>
          <w:b/>
        </w:rPr>
        <w:t>Investiční akce – „OS Liberec – rekonstrukce datové sítě“ – objednávka</w:t>
      </w:r>
    </w:p>
    <w:p w14:paraId="755A4697" w14:textId="77777777" w:rsidR="006B13EC" w:rsidRPr="00E50F3C" w:rsidRDefault="006B13EC" w:rsidP="006B13EC">
      <w:pPr>
        <w:ind w:left="-284"/>
        <w:jc w:val="both"/>
        <w:rPr>
          <w:rFonts w:ascii="Garamond" w:hAnsi="Garamond"/>
          <w:b/>
        </w:rPr>
      </w:pPr>
    </w:p>
    <w:p w14:paraId="23531042" w14:textId="77777777" w:rsidR="006B13EC" w:rsidRPr="00E50F3C" w:rsidRDefault="006B13EC" w:rsidP="006B13EC">
      <w:pPr>
        <w:ind w:left="-284"/>
        <w:jc w:val="both"/>
        <w:rPr>
          <w:rFonts w:ascii="Garamond" w:hAnsi="Garamond"/>
          <w:b/>
        </w:rPr>
      </w:pPr>
    </w:p>
    <w:p w14:paraId="44A38220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  <w:r w:rsidRPr="00E50F3C">
        <w:rPr>
          <w:rFonts w:ascii="Garamond" w:hAnsi="Garamond"/>
        </w:rPr>
        <w:t xml:space="preserve">Vážený pane jednateli, </w:t>
      </w:r>
    </w:p>
    <w:p w14:paraId="4FC3F0C6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2AF8AC08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  <w:r w:rsidRPr="00E50F3C">
        <w:rPr>
          <w:rFonts w:ascii="Garamond" w:hAnsi="Garamond"/>
        </w:rPr>
        <w:t xml:space="preserve">na základě Rámcové dohody „Dodávky LAN </w:t>
      </w:r>
      <w:proofErr w:type="spellStart"/>
      <w:r w:rsidRPr="00E50F3C">
        <w:rPr>
          <w:rFonts w:ascii="Garamond" w:hAnsi="Garamond"/>
        </w:rPr>
        <w:t>switchů</w:t>
      </w:r>
      <w:proofErr w:type="spellEnd"/>
      <w:r w:rsidRPr="00E50F3C">
        <w:rPr>
          <w:rFonts w:ascii="Garamond" w:hAnsi="Garamond"/>
        </w:rPr>
        <w:t xml:space="preserve"> a zajištění servisu pro resort justice“,</w:t>
      </w:r>
      <w:r w:rsidRPr="00E50F3C">
        <w:rPr>
          <w:rFonts w:ascii="Garamond" w:hAnsi="Garamond"/>
        </w:rPr>
        <w:br/>
        <w:t>č. j. 38/2017-OI-SML, 147/2017-MSP-CES, platné od 29. 1. 2019, objednáváme u Vaší firmy dodání:</w:t>
      </w:r>
    </w:p>
    <w:p w14:paraId="20EC690E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2886EFC4" w14:textId="77777777" w:rsidR="006B13EC" w:rsidRPr="00E50F3C" w:rsidRDefault="006B13EC" w:rsidP="006B13EC">
      <w:pPr>
        <w:ind w:left="-284"/>
        <w:jc w:val="both"/>
        <w:rPr>
          <w:rFonts w:ascii="Garamond" w:hAnsi="Garamond"/>
          <w:b/>
        </w:rPr>
      </w:pPr>
      <w:r w:rsidRPr="00E50F3C">
        <w:rPr>
          <w:rFonts w:ascii="Garamond" w:hAnsi="Garamond"/>
          <w:b/>
        </w:rPr>
        <w:t>Cena za 1 ks zařízení dle Rámcové dohody</w:t>
      </w:r>
    </w:p>
    <w:tbl>
      <w:tblPr>
        <w:tblW w:w="1020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562"/>
        <w:gridCol w:w="4694"/>
        <w:gridCol w:w="1275"/>
        <w:gridCol w:w="1133"/>
        <w:gridCol w:w="1275"/>
      </w:tblGrid>
      <w:tr w:rsidR="006B13EC" w:rsidRPr="00E50F3C" w14:paraId="464DE657" w14:textId="77777777" w:rsidTr="006B13EC">
        <w:trPr>
          <w:trHeight w:val="397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F616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Zařízení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998F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Typ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EE8D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4467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Náklady bez DPH</w:t>
            </w:r>
          </w:p>
          <w:p w14:paraId="71F9118F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v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9B99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 xml:space="preserve">DPH </w:t>
            </w:r>
            <w:proofErr w:type="gramStart"/>
            <w:r w:rsidRPr="00E50F3C">
              <w:rPr>
                <w:rFonts w:ascii="Garamond" w:hAnsi="Garamond"/>
                <w:b/>
                <w:color w:val="000000"/>
              </w:rPr>
              <w:t>21%</w:t>
            </w:r>
            <w:proofErr w:type="gramEnd"/>
            <w:r w:rsidRPr="00E50F3C">
              <w:rPr>
                <w:rFonts w:ascii="Garamond" w:hAnsi="Garamond"/>
                <w:b/>
                <w:color w:val="000000"/>
              </w:rPr>
              <w:t xml:space="preserve"> v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3824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Náklady vč. DPH</w:t>
            </w:r>
          </w:p>
          <w:p w14:paraId="691784C8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v Kč</w:t>
            </w:r>
          </w:p>
        </w:tc>
      </w:tr>
      <w:tr w:rsidR="006B13EC" w:rsidRPr="00E50F3C" w14:paraId="53D0876E" w14:textId="77777777" w:rsidTr="006B13EC">
        <w:trPr>
          <w:trHeight w:val="397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A70D9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  <w:color w:val="000000"/>
                <w:sz w:val="22"/>
                <w:szCs w:val="22"/>
              </w:rPr>
              <w:t>LAN switch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7F520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  <w:color w:val="000000"/>
                <w:sz w:val="22"/>
                <w:szCs w:val="22"/>
              </w:rPr>
              <w:t>D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37A43" w14:textId="77777777" w:rsidR="006B13EC" w:rsidRPr="00E50F3C" w:rsidRDefault="006B13EC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</w:rPr>
              <w:t xml:space="preserve">L2 switch Aruba 2530 48G bez </w:t>
            </w:r>
            <w:proofErr w:type="spellStart"/>
            <w:r w:rsidRPr="00E50F3C">
              <w:rPr>
                <w:rFonts w:ascii="Garamond" w:hAnsi="Garamond"/>
              </w:rPr>
              <w:t>PoE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0134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  <w:color w:val="000000"/>
                <w:sz w:val="22"/>
                <w:szCs w:val="22"/>
              </w:rPr>
              <w:t>16 069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0FD1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  <w:color w:val="000000"/>
                <w:sz w:val="22"/>
                <w:szCs w:val="22"/>
              </w:rPr>
              <w:t>3 374,49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A7C1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  <w:color w:val="000000"/>
                <w:sz w:val="22"/>
                <w:szCs w:val="22"/>
              </w:rPr>
              <w:t>19 443,49</w:t>
            </w:r>
          </w:p>
        </w:tc>
      </w:tr>
      <w:tr w:rsidR="006B13EC" w:rsidRPr="00E50F3C" w14:paraId="05C7909B" w14:textId="77777777" w:rsidTr="006B13EC">
        <w:trPr>
          <w:trHeight w:val="397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6B85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  <w:color w:val="000000"/>
                <w:sz w:val="22"/>
                <w:szCs w:val="22"/>
              </w:rPr>
              <w:t>LAN switch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177A7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  <w:color w:val="000000"/>
                <w:sz w:val="22"/>
                <w:szCs w:val="22"/>
              </w:rPr>
              <w:t>B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80D33" w14:textId="77777777" w:rsidR="006B13EC" w:rsidRPr="00E50F3C" w:rsidRDefault="006B13EC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</w:rPr>
              <w:t xml:space="preserve">L3 switch HPE 5510 24G SFP bez </w:t>
            </w:r>
            <w:proofErr w:type="spellStart"/>
            <w:r w:rsidRPr="00E50F3C">
              <w:rPr>
                <w:rFonts w:ascii="Garamond" w:hAnsi="Garamond"/>
              </w:rPr>
              <w:t>PoE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2B9B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  <w:color w:val="000000"/>
                <w:sz w:val="22"/>
                <w:szCs w:val="22"/>
              </w:rPr>
              <w:t>84 383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9720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  <w:color w:val="000000"/>
                <w:sz w:val="22"/>
                <w:szCs w:val="22"/>
              </w:rPr>
              <w:t>17 720,43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7AD8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  <w:color w:val="000000"/>
                <w:sz w:val="22"/>
                <w:szCs w:val="22"/>
              </w:rPr>
              <w:t>102 103,43</w:t>
            </w:r>
          </w:p>
        </w:tc>
      </w:tr>
      <w:tr w:rsidR="006B13EC" w:rsidRPr="00E50F3C" w14:paraId="56A1A46D" w14:textId="77777777" w:rsidTr="006B13EC">
        <w:trPr>
          <w:trHeight w:val="397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33F82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  <w:color w:val="000000"/>
                <w:sz w:val="22"/>
                <w:szCs w:val="22"/>
              </w:rPr>
              <w:t>LAN switch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36B8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  <w:color w:val="000000"/>
                <w:sz w:val="22"/>
                <w:szCs w:val="22"/>
              </w:rPr>
              <w:t>E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7F82E" w14:textId="77777777" w:rsidR="006B13EC" w:rsidRPr="00E50F3C" w:rsidRDefault="006B13EC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</w:rPr>
              <w:t>L2 switch Aruba 2530 8G s </w:t>
            </w:r>
            <w:proofErr w:type="spellStart"/>
            <w:r w:rsidRPr="00E50F3C">
              <w:rPr>
                <w:rFonts w:ascii="Garamond" w:hAnsi="Garamond"/>
              </w:rPr>
              <w:t>PoE</w:t>
            </w:r>
            <w:proofErr w:type="spellEnd"/>
            <w:r w:rsidRPr="00E50F3C">
              <w:rPr>
                <w:rFonts w:ascii="Garamond" w:hAnsi="Garamond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AD31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  <w:color w:val="000000"/>
                <w:sz w:val="22"/>
                <w:szCs w:val="22"/>
              </w:rPr>
              <w:t>7 387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F849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  <w:color w:val="000000"/>
                <w:sz w:val="22"/>
                <w:szCs w:val="22"/>
              </w:rPr>
              <w:t>1 551,27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C6F0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0F3C">
              <w:rPr>
                <w:rFonts w:ascii="Garamond" w:hAnsi="Garamond"/>
                <w:color w:val="000000"/>
                <w:sz w:val="22"/>
                <w:szCs w:val="22"/>
              </w:rPr>
              <w:t>8 938,27</w:t>
            </w:r>
          </w:p>
        </w:tc>
      </w:tr>
    </w:tbl>
    <w:p w14:paraId="122DCF21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026FDD30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188536C2" w14:textId="77777777" w:rsidR="006B13EC" w:rsidRPr="00E50F3C" w:rsidRDefault="006B13EC" w:rsidP="006B13EC">
      <w:pPr>
        <w:ind w:left="-284"/>
        <w:jc w:val="both"/>
        <w:rPr>
          <w:rFonts w:ascii="Garamond" w:hAnsi="Garamond"/>
          <w:b/>
        </w:rPr>
      </w:pPr>
      <w:r w:rsidRPr="00E50F3C">
        <w:rPr>
          <w:rFonts w:ascii="Garamond" w:hAnsi="Garamond"/>
          <w:b/>
        </w:rPr>
        <w:t>Cena dle celkového počtu objednaných zařízení</w:t>
      </w:r>
    </w:p>
    <w:tbl>
      <w:tblPr>
        <w:tblW w:w="1020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562"/>
        <w:gridCol w:w="728"/>
        <w:gridCol w:w="3966"/>
        <w:gridCol w:w="1275"/>
        <w:gridCol w:w="1133"/>
        <w:gridCol w:w="1275"/>
      </w:tblGrid>
      <w:tr w:rsidR="006B13EC" w:rsidRPr="00E50F3C" w14:paraId="27DAD879" w14:textId="77777777" w:rsidTr="006B13EC">
        <w:trPr>
          <w:trHeight w:val="397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26C6C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Zařízení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641B4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Typ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36165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Počet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32B7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53D9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Náklady bez DPH</w:t>
            </w:r>
          </w:p>
          <w:p w14:paraId="47277C9B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v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18CE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 xml:space="preserve">DPH </w:t>
            </w:r>
            <w:proofErr w:type="gramStart"/>
            <w:r w:rsidRPr="00E50F3C">
              <w:rPr>
                <w:rFonts w:ascii="Garamond" w:hAnsi="Garamond"/>
                <w:b/>
                <w:color w:val="000000"/>
              </w:rPr>
              <w:t>21%</w:t>
            </w:r>
            <w:proofErr w:type="gramEnd"/>
            <w:r w:rsidRPr="00E50F3C">
              <w:rPr>
                <w:rFonts w:ascii="Garamond" w:hAnsi="Garamond"/>
                <w:b/>
                <w:color w:val="000000"/>
              </w:rPr>
              <w:t xml:space="preserve"> v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7026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Náklady vč. DPH</w:t>
            </w:r>
          </w:p>
          <w:p w14:paraId="48134F6D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v Kč</w:t>
            </w:r>
          </w:p>
        </w:tc>
      </w:tr>
      <w:tr w:rsidR="006B13EC" w:rsidRPr="00E50F3C" w14:paraId="4E6E49C0" w14:textId="77777777" w:rsidTr="006B13EC">
        <w:trPr>
          <w:trHeight w:val="397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F6590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LAN switch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8035B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57CD2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2580F" w14:textId="77777777" w:rsidR="006B13EC" w:rsidRPr="00E50F3C" w:rsidRDefault="006B13EC">
            <w:pPr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</w:rPr>
              <w:t xml:space="preserve">L2 switch Aruba 2530 48G bez </w:t>
            </w:r>
            <w:proofErr w:type="spellStart"/>
            <w:r w:rsidRPr="00E50F3C">
              <w:rPr>
                <w:rFonts w:ascii="Garamond" w:hAnsi="Garamond"/>
              </w:rPr>
              <w:t>PoE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1423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208 897,00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50A4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43 868,37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79D2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252 765,37</w:t>
            </w:r>
          </w:p>
        </w:tc>
      </w:tr>
      <w:tr w:rsidR="006B13EC" w:rsidRPr="00E50F3C" w14:paraId="49DC2CFF" w14:textId="77777777" w:rsidTr="006B13EC">
        <w:trPr>
          <w:trHeight w:val="397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2A21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LAN switch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D3CF6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B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5E58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8198D" w14:textId="77777777" w:rsidR="006B13EC" w:rsidRPr="00E50F3C" w:rsidRDefault="006B13EC">
            <w:pPr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</w:rPr>
              <w:t xml:space="preserve">L3 switch HPE 5510 24G SFP bez </w:t>
            </w:r>
            <w:proofErr w:type="spellStart"/>
            <w:r w:rsidRPr="00E50F3C">
              <w:rPr>
                <w:rFonts w:ascii="Garamond" w:hAnsi="Garamond"/>
              </w:rPr>
              <w:t>PoE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3049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84 383,00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0FF4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17 720,43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B64A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102 103,43</w:t>
            </w:r>
          </w:p>
        </w:tc>
      </w:tr>
      <w:tr w:rsidR="006B13EC" w:rsidRPr="00E50F3C" w14:paraId="01C7B5F4" w14:textId="77777777" w:rsidTr="006B13EC">
        <w:trPr>
          <w:trHeight w:val="397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703A3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LAN switch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34540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9B90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0D221" w14:textId="77777777" w:rsidR="006B13EC" w:rsidRPr="00E50F3C" w:rsidRDefault="006B13EC">
            <w:pPr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</w:rPr>
              <w:t>L2 switch Aruba 2530 8G s </w:t>
            </w:r>
            <w:proofErr w:type="spellStart"/>
            <w:r w:rsidRPr="00E50F3C">
              <w:rPr>
                <w:rFonts w:ascii="Garamond" w:hAnsi="Garamond"/>
              </w:rPr>
              <w:t>PoE</w:t>
            </w:r>
            <w:proofErr w:type="spellEnd"/>
            <w:r w:rsidRPr="00E50F3C">
              <w:rPr>
                <w:rFonts w:ascii="Garamond" w:hAnsi="Garamond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2EB5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36 935,00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8CD4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7 756,35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7E6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44 691,35</w:t>
            </w:r>
          </w:p>
        </w:tc>
      </w:tr>
      <w:tr w:rsidR="006B13EC" w:rsidRPr="00E50F3C" w14:paraId="5F6DEB7F" w14:textId="77777777" w:rsidTr="006B13EC">
        <w:trPr>
          <w:trHeight w:val="39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C0B7C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17695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EF723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19 ks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BDEB7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0CFD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330 215,00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1F27" w14:textId="77777777" w:rsidR="006B13EC" w:rsidRPr="00E50F3C" w:rsidRDefault="006B13EC">
            <w:pPr>
              <w:jc w:val="center"/>
              <w:rPr>
                <w:rFonts w:ascii="Garamond" w:hAnsi="Garamond"/>
                <w:color w:val="000000"/>
              </w:rPr>
            </w:pPr>
            <w:r w:rsidRPr="00E50F3C">
              <w:rPr>
                <w:rFonts w:ascii="Garamond" w:hAnsi="Garamond"/>
                <w:color w:val="000000"/>
              </w:rPr>
              <w:t>69 345,15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DB75" w14:textId="77777777" w:rsidR="006B13EC" w:rsidRPr="00E50F3C" w:rsidRDefault="006B13EC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50F3C">
              <w:rPr>
                <w:rFonts w:ascii="Garamond" w:hAnsi="Garamond"/>
                <w:b/>
                <w:color w:val="000000"/>
              </w:rPr>
              <w:t>399 560,15</w:t>
            </w:r>
          </w:p>
        </w:tc>
      </w:tr>
    </w:tbl>
    <w:p w14:paraId="16F058BB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1D88BF80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22274281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572F20C2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  <w:r w:rsidRPr="00E50F3C">
        <w:rPr>
          <w:rFonts w:ascii="Garamond" w:hAnsi="Garamond"/>
        </w:rPr>
        <w:lastRenderedPageBreak/>
        <w:t>Místem dodání bude Okresní soud v Liberci, U Soudu 540/3, Liberec, faktura bude vystavena také na Okresní soud v Liberci.</w:t>
      </w:r>
    </w:p>
    <w:p w14:paraId="4608A0C5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540C8DCA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00A871A0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  <w:r w:rsidRPr="00E50F3C">
        <w:rPr>
          <w:rFonts w:ascii="Garamond" w:hAnsi="Garamond"/>
        </w:rPr>
        <w:t>Osoby oprávněné k převzetí dodávky:</w:t>
      </w:r>
    </w:p>
    <w:p w14:paraId="591BC889" w14:textId="3A37CA1C" w:rsidR="006B13EC" w:rsidRPr="00E50F3C" w:rsidRDefault="00DD0B6F" w:rsidP="006B13EC">
      <w:pPr>
        <w:pStyle w:val="Odstavecseseznamem"/>
        <w:ind w:left="436"/>
        <w:jc w:val="both"/>
        <w:rPr>
          <w:rFonts w:ascii="Garamond" w:hAnsi="Garamond"/>
          <w:sz w:val="24"/>
          <w:szCs w:val="24"/>
        </w:rPr>
      </w:pPr>
      <w:proofErr w:type="spellStart"/>
      <w:r w:rsidRPr="00DD0B6F">
        <w:rPr>
          <w:rFonts w:ascii="Garamond" w:hAnsi="Garamond"/>
          <w:sz w:val="24"/>
          <w:szCs w:val="24"/>
          <w:highlight w:val="black"/>
        </w:rPr>
        <w:t>xxxxxxxxxxxxxxxxxxxxxxxxxxxxxxxxxxxxxxxxxxxxxxxxxxxx</w:t>
      </w:r>
      <w:proofErr w:type="spellEnd"/>
    </w:p>
    <w:p w14:paraId="19E91F91" w14:textId="7274B88C" w:rsidR="006B13EC" w:rsidRPr="00E50F3C" w:rsidRDefault="00DD0B6F" w:rsidP="006B13EC">
      <w:pPr>
        <w:pStyle w:val="Odstavecseseznamem"/>
        <w:ind w:left="436"/>
        <w:jc w:val="both"/>
        <w:rPr>
          <w:rFonts w:ascii="Garamond" w:hAnsi="Garamond"/>
          <w:sz w:val="24"/>
          <w:szCs w:val="24"/>
        </w:rPr>
      </w:pPr>
      <w:proofErr w:type="spellStart"/>
      <w:r w:rsidRPr="00DD0B6F">
        <w:rPr>
          <w:rFonts w:ascii="Garamond" w:hAnsi="Garamond"/>
          <w:sz w:val="24"/>
          <w:szCs w:val="24"/>
          <w:highlight w:val="black"/>
        </w:rPr>
        <w:t>xxxxxxxxxxxxxxxxxxxxxxxxxxxxxxxxxxxxxxxxxxxxxxxxxxxxxxxxxxxxxx</w:t>
      </w:r>
      <w:proofErr w:type="spellEnd"/>
    </w:p>
    <w:p w14:paraId="1F6CBCEB" w14:textId="77777777" w:rsidR="006B13EC" w:rsidRPr="00E50F3C" w:rsidRDefault="006B13EC" w:rsidP="006B13EC">
      <w:pPr>
        <w:jc w:val="both"/>
        <w:rPr>
          <w:rFonts w:ascii="Garamond" w:hAnsi="Garamond"/>
        </w:rPr>
      </w:pPr>
    </w:p>
    <w:p w14:paraId="2998428A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513D6054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3AA55932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  <w:r w:rsidRPr="00E50F3C">
        <w:rPr>
          <w:rFonts w:ascii="Garamond" w:hAnsi="Garamond"/>
        </w:rPr>
        <w:t>Žádám o potvrzení objednávky. Potvrzená objednávka bude zveřejněna v registru smluv.</w:t>
      </w:r>
    </w:p>
    <w:p w14:paraId="745BB578" w14:textId="77777777" w:rsidR="006B13EC" w:rsidRPr="00E50F3C" w:rsidRDefault="006B13EC" w:rsidP="006B13EC">
      <w:pPr>
        <w:jc w:val="both"/>
        <w:rPr>
          <w:rFonts w:ascii="Garamond" w:hAnsi="Garamond"/>
        </w:rPr>
      </w:pPr>
    </w:p>
    <w:p w14:paraId="7D4DA26B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265CDD61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53A5AB7A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15B04DFA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27AC1D74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  <w:r w:rsidRPr="00E50F3C">
        <w:rPr>
          <w:rFonts w:ascii="Garamond" w:hAnsi="Garamond"/>
        </w:rPr>
        <w:t>Děkuji za vyřízení, s pozdravem</w:t>
      </w:r>
    </w:p>
    <w:p w14:paraId="10F2B65F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4A4B1C13" w14:textId="77777777" w:rsidR="006B13EC" w:rsidRPr="00E50F3C" w:rsidRDefault="006B13EC" w:rsidP="006B13EC">
      <w:pPr>
        <w:ind w:left="-284"/>
        <w:jc w:val="both"/>
        <w:rPr>
          <w:rFonts w:ascii="Garamond" w:hAnsi="Garamond"/>
        </w:rPr>
      </w:pPr>
    </w:p>
    <w:p w14:paraId="3E80DC45" w14:textId="3652B55B" w:rsidR="006B13EC" w:rsidRPr="00E50F3C" w:rsidRDefault="00BD6389" w:rsidP="006B13EC">
      <w:pPr>
        <w:ind w:left="-284"/>
        <w:jc w:val="both"/>
        <w:rPr>
          <w:rFonts w:ascii="Garamond" w:hAnsi="Garamond"/>
        </w:rPr>
      </w:pPr>
      <w:proofErr w:type="spellStart"/>
      <w:r w:rsidRPr="001C1F93">
        <w:rPr>
          <w:rFonts w:ascii="Garamond" w:hAnsi="Garamond"/>
          <w:highlight w:val="black"/>
        </w:rPr>
        <w:t>xxxxxxxxxxxxxxxxxxx</w:t>
      </w:r>
      <w:proofErr w:type="spellEnd"/>
    </w:p>
    <w:p w14:paraId="708F14F6" w14:textId="7451D63D" w:rsidR="006B13EC" w:rsidRPr="00E50F3C" w:rsidRDefault="001C1F93" w:rsidP="006B13EC">
      <w:pPr>
        <w:ind w:left="-284"/>
        <w:jc w:val="both"/>
        <w:rPr>
          <w:rFonts w:ascii="Garamond" w:hAnsi="Garamond"/>
        </w:rPr>
      </w:pPr>
      <w:proofErr w:type="spellStart"/>
      <w:r w:rsidRPr="001C1F93">
        <w:rPr>
          <w:rFonts w:ascii="Garamond" w:hAnsi="Garamond"/>
          <w:highlight w:val="black"/>
        </w:rPr>
        <w:t>xxxxxxxxxxxxxxxxxxx</w:t>
      </w:r>
      <w:proofErr w:type="spellEnd"/>
    </w:p>
    <w:p w14:paraId="3C240FAA" w14:textId="77777777" w:rsidR="00CB01B9" w:rsidRPr="00E50F3C" w:rsidRDefault="00CB01B9">
      <w:pPr>
        <w:rPr>
          <w:rFonts w:ascii="Garamond" w:hAnsi="Garamond"/>
        </w:rPr>
      </w:pPr>
    </w:p>
    <w:sectPr w:rsidR="00CB01B9" w:rsidRPr="00E50F3C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čistý word 2019/12/06 11:56:58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(A.cislo_senatu  = 55 AND A.druh_vec  = 'SPR' AND A.bc_vec  = 1298 AND A.rocnik  = 2019)"/>
    <w:docVar w:name="SOUBOR_DOC" w:val="C:\TMP\"/>
  </w:docVars>
  <w:rsids>
    <w:rsidRoot w:val="00CB01B9"/>
    <w:rsid w:val="00090EEF"/>
    <w:rsid w:val="00195658"/>
    <w:rsid w:val="001A1B37"/>
    <w:rsid w:val="001C1F93"/>
    <w:rsid w:val="00355B94"/>
    <w:rsid w:val="004E74C4"/>
    <w:rsid w:val="005864CE"/>
    <w:rsid w:val="006B13EC"/>
    <w:rsid w:val="007D7429"/>
    <w:rsid w:val="00881585"/>
    <w:rsid w:val="00A46388"/>
    <w:rsid w:val="00BD6389"/>
    <w:rsid w:val="00C519C1"/>
    <w:rsid w:val="00CB01B9"/>
    <w:rsid w:val="00DD0B6F"/>
    <w:rsid w:val="00E5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E4DF8"/>
  <w14:defaultImageDpi w14:val="0"/>
  <w15:docId w15:val="{7FE0D513-3501-48BA-864D-CCA7CAD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13EC"/>
    <w:pPr>
      <w:keepNext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13EC"/>
    <w:pPr>
      <w:keepNext/>
      <w:autoSpaceDE/>
      <w:autoSpaceDN/>
      <w:adjustRightInd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B13EC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6B13EC"/>
    <w:rPr>
      <w:rFonts w:cs="Times New Roman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B13EC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B13EC"/>
    <w:pPr>
      <w:tabs>
        <w:tab w:val="center" w:pos="4536"/>
        <w:tab w:val="right" w:pos="9072"/>
      </w:tabs>
      <w:autoSpaceDE/>
      <w:autoSpaceDN/>
      <w:adjustRightInd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B13EC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13EC"/>
    <w:pPr>
      <w:autoSpaceDE/>
      <w:autoSpaceDN/>
      <w:adjustRightInd/>
      <w:ind w:left="720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osoud.lbc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10</cp:revision>
  <dcterms:created xsi:type="dcterms:W3CDTF">2025-01-28T05:53:00Z</dcterms:created>
  <dcterms:modified xsi:type="dcterms:W3CDTF">2025-01-28T06:06:00Z</dcterms:modified>
</cp:coreProperties>
</file>