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C4F8" w14:textId="77777777" w:rsidR="004B6403" w:rsidRDefault="004B6403" w:rsidP="00CB0926">
      <w:pPr>
        <w:pStyle w:val="Nzev"/>
        <w:rPr>
          <w:rFonts w:ascii="Tahoma" w:hAnsi="Tahoma" w:cs="Tahoma"/>
          <w:sz w:val="24"/>
          <w:szCs w:val="24"/>
        </w:rPr>
      </w:pPr>
    </w:p>
    <w:p w14:paraId="4E67C4F9" w14:textId="3983A27A" w:rsidR="004B6403" w:rsidRPr="004B6403" w:rsidRDefault="004B6403" w:rsidP="004B6403">
      <w:pPr>
        <w:pStyle w:val="Nzev"/>
        <w:jc w:val="right"/>
        <w:rPr>
          <w:rFonts w:ascii="Tahoma" w:hAnsi="Tahoma" w:cs="Tahoma"/>
          <w:b w:val="0"/>
          <w:sz w:val="22"/>
          <w:szCs w:val="22"/>
        </w:rPr>
      </w:pPr>
      <w:r w:rsidRPr="003C239E">
        <w:rPr>
          <w:rFonts w:ascii="Tahoma" w:hAnsi="Tahoma" w:cs="Tahoma"/>
          <w:b w:val="0"/>
          <w:sz w:val="22"/>
          <w:szCs w:val="22"/>
        </w:rPr>
        <w:t xml:space="preserve">Č.j.: </w:t>
      </w:r>
      <w:r w:rsidR="003C239E">
        <w:rPr>
          <w:rFonts w:ascii="Tahoma" w:hAnsi="Tahoma" w:cs="Tahoma"/>
          <w:b w:val="0"/>
          <w:sz w:val="22"/>
          <w:szCs w:val="22"/>
        </w:rPr>
        <w:t>ŘVC/14/2025/HSP</w:t>
      </w:r>
    </w:p>
    <w:p w14:paraId="4E67C4FB" w14:textId="77777777" w:rsidR="004B6403" w:rsidRDefault="004B6403" w:rsidP="00CB0926">
      <w:pPr>
        <w:pStyle w:val="Nzev"/>
        <w:rPr>
          <w:rFonts w:ascii="Tahoma" w:hAnsi="Tahoma" w:cs="Tahoma"/>
          <w:sz w:val="24"/>
          <w:szCs w:val="24"/>
        </w:rPr>
      </w:pPr>
    </w:p>
    <w:p w14:paraId="4E67C4FC" w14:textId="77777777" w:rsidR="00CB0926" w:rsidRPr="003D5B41" w:rsidRDefault="00D944B9" w:rsidP="00CB0926">
      <w:pPr>
        <w:pStyle w:val="Nzev"/>
        <w:rPr>
          <w:rFonts w:ascii="Tahoma" w:hAnsi="Tahoma" w:cs="Tahoma"/>
          <w:color w:val="FF0000"/>
          <w:sz w:val="24"/>
          <w:szCs w:val="24"/>
        </w:rPr>
      </w:pPr>
      <w:r w:rsidRPr="003D5B41">
        <w:rPr>
          <w:rFonts w:ascii="Tahoma" w:hAnsi="Tahoma" w:cs="Tahoma"/>
          <w:sz w:val="24"/>
          <w:szCs w:val="24"/>
        </w:rPr>
        <w:t xml:space="preserve">Dodatek </w:t>
      </w:r>
      <w:r w:rsidR="0012392F" w:rsidRPr="005859B2">
        <w:rPr>
          <w:rFonts w:ascii="Tahoma" w:hAnsi="Tahoma" w:cs="Tahoma"/>
          <w:sz w:val="24"/>
          <w:szCs w:val="24"/>
        </w:rPr>
        <w:t>č. 2</w:t>
      </w:r>
      <w:r w:rsidR="008E0873">
        <w:rPr>
          <w:rFonts w:ascii="Tahoma" w:hAnsi="Tahoma" w:cs="Tahoma"/>
          <w:sz w:val="24"/>
          <w:szCs w:val="24"/>
        </w:rPr>
        <w:t xml:space="preserve"> k</w:t>
      </w:r>
      <w:r w:rsidRPr="003D5B41">
        <w:rPr>
          <w:rFonts w:ascii="Tahoma" w:hAnsi="Tahoma" w:cs="Tahoma"/>
          <w:sz w:val="24"/>
          <w:szCs w:val="24"/>
        </w:rPr>
        <w:t xml:space="preserve"> </w:t>
      </w:r>
      <w:r w:rsidR="008E0873" w:rsidRPr="003D5B41">
        <w:rPr>
          <w:rFonts w:ascii="Tahoma" w:hAnsi="Tahoma" w:cs="Tahoma"/>
          <w:sz w:val="24"/>
          <w:szCs w:val="24"/>
        </w:rPr>
        <w:t>Dohod</w:t>
      </w:r>
      <w:r w:rsidR="008E0873">
        <w:rPr>
          <w:rFonts w:ascii="Tahoma" w:hAnsi="Tahoma" w:cs="Tahoma"/>
          <w:sz w:val="24"/>
          <w:szCs w:val="24"/>
        </w:rPr>
        <w:t>ě</w:t>
      </w:r>
      <w:r w:rsidR="008E0873" w:rsidRPr="003D5B41">
        <w:rPr>
          <w:rFonts w:ascii="Tahoma" w:hAnsi="Tahoma" w:cs="Tahoma"/>
          <w:sz w:val="24"/>
          <w:szCs w:val="24"/>
        </w:rPr>
        <w:t xml:space="preserve">  </w:t>
      </w:r>
    </w:p>
    <w:p w14:paraId="4E67C4FD" w14:textId="77777777" w:rsidR="00CB0926" w:rsidRPr="003D5B41" w:rsidRDefault="00CB0926" w:rsidP="00CB0926">
      <w:pPr>
        <w:jc w:val="center"/>
        <w:outlineLvl w:val="0"/>
        <w:rPr>
          <w:rFonts w:ascii="Tahoma" w:hAnsi="Tahoma" w:cs="Tahoma"/>
          <w:b/>
        </w:rPr>
      </w:pPr>
      <w:r w:rsidRPr="003D5B41">
        <w:rPr>
          <w:rFonts w:ascii="Tahoma" w:hAnsi="Tahoma" w:cs="Tahoma"/>
          <w:b/>
        </w:rPr>
        <w:t xml:space="preserve">o přiznání nadstandardních podmínek </w:t>
      </w:r>
    </w:p>
    <w:p w14:paraId="4E67C4FE" w14:textId="77777777" w:rsidR="00CB0926" w:rsidRDefault="00CB0926" w:rsidP="00CB0926">
      <w:pPr>
        <w:jc w:val="center"/>
        <w:outlineLvl w:val="0"/>
        <w:rPr>
          <w:rFonts w:ascii="Tahoma" w:hAnsi="Tahoma" w:cs="Tahoma"/>
          <w:b/>
        </w:rPr>
      </w:pPr>
      <w:r w:rsidRPr="003D5B41">
        <w:rPr>
          <w:rFonts w:ascii="Tahoma" w:hAnsi="Tahoma" w:cs="Tahoma"/>
          <w:b/>
        </w:rPr>
        <w:t xml:space="preserve">při užívání karet CCS </w:t>
      </w:r>
    </w:p>
    <w:p w14:paraId="571BD1E0" w14:textId="77777777" w:rsidR="00B5317C" w:rsidRDefault="00B5317C" w:rsidP="00CB0926">
      <w:pPr>
        <w:jc w:val="center"/>
        <w:outlineLvl w:val="0"/>
        <w:rPr>
          <w:rFonts w:ascii="Tahoma" w:hAnsi="Tahoma" w:cs="Tahoma"/>
          <w:b/>
        </w:rPr>
      </w:pPr>
    </w:p>
    <w:p w14:paraId="4E67C4FF" w14:textId="614F67CC" w:rsidR="00CB0926" w:rsidRPr="00B5317C" w:rsidRDefault="00B5317C" w:rsidP="00B5317C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5317C">
        <w:rPr>
          <w:rFonts w:ascii="Tahoma" w:hAnsi="Tahoma" w:cs="Tahoma"/>
          <w:b/>
          <w:sz w:val="20"/>
          <w:szCs w:val="20"/>
        </w:rPr>
        <w:t>S/ŘVC/215/OSE/Prov/2017</w:t>
      </w:r>
    </w:p>
    <w:p w14:paraId="4E67C500" w14:textId="77777777" w:rsidR="003D5B41" w:rsidRDefault="003D5B41" w:rsidP="00CB0926">
      <w:pPr>
        <w:rPr>
          <w:rFonts w:ascii="Tahoma" w:hAnsi="Tahoma" w:cs="Tahoma"/>
          <w:sz w:val="18"/>
          <w:szCs w:val="18"/>
        </w:rPr>
      </w:pPr>
    </w:p>
    <w:p w14:paraId="4E67C501" w14:textId="77777777" w:rsidR="004B6403" w:rsidRDefault="004B6403" w:rsidP="00CB0926">
      <w:pPr>
        <w:rPr>
          <w:rFonts w:ascii="Tahoma" w:hAnsi="Tahoma" w:cs="Tahoma"/>
          <w:sz w:val="22"/>
          <w:szCs w:val="22"/>
        </w:rPr>
      </w:pPr>
    </w:p>
    <w:p w14:paraId="4E67C502" w14:textId="77777777" w:rsidR="003D5B41" w:rsidRPr="003D5B41" w:rsidRDefault="003D5B41" w:rsidP="00CB0926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Smluvní strany:</w:t>
      </w:r>
    </w:p>
    <w:p w14:paraId="4E67C503" w14:textId="77777777" w:rsidR="00CB0926" w:rsidRPr="003D5B41" w:rsidRDefault="00CB0926" w:rsidP="00CB0926">
      <w:pPr>
        <w:rPr>
          <w:rFonts w:ascii="Tahoma" w:hAnsi="Tahoma" w:cs="Tahoma"/>
          <w:sz w:val="22"/>
          <w:szCs w:val="22"/>
        </w:rPr>
      </w:pPr>
    </w:p>
    <w:p w14:paraId="4E67C504" w14:textId="77777777" w:rsidR="004B6403" w:rsidRDefault="004B6403" w:rsidP="004F1579">
      <w:pPr>
        <w:rPr>
          <w:rFonts w:ascii="Tahoma" w:hAnsi="Tahoma" w:cs="Tahoma"/>
          <w:b/>
          <w:sz w:val="22"/>
          <w:szCs w:val="22"/>
        </w:rPr>
      </w:pPr>
    </w:p>
    <w:p w14:paraId="4E67C505" w14:textId="77777777" w:rsidR="009969BD" w:rsidRPr="009969BD" w:rsidRDefault="009969BD" w:rsidP="009969BD">
      <w:pPr>
        <w:rPr>
          <w:rFonts w:ascii="Tahoma" w:hAnsi="Tahoma" w:cs="Tahoma"/>
          <w:b/>
          <w:sz w:val="22"/>
          <w:szCs w:val="22"/>
        </w:rPr>
      </w:pPr>
      <w:r w:rsidRPr="009969BD">
        <w:rPr>
          <w:rFonts w:ascii="Tahoma" w:hAnsi="Tahoma" w:cs="Tahoma"/>
          <w:b/>
          <w:sz w:val="22"/>
          <w:szCs w:val="22"/>
        </w:rPr>
        <w:t>CCS Česká společnost pro platební karty s.r.o.</w:t>
      </w:r>
    </w:p>
    <w:p w14:paraId="4E67C506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se sídlem Voctářova 2500/20a, Praha 8 </w:t>
      </w:r>
    </w:p>
    <w:p w14:paraId="4E67C507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IČO: </w:t>
      </w:r>
      <w:r w:rsidRPr="009969BD">
        <w:rPr>
          <w:rFonts w:ascii="Tahoma" w:hAnsi="Tahoma" w:cs="Tahoma"/>
          <w:bCs/>
          <w:sz w:val="22"/>
          <w:szCs w:val="22"/>
        </w:rPr>
        <w:t>279 16 693</w:t>
      </w:r>
    </w:p>
    <w:p w14:paraId="4E67C508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 xml:space="preserve">DIČ: CZ </w:t>
      </w:r>
      <w:r w:rsidRPr="009969BD">
        <w:rPr>
          <w:rFonts w:ascii="Tahoma" w:hAnsi="Tahoma" w:cs="Tahoma"/>
          <w:bCs/>
          <w:sz w:val="22"/>
          <w:szCs w:val="22"/>
        </w:rPr>
        <w:t>279 16 693</w:t>
      </w:r>
    </w:p>
    <w:p w14:paraId="4E67C509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>Zápis v obchodním rejstříku vedeném: Městským soudem v Praze, oddíl C, vložka 126337</w:t>
      </w:r>
    </w:p>
    <w:p w14:paraId="4E67C50A" w14:textId="77777777" w:rsidR="009969BD" w:rsidRPr="009969BD" w:rsidRDefault="009969BD" w:rsidP="009969BD">
      <w:pPr>
        <w:rPr>
          <w:rFonts w:ascii="Tahoma" w:hAnsi="Tahoma" w:cs="Tahoma"/>
          <w:sz w:val="22"/>
          <w:szCs w:val="22"/>
        </w:rPr>
      </w:pPr>
      <w:r w:rsidRPr="009969BD">
        <w:rPr>
          <w:rFonts w:ascii="Tahoma" w:hAnsi="Tahoma" w:cs="Tahoma"/>
          <w:sz w:val="22"/>
          <w:szCs w:val="22"/>
        </w:rPr>
        <w:t>Zastoupená: Ing. Jan Polívka, jednatel</w:t>
      </w:r>
    </w:p>
    <w:p w14:paraId="4E67C50B" w14:textId="77777777" w:rsidR="00CB0926" w:rsidRPr="003D5B41" w:rsidRDefault="004F1579" w:rsidP="009969BD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(dále jen „CCS</w:t>
      </w:r>
      <w:r w:rsidR="006A0E1B" w:rsidRPr="003D5B41">
        <w:rPr>
          <w:rFonts w:ascii="Tahoma" w:hAnsi="Tahoma" w:cs="Tahoma"/>
          <w:sz w:val="22"/>
          <w:szCs w:val="22"/>
        </w:rPr>
        <w:t>“</w:t>
      </w:r>
      <w:r w:rsidRPr="003D5B41">
        <w:rPr>
          <w:rFonts w:ascii="Tahoma" w:hAnsi="Tahoma" w:cs="Tahoma"/>
          <w:sz w:val="22"/>
          <w:szCs w:val="22"/>
        </w:rPr>
        <w:t>)</w:t>
      </w:r>
    </w:p>
    <w:p w14:paraId="4E67C50C" w14:textId="77777777" w:rsidR="004F1579" w:rsidRPr="003D5B41" w:rsidRDefault="004F1579" w:rsidP="00CB0926">
      <w:pPr>
        <w:rPr>
          <w:rFonts w:ascii="Tahoma" w:hAnsi="Tahoma" w:cs="Tahoma"/>
          <w:sz w:val="22"/>
          <w:szCs w:val="22"/>
        </w:rPr>
      </w:pPr>
    </w:p>
    <w:p w14:paraId="4E67C50D" w14:textId="77777777" w:rsidR="00CB0926" w:rsidRPr="003D5B41" w:rsidRDefault="00CB0926" w:rsidP="00CB0926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a</w:t>
      </w:r>
    </w:p>
    <w:p w14:paraId="4E67C50E" w14:textId="77777777" w:rsidR="004B6403" w:rsidRDefault="004B6403" w:rsidP="004A6A47">
      <w:pPr>
        <w:rPr>
          <w:rFonts w:ascii="Tahoma" w:hAnsi="Tahoma" w:cs="Tahoma"/>
          <w:b/>
          <w:sz w:val="22"/>
          <w:szCs w:val="22"/>
        </w:rPr>
      </w:pPr>
    </w:p>
    <w:p w14:paraId="4E67C50F" w14:textId="59B1C653" w:rsidR="00072E39" w:rsidRDefault="00EF5B15" w:rsidP="004A6A4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Česká republika - </w:t>
      </w:r>
      <w:r w:rsidR="005859B2">
        <w:rPr>
          <w:rFonts w:ascii="Tahoma" w:hAnsi="Tahoma" w:cs="Tahoma"/>
          <w:b/>
          <w:sz w:val="22"/>
          <w:szCs w:val="22"/>
        </w:rPr>
        <w:t>Ředitelství vodních cest ČR</w:t>
      </w:r>
    </w:p>
    <w:p w14:paraId="1A14BBC9" w14:textId="2C5F3557" w:rsidR="00EF5B15" w:rsidRPr="00EF5B15" w:rsidRDefault="00EF5B15" w:rsidP="004A6A47">
      <w:pPr>
        <w:rPr>
          <w:rFonts w:ascii="Tahoma" w:hAnsi="Tahoma" w:cs="Tahoma"/>
          <w:bCs/>
          <w:sz w:val="20"/>
          <w:szCs w:val="20"/>
        </w:rPr>
      </w:pPr>
      <w:r w:rsidRPr="00EF5B15">
        <w:rPr>
          <w:rFonts w:ascii="Tahoma" w:hAnsi="Tahoma" w:cs="Tahoma"/>
          <w:bCs/>
          <w:sz w:val="20"/>
          <w:szCs w:val="20"/>
        </w:rPr>
        <w:t>Organizační složka státu zřízená Ministerstvem dopravy, a to Rozhodnutím ministra dopravy a spojů České republiky, č.849/98-KM ze dne 12.3.1998 (Zřizovací listina č.849/98-KM ze dne 12.3.1998, ve znění Dodatků č. 1, 2, 3, 4, 5, 6, 7, 8, 9, 10, 11 a 12)</w:t>
      </w:r>
    </w:p>
    <w:p w14:paraId="4E67C510" w14:textId="476A9ACE" w:rsidR="009F7899" w:rsidRPr="005859B2" w:rsidRDefault="005F1EE9" w:rsidP="005F1EE9">
      <w:pPr>
        <w:rPr>
          <w:rFonts w:ascii="Tahoma" w:hAnsi="Tahoma" w:cs="Tahoma"/>
          <w:sz w:val="22"/>
          <w:szCs w:val="22"/>
        </w:rPr>
      </w:pPr>
      <w:r w:rsidRPr="005859B2">
        <w:rPr>
          <w:rFonts w:ascii="Tahoma" w:hAnsi="Tahoma" w:cs="Tahoma"/>
          <w:sz w:val="22"/>
          <w:szCs w:val="22"/>
        </w:rPr>
        <w:t xml:space="preserve">se sídlem </w:t>
      </w:r>
      <w:r w:rsidR="004A6A47" w:rsidRPr="005859B2">
        <w:rPr>
          <w:rFonts w:ascii="Tahoma" w:hAnsi="Tahoma" w:cs="Tahoma"/>
          <w:sz w:val="22"/>
          <w:szCs w:val="22"/>
        </w:rPr>
        <w:t xml:space="preserve">Praha </w:t>
      </w:r>
      <w:r w:rsidR="005859B2">
        <w:rPr>
          <w:rFonts w:ascii="Tahoma" w:hAnsi="Tahoma" w:cs="Tahoma"/>
          <w:sz w:val="22"/>
          <w:szCs w:val="22"/>
        </w:rPr>
        <w:t>1</w:t>
      </w:r>
      <w:r w:rsidR="004A6A47" w:rsidRPr="005859B2">
        <w:rPr>
          <w:rFonts w:ascii="Tahoma" w:hAnsi="Tahoma" w:cs="Tahoma"/>
          <w:sz w:val="22"/>
          <w:szCs w:val="22"/>
        </w:rPr>
        <w:t xml:space="preserve">, </w:t>
      </w:r>
      <w:r w:rsidR="005859B2">
        <w:rPr>
          <w:rFonts w:ascii="Tahoma" w:hAnsi="Tahoma" w:cs="Tahoma"/>
          <w:sz w:val="22"/>
          <w:szCs w:val="22"/>
        </w:rPr>
        <w:t>Nové Město</w:t>
      </w:r>
      <w:r w:rsidR="004A6A47" w:rsidRPr="005859B2">
        <w:rPr>
          <w:rFonts w:ascii="Tahoma" w:hAnsi="Tahoma" w:cs="Tahoma"/>
          <w:sz w:val="22"/>
          <w:szCs w:val="22"/>
        </w:rPr>
        <w:t xml:space="preserve">, </w:t>
      </w:r>
      <w:r w:rsidR="005859B2">
        <w:rPr>
          <w:rFonts w:ascii="Tahoma" w:hAnsi="Tahoma" w:cs="Tahoma"/>
          <w:sz w:val="22"/>
          <w:szCs w:val="22"/>
        </w:rPr>
        <w:t>Nábřeží Ludvíka Svobody 1222/12</w:t>
      </w:r>
    </w:p>
    <w:p w14:paraId="4E67C511" w14:textId="255566B9" w:rsidR="005F1EE9" w:rsidRDefault="009F7899" w:rsidP="005F1EE9">
      <w:pPr>
        <w:rPr>
          <w:rFonts w:ascii="Tahoma" w:hAnsi="Tahoma" w:cs="Tahoma"/>
          <w:sz w:val="22"/>
          <w:szCs w:val="22"/>
        </w:rPr>
      </w:pPr>
      <w:r w:rsidRPr="005859B2">
        <w:rPr>
          <w:rFonts w:ascii="Tahoma" w:hAnsi="Tahoma" w:cs="Tahoma"/>
          <w:sz w:val="22"/>
          <w:szCs w:val="22"/>
        </w:rPr>
        <w:t>IČO</w:t>
      </w:r>
      <w:r w:rsidR="0071188B" w:rsidRPr="005859B2">
        <w:rPr>
          <w:rFonts w:ascii="Tahoma" w:hAnsi="Tahoma" w:cs="Tahoma"/>
          <w:sz w:val="22"/>
          <w:szCs w:val="22"/>
        </w:rPr>
        <w:t>:</w:t>
      </w:r>
      <w:r w:rsidR="00EC7975" w:rsidRPr="005859B2">
        <w:rPr>
          <w:rFonts w:ascii="Tahoma" w:hAnsi="Tahoma" w:cs="Tahoma"/>
          <w:sz w:val="22"/>
          <w:szCs w:val="22"/>
        </w:rPr>
        <w:t xml:space="preserve"> </w:t>
      </w:r>
      <w:r w:rsidR="005859B2">
        <w:rPr>
          <w:rFonts w:ascii="Tahoma" w:hAnsi="Tahoma" w:cs="Tahoma"/>
          <w:sz w:val="22"/>
          <w:szCs w:val="22"/>
        </w:rPr>
        <w:t>6</w:t>
      </w:r>
      <w:r w:rsidR="004A6A47" w:rsidRPr="005859B2">
        <w:rPr>
          <w:rFonts w:ascii="Tahoma" w:hAnsi="Tahoma" w:cs="Tahoma"/>
          <w:sz w:val="22"/>
          <w:szCs w:val="22"/>
        </w:rPr>
        <w:t>7</w:t>
      </w:r>
      <w:r w:rsidR="005859B2">
        <w:rPr>
          <w:rFonts w:ascii="Tahoma" w:hAnsi="Tahoma" w:cs="Tahoma"/>
          <w:sz w:val="22"/>
          <w:szCs w:val="22"/>
        </w:rPr>
        <w:t>981801</w:t>
      </w:r>
    </w:p>
    <w:p w14:paraId="2D3D2EB0" w14:textId="4FF1A853" w:rsidR="00EF5B15" w:rsidRPr="005859B2" w:rsidRDefault="00EF5B15" w:rsidP="005F1EE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 CZ67981801</w:t>
      </w:r>
    </w:p>
    <w:p w14:paraId="4E67C512" w14:textId="3452998E" w:rsidR="005F1EE9" w:rsidRPr="003D5B41" w:rsidRDefault="005F1EE9" w:rsidP="005F1EE9">
      <w:pPr>
        <w:rPr>
          <w:rFonts w:ascii="Tahoma" w:hAnsi="Tahoma" w:cs="Tahoma"/>
          <w:sz w:val="22"/>
          <w:szCs w:val="22"/>
        </w:rPr>
      </w:pPr>
      <w:r w:rsidRPr="005859B2">
        <w:rPr>
          <w:rFonts w:ascii="Tahoma" w:hAnsi="Tahoma" w:cs="Tahoma"/>
          <w:sz w:val="22"/>
          <w:szCs w:val="22"/>
        </w:rPr>
        <w:t xml:space="preserve">Zastoupená: </w:t>
      </w:r>
      <w:r w:rsidR="004A6A47" w:rsidRPr="005859B2">
        <w:rPr>
          <w:rFonts w:ascii="Tahoma" w:hAnsi="Tahoma" w:cs="Tahoma"/>
          <w:sz w:val="22"/>
          <w:szCs w:val="22"/>
        </w:rPr>
        <w:t xml:space="preserve">Ing. </w:t>
      </w:r>
      <w:r w:rsidR="005859B2">
        <w:rPr>
          <w:rFonts w:ascii="Tahoma" w:hAnsi="Tahoma" w:cs="Tahoma"/>
          <w:sz w:val="22"/>
          <w:szCs w:val="22"/>
        </w:rPr>
        <w:t>Lubomír Fojtů</w:t>
      </w:r>
      <w:r w:rsidR="004A6A47" w:rsidRPr="005859B2">
        <w:rPr>
          <w:rFonts w:ascii="Tahoma" w:hAnsi="Tahoma" w:cs="Tahoma"/>
          <w:sz w:val="22"/>
          <w:szCs w:val="22"/>
        </w:rPr>
        <w:t>, ředitel</w:t>
      </w:r>
    </w:p>
    <w:p w14:paraId="4E67C513" w14:textId="77777777" w:rsidR="00771472" w:rsidRPr="003D5B41" w:rsidRDefault="00CB0926" w:rsidP="005F1EE9">
      <w:pPr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(dále jen „Zákazník“)</w:t>
      </w:r>
    </w:p>
    <w:p w14:paraId="4E67C514" w14:textId="77777777" w:rsidR="00CB0926" w:rsidRPr="003D5B41" w:rsidRDefault="00CB0926" w:rsidP="00CB0926">
      <w:pPr>
        <w:pStyle w:val="Nadpis1"/>
        <w:rPr>
          <w:rFonts w:ascii="Tahoma" w:hAnsi="Tahoma" w:cs="Tahoma"/>
          <w:sz w:val="22"/>
          <w:szCs w:val="22"/>
        </w:rPr>
      </w:pPr>
    </w:p>
    <w:p w14:paraId="4E67C515" w14:textId="77777777" w:rsidR="004B6403" w:rsidRDefault="004B6403" w:rsidP="003D5B41">
      <w:pPr>
        <w:jc w:val="both"/>
        <w:rPr>
          <w:rFonts w:ascii="Tahoma" w:hAnsi="Tahoma" w:cs="Tahoma"/>
          <w:sz w:val="22"/>
          <w:szCs w:val="22"/>
        </w:rPr>
      </w:pPr>
    </w:p>
    <w:p w14:paraId="4E67C516" w14:textId="77777777" w:rsidR="0012392F" w:rsidRDefault="0012392F" w:rsidP="003D5B41">
      <w:pPr>
        <w:jc w:val="both"/>
        <w:rPr>
          <w:rFonts w:ascii="Tahoma" w:hAnsi="Tahoma" w:cs="Tahoma"/>
          <w:sz w:val="22"/>
          <w:szCs w:val="22"/>
        </w:rPr>
      </w:pPr>
    </w:p>
    <w:p w14:paraId="4E67C517" w14:textId="10946701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 xml:space="preserve">V souladu s čl. V odst. 2 Dohody o přiznání nadstandardních podmínek při užívání karet CCS ze </w:t>
      </w:r>
      <w:r w:rsidRPr="005859B2">
        <w:rPr>
          <w:rFonts w:ascii="Tahoma" w:hAnsi="Tahoma" w:cs="Tahoma"/>
          <w:sz w:val="22"/>
          <w:szCs w:val="22"/>
        </w:rPr>
        <w:t>dne 3</w:t>
      </w:r>
      <w:r w:rsidR="0003332F" w:rsidRPr="005859B2">
        <w:rPr>
          <w:rFonts w:ascii="Tahoma" w:hAnsi="Tahoma" w:cs="Tahoma"/>
          <w:sz w:val="22"/>
          <w:szCs w:val="22"/>
        </w:rPr>
        <w:t>0</w:t>
      </w:r>
      <w:r w:rsidRPr="005859B2">
        <w:rPr>
          <w:rFonts w:ascii="Tahoma" w:hAnsi="Tahoma" w:cs="Tahoma"/>
          <w:sz w:val="22"/>
          <w:szCs w:val="22"/>
        </w:rPr>
        <w:t>.10. 2017, uzavřené mezi smluvními stranami (dále jen „Dohoda“), uzavřely Smluvní strany níže uvedeného dne, měsíce, roku tento dodatek č. 2</w:t>
      </w:r>
      <w:r w:rsidRPr="005D6621">
        <w:rPr>
          <w:rFonts w:ascii="Tahoma" w:hAnsi="Tahoma" w:cs="Tahoma"/>
          <w:sz w:val="22"/>
          <w:szCs w:val="22"/>
        </w:rPr>
        <w:t>.</w:t>
      </w:r>
    </w:p>
    <w:p w14:paraId="4E67C518" w14:textId="77777777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</w:p>
    <w:p w14:paraId="4E67C519" w14:textId="77777777" w:rsidR="0012392F" w:rsidRPr="005D6621" w:rsidRDefault="0012392F" w:rsidP="0012392F">
      <w:pPr>
        <w:jc w:val="both"/>
        <w:rPr>
          <w:rFonts w:ascii="Tahoma" w:hAnsi="Tahoma" w:cs="Tahoma"/>
          <w:sz w:val="22"/>
          <w:szCs w:val="22"/>
        </w:rPr>
      </w:pPr>
    </w:p>
    <w:p w14:paraId="4E67C51A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I.</w:t>
      </w:r>
    </w:p>
    <w:p w14:paraId="4E67C51B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Změna Dohody</w:t>
      </w:r>
    </w:p>
    <w:p w14:paraId="4E67C51C" w14:textId="77777777" w:rsidR="0012392F" w:rsidRPr="005D6621" w:rsidRDefault="0012392F" w:rsidP="0012392F">
      <w:pPr>
        <w:jc w:val="center"/>
        <w:rPr>
          <w:rFonts w:ascii="Tahoma" w:hAnsi="Tahoma" w:cs="Tahoma"/>
          <w:b/>
          <w:sz w:val="22"/>
          <w:szCs w:val="22"/>
        </w:rPr>
      </w:pPr>
    </w:p>
    <w:p w14:paraId="4E67C51D" w14:textId="77777777" w:rsidR="0012392F" w:rsidRPr="005D6621" w:rsidRDefault="0012392F" w:rsidP="0012392F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>Do Článku II. Dohody se zařazují nové odst. 12 a 13 s tím, že se doplňuje tento text:</w:t>
      </w:r>
    </w:p>
    <w:p w14:paraId="4E67C51E" w14:textId="30C9484A" w:rsidR="0012392F" w:rsidRPr="005D6621" w:rsidRDefault="00967426" w:rsidP="0012392F">
      <w:pPr>
        <w:spacing w:after="18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„S účinností od </w:t>
      </w:r>
      <w:r w:rsidRPr="007B7760">
        <w:rPr>
          <w:rFonts w:ascii="Tahoma" w:hAnsi="Tahoma" w:cs="Tahoma"/>
          <w:sz w:val="22"/>
          <w:szCs w:val="22"/>
        </w:rPr>
        <w:t>1.</w:t>
      </w:r>
      <w:r w:rsidR="00551A71">
        <w:rPr>
          <w:rFonts w:ascii="Tahoma" w:hAnsi="Tahoma" w:cs="Tahoma"/>
          <w:sz w:val="22"/>
          <w:szCs w:val="22"/>
        </w:rPr>
        <w:t>2</w:t>
      </w:r>
      <w:r w:rsidRPr="007B7760">
        <w:rPr>
          <w:rFonts w:ascii="Tahoma" w:hAnsi="Tahoma" w:cs="Tahoma"/>
          <w:sz w:val="22"/>
          <w:szCs w:val="22"/>
        </w:rPr>
        <w:t>.2025</w:t>
      </w:r>
    </w:p>
    <w:p w14:paraId="4E67C51F" w14:textId="3579CFC8" w:rsidR="0012392F" w:rsidRPr="005D6621" w:rsidRDefault="0012392F" w:rsidP="0012392F">
      <w:pPr>
        <w:spacing w:after="24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5D6621">
        <w:rPr>
          <w:rFonts w:ascii="Tahoma" w:hAnsi="Tahoma" w:cs="Tahoma"/>
          <w:sz w:val="22"/>
          <w:szCs w:val="22"/>
        </w:rPr>
        <w:t xml:space="preserve">„12. </w:t>
      </w:r>
      <w:r w:rsidR="00BB1C26">
        <w:rPr>
          <w:rFonts w:ascii="Tahoma" w:hAnsi="Tahoma" w:cs="Tahoma"/>
          <w:sz w:val="22"/>
          <w:szCs w:val="22"/>
        </w:rPr>
        <w:t>XXXX</w:t>
      </w:r>
      <w:r w:rsidRPr="005D6621">
        <w:rPr>
          <w:rFonts w:ascii="Tahoma" w:hAnsi="Tahoma" w:cs="Tahoma"/>
          <w:sz w:val="22"/>
          <w:szCs w:val="22"/>
        </w:rPr>
        <w:t>.</w:t>
      </w:r>
    </w:p>
    <w:p w14:paraId="4E67C520" w14:textId="3AB71782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5D6621" w:rsidDel="00C92468">
        <w:rPr>
          <w:rFonts w:ascii="Tahoma" w:hAnsi="Tahoma" w:cs="Tahoma"/>
          <w:sz w:val="22"/>
          <w:szCs w:val="22"/>
        </w:rPr>
        <w:t xml:space="preserve"> </w:t>
      </w:r>
      <w:r w:rsidRPr="005D6621">
        <w:rPr>
          <w:rFonts w:ascii="Tahoma" w:hAnsi="Tahoma" w:cs="Tahoma"/>
          <w:sz w:val="22"/>
          <w:szCs w:val="22"/>
        </w:rPr>
        <w:t>13. </w:t>
      </w:r>
      <w:r w:rsidR="00BB1C26">
        <w:rPr>
          <w:rFonts w:ascii="Tahoma" w:hAnsi="Tahoma" w:cs="Tahoma"/>
          <w:sz w:val="22"/>
          <w:szCs w:val="22"/>
        </w:rPr>
        <w:t>XXXX</w:t>
      </w:r>
      <w:r w:rsidRPr="005D6621">
        <w:rPr>
          <w:rFonts w:ascii="Tahoma" w:hAnsi="Tahoma" w:cs="Tahoma"/>
          <w:sz w:val="22"/>
          <w:szCs w:val="22"/>
        </w:rPr>
        <w:t>.“</w:t>
      </w:r>
    </w:p>
    <w:p w14:paraId="4E67C521" w14:textId="77777777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</w:p>
    <w:p w14:paraId="4E67C522" w14:textId="77777777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</w:p>
    <w:p w14:paraId="4E67C523" w14:textId="77777777" w:rsidR="0012392F" w:rsidRPr="005D6621" w:rsidRDefault="0012392F" w:rsidP="0012392F">
      <w:pPr>
        <w:spacing w:after="120"/>
        <w:ind w:left="709" w:hanging="425"/>
        <w:jc w:val="both"/>
        <w:rPr>
          <w:rFonts w:ascii="Tahoma" w:hAnsi="Tahoma" w:cs="Tahoma"/>
          <w:sz w:val="22"/>
          <w:szCs w:val="22"/>
        </w:rPr>
      </w:pPr>
    </w:p>
    <w:p w14:paraId="4E67C524" w14:textId="77777777" w:rsidR="0012392F" w:rsidRPr="005D6621" w:rsidRDefault="0012392F" w:rsidP="0012392F">
      <w:pPr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t>II.</w:t>
      </w:r>
    </w:p>
    <w:p w14:paraId="4E67C525" w14:textId="77777777" w:rsidR="0012392F" w:rsidRPr="005D6621" w:rsidRDefault="0012392F" w:rsidP="0012392F">
      <w:pPr>
        <w:spacing w:after="120"/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5D6621">
        <w:rPr>
          <w:rFonts w:ascii="Tahoma" w:hAnsi="Tahoma" w:cs="Tahoma"/>
          <w:b/>
          <w:sz w:val="22"/>
          <w:szCs w:val="22"/>
        </w:rPr>
        <w:lastRenderedPageBreak/>
        <w:t>Ostatní ujednání</w:t>
      </w:r>
    </w:p>
    <w:p w14:paraId="4E67C526" w14:textId="5FAC94FF" w:rsidR="0012392F" w:rsidRDefault="005D6621" w:rsidP="005D6621">
      <w:p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="0012392F" w:rsidRPr="005D6621">
        <w:rPr>
          <w:rFonts w:ascii="Tahoma" w:hAnsi="Tahoma" w:cs="Tahoma"/>
          <w:sz w:val="22"/>
          <w:szCs w:val="22"/>
        </w:rPr>
        <w:t xml:space="preserve">Ostatní ustanovení Dohody, tímto dodatkem </w:t>
      </w:r>
      <w:r w:rsidR="0012392F" w:rsidRPr="005859B2">
        <w:rPr>
          <w:rFonts w:ascii="Tahoma" w:hAnsi="Tahoma" w:cs="Tahoma"/>
          <w:sz w:val="22"/>
          <w:szCs w:val="22"/>
        </w:rPr>
        <w:t>č. 2</w:t>
      </w:r>
      <w:r w:rsidR="0012392F" w:rsidRPr="005D6621">
        <w:rPr>
          <w:rFonts w:ascii="Tahoma" w:hAnsi="Tahoma" w:cs="Tahoma"/>
          <w:sz w:val="22"/>
          <w:szCs w:val="22"/>
        </w:rPr>
        <w:t xml:space="preserve"> nedotčená, zůstávají v platnosti </w:t>
      </w:r>
      <w:r w:rsidR="00AA7AE4" w:rsidRPr="005D6621">
        <w:rPr>
          <w:rFonts w:ascii="Tahoma" w:hAnsi="Tahoma" w:cs="Tahoma"/>
          <w:sz w:val="22"/>
          <w:szCs w:val="22"/>
        </w:rPr>
        <w:t>beze</w:t>
      </w:r>
      <w:r w:rsidR="00AA7AE4" w:rsidRPr="005D6621">
        <w:rPr>
          <w:rFonts w:ascii="Tahoma" w:hAnsi="Tahoma" w:cs="Tahoma"/>
          <w:color w:val="FFFFFF" w:themeColor="background1"/>
          <w:sz w:val="22"/>
          <w:szCs w:val="22"/>
        </w:rPr>
        <w:t>.</w:t>
      </w:r>
      <w:r w:rsidRPr="005D6621">
        <w:rPr>
          <w:rFonts w:ascii="Tahoma" w:hAnsi="Tahoma" w:cs="Tahoma"/>
          <w:color w:val="FFFFFF" w:themeColor="background1"/>
          <w:sz w:val="22"/>
          <w:szCs w:val="22"/>
        </w:rPr>
        <w:t xml:space="preserve">   …</w:t>
      </w:r>
      <w:r>
        <w:rPr>
          <w:rFonts w:ascii="Tahoma" w:hAnsi="Tahoma" w:cs="Tahoma"/>
          <w:color w:val="FFFFFF" w:themeColor="background1"/>
          <w:sz w:val="22"/>
          <w:szCs w:val="22"/>
        </w:rPr>
        <w:t xml:space="preserve">  </w:t>
      </w:r>
      <w:r w:rsidR="0012392F" w:rsidRPr="005D6621">
        <w:rPr>
          <w:rFonts w:ascii="Tahoma" w:hAnsi="Tahoma" w:cs="Tahoma"/>
          <w:sz w:val="22"/>
          <w:szCs w:val="22"/>
        </w:rPr>
        <w:t>změn.</w:t>
      </w:r>
    </w:p>
    <w:p w14:paraId="4E67C527" w14:textId="77777777" w:rsidR="005D6621" w:rsidRPr="005D6621" w:rsidRDefault="005D6621" w:rsidP="005D662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4E67C528" w14:textId="77777777" w:rsidR="0012392F" w:rsidRDefault="0012392F" w:rsidP="005D6621">
      <w:pPr>
        <w:pStyle w:val="Odstavecseseznamem"/>
        <w:numPr>
          <w:ilvl w:val="0"/>
          <w:numId w:val="22"/>
        </w:numPr>
        <w:spacing w:after="120"/>
        <w:ind w:left="284" w:hanging="284"/>
        <w:jc w:val="both"/>
        <w:rPr>
          <w:rFonts w:ascii="Tahoma" w:hAnsi="Tahoma" w:cs="Tahoma"/>
        </w:rPr>
      </w:pPr>
      <w:r w:rsidRPr="005D6621">
        <w:rPr>
          <w:rFonts w:ascii="Tahoma" w:hAnsi="Tahoma" w:cs="Tahoma"/>
        </w:rPr>
        <w:t xml:space="preserve">V případě, kdy není tento dodatek </w:t>
      </w:r>
      <w:r w:rsidRPr="005859B2">
        <w:rPr>
          <w:rFonts w:ascii="Tahoma" w:hAnsi="Tahoma" w:cs="Tahoma"/>
        </w:rPr>
        <w:t>č. 2</w:t>
      </w:r>
      <w:r w:rsidRPr="005D6621">
        <w:rPr>
          <w:rFonts w:ascii="Tahoma" w:hAnsi="Tahoma" w:cs="Tahoma"/>
        </w:rPr>
        <w:t xml:space="preserve"> vyhotoven elektronicky a podepsán zaručeným elektronickým podpisem založeným na kvalifikovaném certifikátu pro elektronický podpis nebo kvalifikovaným elektronickým podpisem, je dodatek vyhotoven v listinné podobě ve 3 vyhotoveních, z nichž CCS obdrží jeden výtisk a Zákazník dva výtisky.  </w:t>
      </w:r>
    </w:p>
    <w:p w14:paraId="4E67C529" w14:textId="77777777" w:rsidR="005D6621" w:rsidRPr="005D6621" w:rsidRDefault="005D6621" w:rsidP="005D6621">
      <w:pPr>
        <w:pStyle w:val="Odstavecseseznamem"/>
        <w:spacing w:after="120"/>
        <w:ind w:left="284"/>
        <w:jc w:val="both"/>
        <w:rPr>
          <w:rFonts w:ascii="Tahoma" w:hAnsi="Tahoma" w:cs="Tahoma"/>
        </w:rPr>
      </w:pPr>
    </w:p>
    <w:p w14:paraId="4E67C52A" w14:textId="77777777" w:rsidR="0012392F" w:rsidRPr="005D6621" w:rsidRDefault="005D6621" w:rsidP="005D6621">
      <w:pPr>
        <w:spacing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5859B2">
        <w:rPr>
          <w:rFonts w:ascii="Tahoma" w:hAnsi="Tahoma" w:cs="Tahoma"/>
          <w:sz w:val="22"/>
          <w:szCs w:val="22"/>
        </w:rPr>
        <w:t xml:space="preserve">3. </w:t>
      </w:r>
      <w:r w:rsidR="0012392F" w:rsidRPr="005859B2">
        <w:rPr>
          <w:rFonts w:ascii="Tahoma" w:hAnsi="Tahoma" w:cs="Tahoma"/>
          <w:sz w:val="22"/>
          <w:szCs w:val="22"/>
        </w:rPr>
        <w:t>Tento dodatek č. 2</w:t>
      </w:r>
      <w:r w:rsidR="0012392F" w:rsidRPr="005D6621">
        <w:rPr>
          <w:rFonts w:ascii="Tahoma" w:hAnsi="Tahoma" w:cs="Tahoma"/>
          <w:sz w:val="22"/>
          <w:szCs w:val="22"/>
        </w:rPr>
        <w:t xml:space="preserve"> nabývá platnosti dnem podpisu poslední Smluvní stranou a účinnosti dnem jeho uveřejnění v registru smluv, v souladu s čl. III, odst. 1 Dohody.</w:t>
      </w:r>
    </w:p>
    <w:p w14:paraId="4E67C52B" w14:textId="77777777" w:rsidR="00F55F71" w:rsidRPr="005D6621" w:rsidRDefault="00F55F71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C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D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E" w14:textId="77777777" w:rsidR="0012392F" w:rsidRPr="005D6621" w:rsidRDefault="0012392F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2F" w14:textId="77777777" w:rsidR="004B6403" w:rsidRDefault="004B6403" w:rsidP="00E12B56">
      <w:pPr>
        <w:jc w:val="both"/>
        <w:rPr>
          <w:rFonts w:ascii="Tahoma" w:hAnsi="Tahoma" w:cs="Tahoma"/>
          <w:sz w:val="22"/>
          <w:szCs w:val="22"/>
        </w:rPr>
      </w:pPr>
    </w:p>
    <w:p w14:paraId="4E67C530" w14:textId="6D30EBC5" w:rsidR="00E12B56" w:rsidRPr="003D5B41" w:rsidRDefault="00E12B56" w:rsidP="00E12B56">
      <w:pPr>
        <w:jc w:val="both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 xml:space="preserve">V Praze dne </w:t>
      </w:r>
      <w:r w:rsidR="00980FBD">
        <w:rPr>
          <w:rFonts w:ascii="Tahoma" w:hAnsi="Tahoma" w:cs="Tahoma"/>
          <w:sz w:val="22"/>
          <w:szCs w:val="22"/>
        </w:rPr>
        <w:t>15.1.2025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="00980FBD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>V</w:t>
      </w:r>
      <w:r w:rsidR="00AE0689" w:rsidRPr="003D5B41">
        <w:rPr>
          <w:rFonts w:ascii="Tahoma" w:hAnsi="Tahoma" w:cs="Tahoma"/>
          <w:sz w:val="22"/>
          <w:szCs w:val="22"/>
        </w:rPr>
        <w:t> </w:t>
      </w:r>
      <w:r w:rsidR="00CC416E" w:rsidRPr="003D5B41">
        <w:rPr>
          <w:rFonts w:ascii="Tahoma" w:hAnsi="Tahoma" w:cs="Tahoma"/>
          <w:sz w:val="22"/>
          <w:szCs w:val="22"/>
        </w:rPr>
        <w:t>Praze</w:t>
      </w:r>
      <w:r w:rsidR="00AE0689" w:rsidRPr="003D5B41">
        <w:rPr>
          <w:rFonts w:ascii="Tahoma" w:hAnsi="Tahoma" w:cs="Tahoma"/>
          <w:sz w:val="22"/>
          <w:szCs w:val="22"/>
        </w:rPr>
        <w:t xml:space="preserve"> </w:t>
      </w:r>
      <w:r w:rsidRPr="003D5B41">
        <w:rPr>
          <w:rFonts w:ascii="Tahoma" w:hAnsi="Tahoma" w:cs="Tahoma"/>
          <w:sz w:val="22"/>
          <w:szCs w:val="22"/>
        </w:rPr>
        <w:t>dne</w:t>
      </w:r>
      <w:r w:rsidR="00BB1C26">
        <w:rPr>
          <w:rFonts w:ascii="Tahoma" w:hAnsi="Tahoma" w:cs="Tahoma"/>
          <w:sz w:val="22"/>
          <w:szCs w:val="22"/>
        </w:rPr>
        <w:t xml:space="preserve"> 8.1.2025</w:t>
      </w:r>
    </w:p>
    <w:p w14:paraId="4E67C531" w14:textId="77777777" w:rsidR="005F1EE9" w:rsidRPr="003D5B41" w:rsidRDefault="005F1EE9" w:rsidP="00CB0926">
      <w:pPr>
        <w:jc w:val="both"/>
        <w:rPr>
          <w:rFonts w:ascii="Tahoma" w:hAnsi="Tahoma" w:cs="Tahoma"/>
          <w:sz w:val="22"/>
          <w:szCs w:val="22"/>
        </w:rPr>
      </w:pPr>
    </w:p>
    <w:p w14:paraId="4E67C532" w14:textId="08D1DDBB" w:rsidR="0024288C" w:rsidRPr="003D5B41" w:rsidRDefault="005F1EE9" w:rsidP="0024288C">
      <w:pPr>
        <w:shd w:val="clear" w:color="auto" w:fill="FFFFFF"/>
        <w:spacing w:line="270" w:lineRule="atLeast"/>
        <w:ind w:left="4254" w:hanging="4254"/>
        <w:textAlignment w:val="baseline"/>
        <w:rPr>
          <w:rStyle w:val="preformatted"/>
          <w:rFonts w:ascii="Tahoma" w:hAnsi="Tahoma" w:cs="Tahoma"/>
          <w:sz w:val="22"/>
          <w:szCs w:val="22"/>
          <w:bdr w:val="none" w:sz="0" w:space="0" w:color="auto" w:frame="1"/>
        </w:rPr>
      </w:pPr>
      <w:r w:rsidRPr="003D5B41">
        <w:rPr>
          <w:rFonts w:ascii="Tahoma" w:hAnsi="Tahoma" w:cs="Tahoma"/>
          <w:sz w:val="22"/>
          <w:szCs w:val="22"/>
        </w:rPr>
        <w:t xml:space="preserve">CCS Česká společnost </w:t>
      </w:r>
      <w:r w:rsidR="00E12B56" w:rsidRPr="003D5B41">
        <w:rPr>
          <w:rFonts w:ascii="Tahoma" w:hAnsi="Tahoma" w:cs="Tahoma"/>
          <w:sz w:val="22"/>
          <w:szCs w:val="22"/>
        </w:rPr>
        <w:tab/>
      </w:r>
      <w:r w:rsidR="00980FBD">
        <w:rPr>
          <w:rFonts w:ascii="Tahoma" w:hAnsi="Tahoma" w:cs="Tahoma"/>
          <w:sz w:val="22"/>
          <w:szCs w:val="22"/>
        </w:rPr>
        <w:tab/>
      </w:r>
      <w:r w:rsidR="005859B2" w:rsidRPr="005859B2">
        <w:rPr>
          <w:rFonts w:ascii="Tahoma" w:hAnsi="Tahoma" w:cs="Tahoma"/>
          <w:sz w:val="22"/>
          <w:szCs w:val="22"/>
        </w:rPr>
        <w:t>Ředitelství vodních cest ČR</w:t>
      </w:r>
      <w:r w:rsidR="00F55F71" w:rsidRPr="003D5B41">
        <w:rPr>
          <w:rStyle w:val="preformatted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</w:p>
    <w:p w14:paraId="4E67C533" w14:textId="77777777" w:rsidR="0024288C" w:rsidRPr="003D5B41" w:rsidRDefault="0024288C" w:rsidP="0024288C">
      <w:pPr>
        <w:shd w:val="clear" w:color="auto" w:fill="FFFFFF"/>
        <w:spacing w:line="270" w:lineRule="atLeast"/>
        <w:textAlignment w:val="baseline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 xml:space="preserve">pro platební karty s.r.o. 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</w:r>
    </w:p>
    <w:p w14:paraId="4E67C534" w14:textId="77777777" w:rsidR="005F1EE9" w:rsidRPr="003D5B41" w:rsidRDefault="005F1EE9" w:rsidP="005F1EE9">
      <w:pPr>
        <w:jc w:val="both"/>
        <w:rPr>
          <w:rFonts w:ascii="Tahoma" w:hAnsi="Tahoma" w:cs="Tahoma"/>
          <w:sz w:val="22"/>
          <w:szCs w:val="22"/>
        </w:rPr>
      </w:pPr>
    </w:p>
    <w:p w14:paraId="4E67C535" w14:textId="77777777" w:rsidR="00AE0689" w:rsidRDefault="00AE0689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6" w14:textId="77777777" w:rsidR="00590B8D" w:rsidRPr="003D5B41" w:rsidRDefault="00590B8D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7" w14:textId="77777777" w:rsidR="00AE0689" w:rsidRPr="003D5B41" w:rsidRDefault="00AE0689" w:rsidP="00AE0689">
      <w:pPr>
        <w:jc w:val="both"/>
        <w:rPr>
          <w:rFonts w:ascii="Tahoma" w:hAnsi="Tahoma" w:cs="Tahoma"/>
          <w:sz w:val="22"/>
          <w:szCs w:val="22"/>
        </w:rPr>
      </w:pPr>
    </w:p>
    <w:p w14:paraId="4E67C538" w14:textId="77777777" w:rsidR="00AE0689" w:rsidRPr="003D5B41" w:rsidRDefault="00AE0689" w:rsidP="00AE0689">
      <w:pPr>
        <w:jc w:val="both"/>
        <w:rPr>
          <w:rFonts w:ascii="Tahoma" w:hAnsi="Tahoma" w:cs="Tahoma"/>
          <w:sz w:val="22"/>
          <w:szCs w:val="22"/>
        </w:rPr>
      </w:pPr>
      <w:r w:rsidRPr="003D5B41">
        <w:rPr>
          <w:rFonts w:ascii="Tahoma" w:hAnsi="Tahoma" w:cs="Tahoma"/>
          <w:sz w:val="22"/>
          <w:szCs w:val="22"/>
        </w:rPr>
        <w:t>…………………………………</w:t>
      </w:r>
      <w:r w:rsidR="00F55F71" w:rsidRPr="003D5B41">
        <w:rPr>
          <w:rFonts w:ascii="Tahoma" w:hAnsi="Tahoma" w:cs="Tahoma"/>
          <w:sz w:val="22"/>
          <w:szCs w:val="22"/>
        </w:rPr>
        <w:t>………………</w:t>
      </w:r>
      <w:r w:rsidRPr="003D5B41">
        <w:rPr>
          <w:rFonts w:ascii="Tahoma" w:hAnsi="Tahoma" w:cs="Tahoma"/>
          <w:sz w:val="22"/>
          <w:szCs w:val="22"/>
        </w:rPr>
        <w:tab/>
      </w:r>
      <w:r w:rsidRPr="003D5B41">
        <w:rPr>
          <w:rFonts w:ascii="Tahoma" w:hAnsi="Tahoma" w:cs="Tahoma"/>
          <w:sz w:val="22"/>
          <w:szCs w:val="22"/>
        </w:rPr>
        <w:tab/>
        <w:t>…………………………………</w:t>
      </w:r>
      <w:r w:rsidR="00F55F71" w:rsidRPr="003D5B41">
        <w:rPr>
          <w:rFonts w:ascii="Tahoma" w:hAnsi="Tahoma" w:cs="Tahoma"/>
          <w:sz w:val="22"/>
          <w:szCs w:val="22"/>
        </w:rPr>
        <w:t>………………………………</w:t>
      </w:r>
    </w:p>
    <w:p w14:paraId="4E67C539" w14:textId="22079948" w:rsidR="00CC56B3" w:rsidRDefault="00DE7AD4" w:rsidP="005D6621">
      <w:pPr>
        <w:ind w:firstLine="70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Ing. </w:t>
      </w:r>
      <w:r w:rsidR="00F55F71" w:rsidRPr="003D5B41">
        <w:rPr>
          <w:rFonts w:ascii="Tahoma" w:hAnsi="Tahoma" w:cs="Tahoma"/>
          <w:sz w:val="22"/>
          <w:szCs w:val="22"/>
        </w:rPr>
        <w:t xml:space="preserve">Jan Polívka </w:t>
      </w:r>
      <w:r w:rsidR="00590B8D">
        <w:rPr>
          <w:rFonts w:ascii="Tahoma" w:hAnsi="Tahoma" w:cs="Tahoma"/>
          <w:sz w:val="22"/>
          <w:szCs w:val="22"/>
        </w:rPr>
        <w:t xml:space="preserve">        </w:t>
      </w:r>
      <w:r w:rsidR="005D6621">
        <w:rPr>
          <w:rFonts w:ascii="Tahoma" w:hAnsi="Tahoma" w:cs="Tahoma"/>
          <w:sz w:val="22"/>
          <w:szCs w:val="22"/>
        </w:rPr>
        <w:tab/>
      </w:r>
      <w:r w:rsidR="005D6621">
        <w:rPr>
          <w:rFonts w:ascii="Tahoma" w:hAnsi="Tahoma" w:cs="Tahoma"/>
          <w:sz w:val="22"/>
          <w:szCs w:val="22"/>
        </w:rPr>
        <w:tab/>
      </w:r>
      <w:r w:rsidR="005D6621">
        <w:rPr>
          <w:rFonts w:ascii="Tahoma" w:hAnsi="Tahoma" w:cs="Tahoma"/>
          <w:sz w:val="22"/>
          <w:szCs w:val="22"/>
        </w:rPr>
        <w:tab/>
      </w:r>
      <w:r w:rsidR="003D5B41" w:rsidRPr="003D5B41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 xml:space="preserve"> </w:t>
      </w:r>
      <w:r w:rsidR="003D5B41" w:rsidRPr="005859B2">
        <w:rPr>
          <w:rFonts w:ascii="Tahoma" w:hAnsi="Tahoma" w:cs="Tahoma"/>
          <w:sz w:val="22"/>
          <w:szCs w:val="22"/>
        </w:rPr>
        <w:t xml:space="preserve">Ing. </w:t>
      </w:r>
      <w:r w:rsidR="005859B2">
        <w:rPr>
          <w:rFonts w:ascii="Tahoma" w:hAnsi="Tahoma" w:cs="Tahoma"/>
          <w:sz w:val="22"/>
          <w:szCs w:val="22"/>
        </w:rPr>
        <w:t>Lubomír Fojtů</w:t>
      </w:r>
      <w:r w:rsidR="003D5B41" w:rsidRPr="003D5B41">
        <w:rPr>
          <w:rFonts w:ascii="Tahoma" w:hAnsi="Tahoma" w:cs="Tahoma"/>
          <w:sz w:val="22"/>
          <w:szCs w:val="22"/>
        </w:rPr>
        <w:t xml:space="preserve"> </w:t>
      </w:r>
    </w:p>
    <w:p w14:paraId="4E67C53A" w14:textId="5B8FFC4D" w:rsidR="00AE0689" w:rsidRPr="003D5B41" w:rsidRDefault="00D03BA4" w:rsidP="00AE0689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9969B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="00DE7AD4">
        <w:rPr>
          <w:rFonts w:ascii="Tahoma" w:hAnsi="Tahoma" w:cs="Tahoma"/>
          <w:sz w:val="22"/>
          <w:szCs w:val="22"/>
        </w:rPr>
        <w:t xml:space="preserve"> </w:t>
      </w:r>
      <w:r w:rsidR="009969BD" w:rsidRPr="005859B2">
        <w:rPr>
          <w:rFonts w:ascii="Tahoma" w:hAnsi="Tahoma" w:cs="Tahoma"/>
          <w:sz w:val="22"/>
          <w:szCs w:val="22"/>
        </w:rPr>
        <w:t>jednatel</w:t>
      </w:r>
      <w:r w:rsidR="00590B8D" w:rsidRPr="005859B2">
        <w:rPr>
          <w:rFonts w:ascii="Tahoma" w:hAnsi="Tahoma" w:cs="Tahoma"/>
          <w:sz w:val="22"/>
          <w:szCs w:val="22"/>
        </w:rPr>
        <w:t xml:space="preserve">                                                </w:t>
      </w:r>
      <w:r w:rsidRPr="005859B2">
        <w:rPr>
          <w:rFonts w:ascii="Tahoma" w:hAnsi="Tahoma" w:cs="Tahoma"/>
          <w:sz w:val="22"/>
          <w:szCs w:val="22"/>
        </w:rPr>
        <w:t xml:space="preserve"> </w:t>
      </w:r>
      <w:r w:rsidR="005D6621" w:rsidRPr="005859B2">
        <w:rPr>
          <w:rFonts w:ascii="Tahoma" w:hAnsi="Tahoma" w:cs="Tahoma"/>
          <w:sz w:val="22"/>
          <w:szCs w:val="22"/>
        </w:rPr>
        <w:t xml:space="preserve">    </w:t>
      </w:r>
      <w:r w:rsidRPr="005859B2">
        <w:rPr>
          <w:rFonts w:ascii="Tahoma" w:hAnsi="Tahoma" w:cs="Tahoma"/>
          <w:sz w:val="22"/>
          <w:szCs w:val="22"/>
        </w:rPr>
        <w:t xml:space="preserve">     </w:t>
      </w:r>
      <w:r w:rsidR="00590B8D" w:rsidRPr="005859B2">
        <w:rPr>
          <w:rFonts w:ascii="Tahoma" w:hAnsi="Tahoma" w:cs="Tahoma"/>
          <w:sz w:val="22"/>
          <w:szCs w:val="22"/>
        </w:rPr>
        <w:t>ředitel</w:t>
      </w:r>
    </w:p>
    <w:sectPr w:rsidR="00AE0689" w:rsidRPr="003D5B41" w:rsidSect="005D6621">
      <w:headerReference w:type="default" r:id="rId8"/>
      <w:footerReference w:type="default" r:id="rId9"/>
      <w:headerReference w:type="first" r:id="rId10"/>
      <w:pgSz w:w="11906" w:h="16838"/>
      <w:pgMar w:top="1135" w:right="1417" w:bottom="1134" w:left="1417" w:header="709" w:footer="54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6CB63" w14:textId="77777777" w:rsidR="0080540D" w:rsidRDefault="0080540D">
      <w:r>
        <w:separator/>
      </w:r>
    </w:p>
  </w:endnote>
  <w:endnote w:type="continuationSeparator" w:id="0">
    <w:p w14:paraId="7CFCBF73" w14:textId="77777777" w:rsidR="0080540D" w:rsidRDefault="0080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66819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</w:rPr>
    </w:sdtEndPr>
    <w:sdtContent>
      <w:p w14:paraId="4E67C540" w14:textId="77777777" w:rsidR="00005DEB" w:rsidRPr="00401296" w:rsidRDefault="00005DEB">
        <w:pPr>
          <w:pStyle w:val="Zpat"/>
          <w:jc w:val="center"/>
          <w:rPr>
            <w:rFonts w:ascii="Tahoma" w:hAnsi="Tahoma" w:cs="Tahoma"/>
            <w:sz w:val="18"/>
          </w:rPr>
        </w:pPr>
        <w:r w:rsidRPr="00401296">
          <w:rPr>
            <w:rFonts w:ascii="Tahoma" w:hAnsi="Tahoma" w:cs="Tahoma"/>
            <w:sz w:val="18"/>
          </w:rPr>
          <w:fldChar w:fldCharType="begin"/>
        </w:r>
        <w:r w:rsidRPr="00401296">
          <w:rPr>
            <w:rFonts w:ascii="Tahoma" w:hAnsi="Tahoma" w:cs="Tahoma"/>
            <w:sz w:val="18"/>
          </w:rPr>
          <w:instrText>PAGE   \* MERGEFORMAT</w:instrText>
        </w:r>
        <w:r w:rsidRPr="00401296">
          <w:rPr>
            <w:rFonts w:ascii="Tahoma" w:hAnsi="Tahoma" w:cs="Tahoma"/>
            <w:sz w:val="18"/>
          </w:rPr>
          <w:fldChar w:fldCharType="separate"/>
        </w:r>
        <w:r w:rsidR="007B7760">
          <w:rPr>
            <w:rFonts w:ascii="Tahoma" w:hAnsi="Tahoma" w:cs="Tahoma"/>
            <w:noProof/>
            <w:sz w:val="18"/>
          </w:rPr>
          <w:t>2</w:t>
        </w:r>
        <w:r w:rsidRPr="00401296">
          <w:rPr>
            <w:rFonts w:ascii="Tahoma" w:hAnsi="Tahoma" w:cs="Tahoma"/>
            <w:sz w:val="18"/>
          </w:rPr>
          <w:fldChar w:fldCharType="end"/>
        </w:r>
      </w:p>
    </w:sdtContent>
  </w:sdt>
  <w:p w14:paraId="4E67C541" w14:textId="77777777" w:rsidR="00005DEB" w:rsidRDefault="00005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356A" w14:textId="77777777" w:rsidR="0080540D" w:rsidRDefault="0080540D">
      <w:r>
        <w:separator/>
      </w:r>
    </w:p>
  </w:footnote>
  <w:footnote w:type="continuationSeparator" w:id="0">
    <w:p w14:paraId="2F95D7FD" w14:textId="77777777" w:rsidR="0080540D" w:rsidRDefault="0080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C53F" w14:textId="77777777" w:rsidR="00005DEB" w:rsidRPr="008F20C2" w:rsidRDefault="00005DEB" w:rsidP="008F20C2">
    <w:pPr>
      <w:pStyle w:val="Zhlav"/>
      <w:jc w:val="right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C542" w14:textId="77777777" w:rsidR="004B6403" w:rsidRDefault="004B6403" w:rsidP="004B640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82"/>
    <w:multiLevelType w:val="hybridMultilevel"/>
    <w:tmpl w:val="F482DE10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5404"/>
    <w:multiLevelType w:val="hybridMultilevel"/>
    <w:tmpl w:val="CDB67C10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BFA"/>
    <w:multiLevelType w:val="hybridMultilevel"/>
    <w:tmpl w:val="217CDEF2"/>
    <w:lvl w:ilvl="0" w:tplc="6C3A582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B84A44"/>
    <w:multiLevelType w:val="hybridMultilevel"/>
    <w:tmpl w:val="9886E684"/>
    <w:lvl w:ilvl="0" w:tplc="6D84BABE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4DF5"/>
    <w:multiLevelType w:val="hybridMultilevel"/>
    <w:tmpl w:val="3DD0C178"/>
    <w:lvl w:ilvl="0" w:tplc="CF9E6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260D21"/>
    <w:multiLevelType w:val="hybridMultilevel"/>
    <w:tmpl w:val="A9D02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E60EE"/>
    <w:multiLevelType w:val="multilevel"/>
    <w:tmpl w:val="954613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773AEC"/>
    <w:multiLevelType w:val="hybridMultilevel"/>
    <w:tmpl w:val="F752C164"/>
    <w:lvl w:ilvl="0" w:tplc="A10E1C1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29DC"/>
    <w:multiLevelType w:val="hybridMultilevel"/>
    <w:tmpl w:val="DFCC35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E4D4B8E"/>
    <w:multiLevelType w:val="hybridMultilevel"/>
    <w:tmpl w:val="E48A462A"/>
    <w:lvl w:ilvl="0" w:tplc="6B620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F53EC"/>
    <w:multiLevelType w:val="hybridMultilevel"/>
    <w:tmpl w:val="AA948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259EF"/>
    <w:multiLevelType w:val="hybridMultilevel"/>
    <w:tmpl w:val="D6A282D4"/>
    <w:lvl w:ilvl="0" w:tplc="CF9E6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C34B3"/>
    <w:multiLevelType w:val="hybridMultilevel"/>
    <w:tmpl w:val="EDE407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3327589"/>
    <w:multiLevelType w:val="hybridMultilevel"/>
    <w:tmpl w:val="DACE8972"/>
    <w:lvl w:ilvl="0" w:tplc="84C2A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2205A"/>
    <w:multiLevelType w:val="hybridMultilevel"/>
    <w:tmpl w:val="A268EFAE"/>
    <w:lvl w:ilvl="0" w:tplc="88E68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61F41039"/>
    <w:multiLevelType w:val="hybridMultilevel"/>
    <w:tmpl w:val="A0C65350"/>
    <w:lvl w:ilvl="0" w:tplc="B1BC222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BD34CB"/>
    <w:multiLevelType w:val="hybridMultilevel"/>
    <w:tmpl w:val="2952950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4A6232"/>
    <w:multiLevelType w:val="hybridMultilevel"/>
    <w:tmpl w:val="34F4E3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F04A5"/>
    <w:multiLevelType w:val="hybridMultilevel"/>
    <w:tmpl w:val="DB5AA16E"/>
    <w:lvl w:ilvl="0" w:tplc="DC5A0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56098">
    <w:abstractNumId w:val="18"/>
  </w:num>
  <w:num w:numId="2" w16cid:durableId="1106267808">
    <w:abstractNumId w:val="9"/>
  </w:num>
  <w:num w:numId="3" w16cid:durableId="667754107">
    <w:abstractNumId w:val="15"/>
  </w:num>
  <w:num w:numId="4" w16cid:durableId="84109434">
    <w:abstractNumId w:val="14"/>
  </w:num>
  <w:num w:numId="5" w16cid:durableId="2032871669">
    <w:abstractNumId w:val="17"/>
  </w:num>
  <w:num w:numId="6" w16cid:durableId="1536701171">
    <w:abstractNumId w:val="13"/>
  </w:num>
  <w:num w:numId="7" w16cid:durableId="546338288">
    <w:abstractNumId w:val="2"/>
  </w:num>
  <w:num w:numId="8" w16cid:durableId="1574317353">
    <w:abstractNumId w:val="2"/>
  </w:num>
  <w:num w:numId="9" w16cid:durableId="2092845127">
    <w:abstractNumId w:val="3"/>
  </w:num>
  <w:num w:numId="10" w16cid:durableId="2007517640">
    <w:abstractNumId w:val="11"/>
  </w:num>
  <w:num w:numId="11" w16cid:durableId="1362704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3860813">
    <w:abstractNumId w:val="5"/>
  </w:num>
  <w:num w:numId="13" w16cid:durableId="1895508009">
    <w:abstractNumId w:val="12"/>
  </w:num>
  <w:num w:numId="14" w16cid:durableId="1902910073">
    <w:abstractNumId w:val="10"/>
  </w:num>
  <w:num w:numId="15" w16cid:durableId="1765877416">
    <w:abstractNumId w:val="1"/>
  </w:num>
  <w:num w:numId="16" w16cid:durableId="356203782">
    <w:abstractNumId w:val="0"/>
  </w:num>
  <w:num w:numId="17" w16cid:durableId="382484904">
    <w:abstractNumId w:val="19"/>
  </w:num>
  <w:num w:numId="18" w16cid:durableId="531697746">
    <w:abstractNumId w:val="8"/>
  </w:num>
  <w:num w:numId="19" w16cid:durableId="307707279">
    <w:abstractNumId w:val="4"/>
  </w:num>
  <w:num w:numId="20" w16cid:durableId="935751459">
    <w:abstractNumId w:val="7"/>
  </w:num>
  <w:num w:numId="21" w16cid:durableId="1427770551">
    <w:abstractNumId w:val="6"/>
  </w:num>
  <w:num w:numId="22" w16cid:durableId="206140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26"/>
    <w:rsid w:val="00005DEB"/>
    <w:rsid w:val="00010C0C"/>
    <w:rsid w:val="00014DC3"/>
    <w:rsid w:val="00024CFC"/>
    <w:rsid w:val="00032179"/>
    <w:rsid w:val="0003332F"/>
    <w:rsid w:val="00036C4F"/>
    <w:rsid w:val="00043EC2"/>
    <w:rsid w:val="000518D3"/>
    <w:rsid w:val="00072E39"/>
    <w:rsid w:val="0008575D"/>
    <w:rsid w:val="0009031F"/>
    <w:rsid w:val="000929C3"/>
    <w:rsid w:val="000B3D17"/>
    <w:rsid w:val="000B43A1"/>
    <w:rsid w:val="000B7981"/>
    <w:rsid w:val="000C1F63"/>
    <w:rsid w:val="000C2687"/>
    <w:rsid w:val="000C6798"/>
    <w:rsid w:val="000E5650"/>
    <w:rsid w:val="000E5CEE"/>
    <w:rsid w:val="00113AB8"/>
    <w:rsid w:val="001148B3"/>
    <w:rsid w:val="00122F3A"/>
    <w:rsid w:val="0012392F"/>
    <w:rsid w:val="00125AD6"/>
    <w:rsid w:val="00133F68"/>
    <w:rsid w:val="00165D81"/>
    <w:rsid w:val="001825C5"/>
    <w:rsid w:val="00185D6B"/>
    <w:rsid w:val="00192B4C"/>
    <w:rsid w:val="00196A48"/>
    <w:rsid w:val="001A1FE1"/>
    <w:rsid w:val="001A6B4F"/>
    <w:rsid w:val="001B3B78"/>
    <w:rsid w:val="001B658D"/>
    <w:rsid w:val="001C1B0B"/>
    <w:rsid w:val="001C6157"/>
    <w:rsid w:val="001C7C53"/>
    <w:rsid w:val="001F0A80"/>
    <w:rsid w:val="00204F00"/>
    <w:rsid w:val="00223D9C"/>
    <w:rsid w:val="0022542B"/>
    <w:rsid w:val="0024288C"/>
    <w:rsid w:val="00253F68"/>
    <w:rsid w:val="00256624"/>
    <w:rsid w:val="00256AE6"/>
    <w:rsid w:val="0027569D"/>
    <w:rsid w:val="00275C32"/>
    <w:rsid w:val="00277E53"/>
    <w:rsid w:val="00280C70"/>
    <w:rsid w:val="002A40E9"/>
    <w:rsid w:val="002B4911"/>
    <w:rsid w:val="002C6C9C"/>
    <w:rsid w:val="002D04AB"/>
    <w:rsid w:val="002D0B30"/>
    <w:rsid w:val="002F24C0"/>
    <w:rsid w:val="002F63B2"/>
    <w:rsid w:val="003044ED"/>
    <w:rsid w:val="00313344"/>
    <w:rsid w:val="00336BCF"/>
    <w:rsid w:val="00342E3E"/>
    <w:rsid w:val="00345089"/>
    <w:rsid w:val="00372EE3"/>
    <w:rsid w:val="003744DC"/>
    <w:rsid w:val="003752A5"/>
    <w:rsid w:val="00377A2C"/>
    <w:rsid w:val="00397AB7"/>
    <w:rsid w:val="003C239E"/>
    <w:rsid w:val="003C64F9"/>
    <w:rsid w:val="003D2704"/>
    <w:rsid w:val="003D5B41"/>
    <w:rsid w:val="003F06E7"/>
    <w:rsid w:val="00401296"/>
    <w:rsid w:val="00402D5C"/>
    <w:rsid w:val="00411FCD"/>
    <w:rsid w:val="004148CD"/>
    <w:rsid w:val="00421B5F"/>
    <w:rsid w:val="004238CC"/>
    <w:rsid w:val="004259C3"/>
    <w:rsid w:val="00425E8B"/>
    <w:rsid w:val="00430071"/>
    <w:rsid w:val="00435B78"/>
    <w:rsid w:val="00435EC7"/>
    <w:rsid w:val="00456AC7"/>
    <w:rsid w:val="00472EF4"/>
    <w:rsid w:val="0047624C"/>
    <w:rsid w:val="00476583"/>
    <w:rsid w:val="004921B6"/>
    <w:rsid w:val="00493ACA"/>
    <w:rsid w:val="00495EC4"/>
    <w:rsid w:val="004A64CF"/>
    <w:rsid w:val="004A6A47"/>
    <w:rsid w:val="004B6403"/>
    <w:rsid w:val="004B72C8"/>
    <w:rsid w:val="004C1A48"/>
    <w:rsid w:val="004C6488"/>
    <w:rsid w:val="004C7102"/>
    <w:rsid w:val="004D09F2"/>
    <w:rsid w:val="004E0AC3"/>
    <w:rsid w:val="004E364E"/>
    <w:rsid w:val="004F1579"/>
    <w:rsid w:val="005007A0"/>
    <w:rsid w:val="0050106C"/>
    <w:rsid w:val="00511DE0"/>
    <w:rsid w:val="00521711"/>
    <w:rsid w:val="005360DC"/>
    <w:rsid w:val="005441B9"/>
    <w:rsid w:val="00551A71"/>
    <w:rsid w:val="00554ED3"/>
    <w:rsid w:val="005578CF"/>
    <w:rsid w:val="00560DE3"/>
    <w:rsid w:val="005859B2"/>
    <w:rsid w:val="00587ABE"/>
    <w:rsid w:val="00590B8D"/>
    <w:rsid w:val="0059257E"/>
    <w:rsid w:val="00593A14"/>
    <w:rsid w:val="005A0886"/>
    <w:rsid w:val="005A7DC1"/>
    <w:rsid w:val="005B43D7"/>
    <w:rsid w:val="005C044E"/>
    <w:rsid w:val="005C193E"/>
    <w:rsid w:val="005C3F55"/>
    <w:rsid w:val="005C7156"/>
    <w:rsid w:val="005D49DD"/>
    <w:rsid w:val="005D57B7"/>
    <w:rsid w:val="005D6621"/>
    <w:rsid w:val="005E3BEC"/>
    <w:rsid w:val="005F162C"/>
    <w:rsid w:val="005F1EE9"/>
    <w:rsid w:val="005F4C88"/>
    <w:rsid w:val="00602B80"/>
    <w:rsid w:val="00610D8E"/>
    <w:rsid w:val="006149E2"/>
    <w:rsid w:val="00617E58"/>
    <w:rsid w:val="006301DD"/>
    <w:rsid w:val="00640DB6"/>
    <w:rsid w:val="006501BE"/>
    <w:rsid w:val="00650F96"/>
    <w:rsid w:val="00665020"/>
    <w:rsid w:val="006651D8"/>
    <w:rsid w:val="0067013C"/>
    <w:rsid w:val="006738B7"/>
    <w:rsid w:val="00691E2C"/>
    <w:rsid w:val="00692250"/>
    <w:rsid w:val="00692355"/>
    <w:rsid w:val="00697B0E"/>
    <w:rsid w:val="006A0E1B"/>
    <w:rsid w:val="006A540A"/>
    <w:rsid w:val="006A57C8"/>
    <w:rsid w:val="006B29B7"/>
    <w:rsid w:val="006B3B5B"/>
    <w:rsid w:val="006B6E80"/>
    <w:rsid w:val="006C263A"/>
    <w:rsid w:val="006C79FC"/>
    <w:rsid w:val="006D477E"/>
    <w:rsid w:val="006E2030"/>
    <w:rsid w:val="006F08D7"/>
    <w:rsid w:val="006F0BD8"/>
    <w:rsid w:val="006F4F00"/>
    <w:rsid w:val="0071145D"/>
    <w:rsid w:val="0071188B"/>
    <w:rsid w:val="00721D47"/>
    <w:rsid w:val="00734486"/>
    <w:rsid w:val="00736581"/>
    <w:rsid w:val="00757871"/>
    <w:rsid w:val="00760D65"/>
    <w:rsid w:val="00765C49"/>
    <w:rsid w:val="00771472"/>
    <w:rsid w:val="007816FE"/>
    <w:rsid w:val="00781B29"/>
    <w:rsid w:val="007821B7"/>
    <w:rsid w:val="00786139"/>
    <w:rsid w:val="00795196"/>
    <w:rsid w:val="007968A4"/>
    <w:rsid w:val="007A3E09"/>
    <w:rsid w:val="007A6460"/>
    <w:rsid w:val="007A77B3"/>
    <w:rsid w:val="007B3524"/>
    <w:rsid w:val="007B7760"/>
    <w:rsid w:val="007B7889"/>
    <w:rsid w:val="007C187C"/>
    <w:rsid w:val="007E0002"/>
    <w:rsid w:val="007E0C9B"/>
    <w:rsid w:val="007E1B89"/>
    <w:rsid w:val="007F7677"/>
    <w:rsid w:val="00804097"/>
    <w:rsid w:val="0080540D"/>
    <w:rsid w:val="00805FB3"/>
    <w:rsid w:val="00810377"/>
    <w:rsid w:val="00813A3C"/>
    <w:rsid w:val="00821C23"/>
    <w:rsid w:val="00821DED"/>
    <w:rsid w:val="00824329"/>
    <w:rsid w:val="00827B9B"/>
    <w:rsid w:val="00830183"/>
    <w:rsid w:val="00831299"/>
    <w:rsid w:val="008329F2"/>
    <w:rsid w:val="0083352E"/>
    <w:rsid w:val="00847B8D"/>
    <w:rsid w:val="0086497C"/>
    <w:rsid w:val="00864C41"/>
    <w:rsid w:val="00865B7D"/>
    <w:rsid w:val="0086656E"/>
    <w:rsid w:val="00870650"/>
    <w:rsid w:val="008767C0"/>
    <w:rsid w:val="0089519F"/>
    <w:rsid w:val="00897E0B"/>
    <w:rsid w:val="008B2DBB"/>
    <w:rsid w:val="008C0F8C"/>
    <w:rsid w:val="008C4AB2"/>
    <w:rsid w:val="008E0873"/>
    <w:rsid w:val="008E4B73"/>
    <w:rsid w:val="008E5B61"/>
    <w:rsid w:val="008F20C2"/>
    <w:rsid w:val="008F6D87"/>
    <w:rsid w:val="009026AE"/>
    <w:rsid w:val="00907DB4"/>
    <w:rsid w:val="00910543"/>
    <w:rsid w:val="00911857"/>
    <w:rsid w:val="0091204D"/>
    <w:rsid w:val="00915223"/>
    <w:rsid w:val="0092280B"/>
    <w:rsid w:val="0092297D"/>
    <w:rsid w:val="00923E9C"/>
    <w:rsid w:val="0093795C"/>
    <w:rsid w:val="0094560B"/>
    <w:rsid w:val="00950E24"/>
    <w:rsid w:val="009514D1"/>
    <w:rsid w:val="009520C6"/>
    <w:rsid w:val="00967426"/>
    <w:rsid w:val="00980FBD"/>
    <w:rsid w:val="00983136"/>
    <w:rsid w:val="009969BD"/>
    <w:rsid w:val="009C7557"/>
    <w:rsid w:val="009D7501"/>
    <w:rsid w:val="009F7899"/>
    <w:rsid w:val="00A134B7"/>
    <w:rsid w:val="00A1486E"/>
    <w:rsid w:val="00A1548A"/>
    <w:rsid w:val="00A169B3"/>
    <w:rsid w:val="00A26C28"/>
    <w:rsid w:val="00A27051"/>
    <w:rsid w:val="00A40422"/>
    <w:rsid w:val="00A43172"/>
    <w:rsid w:val="00A44B5B"/>
    <w:rsid w:val="00A47661"/>
    <w:rsid w:val="00A57663"/>
    <w:rsid w:val="00A67C11"/>
    <w:rsid w:val="00A7107B"/>
    <w:rsid w:val="00A95DB4"/>
    <w:rsid w:val="00AA3DC9"/>
    <w:rsid w:val="00AA6B2A"/>
    <w:rsid w:val="00AA7AE4"/>
    <w:rsid w:val="00AB0B4E"/>
    <w:rsid w:val="00AB25A1"/>
    <w:rsid w:val="00AB7623"/>
    <w:rsid w:val="00AC1B02"/>
    <w:rsid w:val="00AC1D24"/>
    <w:rsid w:val="00AC7F5D"/>
    <w:rsid w:val="00AD3E9E"/>
    <w:rsid w:val="00AD52DB"/>
    <w:rsid w:val="00AE0689"/>
    <w:rsid w:val="00AF342D"/>
    <w:rsid w:val="00B00FC1"/>
    <w:rsid w:val="00B031F1"/>
    <w:rsid w:val="00B44947"/>
    <w:rsid w:val="00B51B40"/>
    <w:rsid w:val="00B5317C"/>
    <w:rsid w:val="00B83A5E"/>
    <w:rsid w:val="00BA3247"/>
    <w:rsid w:val="00BB1C26"/>
    <w:rsid w:val="00BB77DC"/>
    <w:rsid w:val="00BD7A4A"/>
    <w:rsid w:val="00BE1C52"/>
    <w:rsid w:val="00C14DAF"/>
    <w:rsid w:val="00C21736"/>
    <w:rsid w:val="00C25559"/>
    <w:rsid w:val="00C30B33"/>
    <w:rsid w:val="00C34A51"/>
    <w:rsid w:val="00C37959"/>
    <w:rsid w:val="00C75DFA"/>
    <w:rsid w:val="00C91CBA"/>
    <w:rsid w:val="00C93396"/>
    <w:rsid w:val="00C97431"/>
    <w:rsid w:val="00C97F71"/>
    <w:rsid w:val="00CA5321"/>
    <w:rsid w:val="00CB0926"/>
    <w:rsid w:val="00CC02B1"/>
    <w:rsid w:val="00CC1524"/>
    <w:rsid w:val="00CC416E"/>
    <w:rsid w:val="00CC56B3"/>
    <w:rsid w:val="00CD3412"/>
    <w:rsid w:val="00CE0C01"/>
    <w:rsid w:val="00CE2488"/>
    <w:rsid w:val="00CE3CB3"/>
    <w:rsid w:val="00CE5476"/>
    <w:rsid w:val="00CF6960"/>
    <w:rsid w:val="00D03BA4"/>
    <w:rsid w:val="00D15045"/>
    <w:rsid w:val="00D336DC"/>
    <w:rsid w:val="00D34897"/>
    <w:rsid w:val="00D43435"/>
    <w:rsid w:val="00D55DC5"/>
    <w:rsid w:val="00D65E5B"/>
    <w:rsid w:val="00D725B4"/>
    <w:rsid w:val="00D7391E"/>
    <w:rsid w:val="00D86A40"/>
    <w:rsid w:val="00D944B9"/>
    <w:rsid w:val="00DA76E7"/>
    <w:rsid w:val="00DB1DEE"/>
    <w:rsid w:val="00DB56B2"/>
    <w:rsid w:val="00DD26AD"/>
    <w:rsid w:val="00DD7D59"/>
    <w:rsid w:val="00DE2D18"/>
    <w:rsid w:val="00DE7AD4"/>
    <w:rsid w:val="00DF16E0"/>
    <w:rsid w:val="00E02357"/>
    <w:rsid w:val="00E12B56"/>
    <w:rsid w:val="00E14D1C"/>
    <w:rsid w:val="00E4082C"/>
    <w:rsid w:val="00E51A27"/>
    <w:rsid w:val="00E55A2F"/>
    <w:rsid w:val="00E565F5"/>
    <w:rsid w:val="00E56BCD"/>
    <w:rsid w:val="00E62DEF"/>
    <w:rsid w:val="00E67554"/>
    <w:rsid w:val="00E713DC"/>
    <w:rsid w:val="00E8143F"/>
    <w:rsid w:val="00E81AE3"/>
    <w:rsid w:val="00E8725F"/>
    <w:rsid w:val="00E878DB"/>
    <w:rsid w:val="00E94BE6"/>
    <w:rsid w:val="00E96F79"/>
    <w:rsid w:val="00EB74A0"/>
    <w:rsid w:val="00EC2382"/>
    <w:rsid w:val="00EC7975"/>
    <w:rsid w:val="00ED0566"/>
    <w:rsid w:val="00ED444F"/>
    <w:rsid w:val="00EE2FB4"/>
    <w:rsid w:val="00EE4E21"/>
    <w:rsid w:val="00EF43E6"/>
    <w:rsid w:val="00EF5B15"/>
    <w:rsid w:val="00EF708B"/>
    <w:rsid w:val="00EF7FDF"/>
    <w:rsid w:val="00F03AA7"/>
    <w:rsid w:val="00F04E55"/>
    <w:rsid w:val="00F060D5"/>
    <w:rsid w:val="00F06478"/>
    <w:rsid w:val="00F06A59"/>
    <w:rsid w:val="00F1102F"/>
    <w:rsid w:val="00F15887"/>
    <w:rsid w:val="00F207BF"/>
    <w:rsid w:val="00F23F99"/>
    <w:rsid w:val="00F27C19"/>
    <w:rsid w:val="00F36168"/>
    <w:rsid w:val="00F364CC"/>
    <w:rsid w:val="00F4423A"/>
    <w:rsid w:val="00F447B9"/>
    <w:rsid w:val="00F537C7"/>
    <w:rsid w:val="00F55F71"/>
    <w:rsid w:val="00F57A90"/>
    <w:rsid w:val="00F64098"/>
    <w:rsid w:val="00F646B6"/>
    <w:rsid w:val="00F67B69"/>
    <w:rsid w:val="00F77065"/>
    <w:rsid w:val="00F77986"/>
    <w:rsid w:val="00F8083B"/>
    <w:rsid w:val="00FA3951"/>
    <w:rsid w:val="00FB3B3F"/>
    <w:rsid w:val="00FD1D54"/>
    <w:rsid w:val="00FE002C"/>
    <w:rsid w:val="00FF41B5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7C4F8"/>
  <w15:docId w15:val="{6C204780-73C2-4BA2-91F0-985A5624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926"/>
    <w:rPr>
      <w:sz w:val="24"/>
      <w:szCs w:val="24"/>
    </w:rPr>
  </w:style>
  <w:style w:type="paragraph" w:styleId="Nadpis1">
    <w:name w:val="heading 1"/>
    <w:basedOn w:val="Normln"/>
    <w:next w:val="Normln"/>
    <w:qFormat/>
    <w:rsid w:val="00CB0926"/>
    <w:pPr>
      <w:keepNext/>
      <w:jc w:val="center"/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qFormat/>
    <w:rsid w:val="00CB0926"/>
    <w:pPr>
      <w:keepNext/>
      <w:outlineLvl w:val="1"/>
    </w:pPr>
    <w:rPr>
      <w:rFonts w:ascii="Tahoma" w:hAnsi="Tahoma"/>
      <w:b/>
      <w:sz w:val="22"/>
      <w:szCs w:val="20"/>
    </w:rPr>
  </w:style>
  <w:style w:type="paragraph" w:styleId="Nadpis3">
    <w:name w:val="heading 3"/>
    <w:basedOn w:val="Normln"/>
    <w:next w:val="Normln"/>
    <w:qFormat/>
    <w:rsid w:val="00CB0926"/>
    <w:pPr>
      <w:keepNext/>
      <w:jc w:val="both"/>
      <w:outlineLvl w:val="2"/>
    </w:pPr>
    <w:rPr>
      <w:rFonts w:ascii="Tahoma" w:hAnsi="Tahoma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B0926"/>
    <w:pPr>
      <w:jc w:val="both"/>
    </w:pPr>
    <w:rPr>
      <w:szCs w:val="20"/>
    </w:rPr>
  </w:style>
  <w:style w:type="paragraph" w:styleId="Zkladntext2">
    <w:name w:val="Body Text 2"/>
    <w:basedOn w:val="Normln"/>
    <w:rsid w:val="00CB0926"/>
    <w:pPr>
      <w:ind w:right="-142"/>
      <w:jc w:val="both"/>
    </w:pPr>
    <w:rPr>
      <w:szCs w:val="20"/>
    </w:rPr>
  </w:style>
  <w:style w:type="paragraph" w:styleId="Nzev">
    <w:name w:val="Title"/>
    <w:basedOn w:val="Normln"/>
    <w:qFormat/>
    <w:rsid w:val="00CB0926"/>
    <w:pPr>
      <w:jc w:val="center"/>
      <w:outlineLvl w:val="0"/>
    </w:pPr>
    <w:rPr>
      <w:b/>
      <w:sz w:val="32"/>
      <w:szCs w:val="20"/>
    </w:rPr>
  </w:style>
  <w:style w:type="character" w:customStyle="1" w:styleId="platne1">
    <w:name w:val="platne1"/>
    <w:basedOn w:val="Standardnpsmoodstavce"/>
    <w:rsid w:val="00CB0926"/>
  </w:style>
  <w:style w:type="character" w:styleId="Siln">
    <w:name w:val="Strong"/>
    <w:uiPriority w:val="22"/>
    <w:qFormat/>
    <w:rsid w:val="00E96F79"/>
    <w:rPr>
      <w:b/>
      <w:bCs/>
    </w:rPr>
  </w:style>
  <w:style w:type="paragraph" w:customStyle="1" w:styleId="StylZarovnatdobloku">
    <w:name w:val="Styl Zarovnat do bloku"/>
    <w:basedOn w:val="Normln"/>
    <w:rsid w:val="005D57B7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F4F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F4F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9743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3752A5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3752A5"/>
    <w:rPr>
      <w:rFonts w:ascii="Tahoma" w:hAnsi="Tahoma"/>
      <w:sz w:val="20"/>
      <w:szCs w:val="20"/>
    </w:rPr>
  </w:style>
  <w:style w:type="character" w:customStyle="1" w:styleId="TextkomenteChar">
    <w:name w:val="Text komentáře Char"/>
    <w:link w:val="Textkomente"/>
    <w:rsid w:val="003752A5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915223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915223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915223"/>
    <w:rPr>
      <w:sz w:val="24"/>
      <w:szCs w:val="24"/>
    </w:rPr>
  </w:style>
  <w:style w:type="paragraph" w:styleId="Zhlav">
    <w:name w:val="header"/>
    <w:basedOn w:val="Normln"/>
    <w:link w:val="ZhlavChar"/>
    <w:rsid w:val="006301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301D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1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301DD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5F1EE9"/>
    <w:rPr>
      <w:sz w:val="24"/>
    </w:rPr>
  </w:style>
  <w:style w:type="character" w:customStyle="1" w:styleId="preformatted">
    <w:name w:val="preformatted"/>
    <w:rsid w:val="00072E39"/>
  </w:style>
  <w:style w:type="character" w:styleId="Hypertextovodkaz">
    <w:name w:val="Hyperlink"/>
    <w:rsid w:val="00F55F71"/>
    <w:rPr>
      <w:color w:val="0000FF"/>
      <w:u w:val="single"/>
    </w:rPr>
  </w:style>
  <w:style w:type="paragraph" w:customStyle="1" w:styleId="NormlnIMP1">
    <w:name w:val="Normální_IMP1"/>
    <w:basedOn w:val="Normln"/>
    <w:rsid w:val="000B43A1"/>
    <w:pPr>
      <w:suppressAutoHyphens/>
      <w:spacing w:line="276" w:lineRule="auto"/>
    </w:pPr>
    <w:rPr>
      <w:szCs w:val="20"/>
    </w:rPr>
  </w:style>
  <w:style w:type="character" w:customStyle="1" w:styleId="tsubjname">
    <w:name w:val="tsubjname"/>
    <w:basedOn w:val="Standardnpsmoodstavce"/>
    <w:rsid w:val="004A6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6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9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1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5C5B-8C95-4FE2-A733-A704A511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</vt:lpstr>
      <vt:lpstr>S M L O U V A</vt:lpstr>
    </vt:vector>
  </TitlesOfParts>
  <Company>MD</Company>
  <LinksUpToDate>false</LinksUpToDate>
  <CharactersWithSpaces>2215</CharactersWithSpaces>
  <SharedDoc>false</SharedDoc>
  <HLinks>
    <vt:vector size="6" baseType="variant">
      <vt:variant>
        <vt:i4>5374013</vt:i4>
      </vt:variant>
      <vt:variant>
        <vt:i4>0</vt:i4>
      </vt:variant>
      <vt:variant>
        <vt:i4>0</vt:i4>
      </vt:variant>
      <vt:variant>
        <vt:i4>5</vt:i4>
      </vt:variant>
      <vt:variant>
        <vt:lpwstr>mailto:lenka.zbornikova@mdcr.cz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Černíková Soňa Mgr.</dc:creator>
  <cp:lastModifiedBy>Jana Mullerová</cp:lastModifiedBy>
  <cp:revision>8</cp:revision>
  <cp:lastPrinted>2017-10-06T13:48:00Z</cp:lastPrinted>
  <dcterms:created xsi:type="dcterms:W3CDTF">2025-01-06T14:16:00Z</dcterms:created>
  <dcterms:modified xsi:type="dcterms:W3CDTF">2025-01-24T14:43:00Z</dcterms:modified>
</cp:coreProperties>
</file>