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6BA4DF35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4D30B7">
              <w:rPr>
                <w:rFonts w:ascii="Arial" w:hAnsi="Arial"/>
                <w:sz w:val="18"/>
              </w:rPr>
              <w:t>300033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0E4838FA" w:rsidR="007B7AD0" w:rsidRDefault="008C0CA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95019</w:t>
            </w:r>
            <w:r w:rsidR="00F05FF7"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2F1E14FA" w:rsidR="00797891" w:rsidRPr="00973010" w:rsidRDefault="008C0CA0">
            <w:p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Agentura Motiv P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21B192C0" w:rsidR="00797891" w:rsidRPr="00973010" w:rsidRDefault="008C0CA0" w:rsidP="00D16E28">
            <w:r>
              <w:t>Řehořova 726/14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06064789" w:rsidR="007B7AD0" w:rsidRDefault="004D30B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17. 01. 2025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201AF1E3" w:rsidR="00F23904" w:rsidRPr="00295247" w:rsidRDefault="008C0CA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618 00 Brno-Černovice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1559BAF9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8C0CA0">
              <w:rPr>
                <w:rFonts w:ascii="Arial" w:hAnsi="Arial"/>
                <w:sz w:val="18"/>
              </w:rPr>
              <w:t>100072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5D20DE7B" w14:textId="4D6B94B1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rámcové dohody o Zajištění rozvoje zaměstnanců MPSV v oblasti manažerských dovedností č. SML/2024/00071 u Vás objednáváme níže uvedené kurzy na rok 2025.</w:t>
      </w:r>
    </w:p>
    <w:p w14:paraId="70810016" w14:textId="7035F366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Prosíme o dodání následujícího, počty jsou uvedeny odhadem, fakturovány budou počty služeb dle skutečného plnění:</w:t>
      </w:r>
    </w:p>
    <w:p w14:paraId="612CFA36" w14:textId="77777777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14C6CCA7" w14:textId="51857BA2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Manažerská akademie (MA) prezenční výuka</w:t>
      </w:r>
      <w:r>
        <w:rPr>
          <w:rFonts w:ascii="Arial" w:hAnsi="Arial" w:cs="Arial"/>
          <w:sz w:val="18"/>
          <w:szCs w:val="18"/>
        </w:rPr>
        <w:tab/>
        <w:t>26 školících dnů (26*18 900 = 491 400,- Kč)</w:t>
      </w:r>
    </w:p>
    <w:p w14:paraId="50E03E5B" w14:textId="406EFC24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Manažerská akademie virtuální kurzy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cca 300 ks (300*275 = 82 500,- Kč)</w:t>
      </w:r>
    </w:p>
    <w:p w14:paraId="326DBCF3" w14:textId="2B80F749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 management pr</w:t>
      </w:r>
      <w:r w:rsidR="0082568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zenční výuka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 půldny (3*14 000 = 42 000,- Kč)</w:t>
      </w:r>
    </w:p>
    <w:p w14:paraId="38F71668" w14:textId="4D771E2F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 management virtuální kurzy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cca 30 ks (30*275 = 8 250,- Kč)</w:t>
      </w:r>
    </w:p>
    <w:p w14:paraId="0CEE04AB" w14:textId="072CCC5F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Individuální koučinky TOP + MA jen představení cca 50 * 3 hodiny (50*11 400 = 570 000,- Kč), </w:t>
      </w:r>
      <w:r w:rsidR="00825681">
        <w:rPr>
          <w:rFonts w:ascii="Arial" w:hAnsi="Arial" w:cs="Arial"/>
          <w:sz w:val="18"/>
          <w:szCs w:val="18"/>
        </w:rPr>
        <w:t xml:space="preserve">(každý účastník, který absolvuje všechny prezenční dny školení, si může rezervovat a realizovat </w:t>
      </w:r>
      <w:proofErr w:type="gramStart"/>
      <w:r w:rsidR="00825681">
        <w:rPr>
          <w:rFonts w:ascii="Arial" w:hAnsi="Arial" w:cs="Arial"/>
          <w:sz w:val="18"/>
          <w:szCs w:val="18"/>
        </w:rPr>
        <w:t>3 hodinové</w:t>
      </w:r>
      <w:proofErr w:type="gramEnd"/>
      <w:r w:rsidR="00825681">
        <w:rPr>
          <w:rFonts w:ascii="Arial" w:hAnsi="Arial" w:cs="Arial"/>
          <w:sz w:val="18"/>
          <w:szCs w:val="18"/>
        </w:rPr>
        <w:t xml:space="preserve"> individuální koučinky, tedy cca 50 krát 3 koučinky po 60 minutách)</w:t>
      </w:r>
    </w:p>
    <w:p w14:paraId="5B71A3C3" w14:textId="46D3D34C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Školící materiály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8 000,- Kč</w:t>
      </w:r>
    </w:p>
    <w:p w14:paraId="79091653" w14:textId="72DB19F8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Závěrečné setkání online</w:t>
      </w:r>
      <w:r>
        <w:rPr>
          <w:rFonts w:ascii="Arial" w:hAnsi="Arial" w:cs="Arial"/>
          <w:sz w:val="18"/>
          <w:szCs w:val="18"/>
        </w:rPr>
        <w:tab/>
        <w:t>25 000,- Kč</w:t>
      </w:r>
    </w:p>
    <w:p w14:paraId="05E38E88" w14:textId="469AB072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Závěrečná zpráva</w:t>
      </w:r>
      <w:r>
        <w:rPr>
          <w:rFonts w:ascii="Arial" w:hAnsi="Arial" w:cs="Arial"/>
          <w:sz w:val="18"/>
          <w:szCs w:val="18"/>
        </w:rPr>
        <w:tab/>
        <w:t>15 000,- Kč</w:t>
      </w:r>
    </w:p>
    <w:p w14:paraId="5A502CB9" w14:textId="77777777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6E2BD896" w14:textId="605A7442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Celkem 1 242 150,- Kč bez DPH (1 503 002,- Kč vč. </w:t>
      </w:r>
      <w:proofErr w:type="gramStart"/>
      <w:r>
        <w:rPr>
          <w:rFonts w:ascii="Arial" w:hAnsi="Arial" w:cs="Arial"/>
          <w:sz w:val="18"/>
          <w:szCs w:val="18"/>
        </w:rPr>
        <w:t>21%</w:t>
      </w:r>
      <w:proofErr w:type="gramEnd"/>
      <w:r>
        <w:rPr>
          <w:rFonts w:ascii="Arial" w:hAnsi="Arial" w:cs="Arial"/>
          <w:sz w:val="18"/>
          <w:szCs w:val="18"/>
        </w:rPr>
        <w:t xml:space="preserve"> DPH).</w:t>
      </w:r>
    </w:p>
    <w:p w14:paraId="4CFDA268" w14:textId="590AA9D5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Fakturace bude probíhat ve fázích dle rámcové dohody po zaslání jednotlivých zpráv o činnosti po ukončení jednotlivých fází plnění.</w:t>
      </w:r>
    </w:p>
    <w:p w14:paraId="7F333295" w14:textId="77777777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825681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5123CC82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D30B7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                       </w:t>
                          </w:r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4B08233D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oddělení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proofErr w:type="spellStart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5123CC82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4D30B7">
                      <w:rPr>
                        <w:rFonts w:ascii="Arial" w:hAnsi="Arial"/>
                        <w:b/>
                        <w:sz w:val="18"/>
                        <w:szCs w:val="18"/>
                      </w:rPr>
                      <w:t>Mgr. Lucie Muchová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                       </w:t>
                    </w:r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4B08233D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. oddělení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proofErr w:type="spellStart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17F4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A065E"/>
    <w:rsid w:val="004A18B8"/>
    <w:rsid w:val="004A532F"/>
    <w:rsid w:val="004A65AD"/>
    <w:rsid w:val="004B1178"/>
    <w:rsid w:val="004D0402"/>
    <w:rsid w:val="004D30B7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5681"/>
    <w:rsid w:val="00831899"/>
    <w:rsid w:val="00835D23"/>
    <w:rsid w:val="00837FC4"/>
    <w:rsid w:val="00842BBD"/>
    <w:rsid w:val="00852029"/>
    <w:rsid w:val="008A6C32"/>
    <w:rsid w:val="008C0CA0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4</cp:revision>
  <cp:lastPrinted>2021-02-11T08:23:00Z</cp:lastPrinted>
  <dcterms:created xsi:type="dcterms:W3CDTF">2025-01-17T08:40:00Z</dcterms:created>
  <dcterms:modified xsi:type="dcterms:W3CDTF">2025-01-17T11:56:00Z</dcterms:modified>
</cp:coreProperties>
</file>