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9"/>
        <w:keepNext/>
        <w:keepLines/>
        <w:widowControl w:val="0"/>
        <w:shd w:val="clear" w:color="auto" w:fill="auto"/>
        <w:tabs>
          <w:tab w:pos="2117" w:val="left"/>
        </w:tabs>
        <w:bidi w:val="0"/>
        <w:spacing w:before="0" w:line="240" w:lineRule="auto"/>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Vřesová - ověření stanoveného měřidla po opravě DN 600</w:t>
      </w:r>
      <w:bookmarkEnd w:id="3"/>
      <w:bookmarkEnd w:id="4"/>
      <w:bookmarkEnd w:id="5"/>
    </w:p>
    <w:p>
      <w:pPr>
        <w:pStyle w:val="Style12"/>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9"/>
        <w:keepNext/>
        <w:keepLines/>
        <w:widowControl w:val="0"/>
        <w:shd w:val="clear" w:color="auto" w:fill="auto"/>
        <w:bidi w:val="0"/>
        <w:spacing w:before="0" w:line="240" w:lineRule="auto"/>
        <w:ind w:left="0" w:right="0" w:firstLine="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ČESTNÉ PROHLÁŠENÍ</w:t>
      </w:r>
      <w:bookmarkEnd w:id="6"/>
      <w:bookmarkEnd w:id="7"/>
      <w:bookmarkEnd w:id="8"/>
    </w:p>
    <w:p>
      <w:pPr>
        <w:pStyle w:val="Style12"/>
        <w:keepNext w:val="0"/>
        <w:keepLines w:val="0"/>
        <w:widowControl w:val="0"/>
        <w:shd w:val="clear" w:color="auto" w:fill="auto"/>
        <w:tabs>
          <w:tab w:leader="dot" w:pos="8122" w:val="left"/>
        </w:tabs>
        <w:bidi w:val="0"/>
        <w:spacing w:before="0" w:after="200" w:line="240" w:lineRule="auto"/>
        <w:ind w:left="0" w:right="0" w:firstLine="0"/>
        <w:jc w:val="left"/>
        <w:rPr>
          <w:sz w:val="20"/>
          <w:szCs w:val="20"/>
        </w:rPr>
      </w:pPr>
      <w:r>
        <w:rPr>
          <w:color w:val="000000"/>
          <w:spacing w:val="0"/>
          <w:w w:val="100"/>
          <w:position w:val="0"/>
          <w:sz w:val="22"/>
          <w:szCs w:val="22"/>
          <w:shd w:val="clear" w:color="auto" w:fill="auto"/>
          <w:lang w:val="cs-CZ" w:eastAsia="cs-CZ" w:bidi="cs-CZ"/>
        </w:rPr>
        <w:tab/>
        <w:t xml:space="preserve"> </w:t>
      </w:r>
      <w:r>
        <w:rPr>
          <w:color w:val="000000"/>
          <w:spacing w:val="0"/>
          <w:w w:val="100"/>
          <w:position w:val="0"/>
          <w:sz w:val="20"/>
          <w:szCs w:val="20"/>
          <w:shd w:val="clear" w:color="auto" w:fill="auto"/>
          <w:lang w:val="cs-CZ" w:eastAsia="cs-CZ" w:bidi="cs-CZ"/>
        </w:rPr>
        <w:t>(název účastníka zadávacího řízení)</w:t>
      </w:r>
    </w:p>
    <w:p>
      <w:pPr>
        <w:pStyle w:val="Style12"/>
        <w:keepNext w:val="0"/>
        <w:keepLines w:val="0"/>
        <w:widowControl w:val="0"/>
        <w:shd w:val="clear" w:color="auto" w:fill="auto"/>
        <w:bidi w:val="0"/>
        <w:spacing w:before="0" w:after="200" w:line="228"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9"/>
        <w:keepNext/>
        <w:keepLines/>
        <w:widowControl w:val="0"/>
        <w:shd w:val="clear" w:color="auto" w:fill="auto"/>
        <w:bidi w:val="0"/>
        <w:spacing w:before="0" w:line="240" w:lineRule="auto"/>
        <w:ind w:left="0" w:right="0" w:firstLine="0"/>
        <w:jc w:val="left"/>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Vřesová - ověření stanoveného měřidla po opravě DN 600</w:t>
      </w:r>
      <w:bookmarkEnd w:id="10"/>
      <w:bookmarkEnd w:id="11"/>
      <w:bookmarkEnd w:id="9"/>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SUAS Technology s.r.o., Staré náměstí 69, 356 01 Sokolov, IČO: 49196596 jednající prostřednictvím</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12"/>
        <w:keepNext w:val="0"/>
        <w:keepLines w:val="0"/>
        <w:widowControl w:val="0"/>
        <w:shd w:val="clear" w:color="auto" w:fill="auto"/>
        <w:bidi w:val="0"/>
        <w:spacing w:before="0" w:after="580" w:line="240" w:lineRule="auto"/>
        <w:ind w:left="0" w:right="0" w:firstLine="0"/>
        <w:jc w:val="left"/>
      </w:pPr>
      <w:r>
        <w:rPr>
          <w:color w:val="000000"/>
          <w:spacing w:val="0"/>
          <w:w w:val="100"/>
          <w:position w:val="0"/>
          <w:shd w:val="clear" w:color="auto" w:fill="auto"/>
          <w:lang w:val="cs-CZ" w:eastAsia="cs-CZ" w:bidi="cs-CZ"/>
        </w:rPr>
        <w:t>(dále jen „dodavatel“),</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2" w:name="bookmark12"/>
      <w:bookmarkEnd w:id="12"/>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3" w:name="bookmark13"/>
      <w:bookmarkEnd w:id="13"/>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5" w:name="bookmark15"/>
      <w:bookmarkEnd w:id="15"/>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6" w:name="bookmark16"/>
      <w:bookmarkEnd w:id="16"/>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2"/>
        <w:keepNext w:val="0"/>
        <w:keepLines w:val="0"/>
        <w:widowControl w:val="0"/>
        <w:numPr>
          <w:ilvl w:val="0"/>
          <w:numId w:val="5"/>
        </w:numPr>
        <w:shd w:val="clear" w:color="auto" w:fill="auto"/>
        <w:tabs>
          <w:tab w:pos="354" w:val="left"/>
        </w:tabs>
        <w:bidi w:val="0"/>
        <w:spacing w:before="0" w:after="200" w:line="240" w:lineRule="auto"/>
        <w:ind w:left="300" w:right="0" w:hanging="300"/>
        <w:jc w:val="both"/>
      </w:pPr>
      <w:bookmarkStart w:id="17" w:name="bookmark17"/>
      <w:bookmarkEnd w:id="17"/>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2"/>
        <w:keepNext w:val="0"/>
        <w:keepLines w:val="0"/>
        <w:widowControl w:val="0"/>
        <w:shd w:val="clear" w:color="auto" w:fill="auto"/>
        <w:bidi w:val="0"/>
        <w:spacing w:before="0" w:after="70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12"/>
        <w:keepNext w:val="0"/>
        <w:keepLines w:val="0"/>
        <w:widowControl w:val="0"/>
        <w:shd w:val="clear" w:color="auto" w:fill="auto"/>
        <w:tabs>
          <w:tab w:pos="1435" w:val="left"/>
          <w:tab w:pos="4306" w:val="left"/>
          <w:tab w:pos="8813" w:val="left"/>
        </w:tabs>
        <w:bidi w:val="0"/>
        <w:spacing w:before="0" w:after="440" w:line="240" w:lineRule="auto"/>
        <w:ind w:left="0" w:right="0" w:firstLine="0"/>
        <w:jc w:val="left"/>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 </w:t>
      </w:r>
      <w:r>
        <w:rPr>
          <w:u w:val="single"/>
        </w:rPr>
        <w:t xml:space="preserve"> </w:t>
        <w:tab/>
      </w:r>
    </w:p>
    <w:p>
      <w:pPr>
        <w:pStyle w:val="Style12"/>
        <w:keepNext w:val="0"/>
        <w:keepLines w:val="0"/>
        <w:widowControl w:val="0"/>
        <w:shd w:val="clear" w:color="auto" w:fill="auto"/>
        <w:tabs>
          <w:tab w:pos="2866" w:val="left"/>
          <w:tab w:pos="7373" w:val="left"/>
        </w:tabs>
        <w:bidi w:val="0"/>
        <w:spacing w:before="0" w:after="200" w:line="240" w:lineRule="auto"/>
        <w:ind w:left="0" w:right="0" w:firstLine="0"/>
        <w:jc w:val="center"/>
      </w:pPr>
      <w:r>
        <w:rPr>
          <w:u w:val="single"/>
        </w:rPr>
        <w:t xml:space="preserve"> </w:t>
        <w:tab/>
      </w:r>
      <w:r>
        <w:rPr>
          <w:color w:val="000000"/>
          <w:spacing w:val="0"/>
          <w:w w:val="100"/>
          <w:position w:val="0"/>
          <w:shd w:val="clear" w:color="auto" w:fill="auto"/>
          <w:lang w:val="cs-CZ" w:eastAsia="cs-CZ" w:bidi="cs-CZ"/>
        </w:rPr>
        <w:t xml:space="preserve"> </w:t>
      </w:r>
      <w:r>
        <w:rPr>
          <w:u w:val="single"/>
        </w:rPr>
        <w:t xml:space="preserve"> </w:t>
        <w:tab/>
      </w:r>
    </w:p>
    <w:p>
      <w:pPr>
        <w:pStyle w:val="Style12"/>
        <w:keepNext w:val="0"/>
        <w:keepLines w:val="0"/>
        <w:widowControl w:val="0"/>
        <w:shd w:val="clear" w:color="auto" w:fill="auto"/>
        <w:bidi w:val="0"/>
        <w:spacing w:before="0" w:after="70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12"/>
        <w:keepNext w:val="0"/>
        <w:keepLines w:val="0"/>
        <w:widowControl w:val="0"/>
        <w:shd w:val="clear" w:color="auto" w:fill="auto"/>
        <w:tabs>
          <w:tab w:pos="1435" w:val="left"/>
          <w:tab w:pos="4306" w:val="left"/>
          <w:tab w:pos="8813" w:val="left"/>
        </w:tabs>
        <w:bidi w:val="0"/>
        <w:spacing w:before="0" w:after="58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 </w:t>
      </w:r>
      <w:r>
        <w:rPr>
          <w:u w:val="single"/>
        </w:rPr>
        <w:t xml:space="preserve"> </w:t>
        <w:tab/>
      </w:r>
    </w:p>
    <w:sectPr>
      <w:headerReference w:type="default" r:id="rId5"/>
      <w:footerReference w:type="default" r:id="rId6"/>
      <w:footnotePr>
        <w:pos w:val="pageBottom"/>
        <w:numFmt w:val="decimal"/>
        <w:numRestart w:val="continuous"/>
      </w:footnotePr>
      <w:pgSz w:w="11909" w:h="16838"/>
      <w:pgMar w:top="1358" w:left="1107" w:right="1105" w:bottom="3000"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6043295</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85000000000002pt;margin-top:777.35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6283960</wp:posOffset>
              </wp:positionH>
              <wp:positionV relativeFrom="page">
                <wp:posOffset>347345</wp:posOffset>
              </wp:positionV>
              <wp:extent cx="554990" cy="189230"/>
              <wp:wrapNone/>
              <wp:docPr id="1" name="Shape 1"/>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4.80000000000001pt;margin-top:27.350000000000001pt;width:43.700000000000003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480"/>
      <w:jc w:val="center"/>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outlineLvl w:val="1"/>
    </w:pPr>
    <w:rPr>
      <w:rFonts w:ascii="Arial" w:eastAsia="Arial" w:hAnsi="Arial" w:cs="Arial"/>
      <w:b/>
      <w:bCs/>
      <w:i w:val="0"/>
      <w:iCs w:val="0"/>
      <w:smallCaps w:val="0"/>
      <w:strike w:val="0"/>
      <w:u w:val="none"/>
    </w:rPr>
  </w:style>
  <w:style w:type="paragraph" w:customStyle="1" w:styleId="Style12">
    <w:name w:val="Style 12"/>
    <w:basedOn w:val="Normal"/>
    <w:link w:val="CharStyle13"/>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