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40" w:line="240" w:lineRule="auto"/>
        <w:ind w:left="0" w:right="0" w:firstLine="0"/>
        <w:jc w:val="center"/>
        <w:rPr>
          <w:sz w:val="36"/>
          <w:szCs w:val="36"/>
        </w:rPr>
      </w:pPr>
      <w:bookmarkStart w:id="0" w:name="bookmark0"/>
      <w:bookmarkStart w:id="1" w:name="bookmark1"/>
      <w:bookmarkStart w:id="2" w:name="bookmark2"/>
      <w:r>
        <w:rPr>
          <w:b/>
          <w:bCs/>
          <w:color w:val="000000"/>
          <w:spacing w:val="0"/>
          <w:w w:val="100"/>
          <w:position w:val="0"/>
          <w:sz w:val="36"/>
          <w:szCs w:val="36"/>
          <w:shd w:val="clear" w:color="auto" w:fill="auto"/>
          <w:lang w:val="cs-CZ" w:eastAsia="cs-CZ" w:bidi="cs-CZ"/>
        </w:rPr>
        <w:t>SMLOUVA O DÍLO</w:t>
      </w:r>
      <w:bookmarkEnd w:id="0"/>
      <w:bookmarkEnd w:id="1"/>
      <w:bookmarkEnd w:id="2"/>
    </w:p>
    <w:p>
      <w:pPr>
        <w:pStyle w:val="Style2"/>
        <w:keepNext/>
        <w:keepLines/>
        <w:widowControl w:val="0"/>
        <w:shd w:val="clear" w:color="auto" w:fill="auto"/>
        <w:bidi w:val="0"/>
        <w:spacing w:before="0" w:after="20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uzavřená v souladu s § 2586 a násl. zákona č. 89/2012 Sb., občanský zákoník, ve znění pozdějších předpisů (dále jen „OZ“), (dále jen „smlouva“)</w:t>
      </w:r>
      <w:bookmarkEnd w:id="3"/>
      <w:bookmarkEnd w:id="4"/>
      <w:bookmarkEnd w:id="5"/>
    </w:p>
    <w:p>
      <w:pPr>
        <w:pStyle w:val="Style2"/>
        <w:keepNext/>
        <w:keepLines/>
        <w:widowControl w:val="0"/>
        <w:shd w:val="clear" w:color="auto" w:fill="auto"/>
        <w:bidi w:val="0"/>
        <w:spacing w:before="0" w:after="0" w:line="240" w:lineRule="auto"/>
        <w:ind w:left="0" w:right="0" w:firstLine="0"/>
        <w:jc w:val="center"/>
      </w:pPr>
      <w:bookmarkStart w:id="6" w:name="bookmark6"/>
      <w:bookmarkStart w:id="7" w:name="bookmark7"/>
      <w:bookmarkStart w:id="8" w:name="bookmark8"/>
      <w:r>
        <w:rPr>
          <w:color w:val="000000"/>
          <w:spacing w:val="0"/>
          <w:w w:val="100"/>
          <w:position w:val="0"/>
          <w:shd w:val="clear" w:color="auto" w:fill="auto"/>
          <w:lang w:val="cs-CZ" w:eastAsia="cs-CZ" w:bidi="cs-CZ"/>
        </w:rPr>
        <w:t>Číslo smlouvy objednatele: 37/2025</w:t>
      </w:r>
      <w:bookmarkEnd w:id="6"/>
      <w:bookmarkEnd w:id="7"/>
      <w:bookmarkEnd w:id="8"/>
    </w:p>
    <w:p>
      <w:pPr>
        <w:pStyle w:val="Style2"/>
        <w:keepNext/>
        <w:keepLines/>
        <w:widowControl w:val="0"/>
        <w:shd w:val="clear" w:color="auto" w:fill="auto"/>
        <w:tabs>
          <w:tab w:pos="3120" w:val="left"/>
        </w:tabs>
        <w:bidi w:val="0"/>
        <w:spacing w:before="0" w:after="200" w:line="240" w:lineRule="auto"/>
        <w:ind w:left="0" w:right="0" w:firstLine="0"/>
        <w:jc w:val="center"/>
      </w:pPr>
      <w:bookmarkStart w:id="10" w:name="bookmark10"/>
      <w:bookmarkStart w:id="11" w:name="bookmark11"/>
      <w:bookmarkStart w:id="9" w:name="bookmark9"/>
      <w:r>
        <w:rPr>
          <w:color w:val="000000"/>
          <w:spacing w:val="0"/>
          <w:w w:val="100"/>
          <w:position w:val="0"/>
          <w:shd w:val="clear" w:color="auto" w:fill="auto"/>
          <w:lang w:val="cs-CZ" w:eastAsia="cs-CZ" w:bidi="cs-CZ"/>
        </w:rPr>
        <w:t>Číslo smlouvy zhotovitele:</w:t>
        <w:tab/>
        <w:t>/2025</w:t>
      </w:r>
      <w:bookmarkEnd w:id="10"/>
      <w:bookmarkEnd w:id="11"/>
      <w:bookmarkEnd w:id="9"/>
    </w:p>
    <w:p>
      <w:pPr>
        <w:pStyle w:val="Style9"/>
        <w:keepNext w:val="0"/>
        <w:keepLines w:val="0"/>
        <w:widowControl w:val="0"/>
        <w:shd w:val="clear" w:color="auto" w:fill="auto"/>
        <w:bidi w:val="0"/>
        <w:spacing w:before="0" w:after="320" w:line="240" w:lineRule="auto"/>
        <w:ind w:left="0" w:right="0" w:firstLine="0"/>
        <w:jc w:val="center"/>
        <w:rPr>
          <w:sz w:val="24"/>
          <w:szCs w:val="24"/>
        </w:rPr>
      </w:pPr>
      <w:r>
        <w:rPr>
          <w:color w:val="000000"/>
          <w:spacing w:val="0"/>
          <w:w w:val="100"/>
          <w:position w:val="0"/>
          <w:sz w:val="22"/>
          <w:szCs w:val="22"/>
          <w:shd w:val="clear" w:color="auto" w:fill="auto"/>
          <w:lang w:val="cs-CZ" w:eastAsia="cs-CZ" w:bidi="cs-CZ"/>
        </w:rPr>
        <w:t>Název díla:</w:t>
        <w:br/>
      </w:r>
      <w:r>
        <w:rPr>
          <w:b/>
          <w:bCs/>
          <w:color w:val="000000"/>
          <w:spacing w:val="0"/>
          <w:w w:val="100"/>
          <w:position w:val="0"/>
          <w:sz w:val="22"/>
          <w:szCs w:val="22"/>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Vřesová - ověření stanoveného měřidla po opravě DN 600“</w:t>
      </w:r>
    </w:p>
    <w:p>
      <w:pPr>
        <w:pStyle w:val="Style2"/>
        <w:keepNext/>
        <w:keepLines/>
        <w:widowControl w:val="0"/>
        <w:shd w:val="clear" w:color="auto" w:fill="auto"/>
        <w:bidi w:val="0"/>
        <w:spacing w:before="0" w:after="0" w:line="240" w:lineRule="auto"/>
        <w:ind w:left="0" w:right="0" w:firstLine="0"/>
        <w:jc w:val="left"/>
        <w:sectPr>
          <w:footerReference w:type="default" r:id="rId5"/>
          <w:footnotePr>
            <w:pos w:val="pageBottom"/>
            <w:numFmt w:val="decimal"/>
            <w:numRestart w:val="continuous"/>
          </w:footnotePr>
          <w:pgSz w:w="11909" w:h="16838"/>
          <w:pgMar w:top="1061" w:left="1394" w:right="1384" w:bottom="2882" w:header="633" w:footer="3" w:gutter="0"/>
          <w:pgNumType w:start="1"/>
          <w:cols w:space="720"/>
          <w:noEndnote/>
          <w:rtlGutter w:val="0"/>
          <w:docGrid w:linePitch="360"/>
        </w:sectPr>
      </w:pPr>
      <w:bookmarkStart w:id="12" w:name="bookmark12"/>
      <w:bookmarkStart w:id="13" w:name="bookmark13"/>
      <w:bookmarkStart w:id="14" w:name="bookmark14"/>
      <w:r>
        <w:rPr>
          <w:b/>
          <w:bCs/>
          <w:color w:val="000000"/>
          <w:spacing w:val="0"/>
          <w:w w:val="100"/>
          <w:position w:val="0"/>
          <w:shd w:val="clear" w:color="auto" w:fill="auto"/>
          <w:lang w:val="cs-CZ" w:eastAsia="cs-CZ" w:bidi="cs-CZ"/>
        </w:rPr>
        <w:t>Smluvní strany:</w:t>
      </w:r>
      <w:bookmarkEnd w:id="12"/>
      <w:bookmarkEnd w:id="13"/>
      <w:bookmarkEnd w:id="14"/>
    </w:p>
    <w:p>
      <w:pPr>
        <w:widowControl w:val="0"/>
        <w:spacing w:line="137" w:lineRule="exact"/>
        <w:rPr>
          <w:sz w:val="11"/>
          <w:szCs w:val="11"/>
        </w:rPr>
      </w:pPr>
    </w:p>
    <w:p>
      <w:pPr>
        <w:widowControl w:val="0"/>
        <w:spacing w:line="1" w:lineRule="exact"/>
        <w:sectPr>
          <w:footnotePr>
            <w:pos w:val="pageBottom"/>
            <w:numFmt w:val="decimal"/>
            <w:numRestart w:val="continuous"/>
          </w:footnotePr>
          <w:type w:val="continuous"/>
          <w:pgSz w:w="11909" w:h="16838"/>
          <w:pgMar w:top="1061" w:left="0" w:right="0" w:bottom="2882" w:header="0" w:footer="3" w:gutter="0"/>
          <w:cols w:space="720"/>
          <w:noEndnote/>
          <w:rtlGutter w:val="0"/>
          <w:docGrid w:linePitch="360"/>
        </w:sectPr>
      </w:pPr>
    </w:p>
    <w:p>
      <w:pPr>
        <w:pStyle w:val="Style9"/>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Objednatel:</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IČO:</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DIČ:</w:t>
      </w:r>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p>
      <w:pPr>
        <w:pStyle w:val="Style9"/>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shd w:val="clear" w:color="auto" w:fill="auto"/>
          <w:lang w:val="cs-CZ" w:eastAsia="cs-CZ" w:bidi="cs-CZ"/>
        </w:rPr>
        <w:t>zástupce ve věcech smluvních: zástupce ve věcech technických: technický dozor investora:</w:t>
      </w:r>
    </w:p>
    <w:p>
      <w:pPr>
        <w:pStyle w:val="Style9"/>
        <w:keepNext w:val="0"/>
        <w:keepLines w:val="0"/>
        <w:widowControl w:val="0"/>
        <w:shd w:val="clear" w:color="auto" w:fill="auto"/>
        <w:bidi w:val="0"/>
        <w:spacing w:before="0" w:after="0" w:line="240" w:lineRule="auto"/>
        <w:ind w:left="0" w:right="0" w:firstLine="0"/>
        <w:jc w:val="left"/>
      </w:pPr>
      <w:bookmarkStart w:id="15" w:name="bookmark15"/>
      <w:r>
        <w:rPr>
          <w:b/>
          <w:bCs/>
          <w:color w:val="000000"/>
          <w:spacing w:val="0"/>
          <w:w w:val="100"/>
          <w:position w:val="0"/>
          <w:shd w:val="clear" w:color="auto" w:fill="auto"/>
          <w:lang w:val="cs-CZ" w:eastAsia="cs-CZ" w:bidi="cs-CZ"/>
        </w:rPr>
        <w:t>bankovní spojení: číslo účtu:</w:t>
      </w:r>
      <w:bookmarkEnd w:id="15"/>
    </w:p>
    <w:p>
      <w:pPr>
        <w:pStyle w:val="Style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Povodí Ohře, státní podnik</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Bezručova 4219, 430 03 Chomutov 70889988</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CZ70889988</w:t>
      </w:r>
    </w:p>
    <w:p>
      <w:pPr>
        <w:pStyle w:val="Style9"/>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061" w:left="1394" w:right="3050" w:bottom="2882" w:header="0" w:footer="3" w:gutter="0"/>
          <w:cols w:num="2" w:space="446"/>
          <w:noEndnote/>
          <w:rtlGutter w:val="0"/>
          <w:docGrid w:linePitch="360"/>
        </w:sectPr>
      </w:pPr>
      <w:r>
        <w:rPr>
          <w:color w:val="000000"/>
          <w:spacing w:val="0"/>
          <w:w w:val="100"/>
          <w:position w:val="0"/>
          <w:shd w:val="clear" w:color="auto" w:fill="auto"/>
          <w:lang w:val="cs-CZ" w:eastAsia="cs-CZ" w:bidi="cs-CZ"/>
        </w:rPr>
        <w:t xml:space="preserve">, generálním ředitelem ředitel závodu Karlovy Vary </w:t>
      </w:r>
      <w:r>
        <w:rPr>
          <w:color w:val="000000"/>
          <w:spacing w:val="0"/>
          <w:w w:val="100"/>
          <w:position w:val="0"/>
          <w:shd w:val="clear" w:color="auto" w:fill="auto"/>
          <w:lang w:val="cs-CZ" w:eastAsia="cs-CZ" w:bidi="cs-CZ"/>
        </w:rPr>
        <w:t>tel.: +420, e-mail:</w:t>
      </w:r>
    </w:p>
    <w:p>
      <w:pPr>
        <w:widowControl w:val="0"/>
        <w:spacing w:line="127" w:lineRule="exact"/>
        <w:rPr>
          <w:sz w:val="10"/>
          <w:szCs w:val="10"/>
        </w:rPr>
      </w:pPr>
    </w:p>
    <w:p>
      <w:pPr>
        <w:widowControl w:val="0"/>
        <w:spacing w:line="1" w:lineRule="exact"/>
        <w:sectPr>
          <w:footnotePr>
            <w:pos w:val="pageBottom"/>
            <w:numFmt w:val="decimal"/>
            <w:numRestart w:val="continuous"/>
          </w:footnotePr>
          <w:type w:val="continuous"/>
          <w:pgSz w:w="11909" w:h="16838"/>
          <w:pgMar w:top="1084" w:left="0" w:right="0" w:bottom="1350" w:header="0" w:footer="3" w:gutter="0"/>
          <w:cols w:space="720"/>
          <w:noEndnote/>
          <w:rtlGutter w:val="0"/>
          <w:docGrid w:linePitch="360"/>
        </w:sectPr>
      </w:pPr>
    </w:p>
    <w:p>
      <w:pPr>
        <w:pStyle w:val="Style9"/>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Povodí Ohře, státní podnik je zapsán v obchodním rejstříku Krajského soudu v Ústí nad Labem v oddílu A, vložce č. 13052</w:t>
      </w:r>
    </w:p>
    <w:p>
      <w:pPr>
        <w:pStyle w:val="Style2"/>
        <w:keepNext/>
        <w:keepLines/>
        <w:widowControl w:val="0"/>
        <w:shd w:val="clear" w:color="auto" w:fill="auto"/>
        <w:bidi w:val="0"/>
        <w:spacing w:before="0" w:after="0" w:line="480" w:lineRule="auto"/>
        <w:ind w:left="0" w:right="0" w:firstLine="0"/>
        <w:jc w:val="left"/>
      </w:pPr>
      <w:bookmarkStart w:id="16" w:name="bookmark16"/>
      <w:bookmarkStart w:id="17" w:name="bookmark17"/>
      <w:bookmarkStart w:id="18" w:name="bookmark18"/>
      <w:r>
        <w:rPr>
          <w:color w:val="000000"/>
          <w:spacing w:val="0"/>
          <w:w w:val="100"/>
          <w:position w:val="0"/>
          <w:shd w:val="clear" w:color="auto" w:fill="auto"/>
          <w:lang w:val="cs-CZ" w:eastAsia="cs-CZ" w:bidi="cs-CZ"/>
        </w:rPr>
        <w:t xml:space="preserve">(dále jen „objednatel“) </w:t>
      </w:r>
      <w:r>
        <w:rPr>
          <w:b/>
          <w:bCs/>
          <w:color w:val="000000"/>
          <w:spacing w:val="0"/>
          <w:w w:val="100"/>
          <w:position w:val="0"/>
          <w:shd w:val="clear" w:color="auto" w:fill="auto"/>
          <w:lang w:val="cs-CZ" w:eastAsia="cs-CZ" w:bidi="cs-CZ"/>
        </w:rPr>
        <w:t>a</w:t>
      </w:r>
      <w:bookmarkEnd w:id="16"/>
      <w:bookmarkEnd w:id="17"/>
      <w:bookmarkEnd w:id="18"/>
    </w:p>
    <w:tbl>
      <w:tblPr>
        <w:tblOverlap w:val="never"/>
        <w:jc w:val="center"/>
        <w:tblLayout w:type="fixed"/>
      </w:tblPr>
      <w:tblGrid>
        <w:gridCol w:w="2630"/>
        <w:gridCol w:w="6494"/>
      </w:tblGrid>
      <w:tr>
        <w:trPr>
          <w:trHeight w:val="610"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22" w:name="bookmark22"/>
            <w:r>
              <w:rPr>
                <w:b/>
                <w:bCs/>
                <w:color w:val="000000"/>
                <w:spacing w:val="0"/>
                <w:w w:val="100"/>
                <w:position w:val="0"/>
                <w:shd w:val="clear" w:color="auto" w:fill="auto"/>
                <w:lang w:val="cs-CZ" w:eastAsia="cs-CZ" w:bidi="cs-CZ"/>
              </w:rPr>
              <w:t>zhotovitel:</w:t>
            </w:r>
            <w:bookmarkEnd w:id="22"/>
          </w:p>
          <w:p>
            <w:pPr>
              <w:pStyle w:val="Style16"/>
              <w:keepNext w:val="0"/>
              <w:keepLines w:val="0"/>
              <w:widowControl w:val="0"/>
              <w:shd w:val="clear" w:color="auto" w:fill="auto"/>
              <w:bidi w:val="0"/>
              <w:spacing w:before="0" w:after="0" w:line="240" w:lineRule="auto"/>
              <w:ind w:left="0" w:right="0" w:firstLine="0"/>
              <w:jc w:val="left"/>
            </w:pPr>
            <w:bookmarkStart w:id="23" w:name="bookmark23"/>
            <w:r>
              <w:rPr>
                <w:color w:val="000000"/>
                <w:spacing w:val="0"/>
                <w:w w:val="100"/>
                <w:position w:val="0"/>
                <w:shd w:val="clear" w:color="auto" w:fill="auto"/>
                <w:lang w:val="cs-CZ" w:eastAsia="cs-CZ" w:bidi="cs-CZ"/>
              </w:rPr>
              <w:t>sídlo:</w:t>
            </w:r>
            <w:bookmarkEnd w:id="23"/>
          </w:p>
        </w:tc>
        <w:tc>
          <w:tcPr>
            <w:tcBorders/>
            <w:shd w:val="clear" w:color="auto" w:fill="FFFFFF"/>
            <w:vAlign w:val="top"/>
          </w:tcPr>
          <w:p>
            <w:pPr>
              <w:pStyle w:val="Style16"/>
              <w:keepNext w:val="0"/>
              <w:keepLines w:val="0"/>
              <w:widowControl w:val="0"/>
              <w:shd w:val="clear" w:color="auto" w:fill="auto"/>
              <w:bidi w:val="0"/>
              <w:spacing w:before="0" w:after="0" w:line="240" w:lineRule="auto"/>
              <w:ind w:left="220" w:right="0" w:firstLine="0"/>
              <w:jc w:val="left"/>
            </w:pPr>
            <w:bookmarkStart w:id="24" w:name="bookmark24"/>
            <w:r>
              <w:rPr>
                <w:b/>
                <w:bCs/>
                <w:color w:val="000000"/>
                <w:spacing w:val="0"/>
                <w:w w:val="100"/>
                <w:position w:val="0"/>
                <w:shd w:val="clear" w:color="auto" w:fill="auto"/>
                <w:lang w:val="cs-CZ" w:eastAsia="cs-CZ" w:bidi="cs-CZ"/>
              </w:rPr>
              <w:t xml:space="preserve">SUAS Technology s.r.o. </w:t>
            </w:r>
            <w:r>
              <w:rPr>
                <w:color w:val="000000"/>
                <w:spacing w:val="0"/>
                <w:w w:val="100"/>
                <w:position w:val="0"/>
                <w:shd w:val="clear" w:color="auto" w:fill="auto"/>
                <w:lang w:val="cs-CZ" w:eastAsia="cs-CZ" w:bidi="cs-CZ"/>
              </w:rPr>
              <w:t>Staré náměstí 69, 356 01 Sokolov</w:t>
            </w:r>
            <w:bookmarkEnd w:id="24"/>
          </w:p>
        </w:tc>
      </w:tr>
    </w:tbl>
    <w:p>
      <w:pPr>
        <w:pStyle w:val="Style14"/>
        <w:keepNext w:val="0"/>
        <w:keepLines w:val="0"/>
        <w:widowControl w:val="0"/>
        <w:shd w:val="clear" w:color="auto" w:fill="auto"/>
        <w:tabs>
          <w:tab w:pos="4248" w:val="left"/>
        </w:tabs>
        <w:bidi w:val="0"/>
        <w:spacing w:before="0" w:after="0" w:line="240" w:lineRule="auto"/>
        <w:ind w:left="0" w:right="0" w:firstLine="0"/>
        <w:jc w:val="left"/>
      </w:pPr>
      <w:bookmarkStart w:id="19" w:name="bookmark19"/>
      <w:r>
        <w:rPr>
          <w:color w:val="000000"/>
          <w:spacing w:val="0"/>
          <w:w w:val="100"/>
          <w:position w:val="0"/>
          <w:shd w:val="clear" w:color="auto" w:fill="auto"/>
          <w:lang w:val="cs-CZ" w:eastAsia="cs-CZ" w:bidi="cs-CZ"/>
        </w:rPr>
        <w:t>oprávněn(i) k podpisu smlouvy:</w:t>
        <w:tab/>
        <w:t>, předseda rady jednatelů, , jednatel</w:t>
      </w:r>
      <w:bookmarkEnd w:id="19"/>
    </w:p>
    <w:p>
      <w:pPr>
        <w:pStyle w:val="Style14"/>
        <w:keepNext w:val="0"/>
        <w:keepLines w:val="0"/>
        <w:widowControl w:val="0"/>
        <w:shd w:val="clear" w:color="auto" w:fill="auto"/>
        <w:bidi w:val="0"/>
        <w:spacing w:before="0" w:after="0" w:line="240" w:lineRule="auto"/>
        <w:ind w:left="0" w:right="0" w:firstLine="0"/>
        <w:jc w:val="left"/>
      </w:pPr>
      <w:bookmarkStart w:id="20" w:name="bookmark20"/>
      <w:bookmarkStart w:id="21" w:name="bookmark21"/>
      <w:r>
        <w:rPr>
          <w:color w:val="000000"/>
          <w:spacing w:val="0"/>
          <w:w w:val="100"/>
          <w:position w:val="0"/>
          <w:shd w:val="clear" w:color="auto" w:fill="auto"/>
          <w:lang w:val="cs-CZ" w:eastAsia="cs-CZ" w:bidi="cs-CZ"/>
        </w:rPr>
        <w:t>oprávněn(i) jednat o věcech smluvních: , předseda rady jednatelů, , jednatel oprávněn(i) jednat o věcech technických:</w:t>
      </w:r>
      <w:bookmarkEnd w:id="20"/>
      <w:bookmarkEnd w:id="21"/>
    </w:p>
    <w:p>
      <w:pPr>
        <w:widowControl w:val="0"/>
        <w:spacing w:line="1" w:lineRule="exact"/>
      </w:pPr>
    </w:p>
    <w:tbl>
      <w:tblPr>
        <w:tblOverlap w:val="never"/>
        <w:jc w:val="center"/>
        <w:tblLayout w:type="fixed"/>
      </w:tblPr>
      <w:tblGrid>
        <w:gridCol w:w="2630"/>
        <w:gridCol w:w="6499"/>
      </w:tblGrid>
      <w:tr>
        <w:trPr>
          <w:trHeight w:val="1368" w:hRule="exact"/>
        </w:trPr>
        <w:tc>
          <w:tcPr>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bookmarkStart w:id="28" w:name="bookmark28"/>
            <w:r>
              <w:rPr>
                <w:color w:val="000000"/>
                <w:spacing w:val="0"/>
                <w:w w:val="100"/>
                <w:position w:val="0"/>
                <w:shd w:val="clear" w:color="auto" w:fill="auto"/>
                <w:lang w:val="cs-CZ" w:eastAsia="cs-CZ" w:bidi="cs-CZ"/>
              </w:rPr>
              <w:t>manažer řízení projektu:</w:t>
            </w:r>
            <w:bookmarkEnd w:id="28"/>
          </w:p>
          <w:p>
            <w:pPr>
              <w:pStyle w:val="Style16"/>
              <w:keepNext w:val="0"/>
              <w:keepLines w:val="0"/>
              <w:widowControl w:val="0"/>
              <w:shd w:val="clear" w:color="auto" w:fill="auto"/>
              <w:bidi w:val="0"/>
              <w:spacing w:before="0" w:after="0" w:line="240" w:lineRule="auto"/>
              <w:ind w:left="0" w:right="0" w:firstLine="0"/>
              <w:jc w:val="left"/>
            </w:pPr>
            <w:bookmarkStart w:id="29" w:name="bookmark29"/>
            <w:r>
              <w:rPr>
                <w:color w:val="000000"/>
                <w:spacing w:val="0"/>
                <w:w w:val="100"/>
                <w:position w:val="0"/>
                <w:shd w:val="clear" w:color="auto" w:fill="auto"/>
                <w:lang w:val="cs-CZ" w:eastAsia="cs-CZ" w:bidi="cs-CZ"/>
              </w:rPr>
              <w:t>IČO:</w:t>
            </w:r>
            <w:bookmarkEnd w:id="29"/>
          </w:p>
          <w:p>
            <w:pPr>
              <w:pStyle w:val="Style16"/>
              <w:keepNext w:val="0"/>
              <w:keepLines w:val="0"/>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DIČ: bankovní spojení: číslo účtu:</w:t>
            </w:r>
            <w:bookmarkEnd w:id="30"/>
            <w:bookmarkEnd w:id="31"/>
          </w:p>
        </w:tc>
        <w:tc>
          <w:tcPr>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49196596</w:t>
            </w:r>
          </w:p>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CZ49196596</w:t>
            </w:r>
          </w:p>
        </w:tc>
      </w:tr>
    </w:tbl>
    <w:p>
      <w:pPr>
        <w:pStyle w:val="Style14"/>
        <w:keepNext w:val="0"/>
        <w:keepLines w:val="0"/>
        <w:widowControl w:val="0"/>
        <w:shd w:val="clear" w:color="auto" w:fill="auto"/>
        <w:bidi w:val="0"/>
        <w:spacing w:before="0" w:after="0" w:line="240" w:lineRule="auto"/>
        <w:ind w:left="0" w:right="0" w:firstLine="0"/>
        <w:jc w:val="left"/>
      </w:pPr>
      <w:bookmarkStart w:id="25" w:name="bookmark25"/>
      <w:bookmarkStart w:id="26" w:name="bookmark26"/>
      <w:r>
        <w:rPr>
          <w:color w:val="000000"/>
          <w:spacing w:val="0"/>
          <w:w w:val="100"/>
          <w:position w:val="0"/>
          <w:shd w:val="clear" w:color="auto" w:fill="auto"/>
          <w:lang w:val="cs-CZ" w:eastAsia="cs-CZ" w:bidi="cs-CZ"/>
        </w:rPr>
        <w:t>zápis v obchodním rejstříku: oddíl C, spisová značka 4339 vedená u Krajského soudu v Plzni</w:t>
      </w:r>
      <w:bookmarkEnd w:id="25"/>
      <w:bookmarkEnd w:id="26"/>
    </w:p>
    <w:p>
      <w:pPr>
        <w:pStyle w:val="Style14"/>
        <w:keepNext w:val="0"/>
        <w:keepLines w:val="0"/>
        <w:widowControl w:val="0"/>
        <w:shd w:val="clear" w:color="auto" w:fill="auto"/>
        <w:tabs>
          <w:tab w:pos="2155" w:val="left"/>
        </w:tabs>
        <w:bidi w:val="0"/>
        <w:spacing w:before="0" w:after="0" w:line="240" w:lineRule="auto"/>
        <w:ind w:left="0" w:right="0" w:firstLine="0"/>
        <w:jc w:val="left"/>
      </w:pPr>
      <w:bookmarkStart w:id="27" w:name="bookmark27"/>
      <w:r>
        <w:rPr>
          <w:color w:val="000000"/>
          <w:spacing w:val="0"/>
          <w:w w:val="100"/>
          <w:position w:val="0"/>
          <w:shd w:val="clear" w:color="auto" w:fill="auto"/>
          <w:lang w:val="cs-CZ" w:eastAsia="cs-CZ" w:bidi="cs-CZ"/>
        </w:rPr>
        <w:t>tel.:</w:t>
        <w:tab/>
        <w:t>e-mail:</w:t>
      </w:r>
      <w:bookmarkEnd w:id="27"/>
    </w:p>
    <w:p>
      <w:pPr>
        <w:widowControl w:val="0"/>
        <w:spacing w:after="179" w:line="1" w:lineRule="exact"/>
      </w:pPr>
    </w:p>
    <w:p>
      <w:pPr>
        <w:pStyle w:val="Style2"/>
        <w:keepNext/>
        <w:keepLines/>
        <w:widowControl w:val="0"/>
        <w:shd w:val="clear" w:color="auto" w:fill="auto"/>
        <w:bidi w:val="0"/>
        <w:spacing w:before="0" w:after="180" w:line="240" w:lineRule="auto"/>
        <w:ind w:left="0" w:right="0" w:firstLine="0"/>
        <w:jc w:val="left"/>
      </w:pPr>
      <w:bookmarkStart w:id="32" w:name="bookmark32"/>
      <w:bookmarkStart w:id="33" w:name="bookmark33"/>
      <w:bookmarkStart w:id="34" w:name="bookmark34"/>
      <w:r>
        <w:rPr>
          <w:color w:val="000000"/>
          <w:spacing w:val="0"/>
          <w:w w:val="100"/>
          <w:position w:val="0"/>
          <w:shd w:val="clear" w:color="auto" w:fill="auto"/>
          <w:lang w:val="cs-CZ" w:eastAsia="cs-CZ" w:bidi="cs-CZ"/>
        </w:rPr>
        <w:t>(dále jen „zhotovitel“)</w:t>
      </w:r>
      <w:bookmarkEnd w:id="32"/>
      <w:bookmarkEnd w:id="33"/>
      <w:bookmarkEnd w:id="34"/>
    </w:p>
    <w:p>
      <w:pPr>
        <w:pStyle w:val="Style9"/>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 PŘEDMĚT DÍLA</w:t>
      </w:r>
    </w:p>
    <w:p>
      <w:pPr>
        <w:pStyle w:val="Style2"/>
        <w:keepNext/>
        <w:keepLines/>
        <w:widowControl w:val="0"/>
        <w:numPr>
          <w:ilvl w:val="0"/>
          <w:numId w:val="1"/>
        </w:numPr>
        <w:shd w:val="clear" w:color="auto" w:fill="auto"/>
        <w:tabs>
          <w:tab w:pos="387" w:val="left"/>
        </w:tabs>
        <w:bidi w:val="0"/>
        <w:spacing w:before="0" w:after="180" w:line="240" w:lineRule="auto"/>
        <w:ind w:right="0"/>
        <w:jc w:val="both"/>
      </w:pPr>
      <w:bookmarkStart w:id="35" w:name="bookmark35"/>
      <w:bookmarkStart w:id="36" w:name="bookmark36"/>
      <w:bookmarkStart w:id="37" w:name="bookmark37"/>
      <w:bookmarkStart w:id="38" w:name="bookmark38"/>
      <w:bookmarkEnd w:id="37"/>
      <w:r>
        <w:rPr>
          <w:color w:val="000000"/>
          <w:spacing w:val="0"/>
          <w:w w:val="100"/>
          <w:position w:val="0"/>
          <w:shd w:val="clear" w:color="auto" w:fill="auto"/>
          <w:lang w:val="cs-CZ" w:eastAsia="cs-CZ" w:bidi="cs-CZ"/>
        </w:rP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Pr>
          <w:b/>
          <w:bCs/>
          <w:color w:val="000000"/>
          <w:spacing w:val="0"/>
          <w:w w:val="100"/>
          <w:position w:val="0"/>
          <w:shd w:val="clear" w:color="auto" w:fill="auto"/>
          <w:lang w:val="cs-CZ" w:eastAsia="cs-CZ" w:bidi="cs-CZ"/>
        </w:rPr>
        <w:t xml:space="preserve">„Vřesová - ověření stanoveného měřidla po opravě DN 600“ </w:t>
      </w:r>
      <w:r>
        <w:rPr>
          <w:color w:val="000000"/>
          <w:spacing w:val="0"/>
          <w:w w:val="100"/>
          <w:position w:val="0"/>
          <w:shd w:val="clear" w:color="auto" w:fill="auto"/>
          <w:lang w:val="cs-CZ" w:eastAsia="cs-CZ" w:bidi="cs-CZ"/>
        </w:rPr>
        <w:t>(dále jen „Veřejná zakázka“), ve kterém byla nabídka zhotovitele vyhodnocena jako ekonomicky nejvýhodnější.</w:t>
      </w:r>
      <w:bookmarkEnd w:id="35"/>
      <w:bookmarkEnd w:id="36"/>
      <w:bookmarkEnd w:id="38"/>
    </w:p>
    <w:p>
      <w:pPr>
        <w:pStyle w:val="Style2"/>
        <w:keepNext/>
        <w:keepLines/>
        <w:widowControl w:val="0"/>
        <w:numPr>
          <w:ilvl w:val="0"/>
          <w:numId w:val="1"/>
        </w:numPr>
        <w:shd w:val="clear" w:color="auto" w:fill="auto"/>
        <w:tabs>
          <w:tab w:pos="387" w:val="left"/>
        </w:tabs>
        <w:bidi w:val="0"/>
        <w:spacing w:before="0" w:after="400" w:line="240" w:lineRule="auto"/>
        <w:ind w:right="0"/>
        <w:jc w:val="both"/>
      </w:pPr>
      <w:bookmarkStart w:id="39" w:name="bookmark39"/>
      <w:bookmarkStart w:id="40" w:name="bookmark40"/>
      <w:bookmarkStart w:id="41" w:name="bookmark41"/>
      <w:bookmarkStart w:id="42" w:name="bookmark42"/>
      <w:bookmarkEnd w:id="41"/>
      <w:r>
        <w:rPr>
          <w:color w:val="000000"/>
          <w:spacing w:val="0"/>
          <w:w w:val="100"/>
          <w:position w:val="0"/>
          <w:shd w:val="clear" w:color="auto" w:fill="auto"/>
          <w:lang w:val="cs-CZ" w:eastAsia="cs-CZ" w:bidi="cs-CZ"/>
        </w:rPr>
        <w:t>Předmětem veřejné zakázky je provedení autorizovaného metrologického ověření měřidla DN 600 na odběrovém zařízení povrchové vody odběratele SUAS na Vřesové, na kterém byla dne 12.12.2024 provedena kontrola a oprava elektronické jednotky měřidla servisním technikem. Jedná se o indukční průtokoměr SIGMA DN 600, typ Sigmaflow MIP 1010, v. č. 950276S, se kterým má právo hospodařit Povodí Ohře, státní podnik a které slouží jako fakturační měřidlo pro odběr povrchové vody z Chodovského potoka prostřednictvím retenční nádrže na Chodovském potoce.</w:t>
      </w:r>
      <w:bookmarkEnd w:id="39"/>
      <w:bookmarkEnd w:id="40"/>
      <w:bookmarkEnd w:id="42"/>
    </w:p>
    <w:p>
      <w:pPr>
        <w:pStyle w:val="Style9"/>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Součástí zakázky je:</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both"/>
      </w:pPr>
      <w:bookmarkStart w:id="43" w:name="bookmark43"/>
      <w:bookmarkEnd w:id="43"/>
      <w:r>
        <w:rPr>
          <w:color w:val="000000"/>
          <w:spacing w:val="0"/>
          <w:w w:val="100"/>
          <w:position w:val="0"/>
          <w:shd w:val="clear" w:color="auto" w:fill="auto"/>
          <w:lang w:val="cs-CZ" w:eastAsia="cs-CZ" w:bidi="cs-CZ"/>
        </w:rPr>
        <w:t>demontáž měřidla a montáž trubního mezikusu pro zachování provozu po dobu ověřování</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both"/>
      </w:pPr>
      <w:bookmarkStart w:id="44" w:name="bookmark44"/>
      <w:bookmarkEnd w:id="44"/>
      <w:r>
        <w:rPr>
          <w:color w:val="000000"/>
          <w:spacing w:val="0"/>
          <w:w w:val="100"/>
          <w:position w:val="0"/>
          <w:shd w:val="clear" w:color="auto" w:fill="auto"/>
          <w:lang w:val="cs-CZ" w:eastAsia="cs-CZ" w:bidi="cs-CZ"/>
        </w:rPr>
        <w:t>odvoz měřidla na akreditovanou zkušebnu a jeho následné ověření</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both"/>
      </w:pPr>
      <w:bookmarkStart w:id="45" w:name="bookmark45"/>
      <w:bookmarkEnd w:id="45"/>
      <w:r>
        <w:rPr>
          <w:color w:val="000000"/>
          <w:spacing w:val="0"/>
          <w:w w:val="100"/>
          <w:position w:val="0"/>
          <w:shd w:val="clear" w:color="auto" w:fill="auto"/>
          <w:lang w:val="cs-CZ" w:eastAsia="cs-CZ" w:bidi="cs-CZ"/>
        </w:rPr>
        <w:t>dovoz ověřeného měřidla ze zkušebny zpět na místo určení</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both"/>
      </w:pPr>
      <w:bookmarkStart w:id="46" w:name="bookmark46"/>
      <w:bookmarkEnd w:id="46"/>
      <w:r>
        <w:rPr>
          <w:color w:val="000000"/>
          <w:spacing w:val="0"/>
          <w:w w:val="100"/>
          <w:position w:val="0"/>
          <w:shd w:val="clear" w:color="auto" w:fill="auto"/>
          <w:lang w:val="cs-CZ" w:eastAsia="cs-CZ" w:bidi="cs-CZ"/>
        </w:rPr>
        <w:t>demontáž mezikusu a zpětná montáž průtokoměru do stávajícího potrubí, utěsnění spojů</w:t>
      </w:r>
    </w:p>
    <w:p>
      <w:pPr>
        <w:pStyle w:val="Style9"/>
        <w:keepNext w:val="0"/>
        <w:keepLines w:val="0"/>
        <w:widowControl w:val="0"/>
        <w:numPr>
          <w:ilvl w:val="0"/>
          <w:numId w:val="3"/>
        </w:numPr>
        <w:shd w:val="clear" w:color="auto" w:fill="auto"/>
        <w:tabs>
          <w:tab w:pos="387" w:val="left"/>
        </w:tabs>
        <w:bidi w:val="0"/>
        <w:spacing w:before="0" w:after="0" w:line="240" w:lineRule="auto"/>
        <w:ind w:left="0" w:right="0" w:firstLine="0"/>
        <w:jc w:val="both"/>
      </w:pPr>
      <w:bookmarkStart w:id="47" w:name="bookmark47"/>
      <w:bookmarkEnd w:id="47"/>
      <w:r>
        <w:rPr>
          <w:color w:val="000000"/>
          <w:spacing w:val="0"/>
          <w:w w:val="100"/>
          <w:position w:val="0"/>
          <w:shd w:val="clear" w:color="auto" w:fill="auto"/>
          <w:lang w:val="cs-CZ" w:eastAsia="cs-CZ" w:bidi="cs-CZ"/>
        </w:rPr>
        <w:t>oprava poškozeného spojovacího materiálu a těsnění výměnným způsobem (dle potřeby)</w:t>
      </w:r>
    </w:p>
    <w:p>
      <w:pPr>
        <w:pStyle w:val="Style9"/>
        <w:keepNext w:val="0"/>
        <w:keepLines w:val="0"/>
        <w:widowControl w:val="0"/>
        <w:numPr>
          <w:ilvl w:val="0"/>
          <w:numId w:val="3"/>
        </w:numPr>
        <w:shd w:val="clear" w:color="auto" w:fill="auto"/>
        <w:tabs>
          <w:tab w:pos="387" w:val="left"/>
        </w:tabs>
        <w:bidi w:val="0"/>
        <w:spacing w:before="0" w:after="320" w:line="240" w:lineRule="auto"/>
        <w:ind w:left="0" w:right="0" w:firstLine="0"/>
        <w:jc w:val="both"/>
      </w:pPr>
      <w:bookmarkStart w:id="48" w:name="bookmark48"/>
      <w:bookmarkEnd w:id="48"/>
      <w:r>
        <w:rPr>
          <w:color w:val="000000"/>
          <w:spacing w:val="0"/>
          <w:w w:val="100"/>
          <w:position w:val="0"/>
          <w:shd w:val="clear" w:color="auto" w:fill="auto"/>
          <w:lang w:val="cs-CZ" w:eastAsia="cs-CZ" w:bidi="cs-CZ"/>
        </w:rPr>
        <w:t>vstupy do areálů, kde je měřidlo umístěno, bude vždy po dohodě s kontaktní osobou.</w:t>
      </w:r>
    </w:p>
    <w:p>
      <w:pPr>
        <w:pStyle w:val="Style2"/>
        <w:keepNext/>
        <w:keepLines/>
        <w:widowControl w:val="0"/>
        <w:shd w:val="clear" w:color="auto" w:fill="auto"/>
        <w:bidi w:val="0"/>
        <w:spacing w:before="0" w:after="320" w:line="240" w:lineRule="auto"/>
        <w:ind w:right="0" w:firstLine="20"/>
        <w:jc w:val="both"/>
      </w:pPr>
      <w:bookmarkStart w:id="49" w:name="bookmark49"/>
      <w:bookmarkStart w:id="50" w:name="bookmark50"/>
      <w:bookmarkStart w:id="51" w:name="bookmark51"/>
      <w:r>
        <w:rPr>
          <w:color w:val="000000"/>
          <w:spacing w:val="0"/>
          <w:w w:val="100"/>
          <w:position w:val="0"/>
          <w:shd w:val="clear" w:color="auto" w:fill="auto"/>
          <w:lang w:val="cs-CZ" w:eastAsia="cs-CZ" w:bidi="cs-CZ"/>
        </w:rPr>
        <w:t>Zhotovitel se zavazuje provést výše uvedené dílo v rozsahu cenové nabídky, která tvoří přílohu č. 1 této smlouvy.</w:t>
      </w:r>
      <w:bookmarkEnd w:id="49"/>
      <w:bookmarkEnd w:id="50"/>
      <w:bookmarkEnd w:id="51"/>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Místo plnění zakázky:</w:t>
      </w:r>
    </w:p>
    <w:p>
      <w:pPr>
        <w:pStyle w:val="Style9"/>
        <w:keepNext w:val="0"/>
        <w:keepLines w:val="0"/>
        <w:widowControl w:val="0"/>
        <w:shd w:val="clear" w:color="auto" w:fill="auto"/>
        <w:bidi w:val="0"/>
        <w:spacing w:before="0" w:after="180" w:line="240" w:lineRule="auto"/>
        <w:ind w:left="0" w:right="0" w:firstLine="0"/>
        <w:jc w:val="both"/>
      </w:pPr>
      <w:r>
        <w:rPr>
          <w:color w:val="000000"/>
          <w:spacing w:val="0"/>
          <w:w w:val="100"/>
          <w:position w:val="0"/>
          <w:shd w:val="clear" w:color="auto" w:fill="auto"/>
          <w:lang w:val="cs-CZ" w:eastAsia="cs-CZ" w:bidi="cs-CZ"/>
        </w:rPr>
        <w:t>Umístění měřidla: Hráz retenční nádrže v areálu Vřesová na Chodovském potoce IDVT 10100277, souřadnice (S-JTSK) Y: 861202, X: 1006805. Dále viz Příloha č.4 Situace.</w:t>
      </w:r>
    </w:p>
    <w:p>
      <w:pPr>
        <w:pStyle w:val="Style19"/>
        <w:keepNext/>
        <w:keepLines/>
        <w:widowControl w:val="0"/>
        <w:numPr>
          <w:ilvl w:val="0"/>
          <w:numId w:val="1"/>
        </w:numPr>
        <w:shd w:val="clear" w:color="auto" w:fill="auto"/>
        <w:tabs>
          <w:tab w:pos="387" w:val="left"/>
        </w:tabs>
        <w:bidi w:val="0"/>
        <w:spacing w:before="0" w:after="180" w:line="240" w:lineRule="auto"/>
        <w:ind w:left="0" w:right="0" w:firstLine="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Za předmět díla se dále považuje:</w:t>
      </w:r>
      <w:bookmarkEnd w:id="52"/>
      <w:bookmarkEnd w:id="53"/>
      <w:bookmarkEnd w:id="55"/>
    </w:p>
    <w:p>
      <w:pPr>
        <w:pStyle w:val="Style19"/>
        <w:keepNext/>
        <w:keepLines/>
        <w:widowControl w:val="0"/>
        <w:numPr>
          <w:ilvl w:val="0"/>
          <w:numId w:val="5"/>
        </w:numPr>
        <w:shd w:val="clear" w:color="auto" w:fill="auto"/>
        <w:tabs>
          <w:tab w:pos="859" w:val="left"/>
        </w:tabs>
        <w:bidi w:val="0"/>
        <w:spacing w:before="0" w:after="0" w:line="240" w:lineRule="auto"/>
        <w:ind w:left="860" w:right="0" w:hanging="500"/>
        <w:jc w:val="both"/>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likvidace veškerého přebytečného materiálu odpovídajícím zákonným způsobem, zajištění skládek a deponií, vč. vedení evidence o vzniklých odpadech a předání dokladů o jejich likvidaci objednateli při předání a převzetí díla</w:t>
      </w:r>
      <w:bookmarkEnd w:id="56"/>
      <w:bookmarkEnd w:id="57"/>
      <w:bookmarkEnd w:id="59"/>
    </w:p>
    <w:p>
      <w:pPr>
        <w:pStyle w:val="Style19"/>
        <w:keepNext/>
        <w:keepLines/>
        <w:widowControl w:val="0"/>
        <w:numPr>
          <w:ilvl w:val="0"/>
          <w:numId w:val="5"/>
        </w:numPr>
        <w:shd w:val="clear" w:color="auto" w:fill="auto"/>
        <w:tabs>
          <w:tab w:pos="859" w:val="left"/>
        </w:tabs>
        <w:bidi w:val="0"/>
        <w:spacing w:before="0" w:after="180" w:line="240" w:lineRule="auto"/>
        <w:ind w:left="860" w:right="0" w:hanging="500"/>
        <w:jc w:val="both"/>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zajištění bezpečnosti a ochrany zdraví při práci, požární ochrany, ochrany životního prostředí.</w:t>
      </w:r>
      <w:bookmarkEnd w:id="60"/>
      <w:bookmarkEnd w:id="61"/>
      <w:bookmarkEnd w:id="63"/>
    </w:p>
    <w:p>
      <w:pPr>
        <w:pStyle w:val="Style19"/>
        <w:keepNext/>
        <w:keepLines/>
        <w:widowControl w:val="0"/>
        <w:numPr>
          <w:ilvl w:val="0"/>
          <w:numId w:val="1"/>
        </w:numPr>
        <w:shd w:val="clear" w:color="auto" w:fill="auto"/>
        <w:tabs>
          <w:tab w:pos="387" w:val="left"/>
        </w:tabs>
        <w:bidi w:val="0"/>
        <w:spacing w:before="0" w:after="180" w:line="240" w:lineRule="auto"/>
        <w:ind w:left="440" w:right="0" w:hanging="440"/>
        <w:jc w:val="both"/>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64"/>
      <w:bookmarkEnd w:id="65"/>
      <w:bookmarkEnd w:id="67"/>
    </w:p>
    <w:p>
      <w:pPr>
        <w:pStyle w:val="Style19"/>
        <w:keepNext/>
        <w:keepLines/>
        <w:widowControl w:val="0"/>
        <w:numPr>
          <w:ilvl w:val="0"/>
          <w:numId w:val="1"/>
        </w:numPr>
        <w:shd w:val="clear" w:color="auto" w:fill="auto"/>
        <w:tabs>
          <w:tab w:pos="400" w:val="left"/>
        </w:tabs>
        <w:bidi w:val="0"/>
        <w:spacing w:before="0" w:after="940" w:line="240" w:lineRule="auto"/>
        <w:ind w:left="0" w:right="0" w:firstLine="0"/>
        <w:jc w:val="both"/>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Zhotovitel dále prohlašuje, že jsou mu známé všechny okolnosti pro řádné plnění díla.</w:t>
      </w:r>
      <w:bookmarkEnd w:id="68"/>
      <w:bookmarkEnd w:id="69"/>
      <w:bookmarkEnd w:id="71"/>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 TERMÍN PLNĚNÍ</w:t>
      </w:r>
    </w:p>
    <w:p>
      <w:pPr>
        <w:pStyle w:val="Style9"/>
        <w:keepNext w:val="0"/>
        <w:keepLines w:val="0"/>
        <w:widowControl w:val="0"/>
        <w:numPr>
          <w:ilvl w:val="0"/>
          <w:numId w:val="7"/>
        </w:numPr>
        <w:shd w:val="clear" w:color="auto" w:fill="auto"/>
        <w:tabs>
          <w:tab w:pos="762" w:val="left"/>
        </w:tabs>
        <w:bidi w:val="0"/>
        <w:spacing w:before="0" w:after="180" w:line="240" w:lineRule="auto"/>
        <w:ind w:left="0" w:right="0" w:firstLine="380"/>
        <w:jc w:val="both"/>
      </w:pPr>
      <w:bookmarkStart w:id="72" w:name="bookmark72"/>
      <w:bookmarkEnd w:id="72"/>
      <w:r>
        <w:rPr>
          <w:color w:val="000000"/>
          <w:spacing w:val="0"/>
          <w:w w:val="100"/>
          <w:position w:val="0"/>
          <w:shd w:val="clear" w:color="auto" w:fill="auto"/>
          <w:lang w:val="cs-CZ" w:eastAsia="cs-CZ" w:bidi="cs-CZ"/>
        </w:rPr>
        <w:t>Smluvní strany se dohodly na následujících lhůtách a podmínkách pro realizaci díla.</w:t>
      </w:r>
    </w:p>
    <w:p>
      <w:pPr>
        <w:pStyle w:val="Style9"/>
        <w:keepNext w:val="0"/>
        <w:keepLines w:val="0"/>
        <w:widowControl w:val="0"/>
        <w:shd w:val="clear" w:color="auto" w:fill="auto"/>
        <w:bidi w:val="0"/>
        <w:spacing w:before="0" w:after="180" w:line="240" w:lineRule="auto"/>
        <w:ind w:left="0" w:right="0" w:firstLine="740"/>
        <w:jc w:val="both"/>
      </w:pPr>
      <w:r>
        <w:rPr>
          <w:color w:val="000000"/>
          <w:spacing w:val="0"/>
          <w:w w:val="100"/>
          <w:position w:val="0"/>
          <w:shd w:val="clear" w:color="auto" w:fill="auto"/>
          <w:lang w:val="cs-CZ" w:eastAsia="cs-CZ" w:bidi="cs-CZ"/>
        </w:rPr>
        <w:t>Zhotovitel se zavazuje provést dílo v následujících termínech:</w:t>
      </w:r>
    </w:p>
    <w:p>
      <w:pPr>
        <w:pStyle w:val="Style19"/>
        <w:keepNext/>
        <w:keepLines/>
        <w:widowControl w:val="0"/>
        <w:numPr>
          <w:ilvl w:val="0"/>
          <w:numId w:val="9"/>
        </w:numPr>
        <w:shd w:val="clear" w:color="auto" w:fill="auto"/>
        <w:tabs>
          <w:tab w:pos="1287" w:val="left"/>
        </w:tabs>
        <w:bidi w:val="0"/>
        <w:spacing w:before="0" w:after="0" w:line="240" w:lineRule="auto"/>
        <w:ind w:left="0" w:right="0" w:firstLine="860"/>
        <w:jc w:val="both"/>
      </w:pPr>
      <w:bookmarkStart w:id="73" w:name="bookmark73"/>
      <w:bookmarkStart w:id="74" w:name="bookmark74"/>
      <w:bookmarkStart w:id="75" w:name="bookmark75"/>
      <w:bookmarkStart w:id="76" w:name="bookmark76"/>
      <w:bookmarkEnd w:id="75"/>
      <w:r>
        <w:rPr>
          <w:b/>
          <w:bCs/>
          <w:color w:val="000000"/>
          <w:spacing w:val="0"/>
          <w:w w:val="100"/>
          <w:position w:val="0"/>
          <w:shd w:val="clear" w:color="auto" w:fill="auto"/>
          <w:lang w:val="cs-CZ" w:eastAsia="cs-CZ" w:bidi="cs-CZ"/>
        </w:rPr>
        <w:t>převzetí místa pracoviště</w:t>
      </w:r>
      <w:r>
        <w:rPr>
          <w:color w:val="000000"/>
          <w:spacing w:val="0"/>
          <w:w w:val="100"/>
          <w:position w:val="0"/>
          <w:shd w:val="clear" w:color="auto" w:fill="auto"/>
          <w:lang w:val="cs-CZ" w:eastAsia="cs-CZ" w:bidi="cs-CZ"/>
        </w:rPr>
        <w:t>:</w:t>
      </w:r>
      <w:bookmarkEnd w:id="73"/>
      <w:bookmarkEnd w:id="74"/>
      <w:bookmarkEnd w:id="76"/>
    </w:p>
    <w:p>
      <w:pPr>
        <w:pStyle w:val="Style9"/>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Zhotovitel se zavazuje převzít měřidlo DN 600 na v místě uvedeném v čl. I. odst. 2 této smlouvy nejpozději do 15 kalendářních dní od nabytí účinnosti této smlouvy o dílo.</w:t>
      </w:r>
    </w:p>
    <w:p>
      <w:pPr>
        <w:pStyle w:val="Style19"/>
        <w:keepNext/>
        <w:keepLines/>
        <w:widowControl w:val="0"/>
        <w:numPr>
          <w:ilvl w:val="0"/>
          <w:numId w:val="9"/>
        </w:numPr>
        <w:shd w:val="clear" w:color="auto" w:fill="auto"/>
        <w:tabs>
          <w:tab w:pos="1287" w:val="left"/>
        </w:tabs>
        <w:bidi w:val="0"/>
        <w:spacing w:before="0" w:after="0" w:line="240" w:lineRule="auto"/>
        <w:ind w:left="0" w:right="0" w:firstLine="860"/>
        <w:jc w:val="both"/>
      </w:pPr>
      <w:bookmarkStart w:id="77" w:name="bookmark77"/>
      <w:bookmarkStart w:id="78" w:name="bookmark78"/>
      <w:bookmarkStart w:id="79" w:name="bookmark79"/>
      <w:bookmarkStart w:id="80" w:name="bookmark80"/>
      <w:bookmarkEnd w:id="79"/>
      <w:r>
        <w:rPr>
          <w:b/>
          <w:bCs/>
          <w:color w:val="000000"/>
          <w:spacing w:val="0"/>
          <w:w w:val="100"/>
          <w:position w:val="0"/>
          <w:shd w:val="clear" w:color="auto" w:fill="auto"/>
          <w:lang w:val="cs-CZ" w:eastAsia="cs-CZ" w:bidi="cs-CZ"/>
        </w:rPr>
        <w:t>zahájení prací:</w:t>
      </w:r>
      <w:bookmarkEnd w:id="77"/>
      <w:bookmarkEnd w:id="78"/>
      <w:bookmarkEnd w:id="80"/>
    </w:p>
    <w:p>
      <w:pPr>
        <w:pStyle w:val="Style9"/>
        <w:keepNext w:val="0"/>
        <w:keepLines w:val="0"/>
        <w:widowControl w:val="0"/>
        <w:shd w:val="clear" w:color="auto" w:fill="auto"/>
        <w:bidi w:val="0"/>
        <w:spacing w:before="0" w:after="180" w:line="240" w:lineRule="auto"/>
        <w:ind w:left="1300" w:right="0" w:firstLine="0"/>
        <w:jc w:val="both"/>
      </w:pPr>
      <w:r>
        <w:rPr>
          <w:color w:val="000000"/>
          <w:spacing w:val="0"/>
          <w:w w:val="100"/>
          <w:position w:val="0"/>
          <w:shd w:val="clear" w:color="auto" w:fill="auto"/>
          <w:lang w:val="cs-CZ" w:eastAsia="cs-CZ" w:bidi="cs-CZ"/>
        </w:rPr>
        <w:t>Bez zbytečného odkladu po převzetí předmětu oprav.</w:t>
      </w:r>
    </w:p>
    <w:p>
      <w:pPr>
        <w:pStyle w:val="Style9"/>
        <w:keepNext w:val="0"/>
        <w:keepLines w:val="0"/>
        <w:widowControl w:val="0"/>
        <w:numPr>
          <w:ilvl w:val="0"/>
          <w:numId w:val="9"/>
        </w:numPr>
        <w:shd w:val="clear" w:color="auto" w:fill="auto"/>
        <w:tabs>
          <w:tab w:pos="1287" w:val="left"/>
        </w:tabs>
        <w:bidi w:val="0"/>
        <w:spacing w:before="0" w:after="440" w:line="240" w:lineRule="auto"/>
        <w:ind w:left="1300" w:right="0" w:hanging="440"/>
        <w:jc w:val="both"/>
      </w:pPr>
      <w:bookmarkStart w:id="81" w:name="bookmark81"/>
      <w:bookmarkStart w:id="82" w:name="bookmark82"/>
      <w:bookmarkEnd w:id="81"/>
      <w:r>
        <w:rPr>
          <w:b/>
          <w:bCs/>
          <w:color w:val="000000"/>
          <w:spacing w:val="0"/>
          <w:w w:val="100"/>
          <w:position w:val="0"/>
          <w:shd w:val="clear" w:color="auto" w:fill="auto"/>
          <w:lang w:val="cs-CZ" w:eastAsia="cs-CZ" w:bidi="cs-CZ"/>
        </w:rPr>
        <w:t xml:space="preserve">předání a převzetí dokončeného díla: </w:t>
      </w:r>
      <w:r>
        <w:rPr>
          <w:color w:val="000000"/>
          <w:spacing w:val="0"/>
          <w:w w:val="100"/>
          <w:position w:val="0"/>
          <w:shd w:val="clear" w:color="auto" w:fill="auto"/>
          <w:lang w:val="cs-CZ" w:eastAsia="cs-CZ" w:bidi="cs-CZ"/>
        </w:rPr>
        <w:t>Nejpozději do 28.2.2025.</w:t>
      </w:r>
      <w:bookmarkEnd w:id="82"/>
    </w:p>
    <w:p>
      <w:pPr>
        <w:pStyle w:val="Style9"/>
        <w:keepNext w:val="0"/>
        <w:keepLines w:val="0"/>
        <w:widowControl w:val="0"/>
        <w:numPr>
          <w:ilvl w:val="0"/>
          <w:numId w:val="7"/>
        </w:numPr>
        <w:shd w:val="clear" w:color="auto" w:fill="auto"/>
        <w:tabs>
          <w:tab w:pos="762" w:val="left"/>
        </w:tabs>
        <w:bidi w:val="0"/>
        <w:spacing w:before="0" w:after="380" w:line="240" w:lineRule="auto"/>
        <w:ind w:left="740" w:right="0" w:hanging="360"/>
        <w:jc w:val="both"/>
      </w:pPr>
      <w:bookmarkStart w:id="83" w:name="bookmark83"/>
      <w:bookmarkEnd w:id="83"/>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p>
    <w:p>
      <w:pPr>
        <w:pStyle w:val="Style9"/>
        <w:keepNext w:val="0"/>
        <w:keepLines w:val="0"/>
        <w:widowControl w:val="0"/>
        <w:numPr>
          <w:ilvl w:val="0"/>
          <w:numId w:val="7"/>
        </w:numPr>
        <w:shd w:val="clear" w:color="auto" w:fill="auto"/>
        <w:tabs>
          <w:tab w:pos="762" w:val="left"/>
        </w:tabs>
        <w:bidi w:val="0"/>
        <w:spacing w:before="0" w:after="180" w:line="240" w:lineRule="auto"/>
        <w:ind w:left="740" w:right="0" w:hanging="360"/>
        <w:jc w:val="both"/>
      </w:pPr>
      <w:bookmarkStart w:id="84" w:name="bookmark84"/>
      <w:bookmarkEnd w:id="84"/>
      <w:r>
        <w:rPr>
          <w:color w:val="000000"/>
          <w:spacing w:val="0"/>
          <w:w w:val="100"/>
          <w:position w:val="0"/>
          <w:shd w:val="clear" w:color="auto" w:fill="auto"/>
          <w:lang w:val="cs-CZ" w:eastAsia="cs-CZ" w:bidi="cs-CZ"/>
        </w:rPr>
        <w:t>Dohoda smluvních stran o prodloužení termínu dokončení díla musí mít formu písemného dodatku k této smlouvě.</w:t>
      </w:r>
    </w:p>
    <w:p>
      <w:pPr>
        <w:pStyle w:val="Style9"/>
        <w:keepNext w:val="0"/>
        <w:keepLines w:val="0"/>
        <w:widowControl w:val="0"/>
        <w:numPr>
          <w:ilvl w:val="0"/>
          <w:numId w:val="7"/>
        </w:numPr>
        <w:shd w:val="clear" w:color="auto" w:fill="auto"/>
        <w:tabs>
          <w:tab w:pos="762" w:val="left"/>
        </w:tabs>
        <w:bidi w:val="0"/>
        <w:spacing w:before="0" w:after="440" w:line="240" w:lineRule="auto"/>
        <w:ind w:left="740" w:right="0" w:hanging="360"/>
        <w:jc w:val="both"/>
      </w:pPr>
      <w:bookmarkStart w:id="85" w:name="bookmark85"/>
      <w:bookmarkEnd w:id="85"/>
      <w:r>
        <w:rPr>
          <w:color w:val="000000"/>
          <w:spacing w:val="0"/>
          <w:w w:val="100"/>
          <w:position w:val="0"/>
          <w:shd w:val="clear" w:color="auto" w:fill="auto"/>
          <w:lang w:val="cs-CZ" w:eastAsia="cs-CZ" w:bidi="cs-CZ"/>
        </w:rPr>
        <w:t>Dílo bude dokončeno zhotovitelem a předáno objednateli písemně na základě zápisu o předání a převzetí díla.</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III. CENA</w:t>
      </w:r>
    </w:p>
    <w:p>
      <w:pPr>
        <w:pStyle w:val="Style9"/>
        <w:keepNext w:val="0"/>
        <w:keepLines w:val="0"/>
        <w:widowControl w:val="0"/>
        <w:numPr>
          <w:ilvl w:val="0"/>
          <w:numId w:val="11"/>
        </w:numPr>
        <w:shd w:val="clear" w:color="auto" w:fill="auto"/>
        <w:tabs>
          <w:tab w:pos="400" w:val="left"/>
        </w:tabs>
        <w:bidi w:val="0"/>
        <w:spacing w:before="0" w:after="180" w:line="240" w:lineRule="auto"/>
        <w:ind w:left="380" w:right="0" w:hanging="380"/>
        <w:jc w:val="both"/>
      </w:pPr>
      <w:bookmarkStart w:id="86" w:name="bookmark86"/>
      <w:bookmarkEnd w:id="86"/>
      <w:r>
        <w:rPr>
          <w:color w:val="000000"/>
          <w:spacing w:val="0"/>
          <w:w w:val="100"/>
          <w:position w:val="0"/>
          <w:shd w:val="clear" w:color="auto" w:fill="auto"/>
          <w:lang w:val="cs-CZ" w:eastAsia="cs-CZ" w:bidi="cs-CZ"/>
        </w:rPr>
        <w:t>Cena za dílo je stanovená jako nejvýše přípustná smluvní cena z výběrového řízení v souladu s platným zněním zákona č. 526/1990 Sb., platná po dobu realizace díla, t.j. až do doby protokolárního předání a převzetí řádně provedeného díla.</w:t>
      </w:r>
    </w:p>
    <w:p>
      <w:pPr>
        <w:pStyle w:val="Style9"/>
        <w:keepNext w:val="0"/>
        <w:keepLines w:val="0"/>
        <w:widowControl w:val="0"/>
        <w:shd w:val="clear" w:color="auto" w:fill="auto"/>
        <w:bidi w:val="0"/>
        <w:spacing w:before="0" w:after="180" w:line="240" w:lineRule="auto"/>
        <w:ind w:left="380" w:right="0" w:firstLine="0"/>
        <w:jc w:val="both"/>
      </w:pPr>
      <w:r>
        <w:rPr>
          <w:color w:val="000000"/>
          <w:spacing w:val="0"/>
          <w:w w:val="100"/>
          <w:position w:val="0"/>
          <w:shd w:val="clear" w:color="auto" w:fill="auto"/>
          <w:lang w:val="cs-CZ" w:eastAsia="cs-CZ" w:bidi="cs-CZ"/>
        </w:rPr>
        <w:t>Cena za dílo zahrnuje veškeré náklady zhotovitele související s realizací díla a předáním objednateli.</w:t>
      </w:r>
    </w:p>
    <w:p>
      <w:pPr>
        <w:pStyle w:val="Style9"/>
        <w:keepNext w:val="0"/>
        <w:keepLines w:val="0"/>
        <w:widowControl w:val="0"/>
        <w:numPr>
          <w:ilvl w:val="0"/>
          <w:numId w:val="11"/>
        </w:numPr>
        <w:shd w:val="clear" w:color="auto" w:fill="auto"/>
        <w:tabs>
          <w:tab w:pos="400" w:val="left"/>
        </w:tabs>
        <w:bidi w:val="0"/>
        <w:spacing w:before="0" w:after="180" w:line="240" w:lineRule="auto"/>
        <w:ind w:left="380" w:right="0" w:hanging="380"/>
        <w:jc w:val="both"/>
      </w:pPr>
      <w:bookmarkStart w:id="87" w:name="bookmark87"/>
      <w:bookmarkEnd w:id="87"/>
      <w:r>
        <w:rPr>
          <w:color w:val="000000"/>
          <w:spacing w:val="0"/>
          <w:w w:val="100"/>
          <w:position w:val="0"/>
          <w:shd w:val="clear" w:color="auto" w:fill="auto"/>
          <w:lang w:val="cs-CZ" w:eastAsia="cs-CZ" w:bidi="cs-CZ"/>
        </w:rPr>
        <w:t>Výše ceny díla může být změněna pouze a jen na podkladě skutečností, které se vyskytly v průběhu provádění prací na díle, přičemž jejich zajištění je podmínkou pro řádné dokončení díla. Odůvodněné změny budou po projednání oprávněnosti předloženy zhotovitelem formou návrhu dodatku ke smlouvě o dílo.</w:t>
      </w:r>
    </w:p>
    <w:p>
      <w:pPr>
        <w:pStyle w:val="Style9"/>
        <w:keepNext w:val="0"/>
        <w:keepLines w:val="0"/>
        <w:widowControl w:val="0"/>
        <w:numPr>
          <w:ilvl w:val="0"/>
          <w:numId w:val="11"/>
        </w:numPr>
        <w:shd w:val="clear" w:color="auto" w:fill="auto"/>
        <w:tabs>
          <w:tab w:pos="400" w:val="left"/>
        </w:tabs>
        <w:bidi w:val="0"/>
        <w:spacing w:before="0" w:after="180" w:line="240" w:lineRule="auto"/>
        <w:ind w:left="380" w:right="0" w:hanging="380"/>
        <w:jc w:val="both"/>
      </w:pPr>
      <w:bookmarkStart w:id="88" w:name="bookmark88"/>
      <w:bookmarkEnd w:id="88"/>
      <w:r>
        <w:rPr>
          <w:color w:val="000000"/>
          <w:spacing w:val="0"/>
          <w:w w:val="100"/>
          <w:position w:val="0"/>
          <w:shd w:val="clear" w:color="auto" w:fill="auto"/>
          <w:lang w:val="cs-CZ" w:eastAsia="cs-CZ" w:bidi="cs-CZ"/>
        </w:rPr>
        <w:t>Zhotovitel je povinen předložit veškeré podklady pro změnu ceny díla rovněž v elektronické podobě.</w:t>
      </w:r>
    </w:p>
    <w:p>
      <w:pPr>
        <w:pStyle w:val="Style9"/>
        <w:keepNext w:val="0"/>
        <w:keepLines w:val="0"/>
        <w:widowControl w:val="0"/>
        <w:numPr>
          <w:ilvl w:val="0"/>
          <w:numId w:val="11"/>
        </w:numPr>
        <w:shd w:val="clear" w:color="auto" w:fill="auto"/>
        <w:tabs>
          <w:tab w:pos="400" w:val="left"/>
        </w:tabs>
        <w:bidi w:val="0"/>
        <w:spacing w:before="0" w:after="180" w:line="240" w:lineRule="auto"/>
        <w:ind w:left="380" w:right="0" w:hanging="380"/>
        <w:jc w:val="both"/>
      </w:pPr>
      <w:bookmarkStart w:id="89" w:name="bookmark89"/>
      <w:bookmarkEnd w:id="89"/>
      <w:r>
        <w:rPr>
          <w:color w:val="000000"/>
          <w:spacing w:val="0"/>
          <w:w w:val="100"/>
          <w:position w:val="0"/>
          <w:shd w:val="clear" w:color="auto" w:fill="auto"/>
          <w:lang w:val="cs-CZ" w:eastAsia="cs-CZ" w:bidi="cs-CZ"/>
        </w:rPr>
        <w:t>Objednatel souhlasí s tím, že proplatí zhotoviteli jako protihodnotu za provedení díla částku:</w:t>
      </w:r>
    </w:p>
    <w:p>
      <w:pPr>
        <w:pStyle w:val="Style9"/>
        <w:keepNext w:val="0"/>
        <w:keepLines w:val="0"/>
        <w:widowControl w:val="0"/>
        <w:shd w:val="clear" w:color="auto" w:fill="auto"/>
        <w:bidi w:val="0"/>
        <w:spacing w:before="0" w:after="180" w:line="240" w:lineRule="auto"/>
        <w:ind w:left="0" w:right="0" w:firstLine="380"/>
        <w:jc w:val="both"/>
      </w:pPr>
      <w:r>
        <mc:AlternateContent>
          <mc:Choice Requires="wps">
            <w:drawing>
              <wp:anchor distT="0" distB="0" distL="114300" distR="114300" simplePos="0" relativeHeight="125829378" behindDoc="0" locked="0" layoutInCell="1" allowOverlap="1">
                <wp:simplePos x="0" y="0"/>
                <wp:positionH relativeFrom="page">
                  <wp:posOffset>4999355</wp:posOffset>
                </wp:positionH>
                <wp:positionV relativeFrom="paragraph">
                  <wp:posOffset>12700</wp:posOffset>
                </wp:positionV>
                <wp:extent cx="935990" cy="228600"/>
                <wp:wrapSquare wrapText="left"/>
                <wp:docPr id="3" name="Shape 3"/>
                <a:graphic xmlns:a="http://schemas.openxmlformats.org/drawingml/2006/main">
                  <a:graphicData uri="http://schemas.microsoft.com/office/word/2010/wordprocessingShape">
                    <wps:wsp>
                      <wps:cNvSpPr txBox="1"/>
                      <wps:spPr>
                        <a:xfrm>
                          <a:ext cx="935990" cy="22860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185 440,00 Kč</w:t>
                            </w:r>
                          </w:p>
                        </w:txbxContent>
                      </wps:txbx>
                      <wps:bodyPr wrap="none" lIns="0" tIns="0" rIns="0" bIns="0">
                        <a:noAutoFit/>
                      </wps:bodyPr>
                    </wps:wsp>
                  </a:graphicData>
                </a:graphic>
              </wp:anchor>
            </w:drawing>
          </mc:Choice>
          <mc:Fallback>
            <w:pict>
              <v:shape id="_x0000_s1029" type="#_x0000_t202" style="position:absolute;margin-left:393.65000000000003pt;margin-top:1.pt;width:73.700000000000003pt;height:18.pt;z-index:-125829375;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185 440,00 Kč</w:t>
                      </w:r>
                    </w:p>
                  </w:txbxContent>
                </v:textbox>
                <w10:wrap type="square" side="left" anchorx="page"/>
              </v:shape>
            </w:pict>
          </mc:Fallback>
        </mc:AlternateContent>
      </w:r>
      <w:r>
        <w:rPr>
          <w:color w:val="000000"/>
          <w:spacing w:val="0"/>
          <w:w w:val="100"/>
          <w:position w:val="0"/>
          <w:shd w:val="clear" w:color="auto" w:fill="auto"/>
          <w:lang w:val="cs-CZ" w:eastAsia="cs-CZ" w:bidi="cs-CZ"/>
        </w:rPr>
        <w:t>Celková smluvní cena díla bez DPH</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Slovy jednostoosmdesátpěttisícčtyřistačtyřicet korun českých.</w:t>
      </w:r>
    </w:p>
    <w:p>
      <w:pPr>
        <w:pStyle w:val="Style9"/>
        <w:keepNext w:val="0"/>
        <w:keepLines w:val="0"/>
        <w:widowControl w:val="0"/>
        <w:shd w:val="clear" w:color="auto" w:fill="auto"/>
        <w:bidi w:val="0"/>
        <w:spacing w:before="0" w:after="180" w:line="240" w:lineRule="auto"/>
        <w:ind w:left="0" w:right="0" w:firstLine="380"/>
        <w:jc w:val="both"/>
      </w:pPr>
      <w:r>
        <w:rPr>
          <w:b/>
          <w:bCs/>
          <w:color w:val="000000"/>
          <w:spacing w:val="0"/>
          <w:w w:val="100"/>
          <w:position w:val="0"/>
          <w:shd w:val="clear" w:color="auto" w:fill="auto"/>
          <w:lang w:val="cs-CZ" w:eastAsia="cs-CZ" w:bidi="cs-CZ"/>
        </w:rPr>
        <w:t>Cena je pevná celková a konečná.</w:t>
      </w:r>
    </w:p>
    <w:p>
      <w:pPr>
        <w:pStyle w:val="Style9"/>
        <w:keepNext w:val="0"/>
        <w:keepLines w:val="0"/>
        <w:widowControl w:val="0"/>
        <w:numPr>
          <w:ilvl w:val="0"/>
          <w:numId w:val="11"/>
        </w:numPr>
        <w:shd w:val="clear" w:color="auto" w:fill="auto"/>
        <w:tabs>
          <w:tab w:pos="407" w:val="left"/>
        </w:tabs>
        <w:bidi w:val="0"/>
        <w:spacing w:before="0" w:after="700" w:line="240" w:lineRule="auto"/>
        <w:ind w:left="380" w:right="0" w:hanging="380"/>
        <w:jc w:val="both"/>
      </w:pPr>
      <w:bookmarkStart w:id="90" w:name="bookmark90"/>
      <w:bookmarkEnd w:id="90"/>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z.č. 89/2012 Sb. občanského zákoníku v platném znění.</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IV. PLATEBNÍ PODMÍNKY</w:t>
      </w:r>
    </w:p>
    <w:p>
      <w:pPr>
        <w:pStyle w:val="Style9"/>
        <w:keepNext w:val="0"/>
        <w:keepLines w:val="0"/>
        <w:widowControl w:val="0"/>
        <w:numPr>
          <w:ilvl w:val="0"/>
          <w:numId w:val="13"/>
        </w:numPr>
        <w:shd w:val="clear" w:color="auto" w:fill="auto"/>
        <w:tabs>
          <w:tab w:pos="407" w:val="left"/>
        </w:tabs>
        <w:bidi w:val="0"/>
        <w:spacing w:before="0" w:after="180" w:line="240" w:lineRule="auto"/>
        <w:ind w:left="0" w:right="0" w:firstLine="0"/>
        <w:jc w:val="both"/>
      </w:pPr>
      <w:bookmarkStart w:id="91" w:name="bookmark91"/>
      <w:bookmarkEnd w:id="91"/>
      <w:r>
        <w:rPr>
          <w:color w:val="000000"/>
          <w:spacing w:val="0"/>
          <w:w w:val="100"/>
          <w:position w:val="0"/>
          <w:shd w:val="clear" w:color="auto" w:fill="auto"/>
          <w:lang w:val="cs-CZ" w:eastAsia="cs-CZ" w:bidi="cs-CZ"/>
        </w:rPr>
        <w:t>Objednatel neposkytne zhotoviteli zálohu.</w:t>
      </w:r>
    </w:p>
    <w:p>
      <w:pPr>
        <w:pStyle w:val="Style9"/>
        <w:keepNext w:val="0"/>
        <w:keepLines w:val="0"/>
        <w:widowControl w:val="0"/>
        <w:numPr>
          <w:ilvl w:val="0"/>
          <w:numId w:val="13"/>
        </w:numPr>
        <w:shd w:val="clear" w:color="auto" w:fill="auto"/>
        <w:tabs>
          <w:tab w:pos="407" w:val="left"/>
        </w:tabs>
        <w:bidi w:val="0"/>
        <w:spacing w:before="0" w:after="180" w:line="240" w:lineRule="auto"/>
        <w:ind w:left="0" w:right="0" w:firstLine="0"/>
        <w:jc w:val="both"/>
      </w:pPr>
      <w:bookmarkStart w:id="92" w:name="bookmark92"/>
      <w:bookmarkEnd w:id="92"/>
      <w:r>
        <w:rPr>
          <w:color w:val="000000"/>
          <w:spacing w:val="0"/>
          <w:w w:val="100"/>
          <w:position w:val="0"/>
          <w:shd w:val="clear" w:color="auto" w:fill="auto"/>
          <w:lang w:val="cs-CZ" w:eastAsia="cs-CZ" w:bidi="cs-CZ"/>
        </w:rPr>
        <w:t>Samostatně budou vystaveny faktury za případné vícepráce.</w:t>
      </w:r>
    </w:p>
    <w:p>
      <w:pPr>
        <w:pStyle w:val="Style9"/>
        <w:keepNext w:val="0"/>
        <w:keepLines w:val="0"/>
        <w:widowControl w:val="0"/>
        <w:numPr>
          <w:ilvl w:val="0"/>
          <w:numId w:val="13"/>
        </w:numPr>
        <w:shd w:val="clear" w:color="auto" w:fill="auto"/>
        <w:tabs>
          <w:tab w:pos="407" w:val="left"/>
        </w:tabs>
        <w:bidi w:val="0"/>
        <w:spacing w:before="0" w:after="0" w:line="240" w:lineRule="auto"/>
        <w:ind w:left="380" w:right="0" w:hanging="380"/>
        <w:jc w:val="both"/>
      </w:pPr>
      <w:bookmarkStart w:id="93" w:name="bookmark93"/>
      <w:bookmarkEnd w:id="93"/>
      <w:r>
        <w:rPr>
          <w:color w:val="000000"/>
          <w:spacing w:val="0"/>
          <w:w w:val="100"/>
          <w:position w:val="0"/>
          <w:shd w:val="clear" w:color="auto" w:fill="auto"/>
          <w:lang w:val="cs-CZ" w:eastAsia="cs-CZ" w:bidi="cs-CZ"/>
        </w:rPr>
        <w:t>Vyúčtování celkové smluvní ceny díla bude provedeno po řádném a úplném provedení díla a jeho předání a převzetí bez vad a nedodělků. Faktura musí obsahovat celkovou smluvní cenu dokončeného díla. Přílohou faktury bude protokol o předání a převzetí díla bez vad a nedodělků.</w:t>
      </w:r>
    </w:p>
    <w:p>
      <w:pPr>
        <w:pStyle w:val="Style9"/>
        <w:keepNext w:val="0"/>
        <w:keepLines w:val="0"/>
        <w:widowControl w:val="0"/>
        <w:shd w:val="clear" w:color="auto" w:fill="auto"/>
        <w:bidi w:val="0"/>
        <w:spacing w:before="0" w:after="180" w:line="240" w:lineRule="auto"/>
        <w:ind w:left="380" w:right="0" w:firstLine="40"/>
        <w:jc w:val="both"/>
      </w:pPr>
      <w:r>
        <w:rPr>
          <w:color w:val="000000"/>
          <w:spacing w:val="0"/>
          <w:w w:val="100"/>
          <w:position w:val="0"/>
          <w:shd w:val="clear" w:color="auto" w:fill="auto"/>
          <w:lang w:val="cs-CZ" w:eastAsia="cs-CZ" w:bidi="cs-CZ"/>
        </w:rPr>
        <w:t>Datem uskutečnění zdanitelného plnění bude den převzetí díla bez vad a nedodělků uvedený na protokolu.</w:t>
      </w:r>
    </w:p>
    <w:p>
      <w:pPr>
        <w:pStyle w:val="Style9"/>
        <w:keepNext w:val="0"/>
        <w:keepLines w:val="0"/>
        <w:widowControl w:val="0"/>
        <w:numPr>
          <w:ilvl w:val="0"/>
          <w:numId w:val="13"/>
        </w:numPr>
        <w:shd w:val="clear" w:color="auto" w:fill="auto"/>
        <w:tabs>
          <w:tab w:pos="407" w:val="left"/>
        </w:tabs>
        <w:bidi w:val="0"/>
        <w:spacing w:before="0" w:after="0" w:line="240" w:lineRule="auto"/>
        <w:ind w:left="380" w:right="0" w:hanging="380"/>
        <w:jc w:val="both"/>
      </w:pPr>
      <w:bookmarkStart w:id="94" w:name="bookmark94"/>
      <w:bookmarkEnd w:id="94"/>
      <w:r>
        <w:rPr>
          <w:color w:val="000000"/>
          <w:spacing w:val="0"/>
          <w:w w:val="100"/>
          <w:position w:val="0"/>
          <w:shd w:val="clear" w:color="auto" w:fill="auto"/>
          <w:lang w:val="cs-CZ" w:eastAsia="cs-CZ" w:bidi="cs-CZ"/>
        </w:rPr>
        <w:t>Faktura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pPr>
        <w:pStyle w:val="Style9"/>
        <w:keepNext w:val="0"/>
        <w:keepLines w:val="0"/>
        <w:widowControl w:val="0"/>
        <w:shd w:val="clear" w:color="auto" w:fill="auto"/>
        <w:bidi w:val="0"/>
        <w:spacing w:before="0" w:after="180" w:line="240" w:lineRule="auto"/>
        <w:ind w:left="0" w:right="0" w:firstLine="380"/>
        <w:jc w:val="both"/>
      </w:pPr>
      <w:r>
        <w:rPr>
          <w:color w:val="000000"/>
          <w:spacing w:val="0"/>
          <w:w w:val="100"/>
          <w:position w:val="0"/>
          <w:shd w:val="clear" w:color="auto" w:fill="auto"/>
          <w:lang w:val="cs-CZ" w:eastAsia="cs-CZ" w:bidi="cs-CZ"/>
        </w:rPr>
        <w:t>Předat faktury lze i elektronicky na adresu:</w:t>
      </w:r>
    </w:p>
    <w:p>
      <w:pPr>
        <w:pStyle w:val="Style9"/>
        <w:keepNext w:val="0"/>
        <w:keepLines w:val="0"/>
        <w:widowControl w:val="0"/>
        <w:numPr>
          <w:ilvl w:val="0"/>
          <w:numId w:val="13"/>
        </w:numPr>
        <w:shd w:val="clear" w:color="auto" w:fill="auto"/>
        <w:tabs>
          <w:tab w:pos="407" w:val="left"/>
        </w:tabs>
        <w:bidi w:val="0"/>
        <w:spacing w:before="0" w:after="180" w:line="240" w:lineRule="auto"/>
        <w:ind w:left="380" w:right="0" w:hanging="380"/>
        <w:jc w:val="both"/>
      </w:pPr>
      <w:bookmarkStart w:id="95" w:name="bookmark95"/>
      <w:bookmarkEnd w:id="95"/>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pPr>
        <w:pStyle w:val="Style9"/>
        <w:keepNext w:val="0"/>
        <w:keepLines w:val="0"/>
        <w:widowControl w:val="0"/>
        <w:numPr>
          <w:ilvl w:val="0"/>
          <w:numId w:val="13"/>
        </w:numPr>
        <w:shd w:val="clear" w:color="auto" w:fill="auto"/>
        <w:tabs>
          <w:tab w:pos="407" w:val="left"/>
        </w:tabs>
        <w:bidi w:val="0"/>
        <w:spacing w:before="0" w:after="180" w:line="240" w:lineRule="auto"/>
        <w:ind w:left="0" w:right="0" w:firstLine="0"/>
        <w:jc w:val="both"/>
      </w:pPr>
      <w:bookmarkStart w:id="96" w:name="bookmark96"/>
      <w:bookmarkEnd w:id="96"/>
      <w:r>
        <w:rPr>
          <w:color w:val="000000"/>
          <w:spacing w:val="0"/>
          <w:w w:val="100"/>
          <w:position w:val="0"/>
          <w:shd w:val="clear" w:color="auto" w:fill="auto"/>
          <w:lang w:val="cs-CZ" w:eastAsia="cs-CZ" w:bidi="cs-CZ"/>
        </w:rPr>
        <w:t>Splatnost faktury je 30 dnů ode dne doručení faktury objednateli.</w:t>
      </w:r>
    </w:p>
    <w:p>
      <w:pPr>
        <w:pStyle w:val="Style9"/>
        <w:keepNext w:val="0"/>
        <w:keepLines w:val="0"/>
        <w:widowControl w:val="0"/>
        <w:numPr>
          <w:ilvl w:val="0"/>
          <w:numId w:val="13"/>
        </w:numPr>
        <w:shd w:val="clear" w:color="auto" w:fill="auto"/>
        <w:tabs>
          <w:tab w:pos="407" w:val="left"/>
        </w:tabs>
        <w:bidi w:val="0"/>
        <w:spacing w:before="0" w:after="44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9"/>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shd w:val="clear" w:color="auto" w:fill="auto"/>
          <w:lang w:val="cs-CZ" w:eastAsia="cs-CZ" w:bidi="cs-CZ"/>
        </w:rPr>
        <w:t>Čl. V. SANKCE</w:t>
      </w:r>
    </w:p>
    <w:p>
      <w:pPr>
        <w:pStyle w:val="Style9"/>
        <w:keepNext w:val="0"/>
        <w:keepLines w:val="0"/>
        <w:widowControl w:val="0"/>
        <w:numPr>
          <w:ilvl w:val="0"/>
          <w:numId w:val="15"/>
        </w:numPr>
        <w:shd w:val="clear" w:color="auto" w:fill="auto"/>
        <w:tabs>
          <w:tab w:pos="407" w:val="left"/>
        </w:tabs>
        <w:bidi w:val="0"/>
        <w:spacing w:before="0" w:after="18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Pokud bude zhotovitel v prodlení proti termínu předání dokončeného díla sjednaného dle čl. II. odst. 1. písm. c) této smlouvy, je povinen zaplatit objednateli smluvní pokutu ve výši 0,2 % z ceny díla bez DPH dle čl. III. této smlouvy za každý i započatý kalendářní den prodlení, až do dne podpisu zápisu o předání a převzetí dokončeného díla.</w:t>
      </w:r>
    </w:p>
    <w:p>
      <w:pPr>
        <w:pStyle w:val="Style9"/>
        <w:keepNext w:val="0"/>
        <w:keepLines w:val="0"/>
        <w:widowControl w:val="0"/>
        <w:numPr>
          <w:ilvl w:val="0"/>
          <w:numId w:val="15"/>
        </w:numPr>
        <w:shd w:val="clear" w:color="auto" w:fill="auto"/>
        <w:tabs>
          <w:tab w:pos="407" w:val="left"/>
        </w:tabs>
        <w:bidi w:val="0"/>
        <w:spacing w:before="0" w:after="18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Pokud bude objednatel v prodlení s úhradou oprávněně vystavené faktury proti sjednanému termínu, je povinen zaplatit zhotoviteli úrok z prodlení ve výši 0,05 % z dlužné částky za každý i započatý kalendářní den prodlení.</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Smluvní pokuta pro případ prodlení s odstraněním reklamované vady nebo vady ze zápisu o předání a převzetí díla v dohodnutém termínu činí 1.000,- Kč za každý i započatý kalendářní den a vadu až do doby jejího odstranění.</w:t>
      </w:r>
    </w:p>
    <w:p>
      <w:pPr>
        <w:pStyle w:val="Style9"/>
        <w:keepNext w:val="0"/>
        <w:keepLines w:val="0"/>
        <w:widowControl w:val="0"/>
        <w:numPr>
          <w:ilvl w:val="0"/>
          <w:numId w:val="15"/>
        </w:numPr>
        <w:shd w:val="clear" w:color="auto" w:fill="auto"/>
        <w:tabs>
          <w:tab w:pos="400" w:val="left"/>
        </w:tabs>
        <w:bidi w:val="0"/>
        <w:spacing w:before="0" w:after="440" w:line="240" w:lineRule="auto"/>
        <w:ind w:left="380" w:right="0" w:hanging="380"/>
        <w:jc w:val="both"/>
      </w:pPr>
      <w:bookmarkStart w:id="101" w:name="bookmark101"/>
      <w:bookmarkEnd w:id="101"/>
      <w:r>
        <w:rPr>
          <w:color w:val="000000"/>
          <w:spacing w:val="0"/>
          <w:w w:val="100"/>
          <w:position w:val="0"/>
          <w:shd w:val="clear" w:color="auto" w:fill="auto"/>
          <w:lang w:val="cs-CZ" w:eastAsia="cs-CZ" w:bidi="cs-CZ"/>
        </w:rPr>
        <w:t>Při nesplnění termínu pro převzetí opravovaného stroje dle čl. II. odst. 1. písm. a) této smlouvy se sjednává smluvní pokuta ve výši 2 000,- Kč za každý i započatý kalendářní den prodlení, až do dne splnění této povinnosti.</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2" w:name="bookmark102"/>
      <w:bookmarkEnd w:id="102"/>
      <w:r>
        <w:rPr>
          <w:color w:val="000000"/>
          <w:spacing w:val="0"/>
          <w:w w:val="100"/>
          <w:position w:val="0"/>
          <w:shd w:val="clear" w:color="auto" w:fill="auto"/>
          <w:lang w:val="cs-CZ" w:eastAsia="cs-CZ" w:bidi="cs-CZ"/>
        </w:rPr>
        <w:t>Smluvní pokuta pro případ porušení ostatních výše neuvedených smluvních povinností, na jejichž porušení byl zhotovitel písemně upozorněn objednatelem, činí 1.000,- Kč za každý případ.</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3" w:name="bookmark103"/>
      <w:bookmarkEnd w:id="103"/>
      <w:r>
        <w:rPr>
          <w:color w:val="000000"/>
          <w:spacing w:val="0"/>
          <w:w w:val="100"/>
          <w:position w:val="0"/>
          <w:shd w:val="clear" w:color="auto" w:fill="auto"/>
          <w:lang w:val="cs-CZ" w:eastAsia="cs-CZ" w:bidi="cs-CZ"/>
        </w:rPr>
        <w:t>Smluvní pokuty mohou být kombinovány a to znamená, že uplatnění jedné smluvní pokuty nevylučuje souběžné uplatnění jakékoliv jiné smluvní pokuty.</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4" w:name="bookmark104"/>
      <w:bookmarkEnd w:id="10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5" w:name="bookmark105"/>
      <w:bookmarkEnd w:id="10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9"/>
        <w:keepNext w:val="0"/>
        <w:keepLines w:val="0"/>
        <w:widowControl w:val="0"/>
        <w:numPr>
          <w:ilvl w:val="0"/>
          <w:numId w:val="15"/>
        </w:numPr>
        <w:shd w:val="clear" w:color="auto" w:fill="auto"/>
        <w:tabs>
          <w:tab w:pos="400" w:val="left"/>
        </w:tabs>
        <w:bidi w:val="0"/>
        <w:spacing w:before="0" w:line="240" w:lineRule="auto"/>
        <w:ind w:left="380" w:right="0" w:hanging="380"/>
        <w:jc w:val="both"/>
      </w:pPr>
      <w:bookmarkStart w:id="106" w:name="bookmark106"/>
      <w:bookmarkEnd w:id="10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9"/>
        <w:keepNext w:val="0"/>
        <w:keepLines w:val="0"/>
        <w:widowControl w:val="0"/>
        <w:numPr>
          <w:ilvl w:val="0"/>
          <w:numId w:val="15"/>
        </w:numPr>
        <w:shd w:val="clear" w:color="auto" w:fill="auto"/>
        <w:tabs>
          <w:tab w:pos="502" w:val="left"/>
        </w:tabs>
        <w:bidi w:val="0"/>
        <w:spacing w:before="0" w:after="440" w:line="240" w:lineRule="auto"/>
        <w:ind w:left="380" w:right="0" w:hanging="380"/>
        <w:jc w:val="both"/>
      </w:pPr>
      <w:bookmarkStart w:id="107" w:name="bookmark107"/>
      <w:bookmarkEnd w:id="107"/>
      <w:r>
        <w:rPr>
          <w:color w:val="000000"/>
          <w:spacing w:val="0"/>
          <w:w w:val="100"/>
          <w:position w:val="0"/>
          <w:shd w:val="clear" w:color="auto" w:fill="auto"/>
          <w:lang w:val="cs-CZ" w:eastAsia="cs-CZ" w:bidi="cs-CZ"/>
        </w:rPr>
        <w:t>Zaplacením sankce není dotčen nárok objednatele na náhradu škody způsobené mu porušením povinnosti zhotovitele, na niž se sankce vztahuje.</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 ZAJIŠTĚNÍ ZÁVAZKU, ZÁRUKA</w:t>
      </w:r>
    </w:p>
    <w:p>
      <w:pPr>
        <w:pStyle w:val="Style9"/>
        <w:keepNext w:val="0"/>
        <w:keepLines w:val="0"/>
        <w:widowControl w:val="0"/>
        <w:numPr>
          <w:ilvl w:val="0"/>
          <w:numId w:val="17"/>
        </w:numPr>
        <w:shd w:val="clear" w:color="auto" w:fill="auto"/>
        <w:tabs>
          <w:tab w:pos="400" w:val="left"/>
        </w:tabs>
        <w:bidi w:val="0"/>
        <w:spacing w:before="0" w:after="0" w:line="240" w:lineRule="auto"/>
        <w:ind w:left="0" w:right="0" w:firstLine="0"/>
        <w:jc w:val="both"/>
      </w:pPr>
      <w:bookmarkStart w:id="108" w:name="bookmark108"/>
      <w:bookmarkEnd w:id="108"/>
      <w:r>
        <w:rPr>
          <w:color w:val="000000"/>
          <w:spacing w:val="0"/>
          <w:w w:val="100"/>
          <w:position w:val="0"/>
          <w:shd w:val="clear" w:color="auto" w:fill="auto"/>
          <w:lang w:val="cs-CZ" w:eastAsia="cs-CZ" w:bidi="cs-CZ"/>
        </w:rPr>
        <w:t>Dílo bude předáno až po řádném a úplném provedení díla.</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Objednatel může výjimečně převzít i dílo, které vykazuje ojedinělé drobné vady, které samy o sobě, ani ve spojení s jinými nebrání řádnému užívání díla.</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Obsahuje-li dílo, které je předmětem předání a převzetí drobné vady a nedodělky, musí protokol obsahovat:</w:t>
      </w:r>
    </w:p>
    <w:p>
      <w:pPr>
        <w:pStyle w:val="Style9"/>
        <w:keepNext w:val="0"/>
        <w:keepLines w:val="0"/>
        <w:widowControl w:val="0"/>
        <w:numPr>
          <w:ilvl w:val="0"/>
          <w:numId w:val="19"/>
        </w:numPr>
        <w:shd w:val="clear" w:color="auto" w:fill="auto"/>
        <w:tabs>
          <w:tab w:pos="986" w:val="left"/>
        </w:tabs>
        <w:bidi w:val="0"/>
        <w:spacing w:before="0" w:after="0" w:line="240" w:lineRule="auto"/>
        <w:ind w:left="0" w:right="0" w:firstLine="380"/>
        <w:jc w:val="both"/>
      </w:pPr>
      <w:bookmarkStart w:id="109" w:name="bookmark109"/>
      <w:bookmarkEnd w:id="109"/>
      <w:r>
        <w:rPr>
          <w:color w:val="000000"/>
          <w:spacing w:val="0"/>
          <w:w w:val="100"/>
          <w:position w:val="0"/>
          <w:shd w:val="clear" w:color="auto" w:fill="auto"/>
          <w:lang w:val="cs-CZ" w:eastAsia="cs-CZ" w:bidi="cs-CZ"/>
        </w:rPr>
        <w:t>soupis zjištěných vad a nedodělků</w:t>
      </w:r>
    </w:p>
    <w:p>
      <w:pPr>
        <w:pStyle w:val="Style9"/>
        <w:keepNext w:val="0"/>
        <w:keepLines w:val="0"/>
        <w:widowControl w:val="0"/>
        <w:numPr>
          <w:ilvl w:val="0"/>
          <w:numId w:val="19"/>
        </w:numPr>
        <w:shd w:val="clear" w:color="auto" w:fill="auto"/>
        <w:tabs>
          <w:tab w:pos="986" w:val="left"/>
        </w:tabs>
        <w:bidi w:val="0"/>
        <w:spacing w:before="0" w:after="0" w:line="240" w:lineRule="auto"/>
        <w:ind w:left="1020" w:right="0" w:hanging="580"/>
        <w:jc w:val="both"/>
      </w:pPr>
      <w:bookmarkStart w:id="110" w:name="bookmark110"/>
      <w:bookmarkEnd w:id="110"/>
      <w:r>
        <w:rPr>
          <w:color w:val="000000"/>
          <w:spacing w:val="0"/>
          <w:w w:val="100"/>
          <w:position w:val="0"/>
          <w:shd w:val="clear" w:color="auto" w:fill="auto"/>
          <w:lang w:val="cs-CZ" w:eastAsia="cs-CZ" w:bidi="cs-CZ"/>
        </w:rPr>
        <w:t>dohodu o způsobu a termínech jejich odstranění, popřípadě o jiném způsobu jejich vypořádání</w:t>
      </w:r>
    </w:p>
    <w:p>
      <w:pPr>
        <w:pStyle w:val="Style9"/>
        <w:keepNext w:val="0"/>
        <w:keepLines w:val="0"/>
        <w:widowControl w:val="0"/>
        <w:numPr>
          <w:ilvl w:val="0"/>
          <w:numId w:val="19"/>
        </w:numPr>
        <w:shd w:val="clear" w:color="auto" w:fill="auto"/>
        <w:tabs>
          <w:tab w:pos="986" w:val="left"/>
        </w:tabs>
        <w:bidi w:val="0"/>
        <w:spacing w:before="0" w:after="0" w:line="240" w:lineRule="auto"/>
        <w:ind w:left="1020" w:right="0" w:hanging="580"/>
        <w:jc w:val="both"/>
      </w:pPr>
      <w:bookmarkStart w:id="111" w:name="bookmark111"/>
      <w:bookmarkEnd w:id="111"/>
      <w:r>
        <w:rPr>
          <w:color w:val="000000"/>
          <w:spacing w:val="0"/>
          <w:w w:val="100"/>
          <w:position w:val="0"/>
          <w:shd w:val="clear" w:color="auto" w:fill="auto"/>
          <w:lang w:val="cs-CZ" w:eastAsia="cs-CZ" w:bidi="cs-CZ"/>
        </w:rPr>
        <w:t>dohodu o zpřístupnění díla nebo jeho částí zhotoviteli za účelem odstranění vad a nedodělků.</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Nedojde-li mezi oběma stranami k dohodě o termínu odstranění vad a nedodělků, pak platí, že vady a nedodělky musí být odstraněny nejpozději do 30 dnů ode dne předání a převzetí díla</w:t>
      </w:r>
      <w:r>
        <w:rPr>
          <w:color w:val="0070C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Zhotovitel je povinen ve stanovené lhůtě odstranit vady i v případě, kdy podle jeho názoru za vady neodpovídá. Náklady na odstranění vad v těchto sporných případech nese až do rozhodnutí soudu zhotovitel.</w:t>
      </w:r>
    </w:p>
    <w:p>
      <w:pPr>
        <w:pStyle w:val="Style9"/>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pPr>
        <w:pStyle w:val="Style9"/>
        <w:keepNext w:val="0"/>
        <w:keepLines w:val="0"/>
        <w:widowControl w:val="0"/>
        <w:numPr>
          <w:ilvl w:val="0"/>
          <w:numId w:val="17"/>
        </w:numPr>
        <w:shd w:val="clear" w:color="auto" w:fill="auto"/>
        <w:tabs>
          <w:tab w:pos="400" w:val="left"/>
        </w:tabs>
        <w:bidi w:val="0"/>
        <w:spacing w:before="0" w:line="240" w:lineRule="auto"/>
        <w:ind w:left="0" w:right="0" w:firstLine="0"/>
        <w:jc w:val="both"/>
      </w:pPr>
      <w:bookmarkStart w:id="112" w:name="bookmark112"/>
      <w:bookmarkEnd w:id="112"/>
      <w:r>
        <w:rPr>
          <w:color w:val="000000"/>
          <w:spacing w:val="0"/>
          <w:w w:val="100"/>
          <w:position w:val="0"/>
          <w:shd w:val="clear" w:color="auto" w:fill="auto"/>
          <w:lang w:val="cs-CZ" w:eastAsia="cs-CZ" w:bidi="cs-CZ"/>
        </w:rPr>
        <w:t>Záruční doba se sjednává na 6 měsíců ode dne předání a převzetí díla objednatelem.</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Záruční doba neběží od doby uplatnění reklamace u zhotovitele do odstranění reklamovaných záručních vad.</w:t>
      </w:r>
    </w:p>
    <w:p>
      <w:pPr>
        <w:pStyle w:val="Style9"/>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V případě uplatnění reklamace k vadám, které nemají vliv na funkčnost díla a jsou samostatně odstranitelné, mohou se smluvní strany v rámci reklamačního řízení dohodnout o ponechání běhu záruční doby jako takové dle znění smlouvy.</w:t>
      </w:r>
    </w:p>
    <w:p>
      <w:pPr>
        <w:pStyle w:val="Style9"/>
        <w:keepNext w:val="0"/>
        <w:keepLines w:val="0"/>
        <w:widowControl w:val="0"/>
        <w:numPr>
          <w:ilvl w:val="0"/>
          <w:numId w:val="17"/>
        </w:numPr>
        <w:shd w:val="clear" w:color="auto" w:fill="auto"/>
        <w:tabs>
          <w:tab w:pos="360" w:val="left"/>
        </w:tabs>
        <w:bidi w:val="0"/>
        <w:spacing w:before="0" w:line="240" w:lineRule="auto"/>
        <w:ind w:left="380" w:right="0" w:hanging="380"/>
        <w:jc w:val="both"/>
      </w:pPr>
      <w:bookmarkStart w:id="113" w:name="bookmark113"/>
      <w:bookmarkEnd w:id="113"/>
      <w:r>
        <w:rPr>
          <w:color w:val="000000"/>
          <w:spacing w:val="0"/>
          <w:w w:val="100"/>
          <w:position w:val="0"/>
          <w:shd w:val="clear" w:color="auto" w:fill="auto"/>
          <w:lang w:val="cs-CZ" w:eastAsia="cs-CZ" w:bidi="cs-CZ"/>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zhotovitel uvedený termín, pak platí lhůta 30 dnů ode dne obdržení reklamace. Současně zhotovitel písemně navrhne, do kterého termínu vadu odstraní.</w:t>
      </w:r>
    </w:p>
    <w:p>
      <w:pPr>
        <w:pStyle w:val="Style9"/>
        <w:keepNext w:val="0"/>
        <w:keepLines w:val="0"/>
        <w:widowControl w:val="0"/>
        <w:numPr>
          <w:ilvl w:val="0"/>
          <w:numId w:val="17"/>
        </w:numPr>
        <w:shd w:val="clear" w:color="auto" w:fill="auto"/>
        <w:tabs>
          <w:tab w:pos="360" w:val="left"/>
        </w:tabs>
        <w:bidi w:val="0"/>
        <w:spacing w:before="0" w:after="440" w:line="240" w:lineRule="auto"/>
        <w:ind w:left="380" w:right="0" w:hanging="380"/>
        <w:jc w:val="both"/>
      </w:pPr>
      <w:bookmarkStart w:id="114" w:name="bookmark114"/>
      <w:bookmarkEnd w:id="114"/>
      <w:r>
        <w:rPr>
          <w:color w:val="000000"/>
          <w:spacing w:val="0"/>
          <w:w w:val="100"/>
          <w:position w:val="0"/>
          <w:shd w:val="clear" w:color="auto" w:fill="auto"/>
          <w:lang w:val="cs-CZ" w:eastAsia="cs-CZ" w:bidi="cs-CZ"/>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 NÁHRADA ŠKODY</w:t>
      </w:r>
    </w:p>
    <w:p>
      <w:pPr>
        <w:pStyle w:val="Style9"/>
        <w:keepNext w:val="0"/>
        <w:keepLines w:val="0"/>
        <w:widowControl w:val="0"/>
        <w:numPr>
          <w:ilvl w:val="0"/>
          <w:numId w:val="21"/>
        </w:numPr>
        <w:shd w:val="clear" w:color="auto" w:fill="auto"/>
        <w:tabs>
          <w:tab w:pos="360" w:val="left"/>
        </w:tabs>
        <w:bidi w:val="0"/>
        <w:spacing w:before="0" w:line="240" w:lineRule="auto"/>
        <w:ind w:left="380" w:right="0" w:hanging="380"/>
        <w:jc w:val="both"/>
      </w:pPr>
      <w:bookmarkStart w:id="115" w:name="bookmark115"/>
      <w:bookmarkEnd w:id="115"/>
      <w:r>
        <w:rPr>
          <w:color w:val="000000"/>
          <w:spacing w:val="0"/>
          <w:w w:val="100"/>
          <w:position w:val="0"/>
          <w:shd w:val="clear" w:color="auto" w:fill="auto"/>
          <w:lang w:val="cs-CZ" w:eastAsia="cs-CZ" w:bidi="cs-CZ"/>
        </w:rPr>
        <w:t>Zhotovitel odpovídá za škody na díle, dalším majetku objednatele a majetku třetích osob, vzniklé v souvislosti s plněním díla dle ustanovení této smlouvy.</w:t>
      </w:r>
    </w:p>
    <w:p>
      <w:pPr>
        <w:pStyle w:val="Style19"/>
        <w:keepNext/>
        <w:keepLines/>
        <w:widowControl w:val="0"/>
        <w:numPr>
          <w:ilvl w:val="0"/>
          <w:numId w:val="21"/>
        </w:numPr>
        <w:shd w:val="clear" w:color="auto" w:fill="auto"/>
        <w:tabs>
          <w:tab w:pos="360" w:val="left"/>
        </w:tabs>
        <w:bidi w:val="0"/>
        <w:spacing w:before="0" w:line="240" w:lineRule="auto"/>
        <w:ind w:right="0"/>
        <w:jc w:val="both"/>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w:t>
      </w:r>
      <w:bookmarkEnd w:id="116"/>
      <w:bookmarkEnd w:id="117"/>
      <w:bookmarkEnd w:id="119"/>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 VIII. OSTATNÍ USTANOVENÍ</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20" w:name="bookmark120"/>
      <w:bookmarkEnd w:id="120"/>
      <w:r>
        <w:rPr>
          <w:color w:val="000000"/>
          <w:spacing w:val="0"/>
          <w:w w:val="100"/>
          <w:position w:val="0"/>
          <w:shd w:val="clear" w:color="auto" w:fill="auto"/>
          <w:lang w:val="cs-CZ" w:eastAsia="cs-CZ" w:bidi="cs-CZ"/>
        </w:rPr>
        <w:t>Zhotovitel provede dílo samostatně, na svůj náklad a na své nebezpečí. Bez zbytečných odkladů oznámí zjištění překážek, které znemožňují provedení díla.</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pPr>
      <w:bookmarkStart w:id="121" w:name="bookmark121"/>
      <w:bookmarkEnd w:id="121"/>
      <w:r>
        <w:rPr>
          <w:color w:val="000000"/>
          <w:spacing w:val="0"/>
          <w:w w:val="100"/>
          <w:position w:val="0"/>
          <w:shd w:val="clear" w:color="auto" w:fill="auto"/>
          <w:lang w:val="cs-CZ" w:eastAsia="cs-CZ" w:bidi="cs-CZ"/>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pPr>
        <w:pStyle w:val="Style9"/>
        <w:keepNext w:val="0"/>
        <w:keepLines w:val="0"/>
        <w:widowControl w:val="0"/>
        <w:numPr>
          <w:ilvl w:val="0"/>
          <w:numId w:val="23"/>
        </w:numPr>
        <w:shd w:val="clear" w:color="auto" w:fill="auto"/>
        <w:tabs>
          <w:tab w:pos="360" w:val="left"/>
        </w:tabs>
        <w:bidi w:val="0"/>
        <w:spacing w:before="0" w:line="240" w:lineRule="auto"/>
        <w:ind w:left="380" w:right="0" w:hanging="380"/>
        <w:jc w:val="both"/>
        <w:sectPr>
          <w:footnotePr>
            <w:pos w:val="pageBottom"/>
            <w:numFmt w:val="decimal"/>
            <w:numRestart w:val="continuous"/>
          </w:footnotePr>
          <w:type w:val="continuous"/>
          <w:pgSz w:w="11909" w:h="16838"/>
          <w:pgMar w:top="1084" w:left="1393" w:right="1385" w:bottom="1350" w:header="656" w:footer="3" w:gutter="0"/>
          <w:cols w:space="720"/>
          <w:noEndnote/>
          <w:rtlGutter w:val="0"/>
          <w:docGrid w:linePitch="360"/>
        </w:sectPr>
      </w:pPr>
      <w:bookmarkStart w:id="122" w:name="bookmark122"/>
      <w:bookmarkEnd w:id="122"/>
      <w:r>
        <w:rPr>
          <w:color w:val="000000"/>
          <w:spacing w:val="0"/>
          <w:w w:val="100"/>
          <w:position w:val="0"/>
          <w:shd w:val="clear" w:color="auto" w:fill="auto"/>
          <w:lang w:val="cs-CZ" w:eastAsia="cs-CZ" w:bidi="cs-CZ"/>
        </w:rPr>
        <w:t>Zhotovitel při provádění dohodnuté činnosti bude dodržovat hygienické a ekologické předpisy na předaném pracovišti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pPr>
        <w:pStyle w:val="Style19"/>
        <w:keepNext/>
        <w:keepLines/>
        <w:widowControl w:val="0"/>
        <w:numPr>
          <w:ilvl w:val="0"/>
          <w:numId w:val="23"/>
        </w:numPr>
        <w:shd w:val="clear" w:color="auto" w:fill="auto"/>
        <w:tabs>
          <w:tab w:pos="358" w:val="left"/>
        </w:tabs>
        <w:bidi w:val="0"/>
        <w:spacing w:before="0" w:after="440" w:line="240" w:lineRule="auto"/>
        <w:ind w:right="0"/>
        <w:jc w:val="both"/>
      </w:pPr>
      <w:bookmarkStart w:id="123" w:name="bookmark123"/>
      <w:bookmarkStart w:id="124" w:name="bookmark124"/>
      <w:bookmarkStart w:id="125" w:name="bookmark125"/>
      <w:bookmarkStart w:id="126" w:name="bookmark126"/>
      <w:bookmarkEnd w:id="125"/>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a tvoří přílohu č. 3 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3"/>
      <w:bookmarkEnd w:id="124"/>
      <w:bookmarkEnd w:id="126"/>
    </w:p>
    <w:p>
      <w:pPr>
        <w:pStyle w:val="Style19"/>
        <w:keepNext/>
        <w:keepLines/>
        <w:widowControl w:val="0"/>
        <w:shd w:val="clear" w:color="auto" w:fill="auto"/>
        <w:bidi w:val="0"/>
        <w:spacing w:before="0" w:line="240" w:lineRule="auto"/>
        <w:ind w:left="0" w:right="0" w:firstLine="0"/>
        <w:jc w:val="center"/>
      </w:pPr>
      <w:bookmarkStart w:id="127" w:name="bookmark127"/>
      <w:bookmarkStart w:id="128" w:name="bookmark128"/>
      <w:bookmarkStart w:id="129" w:name="bookmark129"/>
      <w:r>
        <w:rPr>
          <w:b/>
          <w:bCs/>
          <w:color w:val="000000"/>
          <w:spacing w:val="0"/>
          <w:w w:val="100"/>
          <w:position w:val="0"/>
          <w:shd w:val="clear" w:color="auto" w:fill="auto"/>
          <w:lang w:val="cs-CZ" w:eastAsia="cs-CZ" w:bidi="cs-CZ"/>
        </w:rPr>
        <w:t>Čl. IX. ZÁVĚREČNÁ USTANOVENÍ</w:t>
      </w:r>
      <w:bookmarkEnd w:id="127"/>
      <w:bookmarkEnd w:id="128"/>
      <w:bookmarkEnd w:id="129"/>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30" w:name="bookmark130"/>
      <w:bookmarkEnd w:id="130"/>
      <w:r>
        <w:rPr>
          <w:color w:val="000000"/>
          <w:spacing w:val="0"/>
          <w:w w:val="100"/>
          <w:position w:val="0"/>
          <w:shd w:val="clear" w:color="auto" w:fill="auto"/>
          <w:lang w:val="cs-CZ" w:eastAsia="cs-CZ" w:bidi="cs-CZ"/>
        </w:rPr>
        <w:t>Pokud není ve smlouvě uvedeno jinak, řídí se všechny vztahy mezi smluvními stranami ustanoveními občanského zákoníku. Veškeré změny a dodatky této smlouvy musí být sepsány písemně formou číslovaných dodatků, podepsaných oběma smluvními stranami.</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31" w:name="bookmark131"/>
      <w:bookmarkEnd w:id="131"/>
      <w:r>
        <w:rPr>
          <w:color w:val="000000"/>
          <w:spacing w:val="0"/>
          <w:w w:val="100"/>
          <w:position w:val="0"/>
          <w:shd w:val="clear" w:color="auto" w:fill="auto"/>
          <w:lang w:val="cs-CZ" w:eastAsia="cs-CZ" w:bidi="cs-CZ"/>
        </w:rPr>
        <w:t>Spory budou smluvní strany řešit v prvé řadě vzájemným jednáním se snahou dosáhnout dohody bez nutnosti soudního jednání. Spory, které nebudou vyřešeny smírně dohodou obou stran, budou postoupeny věcně a místně příslušnému soudu.</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32" w:name="bookmark132"/>
      <w:bookmarkEnd w:id="132"/>
      <w:r>
        <w:rPr>
          <w:color w:val="000000"/>
          <w:spacing w:val="0"/>
          <w:w w:val="100"/>
          <w:position w:val="0"/>
          <w:shd w:val="clear" w:color="auto" w:fill="auto"/>
          <w:lang w:val="cs-CZ" w:eastAsia="cs-CZ" w:bidi="cs-CZ"/>
        </w:rPr>
        <w:t>Objednatel je oprávněn odstoupit od smlouvy při podstatném porušení smlouvy zhotovitelem, a to zejména při:</w:t>
      </w:r>
    </w:p>
    <w:p>
      <w:pPr>
        <w:pStyle w:val="Style19"/>
        <w:keepNext/>
        <w:keepLines/>
        <w:widowControl w:val="0"/>
        <w:numPr>
          <w:ilvl w:val="0"/>
          <w:numId w:val="27"/>
        </w:numPr>
        <w:shd w:val="clear" w:color="auto" w:fill="auto"/>
        <w:tabs>
          <w:tab w:pos="1146" w:val="left"/>
        </w:tabs>
        <w:bidi w:val="0"/>
        <w:spacing w:before="0" w:after="0" w:line="240" w:lineRule="auto"/>
        <w:ind w:left="1160" w:right="0" w:hanging="360"/>
        <w:jc w:val="both"/>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prodlení zhotovitele o více než 14 kalendářních dnů oproti lhůtám a termínům ujednaných v čl. II. odst.1 této smlouvy.</w:t>
      </w:r>
      <w:bookmarkEnd w:id="133"/>
      <w:bookmarkEnd w:id="134"/>
      <w:bookmarkEnd w:id="136"/>
    </w:p>
    <w:p>
      <w:pPr>
        <w:pStyle w:val="Style19"/>
        <w:keepNext/>
        <w:keepLines/>
        <w:widowControl w:val="0"/>
        <w:numPr>
          <w:ilvl w:val="0"/>
          <w:numId w:val="27"/>
        </w:numPr>
        <w:shd w:val="clear" w:color="auto" w:fill="auto"/>
        <w:tabs>
          <w:tab w:pos="1146" w:val="left"/>
        </w:tabs>
        <w:bidi w:val="0"/>
        <w:spacing w:before="0" w:after="0" w:line="240" w:lineRule="auto"/>
        <w:ind w:left="0" w:right="0" w:firstLine="800"/>
        <w:jc w:val="both"/>
      </w:pPr>
      <w:bookmarkStart w:id="137" w:name="bookmark137"/>
      <w:bookmarkStart w:id="138" w:name="bookmark138"/>
      <w:bookmarkStart w:id="139" w:name="bookmark139"/>
      <w:bookmarkStart w:id="140" w:name="bookmark140"/>
      <w:bookmarkEnd w:id="139"/>
      <w:r>
        <w:rPr>
          <w:color w:val="000000"/>
          <w:spacing w:val="0"/>
          <w:w w:val="100"/>
          <w:position w:val="0"/>
          <w:shd w:val="clear" w:color="auto" w:fill="auto"/>
          <w:lang w:val="cs-CZ" w:eastAsia="cs-CZ" w:bidi="cs-CZ"/>
        </w:rPr>
        <w:t>bezdůvodném přerušení prací zhotovitelem, které trvá více než 7 dnů,</w:t>
      </w:r>
      <w:bookmarkEnd w:id="137"/>
      <w:bookmarkEnd w:id="138"/>
      <w:bookmarkEnd w:id="140"/>
    </w:p>
    <w:p>
      <w:pPr>
        <w:pStyle w:val="Style19"/>
        <w:keepNext/>
        <w:keepLines/>
        <w:widowControl w:val="0"/>
        <w:numPr>
          <w:ilvl w:val="0"/>
          <w:numId w:val="27"/>
        </w:numPr>
        <w:shd w:val="clear" w:color="auto" w:fill="auto"/>
        <w:tabs>
          <w:tab w:pos="1146" w:val="left"/>
        </w:tabs>
        <w:bidi w:val="0"/>
        <w:spacing w:before="0" w:line="240" w:lineRule="auto"/>
        <w:ind w:left="1160" w:right="0" w:hanging="360"/>
        <w:jc w:val="both"/>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zásadním porušení technologické kázně zhotovitelem, zanedbání provádění kontroly kvality zhotovitelem při realizaci díla, včetně opakované absence odborného vedení oprav při rozhodujících dodávkách pro zajištění řádného plnění díla.</w:t>
      </w:r>
      <w:bookmarkEnd w:id="141"/>
      <w:bookmarkEnd w:id="142"/>
      <w:bookmarkEnd w:id="144"/>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5" w:name="bookmark145"/>
      <w:bookmarkEnd w:id="145"/>
      <w:r>
        <w:rPr>
          <w:color w:val="000000"/>
          <w:spacing w:val="0"/>
          <w:w w:val="100"/>
          <w:position w:val="0"/>
          <w:shd w:val="clear" w:color="auto" w:fill="auto"/>
          <w:lang w:val="cs-CZ" w:eastAsia="cs-CZ" w:bidi="cs-CZ"/>
        </w:rPr>
        <w:t>Práce nad rámec zadání, budou oboustranně odsouhlaseny a budou předmětem dodatku k této smlouvě.</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6" w:name="bookmark146"/>
      <w:bookmarkEnd w:id="146"/>
      <w:r>
        <w:rPr>
          <w:color w:val="000000"/>
          <w:spacing w:val="0"/>
          <w:w w:val="100"/>
          <w:position w:val="0"/>
          <w:shd w:val="clear" w:color="auto" w:fill="auto"/>
          <w:lang w:val="cs-CZ" w:eastAsia="cs-CZ" w:bidi="cs-CZ"/>
        </w:rPr>
        <w:t>Smluvní strany prohlašují, že se s obsahem smlouvy a přílohami seznámily, s ním souhlasí, neboť tento odpovídá jejich projevené vůli a na důkaz připojují svoje podpisy.</w:t>
      </w:r>
    </w:p>
    <w:p>
      <w:pPr>
        <w:pStyle w:val="Style9"/>
        <w:keepNext w:val="0"/>
        <w:keepLines w:val="0"/>
        <w:widowControl w:val="0"/>
        <w:numPr>
          <w:ilvl w:val="0"/>
          <w:numId w:val="25"/>
        </w:numPr>
        <w:shd w:val="clear" w:color="auto" w:fill="auto"/>
        <w:tabs>
          <w:tab w:pos="358" w:val="left"/>
        </w:tabs>
        <w:bidi w:val="0"/>
        <w:spacing w:before="0" w:after="440" w:line="240" w:lineRule="auto"/>
        <w:ind w:left="380" w:right="0" w:hanging="380"/>
        <w:jc w:val="both"/>
      </w:pPr>
      <w:bookmarkStart w:id="147" w:name="bookmark147"/>
      <w:bookmarkEnd w:id="147"/>
      <w:r>
        <w:rPr>
          <w:color w:val="000000"/>
          <w:spacing w:val="0"/>
          <w:w w:val="100"/>
          <w:position w:val="0"/>
          <w:shd w:val="clear" w:color="auto" w:fill="auto"/>
          <w:lang w:val="cs-CZ" w:eastAsia="cs-CZ" w:bidi="cs-CZ"/>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8" w:name="bookmark148"/>
      <w:bookmarkEnd w:id="148"/>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9"/>
        <w:keepNext w:val="0"/>
        <w:keepLines w:val="0"/>
        <w:widowControl w:val="0"/>
        <w:numPr>
          <w:ilvl w:val="0"/>
          <w:numId w:val="25"/>
        </w:numPr>
        <w:shd w:val="clear" w:color="auto" w:fill="auto"/>
        <w:tabs>
          <w:tab w:pos="358" w:val="left"/>
        </w:tabs>
        <w:bidi w:val="0"/>
        <w:spacing w:before="0" w:line="240" w:lineRule="auto"/>
        <w:ind w:left="380" w:right="0" w:hanging="380"/>
        <w:jc w:val="both"/>
      </w:pPr>
      <w:bookmarkStart w:id="149" w:name="bookmark149"/>
      <w:bookmarkEnd w:id="149"/>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9"/>
        <w:keepNext w:val="0"/>
        <w:keepLines w:val="0"/>
        <w:widowControl w:val="0"/>
        <w:numPr>
          <w:ilvl w:val="0"/>
          <w:numId w:val="25"/>
        </w:numPr>
        <w:shd w:val="clear" w:color="auto" w:fill="auto"/>
        <w:tabs>
          <w:tab w:pos="358" w:val="left"/>
        </w:tabs>
        <w:bidi w:val="0"/>
        <w:spacing w:before="0" w:after="0" w:line="240" w:lineRule="auto"/>
        <w:ind w:left="0" w:right="0" w:firstLine="0"/>
        <w:jc w:val="both"/>
      </w:pPr>
      <w:bookmarkStart w:id="150" w:name="bookmark150"/>
      <w:bookmarkEnd w:id="150"/>
      <w:r>
        <w:rPr>
          <w:color w:val="000000"/>
          <w:spacing w:val="0"/>
          <w:w w:val="100"/>
          <w:position w:val="0"/>
          <w:shd w:val="clear" w:color="auto" w:fill="auto"/>
          <w:lang w:val="cs-CZ" w:eastAsia="cs-CZ" w:bidi="cs-CZ"/>
        </w:rPr>
        <w:t>Zhotovitel prohlašuje, že se seznámil se zásadami, hodnotami a cíli Compliance</w:t>
      </w:r>
    </w:p>
    <w:p>
      <w:pPr>
        <w:pStyle w:val="Style9"/>
        <w:keepNext w:val="0"/>
        <w:keepLines w:val="0"/>
        <w:widowControl w:val="0"/>
        <w:shd w:val="clear" w:color="auto" w:fill="auto"/>
        <w:bidi w:val="0"/>
        <w:spacing w:before="0" w:line="240" w:lineRule="auto"/>
        <w:ind w:left="0" w:right="0" w:firstLine="0"/>
        <w:jc w:val="right"/>
        <w:sectPr>
          <w:footerReference w:type="default" r:id="rId6"/>
          <w:footnotePr>
            <w:pos w:val="pageBottom"/>
            <w:numFmt w:val="decimal"/>
            <w:numRestart w:val="continuous"/>
          </w:footnotePr>
          <w:pgSz w:w="11909" w:h="16838"/>
          <w:pgMar w:top="1080" w:left="1394" w:right="1384" w:bottom="674" w:header="652" w:footer="246" w:gutter="0"/>
          <w:cols w:space="720"/>
          <w:noEndnote/>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7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9</w:t>
      </w:r>
    </w:p>
    <w:p>
      <w:pPr>
        <w:pStyle w:val="Style9"/>
        <w:keepNext w:val="0"/>
        <w:keepLines w:val="0"/>
        <w:widowControl w:val="0"/>
        <w:shd w:val="clear" w:color="auto" w:fill="auto"/>
        <w:tabs>
          <w:tab w:pos="2775" w:val="left"/>
          <w:tab w:pos="4916" w:val="left"/>
          <w:tab w:pos="6927" w:val="left"/>
          <w:tab w:pos="8742" w:val="left"/>
        </w:tabs>
        <w:bidi w:val="0"/>
        <w:spacing w:before="0" w:after="0" w:line="240" w:lineRule="auto"/>
        <w:ind w:left="0" w:right="0" w:firstLine="380"/>
        <w:jc w:val="both"/>
      </w:pPr>
      <w:r>
        <w:rPr>
          <w:color w:val="000000"/>
          <w:spacing w:val="0"/>
          <w:w w:val="100"/>
          <w:position w:val="0"/>
          <w:shd w:val="clear" w:color="auto" w:fill="auto"/>
          <w:lang w:val="cs-CZ" w:eastAsia="cs-CZ" w:bidi="cs-CZ"/>
        </w:rPr>
        <w:t>programu</w:t>
        <w:tab/>
        <w:t>Povodí</w:t>
        <w:tab/>
        <w:t>Ohře,</w:t>
        <w:tab/>
        <w:t>s.p.</w:t>
        <w:tab/>
        <w:t>(viz</w:t>
      </w:r>
    </w:p>
    <w:p>
      <w:pPr>
        <w:pStyle w:val="Style9"/>
        <w:keepNext w:val="0"/>
        <w:keepLines w:val="0"/>
        <w:widowControl w:val="0"/>
        <w:shd w:val="clear" w:color="auto" w:fill="auto"/>
        <w:bidi w:val="0"/>
        <w:spacing w:before="0" w:line="240" w:lineRule="auto"/>
        <w:ind w:left="38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9"/>
        <w:keepNext w:val="0"/>
        <w:keepLines w:val="0"/>
        <w:widowControl w:val="0"/>
        <w:numPr>
          <w:ilvl w:val="0"/>
          <w:numId w:val="25"/>
        </w:numPr>
        <w:shd w:val="clear" w:color="auto" w:fill="auto"/>
        <w:tabs>
          <w:tab w:pos="473" w:val="left"/>
        </w:tabs>
        <w:bidi w:val="0"/>
        <w:spacing w:before="0" w:after="440" w:line="240" w:lineRule="auto"/>
        <w:ind w:left="380" w:right="0" w:hanging="380"/>
        <w:jc w:val="both"/>
      </w:pPr>
      <w:bookmarkStart w:id="151" w:name="bookmark151"/>
      <w:bookmarkEnd w:id="151"/>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9"/>
        <w:keepNext w:val="0"/>
        <w:keepLines w:val="0"/>
        <w:widowControl w:val="0"/>
        <w:numPr>
          <w:ilvl w:val="0"/>
          <w:numId w:val="25"/>
        </w:numPr>
        <w:shd w:val="clear" w:color="auto" w:fill="auto"/>
        <w:tabs>
          <w:tab w:pos="473" w:val="left"/>
        </w:tabs>
        <w:bidi w:val="0"/>
        <w:spacing w:before="0" w:line="240" w:lineRule="auto"/>
        <w:ind w:left="0" w:right="0" w:firstLine="0"/>
        <w:jc w:val="left"/>
      </w:pPr>
      <w:bookmarkStart w:id="152" w:name="bookmark152"/>
      <w:bookmarkEnd w:id="152"/>
      <w:r>
        <w:rPr>
          <w:color w:val="000000"/>
          <w:spacing w:val="0"/>
          <w:w w:val="100"/>
          <w:position w:val="0"/>
          <w:shd w:val="clear" w:color="auto" w:fill="auto"/>
          <w:lang w:val="cs-CZ" w:eastAsia="cs-CZ" w:bidi="cs-CZ"/>
        </w:rPr>
        <w:t>Smluvní strany nepovažují žádné ustanovení smlouvy za obchodní tajemství.</w:t>
      </w:r>
    </w:p>
    <w:p>
      <w:pPr>
        <w:pStyle w:val="Style9"/>
        <w:keepNext w:val="0"/>
        <w:keepLines w:val="0"/>
        <w:widowControl w:val="0"/>
        <w:numPr>
          <w:ilvl w:val="0"/>
          <w:numId w:val="25"/>
        </w:numPr>
        <w:shd w:val="clear" w:color="auto" w:fill="auto"/>
        <w:bidi w:val="0"/>
        <w:spacing w:before="0" w:line="240" w:lineRule="auto"/>
        <w:ind w:left="380" w:right="0" w:hanging="380"/>
        <w:jc w:val="both"/>
      </w:pPr>
      <w:bookmarkStart w:id="153" w:name="bookmark153"/>
      <w:bookmarkEnd w:id="153"/>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 osobnich-udaju/d-1369/p1=1459</w:t>
      </w:r>
      <w:r>
        <w:fldChar w:fldCharType="end"/>
      </w:r>
    </w:p>
    <w:p>
      <w:pPr>
        <w:pStyle w:val="Style9"/>
        <w:keepNext w:val="0"/>
        <w:keepLines w:val="0"/>
        <w:widowControl w:val="0"/>
        <w:numPr>
          <w:ilvl w:val="0"/>
          <w:numId w:val="25"/>
        </w:numPr>
        <w:shd w:val="clear" w:color="auto" w:fill="auto"/>
        <w:tabs>
          <w:tab w:pos="473" w:val="left"/>
        </w:tabs>
        <w:bidi w:val="0"/>
        <w:spacing w:before="0" w:line="240" w:lineRule="auto"/>
        <w:ind w:left="380" w:right="0" w:hanging="380"/>
        <w:jc w:val="both"/>
      </w:pPr>
      <w:bookmarkStart w:id="154" w:name="bookmark154"/>
      <w:bookmarkEnd w:id="154"/>
      <w:r>
        <w:rPr>
          <w:color w:val="000000"/>
          <w:spacing w:val="0"/>
          <w:w w:val="100"/>
          <w:position w:val="0"/>
          <w:shd w:val="clear" w:color="auto" w:fill="auto"/>
          <w:lang w:val="cs-CZ" w:eastAsia="cs-CZ" w:bidi="cs-CZ"/>
        </w:rPr>
        <w:t>Uzavřením této smlouvy přenáší objednatel na zhotovitele odbornou, stavební, technickou, ekonomickou a organizační odpovědnost za přípravu a realizaci oprav a stejně tak i za provádění prací a dodávek.</w:t>
      </w:r>
    </w:p>
    <w:p>
      <w:pPr>
        <w:pStyle w:val="Style9"/>
        <w:keepNext w:val="0"/>
        <w:keepLines w:val="0"/>
        <w:widowControl w:val="0"/>
        <w:numPr>
          <w:ilvl w:val="0"/>
          <w:numId w:val="25"/>
        </w:numPr>
        <w:shd w:val="clear" w:color="auto" w:fill="auto"/>
        <w:tabs>
          <w:tab w:pos="473" w:val="left"/>
        </w:tabs>
        <w:bidi w:val="0"/>
        <w:spacing w:before="0" w:after="440" w:line="240" w:lineRule="auto"/>
        <w:ind w:left="380" w:right="0" w:hanging="380"/>
        <w:jc w:val="both"/>
      </w:pPr>
      <w:bookmarkStart w:id="155" w:name="bookmark155"/>
      <w:bookmarkEnd w:id="15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9"/>
        <w:keepNext w:val="0"/>
        <w:keepLines w:val="0"/>
        <w:widowControl w:val="0"/>
        <w:numPr>
          <w:ilvl w:val="0"/>
          <w:numId w:val="25"/>
        </w:numPr>
        <w:shd w:val="clear" w:color="auto" w:fill="auto"/>
        <w:tabs>
          <w:tab w:pos="473" w:val="left"/>
          <w:tab w:pos="1368" w:val="left"/>
        </w:tabs>
        <w:bidi w:val="0"/>
        <w:spacing w:before="0" w:after="0" w:line="240" w:lineRule="auto"/>
        <w:ind w:left="0" w:right="0" w:firstLine="0"/>
        <w:jc w:val="left"/>
      </w:pPr>
      <w:bookmarkStart w:id="156" w:name="bookmark156"/>
      <w:bookmarkEnd w:id="15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 Priorita 1)</w:t>
        <w:tab/>
        <w:t>Tato smlouva</w:t>
      </w:r>
    </w:p>
    <w:p>
      <w:pPr>
        <w:pStyle w:val="Style9"/>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1: Oceněný soupis prací</w:t>
      </w:r>
    </w:p>
    <w:p>
      <w:pPr>
        <w:pStyle w:val="Style9"/>
        <w:keepNext w:val="0"/>
        <w:keepLines w:val="0"/>
        <w:widowControl w:val="0"/>
        <w:shd w:val="clear" w:color="auto" w:fill="auto"/>
        <w:tabs>
          <w:tab w:pos="1368" w:val="left"/>
          <w:tab w:pos="6528" w:val="righ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2: Čestné prohlášení k finančním</w:t>
        <w:tab/>
        <w:t>sankcím</w:t>
      </w:r>
    </w:p>
    <w:p>
      <w:pPr>
        <w:pStyle w:val="Style9"/>
        <w:keepNext w:val="0"/>
        <w:keepLines w:val="0"/>
        <w:widowControl w:val="0"/>
        <w:shd w:val="clear" w:color="auto" w:fill="auto"/>
        <w:tabs>
          <w:tab w:pos="1368" w:val="left"/>
        </w:tabs>
        <w:bidi w:val="0"/>
        <w:spacing w:before="0" w:after="0" w:line="240" w:lineRule="auto"/>
        <w:ind w:left="0" w:right="0" w:firstLine="0"/>
        <w:jc w:val="left"/>
      </w:pPr>
      <w:r>
        <w:rPr>
          <w:color w:val="000000"/>
          <w:spacing w:val="0"/>
          <w:w w:val="100"/>
          <w:position w:val="0"/>
          <w:shd w:val="clear" w:color="auto" w:fill="auto"/>
          <w:lang w:val="cs-CZ" w:eastAsia="cs-CZ" w:bidi="cs-CZ"/>
        </w:rPr>
        <w:t>Priorita 1)</w:t>
        <w:tab/>
        <w:t>Příloha č. 3: Čestné prohlášení o společensky odpovědném plnění veřejné</w:t>
      </w:r>
    </w:p>
    <w:p>
      <w:pPr>
        <w:pStyle w:val="Style9"/>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cs-CZ" w:eastAsia="cs-CZ" w:bidi="cs-CZ"/>
        </w:rPr>
        <w:t>Zakázky</w:t>
      </w:r>
    </w:p>
    <w:p>
      <w:pPr>
        <w:pStyle w:val="Style9"/>
        <w:keepNext w:val="0"/>
        <w:keepLines w:val="0"/>
        <w:widowControl w:val="0"/>
        <w:shd w:val="clear" w:color="auto" w:fill="auto"/>
        <w:bidi w:val="0"/>
        <w:spacing w:before="0" w:after="0" w:line="240" w:lineRule="auto"/>
        <w:ind w:left="0" w:right="0" w:firstLine="0"/>
        <w:jc w:val="left"/>
        <w:sectPr>
          <w:footerReference w:type="default" r:id="rId7"/>
          <w:footnotePr>
            <w:pos w:val="pageBottom"/>
            <w:numFmt w:val="decimal"/>
            <w:numRestart w:val="continuous"/>
          </w:footnotePr>
          <w:pgSz w:w="11909" w:h="16838"/>
          <w:pgMar w:top="1085" w:left="1394" w:right="1389" w:bottom="2608" w:header="657" w:footer="3" w:gutter="0"/>
          <w:cols w:space="720"/>
          <w:noEndnote/>
          <w:rtlGutter w:val="0"/>
          <w:docGrid w:linePitch="360"/>
        </w:sectPr>
      </w:pPr>
      <w:r>
        <w:rPr>
          <w:color w:val="000000"/>
          <w:spacing w:val="0"/>
          <w:w w:val="100"/>
          <w:position w:val="0"/>
          <w:shd w:val="clear" w:color="auto" w:fill="auto"/>
          <w:lang w:val="cs-CZ" w:eastAsia="cs-CZ" w:bidi="cs-CZ"/>
        </w:rPr>
        <w:t>Priorita 2) Příloha č. 4: Situace</w:t>
      </w: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085" w:left="0" w:right="0" w:bottom="1219" w:header="0" w:footer="3" w:gutter="0"/>
          <w:cols w:space="720"/>
          <w:noEndnote/>
          <w:rtlGutter w:val="0"/>
          <w:docGrid w:linePitch="360"/>
        </w:sectPr>
      </w:pPr>
    </w:p>
    <w:p>
      <w:pPr>
        <w:pStyle w:val="Style9"/>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Karlových Varech dne …………… oprávněný zástupce objednatele</w:t>
      </w:r>
    </w:p>
    <w:p>
      <w:pPr>
        <w:pStyle w:val="Style9"/>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1085" w:left="1394" w:right="2080" w:bottom="1219" w:header="0" w:footer="3" w:gutter="0"/>
          <w:cols w:num="2" w:space="1433"/>
          <w:noEndnote/>
          <w:rtlGutter w:val="0"/>
          <w:docGrid w:linePitch="360"/>
        </w:sectPr>
      </w:pPr>
      <w:r>
        <w:rPr>
          <w:color w:val="000000"/>
          <w:spacing w:val="0"/>
          <w:w w:val="100"/>
          <w:position w:val="0"/>
          <w:shd w:val="clear" w:color="auto" w:fill="auto"/>
          <w:lang w:val="cs-CZ" w:eastAsia="cs-CZ" w:bidi="cs-CZ"/>
        </w:rPr>
        <w:t>V………………..dne………………. oprávněný zástupce zhotovitele</w:t>
      </w:r>
    </w:p>
    <w:p>
      <w:pPr>
        <w:rPr>
          <w:sz w:val="2"/>
          <w:szCs w:val="2"/>
        </w:rPr>
        <w:sectPr>
          <w:footnotePr>
            <w:pos w:val="pageBottom"/>
            <w:numFmt w:val="decimal"/>
            <w:numRestart w:val="continuous"/>
          </w:footnotePr>
          <w:type w:val="continuous"/>
          <w:pgSz w:w="11909" w:h="16838"/>
          <w:pgMar w:top="1085" w:left="1394" w:right="2080" w:bottom="1219" w:header="0" w:footer="3" w:gutter="0"/>
          <w:cols w:num="2" w:space="1433"/>
          <w:noEndnote/>
          <w:rtlGutter w:val="0"/>
          <w:docGrid w:linePitch="360"/>
        </w:sectPr>
      </w:pPr>
    </w:p>
    <w:p>
      <w:pPr>
        <w:widowControl w:val="0"/>
        <w:spacing w:line="1" w:lineRule="exact"/>
      </w:pPr>
      <w:r>
        <mc:AlternateContent>
          <mc:Choice Requires="wps">
            <w:drawing>
              <wp:anchor distT="0" distB="0" distL="114300" distR="114300" simplePos="0" relativeHeight="125829380" behindDoc="0" locked="0" layoutInCell="1" allowOverlap="1">
                <wp:simplePos x="0" y="0"/>
                <wp:positionH relativeFrom="page">
                  <wp:posOffset>885190</wp:posOffset>
                </wp:positionH>
                <wp:positionV relativeFrom="paragraph">
                  <wp:posOffset>158750</wp:posOffset>
                </wp:positionV>
                <wp:extent cx="1737360" cy="387350"/>
                <wp:wrapSquare wrapText="bothSides"/>
                <wp:docPr id="7" name="Shape 7"/>
                <a:graphic xmlns:a="http://schemas.openxmlformats.org/drawingml/2006/main">
                  <a:graphicData uri="http://schemas.microsoft.com/office/word/2010/wordprocessingShape">
                    <wps:wsp>
                      <wps:cNvSpPr txBox="1"/>
                      <wps:spPr>
                        <a:xfrm>
                          <a:ext cx="1737360" cy="38735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txbxContent>
                      </wps:txbx>
                      <wps:bodyPr lIns="0" tIns="0" rIns="0" bIns="0">
                        <a:noAutoFit/>
                      </wps:bodyPr>
                    </wps:wsp>
                  </a:graphicData>
                </a:graphic>
              </wp:anchor>
            </w:drawing>
          </mc:Choice>
          <mc:Fallback>
            <w:pict>
              <v:shape id="_x0000_s1033" type="#_x0000_t202" style="position:absolute;margin-left:69.700000000000003pt;margin-top:12.5pt;width:136.80000000000001pt;height:30.5pt;z-index:-125829373;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 závodu Karlovy Vary Povodí Ohře, státní podnik</w:t>
                      </w:r>
                    </w:p>
                  </w:txbxContent>
                </v:textbox>
                <w10:wrap type="square" anchorx="page"/>
              </v:shape>
            </w:pict>
          </mc:Fallback>
        </mc:AlternateContent>
      </w:r>
    </w:p>
    <w:p>
      <w:pPr>
        <w:pStyle w:val="Style9"/>
        <w:keepNext w:val="0"/>
        <w:keepLines w:val="0"/>
        <w:widowControl w:val="0"/>
        <w:shd w:val="clear" w:color="auto" w:fill="auto"/>
        <w:bidi w:val="0"/>
        <w:spacing w:before="0" w:line="240" w:lineRule="auto"/>
        <w:ind w:left="0" w:right="0" w:firstLine="220"/>
        <w:jc w:val="left"/>
      </w:pP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předseda rady jednatelů,</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sectPr>
      <w:footnotePr>
        <w:pos w:val="pageBottom"/>
        <w:numFmt w:val="decimal"/>
        <w:numRestart w:val="continuous"/>
      </w:footnotePr>
      <w:pgSz w:w="11909" w:h="16838"/>
      <w:pgMar w:top="1085" w:left="6434" w:right="2071" w:bottom="1219" w:header="65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5841365</wp:posOffset>
              </wp:positionH>
              <wp:positionV relativeFrom="page">
                <wp:posOffset>9920605</wp:posOffset>
              </wp:positionV>
              <wp:extent cx="822960" cy="201295"/>
              <wp:wrapNone/>
              <wp:docPr id="1" name="Shape 1"/>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59.94999999999999pt;margin-top:781.14999999999998pt;width:64.799999999999997pt;height:15.8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5841365</wp:posOffset>
              </wp:positionH>
              <wp:positionV relativeFrom="page">
                <wp:posOffset>9920605</wp:posOffset>
              </wp:positionV>
              <wp:extent cx="822960" cy="201295"/>
              <wp:wrapNone/>
              <wp:docPr id="5" name="Shape 5"/>
              <a:graphic xmlns:a="http://schemas.openxmlformats.org/drawingml/2006/main">
                <a:graphicData uri="http://schemas.microsoft.com/office/word/2010/wordprocessingShape">
                  <wps:wsp>
                    <wps:cNvSpPr txBox="1"/>
                    <wps:spPr>
                      <a:xfrm>
                        <a:ext cx="822960" cy="20129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wps:txbx>
                    <wps:bodyPr wrap="none" lIns="0" tIns="0" rIns="0" bIns="0">
                      <a:spAutoFit/>
                    </wps:bodyPr>
                  </wps:wsp>
                </a:graphicData>
              </a:graphic>
            </wp:anchor>
          </w:drawing>
        </mc:Choice>
        <mc:Fallback>
          <w:pict>
            <v:shape id="_x0000_s1031" type="#_x0000_t202" style="position:absolute;margin-left:459.94999999999999pt;margin-top:781.14999999999998pt;width:64.799999999999997pt;height:15.85pt;z-index:-18874406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2"/>
      <w:szCs w:val="22"/>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val="0"/>
      <w:bCs w:val="0"/>
      <w:i w:val="0"/>
      <w:iCs w:val="0"/>
      <w:smallCaps w:val="0"/>
      <w:strike w:val="0"/>
      <w:sz w:val="22"/>
      <w:szCs w:val="22"/>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val="0"/>
      <w:bCs w:val="0"/>
      <w:i w:val="0"/>
      <w:iCs w:val="0"/>
      <w:smallCaps w:val="0"/>
      <w:strike w:val="0"/>
      <w:sz w:val="22"/>
      <w:szCs w:val="22"/>
      <w:u w:val="none"/>
    </w:rPr>
  </w:style>
  <w:style w:type="character" w:customStyle="1" w:styleId="CharStyle20">
    <w:name w:val="Char Style 20"/>
    <w:basedOn w:val="DefaultParagraphFont"/>
    <w:link w:val="Style19"/>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190"/>
      <w:ind w:left="440" w:hanging="440"/>
      <w:outlineLvl w:val="0"/>
    </w:pPr>
    <w:rPr>
      <w:rFonts w:ascii="Arial" w:eastAsia="Arial" w:hAnsi="Arial" w:cs="Arial"/>
      <w:b w:val="0"/>
      <w:bCs w:val="0"/>
      <w:i w:val="0"/>
      <w:iCs w:val="0"/>
      <w:smallCaps w:val="0"/>
      <w:strike w:val="0"/>
      <w:sz w:val="22"/>
      <w:szCs w:val="22"/>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4">
    <w:name w:val="Style 14"/>
    <w:basedOn w:val="Normal"/>
    <w:link w:val="CharStyle15"/>
    <w:pPr>
      <w:widowControl w:val="0"/>
      <w:shd w:val="clear" w:color="auto" w:fill="FFFFFF"/>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200"/>
    </w:pPr>
    <w:rPr>
      <w:rFonts w:ascii="Arial" w:eastAsia="Arial" w:hAnsi="Arial" w:cs="Arial"/>
      <w:b w:val="0"/>
      <w:bCs w:val="0"/>
      <w:i w:val="0"/>
      <w:iCs w:val="0"/>
      <w:smallCaps w:val="0"/>
      <w:strike w:val="0"/>
      <w:sz w:val="22"/>
      <w:szCs w:val="22"/>
      <w:u w:val="none"/>
    </w:rPr>
  </w:style>
  <w:style w:type="paragraph" w:customStyle="1" w:styleId="Style19">
    <w:name w:val="Style 19"/>
    <w:basedOn w:val="Normal"/>
    <w:link w:val="CharStyle20"/>
    <w:pPr>
      <w:widowControl w:val="0"/>
      <w:shd w:val="clear" w:color="auto" w:fill="FFFFFF"/>
      <w:spacing w:after="200"/>
      <w:ind w:left="380" w:hanging="380"/>
      <w:outlineLvl w:val="1"/>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S M L O U V A    O    D Í L O</dc:title>
  <dc:subject/>
  <dc:creator>Vlastimil Hasik</dc:creator>
  <cp:keywords/>
</cp:coreProperties>
</file>