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4818" w14:textId="77777777" w:rsidR="00EF41FB" w:rsidRDefault="00EF41FB">
      <w:pPr>
        <w:rPr>
          <w:sz w:val="2"/>
          <w:szCs w:val="24"/>
        </w:rPr>
      </w:pPr>
    </w:p>
    <w:p w14:paraId="1500879B" w14:textId="77777777" w:rsidR="00EF41FB" w:rsidRDefault="001A06A6">
      <w:pPr>
        <w:framePr w:w="9071" w:h="215" w:wrap="auto" w:hAnchor="margin" w:x="359" w:y="359"/>
        <w:spacing w:line="21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Příloha č. 1 </w:t>
      </w:r>
    </w:p>
    <w:p w14:paraId="505EF257" w14:textId="77777777" w:rsidR="00EF41FB" w:rsidRDefault="001A06A6">
      <w:pPr>
        <w:framePr w:w="8990" w:h="551" w:wrap="auto" w:hAnchor="margin" w:x="441" w:y="1348"/>
        <w:spacing w:line="465" w:lineRule="exact"/>
        <w:ind w:left="2020"/>
        <w:rPr>
          <w:b/>
          <w:sz w:val="42"/>
          <w:szCs w:val="24"/>
        </w:rPr>
      </w:pPr>
      <w:r>
        <w:rPr>
          <w:b/>
          <w:sz w:val="42"/>
          <w:szCs w:val="24"/>
        </w:rPr>
        <w:t xml:space="preserve">Technická specifikace </w:t>
      </w:r>
    </w:p>
    <w:p w14:paraId="6583D3D0" w14:textId="77777777" w:rsidR="00EF41FB" w:rsidRDefault="001A06A6">
      <w:pPr>
        <w:framePr w:w="8990" w:h="369" w:wrap="auto" w:hAnchor="margin" w:x="441" w:y="2816"/>
        <w:spacing w:line="311" w:lineRule="exact"/>
        <w:ind w:left="1319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,,</w:t>
      </w:r>
      <w:proofErr w:type="gramEnd"/>
      <w:r>
        <w:rPr>
          <w:b/>
          <w:sz w:val="28"/>
          <w:szCs w:val="24"/>
        </w:rPr>
        <w:t xml:space="preserve">Vybudování ICT infrastruktury v MSSS Oáza" </w:t>
      </w:r>
    </w:p>
    <w:p w14:paraId="0D61B519" w14:textId="77777777" w:rsidR="00EF41FB" w:rsidRDefault="001A06A6">
      <w:pPr>
        <w:framePr w:w="9004" w:h="254" w:wrap="auto" w:hAnchor="margin" w:x="426" w:y="3628"/>
        <w:spacing w:line="215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1. Identifikační údaje zadavatele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89"/>
      </w:tblGrid>
      <w:tr w:rsidR="00EF41FB" w14:paraId="533F6935" w14:textId="77777777">
        <w:trPr>
          <w:trHeight w:hRule="exact"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E16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Název: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F011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Městské středisko sociálních služeb Oáza, Nové Město nad Metují </w:t>
            </w:r>
          </w:p>
        </w:tc>
      </w:tr>
      <w:tr w:rsidR="00EF41FB" w14:paraId="44A6F06D" w14:textId="77777777">
        <w:trPr>
          <w:trHeight w:hRule="exact"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676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Sídlo: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F67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b/>
                <w:w w:val="89"/>
                <w:szCs w:val="24"/>
              </w:rPr>
              <w:t xml:space="preserve">T. </w:t>
            </w:r>
            <w:r>
              <w:rPr>
                <w:sz w:val="19"/>
                <w:szCs w:val="24"/>
              </w:rPr>
              <w:t>G. Masaryka 1424, 549 01 Nové Mě</w:t>
            </w:r>
            <w:r>
              <w:rPr>
                <w:sz w:val="19"/>
                <w:szCs w:val="24"/>
              </w:rPr>
              <w:t xml:space="preserve">sto nad Metují </w:t>
            </w:r>
          </w:p>
        </w:tc>
      </w:tr>
      <w:tr w:rsidR="00EF41FB" w14:paraId="14871246" w14:textId="77777777">
        <w:trPr>
          <w:trHeight w:hRule="exact"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4D4E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Zastoupený: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7CA7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Mgr. Janou Balcarovou </w:t>
            </w:r>
          </w:p>
        </w:tc>
      </w:tr>
      <w:tr w:rsidR="00EF41FB" w14:paraId="193FBA3A" w14:textId="77777777">
        <w:trPr>
          <w:trHeight w:hRule="exact"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7CC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IČ: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B6" w14:textId="77777777" w:rsidR="00EF41FB" w:rsidRDefault="001A06A6">
            <w:pPr>
              <w:framePr w:w="8932" w:h="1108" w:wrap="auto" w:hAnchor="margin" w:x="599" w:y="4098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62730631 </w:t>
            </w:r>
          </w:p>
        </w:tc>
      </w:tr>
    </w:tbl>
    <w:p w14:paraId="3CD80502" w14:textId="77777777" w:rsidR="00EF41FB" w:rsidRDefault="001A06A6">
      <w:pPr>
        <w:framePr w:w="8995" w:h="215" w:wrap="auto" w:hAnchor="margin" w:x="436" w:y="5490"/>
        <w:spacing w:line="215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2. Identifikace účastníka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363"/>
      </w:tblGrid>
      <w:tr w:rsidR="00EF41FB" w14:paraId="00EEE379" w14:textId="77777777">
        <w:trPr>
          <w:trHeight w:hRule="exact" w:val="278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192" w14:textId="77777777" w:rsidR="00EF41FB" w:rsidRDefault="001A06A6">
            <w:pPr>
              <w:framePr w:w="8932" w:h="1377" w:wrap="auto" w:hAnchor="margin" w:x="599" w:y="5999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Název: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1B1" w14:textId="77777777" w:rsidR="00EF41FB" w:rsidRDefault="001A06A6">
            <w:pPr>
              <w:framePr w:w="8932" w:h="1377" w:wrap="auto" w:hAnchor="margin" w:x="599" w:y="5999"/>
              <w:ind w:left="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DLNK s.r.o. </w:t>
            </w:r>
          </w:p>
        </w:tc>
      </w:tr>
      <w:tr w:rsidR="00EF41FB" w14:paraId="069CC532" w14:textId="77777777">
        <w:trPr>
          <w:trHeight w:hRule="exact" w:val="297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4935" w14:textId="77777777" w:rsidR="00EF41FB" w:rsidRDefault="00EF41FB">
            <w:pPr>
              <w:framePr w:w="8932" w:h="1377" w:wrap="auto" w:hAnchor="margin" w:x="599" w:y="5999"/>
              <w:jc w:val="center"/>
              <w:rPr>
                <w:sz w:val="19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A758E" w14:textId="77777777" w:rsidR="00EF41FB" w:rsidRDefault="001A06A6">
            <w:pPr>
              <w:framePr w:w="8932" w:h="1377" w:wrap="auto" w:hAnchor="margin" w:x="599" w:y="5999"/>
              <w:ind w:left="4"/>
              <w:jc w:val="center"/>
              <w:rPr>
                <w:sz w:val="19"/>
                <w:szCs w:val="24"/>
              </w:rPr>
            </w:pPr>
            <w:proofErr w:type="spellStart"/>
            <w:r>
              <w:rPr>
                <w:sz w:val="19"/>
                <w:szCs w:val="24"/>
              </w:rPr>
              <w:t>T.G.Masaryka</w:t>
            </w:r>
            <w:proofErr w:type="spellEnd"/>
            <w:r>
              <w:rPr>
                <w:sz w:val="19"/>
                <w:szCs w:val="24"/>
              </w:rPr>
              <w:t xml:space="preserve"> 1427, 549 01 Nové Město nad </w:t>
            </w:r>
          </w:p>
        </w:tc>
      </w:tr>
      <w:tr w:rsidR="00EF41FB" w14:paraId="3A9057B4" w14:textId="77777777">
        <w:trPr>
          <w:trHeight w:hRule="exact" w:val="249"/>
        </w:trPr>
        <w:tc>
          <w:tcPr>
            <w:tcW w:w="4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556" w14:textId="77777777" w:rsidR="00EF41FB" w:rsidRDefault="001A06A6">
            <w:pPr>
              <w:framePr w:w="8932" w:h="1377" w:wrap="auto" w:hAnchor="margin" w:x="599" w:y="5999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Sídlo: </w:t>
            </w:r>
          </w:p>
        </w:tc>
        <w:tc>
          <w:tcPr>
            <w:tcW w:w="4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5A98" w14:textId="77777777" w:rsidR="00EF41FB" w:rsidRDefault="001A06A6">
            <w:pPr>
              <w:framePr w:w="8932" w:h="1377" w:wrap="auto" w:hAnchor="margin" w:x="599" w:y="5999"/>
              <w:ind w:left="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Metují </w:t>
            </w:r>
          </w:p>
        </w:tc>
      </w:tr>
      <w:tr w:rsidR="00EF41FB" w14:paraId="31BAFF77" w14:textId="77777777">
        <w:trPr>
          <w:trHeight w:hRule="exact" w:val="278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A" w14:textId="77777777" w:rsidR="00EF41FB" w:rsidRDefault="001A06A6">
            <w:pPr>
              <w:framePr w:w="8932" w:h="1377" w:wrap="auto" w:hAnchor="margin" w:x="599" w:y="5999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Osoba oprávněná za účastníka jednat: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BDF" w14:textId="77777777" w:rsidR="00EF41FB" w:rsidRDefault="001A06A6">
            <w:pPr>
              <w:framePr w:w="8932" w:h="1377" w:wrap="auto" w:hAnchor="margin" w:x="599" w:y="5999"/>
              <w:ind w:left="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Bc. David Línek </w:t>
            </w:r>
          </w:p>
        </w:tc>
      </w:tr>
      <w:tr w:rsidR="00EF41FB" w14:paraId="1138DE4A" w14:textId="77777777">
        <w:trPr>
          <w:trHeight w:hRule="exact" w:val="273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4FD2" w14:textId="77777777" w:rsidR="00EF41FB" w:rsidRDefault="001A06A6">
            <w:pPr>
              <w:framePr w:w="8932" w:h="1377" w:wrap="auto" w:hAnchor="margin" w:x="599" w:y="5999"/>
              <w:ind w:left="12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IČ: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217" w14:textId="77777777" w:rsidR="00EF41FB" w:rsidRDefault="001A06A6">
            <w:pPr>
              <w:framePr w:w="8932" w:h="1377" w:wrap="auto" w:hAnchor="margin" w:x="599" w:y="5999"/>
              <w:ind w:left="4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26012162 </w:t>
            </w:r>
          </w:p>
        </w:tc>
      </w:tr>
    </w:tbl>
    <w:p w14:paraId="4DB47FDE" w14:textId="77777777" w:rsidR="00EF41FB" w:rsidRDefault="001A06A6">
      <w:pPr>
        <w:framePr w:w="9004" w:h="249" w:wrap="auto" w:hAnchor="margin" w:x="426" w:y="7660"/>
        <w:spacing w:line="215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>3. Předmět veřejné zakázky</w:t>
      </w:r>
      <w:proofErr w:type="gramStart"/>
      <w:r>
        <w:rPr>
          <w:b/>
          <w:sz w:val="19"/>
          <w:szCs w:val="24"/>
        </w:rPr>
        <w:t>-,,</w:t>
      </w:r>
      <w:proofErr w:type="gramEnd"/>
      <w:r>
        <w:rPr>
          <w:b/>
          <w:sz w:val="19"/>
          <w:szCs w:val="24"/>
        </w:rPr>
        <w:t xml:space="preserve"> Vybudování ICT infrastruktury v MSSS Oáza" </w:t>
      </w:r>
    </w:p>
    <w:p w14:paraId="209A5053" w14:textId="77777777" w:rsidR="00EF41FB" w:rsidRDefault="001A06A6">
      <w:pPr>
        <w:framePr w:w="9004" w:h="5937" w:wrap="auto" w:hAnchor="margin" w:x="426" w:y="8375"/>
        <w:spacing w:line="215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1) Hlavní server (1 ks) </w:t>
      </w:r>
    </w:p>
    <w:p w14:paraId="5B085079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line="417" w:lineRule="exact"/>
        <w:ind w:left="647" w:hanging="350"/>
        <w:rPr>
          <w:sz w:val="19"/>
          <w:szCs w:val="24"/>
          <w:u w:val="single"/>
        </w:rPr>
      </w:pPr>
      <w:r>
        <w:rPr>
          <w:sz w:val="19"/>
          <w:szCs w:val="24"/>
          <w:u w:val="single"/>
        </w:rPr>
        <w:t xml:space="preserve">Specifikace serveru: </w:t>
      </w:r>
    </w:p>
    <w:p w14:paraId="6904275E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proofErr w:type="spellStart"/>
      <w:r>
        <w:rPr>
          <w:sz w:val="19"/>
          <w:szCs w:val="24"/>
        </w:rPr>
        <w:t>Rackmount</w:t>
      </w:r>
      <w:proofErr w:type="spellEnd"/>
      <w:r>
        <w:rPr>
          <w:sz w:val="19"/>
          <w:szCs w:val="24"/>
        </w:rPr>
        <w:t xml:space="preserve"> server o velikosti max. 2U včetně ramena pro vedení kabelů umožňujícího vysunutí zapnutého serveru z racku pro </w:t>
      </w:r>
      <w:r>
        <w:rPr>
          <w:sz w:val="19"/>
          <w:szCs w:val="24"/>
        </w:rPr>
        <w:t xml:space="preserve">servisní účely. </w:t>
      </w:r>
    </w:p>
    <w:p w14:paraId="5F673330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procesor s možností osazení až 2 procesorů do serveru </w:t>
      </w:r>
    </w:p>
    <w:p w14:paraId="1523A3D0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line="307" w:lineRule="exact"/>
        <w:ind w:left="1017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Výkon procesoru minimálně 280 bodů v benchmarku CPU2017 </w:t>
      </w:r>
      <w:proofErr w:type="spellStart"/>
      <w:r>
        <w:rPr>
          <w:sz w:val="19"/>
          <w:szCs w:val="24"/>
        </w:rPr>
        <w:t>lnteger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Rates</w:t>
      </w:r>
      <w:proofErr w:type="spellEnd"/>
      <w:r>
        <w:rPr>
          <w:sz w:val="19"/>
          <w:szCs w:val="24"/>
        </w:rPr>
        <w:t xml:space="preserve"> pro hodnoty ve sloupci Base </w:t>
      </w:r>
      <w:proofErr w:type="spellStart"/>
      <w:r>
        <w:rPr>
          <w:sz w:val="19"/>
          <w:szCs w:val="24"/>
        </w:rPr>
        <w:t>Result</w:t>
      </w:r>
      <w:proofErr w:type="spellEnd"/>
      <w:r>
        <w:rPr>
          <w:sz w:val="19"/>
          <w:szCs w:val="24"/>
        </w:rPr>
        <w:t xml:space="preserve">. CPU musí podporovat rychlost přístupu k paměti minimálně v hodnotě 4800MT/s. Výsledek naměřených hodnot těchto CPU musí být pro daný </w:t>
      </w:r>
      <w:proofErr w:type="spellStart"/>
      <w:r>
        <w:rPr>
          <w:sz w:val="19"/>
          <w:szCs w:val="24"/>
        </w:rPr>
        <w:t>chipset</w:t>
      </w:r>
      <w:proofErr w:type="spellEnd"/>
      <w:r>
        <w:rPr>
          <w:sz w:val="19"/>
          <w:szCs w:val="24"/>
        </w:rPr>
        <w:t xml:space="preserve"> k ověření zveřejněný na stránkách </w:t>
      </w:r>
      <w:hyperlink r:id="rId5" w:history="1">
        <w:r>
          <w:rPr>
            <w:sz w:val="19"/>
            <w:szCs w:val="24"/>
            <w:u w:val="single"/>
          </w:rPr>
          <w:t>www.spec.org</w:t>
        </w:r>
      </w:hyperlink>
      <w:r>
        <w:rPr>
          <w:sz w:val="19"/>
          <w:szCs w:val="24"/>
        </w:rPr>
        <w:t xml:space="preserve"> </w:t>
      </w:r>
    </w:p>
    <w:p w14:paraId="13502135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RAM paměť o velikosti min. 64 GB typu DDRS o rychlosti minimálně 4800MT/s, s možností </w:t>
      </w:r>
    </w:p>
    <w:p w14:paraId="04169C0A" w14:textId="77777777" w:rsidR="00EF41FB" w:rsidRDefault="001A06A6">
      <w:pPr>
        <w:framePr w:w="9004" w:h="5937" w:wrap="auto" w:hAnchor="margin" w:x="426" w:y="8375"/>
        <w:spacing w:line="307" w:lineRule="exact"/>
        <w:ind w:left="1017"/>
        <w:rPr>
          <w:sz w:val="19"/>
          <w:szCs w:val="24"/>
        </w:rPr>
      </w:pPr>
      <w:r>
        <w:rPr>
          <w:sz w:val="19"/>
          <w:szCs w:val="24"/>
        </w:rPr>
        <w:t xml:space="preserve">budoucího rozšíření na min. 2048 GB a zároveň se zachováním instalovaných RAM modulů </w:t>
      </w:r>
    </w:p>
    <w:p w14:paraId="726CDE6E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Pevný disk 2x </w:t>
      </w:r>
      <w:proofErr w:type="gramStart"/>
      <w:r>
        <w:rPr>
          <w:sz w:val="19"/>
          <w:szCs w:val="24"/>
        </w:rPr>
        <w:t>480GB</w:t>
      </w:r>
      <w:proofErr w:type="gramEnd"/>
      <w:r>
        <w:rPr>
          <w:sz w:val="19"/>
          <w:szCs w:val="24"/>
        </w:rPr>
        <w:t xml:space="preserve"> SATA SSD, 2,5" SFF </w:t>
      </w:r>
      <w:proofErr w:type="spellStart"/>
      <w:r>
        <w:rPr>
          <w:sz w:val="19"/>
          <w:szCs w:val="24"/>
        </w:rPr>
        <w:t>hotplug</w:t>
      </w:r>
      <w:proofErr w:type="spellEnd"/>
      <w:r>
        <w:rPr>
          <w:sz w:val="19"/>
          <w:szCs w:val="24"/>
        </w:rPr>
        <w:t xml:space="preserve"> provedení, RAID1 </w:t>
      </w:r>
    </w:p>
    <w:p w14:paraId="559E2802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Integrované diskové úložiště v provedení </w:t>
      </w:r>
      <w:proofErr w:type="spellStart"/>
      <w:r>
        <w:rPr>
          <w:sz w:val="19"/>
          <w:szCs w:val="24"/>
        </w:rPr>
        <w:t>hotplug</w:t>
      </w:r>
      <w:proofErr w:type="spellEnd"/>
      <w:r>
        <w:rPr>
          <w:sz w:val="19"/>
          <w:szCs w:val="24"/>
        </w:rPr>
        <w:t xml:space="preserve"> pro minimálně 8ks SFF 2,5" disků </w:t>
      </w:r>
    </w:p>
    <w:p w14:paraId="2F71ACEB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Minimálně 2 volné sloty standardu </w:t>
      </w:r>
      <w:proofErr w:type="spellStart"/>
      <w:r>
        <w:rPr>
          <w:sz w:val="19"/>
          <w:szCs w:val="24"/>
        </w:rPr>
        <w:t>PCl</w:t>
      </w:r>
      <w:proofErr w:type="spellEnd"/>
      <w:r>
        <w:rPr>
          <w:sz w:val="19"/>
          <w:szCs w:val="24"/>
        </w:rPr>
        <w:t xml:space="preserve">-e S.O </w:t>
      </w:r>
    </w:p>
    <w:p w14:paraId="37038532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4x 1Gb LAN port 4x RJ-45 port </w:t>
      </w:r>
    </w:p>
    <w:p w14:paraId="1D199021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line="307" w:lineRule="exact"/>
        <w:ind w:left="1017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2x Napájecí zdroje s redundancí napájení 1+1, min. požadovaný výkon jednoho zdroje je minimálně </w:t>
      </w:r>
      <w:proofErr w:type="gramStart"/>
      <w:r>
        <w:rPr>
          <w:sz w:val="19"/>
          <w:szCs w:val="24"/>
        </w:rPr>
        <w:t>800W</w:t>
      </w:r>
      <w:proofErr w:type="gramEnd"/>
      <w:r>
        <w:rPr>
          <w:sz w:val="19"/>
          <w:szCs w:val="24"/>
        </w:rPr>
        <w:t xml:space="preserve">. Výkon zdrojů musí odpovídat doporučení výrobce pro danou konfiguraci serveru. </w:t>
      </w:r>
    </w:p>
    <w:p w14:paraId="78BB07F8" w14:textId="77777777" w:rsidR="00EF41FB" w:rsidRDefault="001A06A6">
      <w:pPr>
        <w:framePr w:w="9004" w:h="5937" w:wrap="auto" w:hAnchor="margin" w:x="426" w:y="8375"/>
        <w:numPr>
          <w:ilvl w:val="0"/>
          <w:numId w:val="1"/>
        </w:numPr>
        <w:spacing w:before="4" w:line="307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Zdroje musí splňovat energetickou účinnost minimálně </w:t>
      </w:r>
      <w:proofErr w:type="gramStart"/>
      <w:r>
        <w:rPr>
          <w:sz w:val="19"/>
          <w:szCs w:val="24"/>
        </w:rPr>
        <w:t>96%</w:t>
      </w:r>
      <w:proofErr w:type="gramEnd"/>
      <w:r>
        <w:rPr>
          <w:sz w:val="19"/>
          <w:szCs w:val="24"/>
        </w:rPr>
        <w:t xml:space="preserve"> (doložitelnou např. certifikací </w:t>
      </w:r>
    </w:p>
    <w:p w14:paraId="3A2DA7F6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46" w:right="1306" w:bottom="360" w:left="1060" w:header="708" w:footer="708" w:gutter="0"/>
          <w:cols w:space="708"/>
        </w:sectPr>
      </w:pPr>
    </w:p>
    <w:p w14:paraId="04914D61" w14:textId="77777777" w:rsidR="00EF41FB" w:rsidRDefault="00EF41FB">
      <w:pPr>
        <w:rPr>
          <w:sz w:val="2"/>
          <w:szCs w:val="24"/>
        </w:rPr>
      </w:pPr>
    </w:p>
    <w:p w14:paraId="555240E1" w14:textId="77777777" w:rsidR="00EF41FB" w:rsidRDefault="001A06A6">
      <w:pPr>
        <w:framePr w:w="8999" w:h="9863" w:wrap="auto" w:hAnchor="margin" w:x="364" w:y="359"/>
        <w:spacing w:line="215" w:lineRule="exact"/>
        <w:ind w:left="1003"/>
        <w:rPr>
          <w:sz w:val="19"/>
          <w:szCs w:val="24"/>
        </w:rPr>
      </w:pPr>
      <w:r>
        <w:rPr>
          <w:sz w:val="19"/>
          <w:szCs w:val="24"/>
        </w:rPr>
        <w:t xml:space="preserve">zdroje energetické účinnosti </w:t>
      </w:r>
      <w:proofErr w:type="spellStart"/>
      <w:proofErr w:type="gramStart"/>
      <w:r>
        <w:rPr>
          <w:sz w:val="19"/>
          <w:szCs w:val="24"/>
        </w:rPr>
        <w:t>Titanium</w:t>
      </w:r>
      <w:proofErr w:type="spellEnd"/>
      <w:proofErr w:type="gramEnd"/>
      <w:r>
        <w:rPr>
          <w:sz w:val="19"/>
          <w:szCs w:val="24"/>
        </w:rPr>
        <w:t xml:space="preserve"> popř. čestným prohlášením výrobce) </w:t>
      </w:r>
    </w:p>
    <w:p w14:paraId="4F8FCBE2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before="4" w:line="307" w:lineRule="exact"/>
        <w:ind w:left="1007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Požadujeme v nabídce, ve smlouvě a faktuře přesnou identifikaci zařízení produktovým číslem výrobce (tzv. Part </w:t>
      </w:r>
      <w:proofErr w:type="spellStart"/>
      <w:r>
        <w:rPr>
          <w:sz w:val="19"/>
          <w:szCs w:val="24"/>
        </w:rPr>
        <w:t>Number</w:t>
      </w:r>
      <w:proofErr w:type="spellEnd"/>
      <w:r>
        <w:rPr>
          <w:sz w:val="19"/>
          <w:szCs w:val="24"/>
        </w:rPr>
        <w:t xml:space="preserve">), v případě dodání licence operačního systému jinou formou než prostřednictvím výrobce (OEM), požadujeme identifikaci licence operačního systému pomocí Part </w:t>
      </w:r>
      <w:proofErr w:type="spellStart"/>
      <w:r>
        <w:rPr>
          <w:sz w:val="19"/>
          <w:szCs w:val="24"/>
        </w:rPr>
        <w:t>Numberu</w:t>
      </w:r>
      <w:proofErr w:type="spellEnd"/>
      <w:r>
        <w:rPr>
          <w:sz w:val="19"/>
          <w:szCs w:val="24"/>
        </w:rPr>
        <w:t xml:space="preserve"> výrobce s plným názvem licence. Zadavatel si vyhrazuje právo ověřit si konfiguraci SW daného produktu u výrobce nebo autorizovaného distributora, jestli odpovídá údajům uvedeným v nabídce, smlouvě a faktuře. </w:t>
      </w:r>
    </w:p>
    <w:p w14:paraId="5A8D7644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before="4" w:line="307" w:lineRule="exact"/>
        <w:ind w:left="1007" w:right="9" w:hanging="355"/>
        <w:jc w:val="both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operační serverový systém v nejnovější verzi, plně </w:t>
      </w:r>
      <w:proofErr w:type="spellStart"/>
      <w:r>
        <w:rPr>
          <w:sz w:val="19"/>
          <w:szCs w:val="24"/>
        </w:rPr>
        <w:t>kompaktibilní</w:t>
      </w:r>
      <w:proofErr w:type="spellEnd"/>
      <w:r>
        <w:rPr>
          <w:sz w:val="19"/>
          <w:szCs w:val="24"/>
        </w:rPr>
        <w:t xml:space="preserve"> se současnými serverovými operačními systémy zadavatele. Licence na minimálně 16 procesorových jader a minimálně 2 virtuální servery. </w:t>
      </w:r>
    </w:p>
    <w:p w14:paraId="7FFEEE62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before="4" w:line="307" w:lineRule="exact"/>
        <w:ind w:left="1007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30x klientská licence pro serverový operační systém v nejnovější verzi a plně </w:t>
      </w:r>
      <w:proofErr w:type="spellStart"/>
      <w:r>
        <w:rPr>
          <w:sz w:val="19"/>
          <w:szCs w:val="24"/>
        </w:rPr>
        <w:t>kompaktibilní</w:t>
      </w:r>
      <w:proofErr w:type="spellEnd"/>
      <w:r>
        <w:rPr>
          <w:sz w:val="19"/>
          <w:szCs w:val="24"/>
        </w:rPr>
        <w:t xml:space="preserve"> se současnými i nově dodávanými serverovými operačními systémy zadavatele. Licence na zařízení. </w:t>
      </w:r>
    </w:p>
    <w:p w14:paraId="720C2414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line="311" w:lineRule="exact"/>
        <w:ind w:left="1003" w:hanging="345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Licence správy serveru </w:t>
      </w:r>
      <w:proofErr w:type="spellStart"/>
      <w:r>
        <w:rPr>
          <w:sz w:val="19"/>
          <w:szCs w:val="24"/>
        </w:rPr>
        <w:t>iLO</w:t>
      </w:r>
      <w:proofErr w:type="spellEnd"/>
      <w:r>
        <w:rPr>
          <w:sz w:val="19"/>
          <w:szCs w:val="24"/>
        </w:rPr>
        <w:t xml:space="preserve"> na 3 roky </w:t>
      </w:r>
    </w:p>
    <w:p w14:paraId="56D1047B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Management port RJ-45 pro vzdálenou správu serveru v plné konfiguraci. Pokud tato funkcionalita vyžaduje licenci, musí být licence součástí dodávky. </w:t>
      </w:r>
    </w:p>
    <w:p w14:paraId="2BA5CE35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Požadujeme </w:t>
      </w:r>
      <w:r>
        <w:rPr>
          <w:sz w:val="19"/>
          <w:szCs w:val="24"/>
        </w:rPr>
        <w:t xml:space="preserve">vzdálený dohled výrobce serveru a automatické hlášení servisní události. Toto hlášení musí být zasláno automaticky a přímo servisnímu středisku. </w:t>
      </w:r>
    </w:p>
    <w:p w14:paraId="12E493D5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Management serveru musí být kompatibilní se stávajícími management nástroji zadavatele z důvod zachování ochrany investice. </w:t>
      </w:r>
    </w:p>
    <w:p w14:paraId="66081E47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Management serveru musí být možné ovládat kdykoliv, z jakéhokoliv místa a zařízení pouze s připojením na internet. </w:t>
      </w:r>
    </w:p>
    <w:p w14:paraId="607E8A12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before="4" w:line="307" w:lineRule="exact"/>
        <w:ind w:left="1007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Server musí být schopen zajistit bezpečný provoz firmware komponent v serveru (minimálně HDD, SSD, síťové adaptéry, BIOS a </w:t>
      </w:r>
      <w:r>
        <w:rPr>
          <w:sz w:val="19"/>
          <w:szCs w:val="24"/>
        </w:rPr>
        <w:t xml:space="preserve">vzdálenou správu) po celou dobu životnosti serveru. Server musí být schopen autonomně monitorovat autenticitu firmware na těchto komponentách. V případě zjištění neschváleného firmware musí být schopen automaticky uvést stav poškozené komponenty do bezpečného stavu. Pokud tato funkcionalita vyžaduje licenci, musí být součástí nabídky. </w:t>
      </w:r>
    </w:p>
    <w:p w14:paraId="7183AD2D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before="4" w:line="307" w:lineRule="exact"/>
        <w:ind w:left="1007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Záruka 3 let garantovaná výrobcem. Servisní zásah na místě u zákazníka musí být nejdéle následující pracovní den a tato služba musí být garantována výrobcem serveru. Délka záruky musí být ověřitelná na webu výrobce dle sériového čísla serveru. </w:t>
      </w:r>
    </w:p>
    <w:p w14:paraId="639792FA" w14:textId="77777777" w:rsidR="00EF41FB" w:rsidRDefault="001A06A6">
      <w:pPr>
        <w:framePr w:w="8999" w:h="9863" w:wrap="auto" w:hAnchor="margin" w:x="364" w:y="359"/>
        <w:numPr>
          <w:ilvl w:val="0"/>
          <w:numId w:val="1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Zařízení musí být nové, nepoužité s garancí výrobce a určené přímo pro český trh. </w:t>
      </w:r>
    </w:p>
    <w:p w14:paraId="48EE75EF" w14:textId="77777777" w:rsidR="00EF41FB" w:rsidRDefault="001A06A6">
      <w:pPr>
        <w:framePr w:w="8999" w:h="3460" w:wrap="auto" w:hAnchor="margin" w:x="359" w:y="10636"/>
        <w:numPr>
          <w:ilvl w:val="0"/>
          <w:numId w:val="2"/>
        </w:numPr>
        <w:spacing w:line="220" w:lineRule="exact"/>
        <w:ind w:left="359" w:hanging="355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Záložní zdroj (1 ks) </w:t>
      </w:r>
    </w:p>
    <w:p w14:paraId="7F2F27FD" w14:textId="77777777" w:rsidR="00EF41FB" w:rsidRDefault="001A06A6">
      <w:pPr>
        <w:framePr w:w="8999" w:h="3460" w:wrap="auto" w:hAnchor="margin" w:x="359" w:y="10636"/>
        <w:numPr>
          <w:ilvl w:val="0"/>
          <w:numId w:val="3"/>
        </w:numPr>
        <w:spacing w:line="412" w:lineRule="exact"/>
        <w:ind w:left="643" w:hanging="335"/>
        <w:rPr>
          <w:sz w:val="19"/>
          <w:szCs w:val="24"/>
        </w:rPr>
      </w:pPr>
      <w:r>
        <w:rPr>
          <w:sz w:val="19"/>
          <w:szCs w:val="24"/>
        </w:rPr>
        <w:t xml:space="preserve">Záložní zdroj v provedení do rozvaděče, max. 2U, hloubka UPS max. </w:t>
      </w:r>
      <w:proofErr w:type="gramStart"/>
      <w:r>
        <w:rPr>
          <w:sz w:val="19"/>
          <w:szCs w:val="24"/>
        </w:rPr>
        <w:t>48cm</w:t>
      </w:r>
      <w:proofErr w:type="gramEnd"/>
      <w:r>
        <w:rPr>
          <w:sz w:val="19"/>
          <w:szCs w:val="24"/>
        </w:rPr>
        <w:t xml:space="preserve">. </w:t>
      </w:r>
    </w:p>
    <w:p w14:paraId="4F1E10C4" w14:textId="77777777" w:rsidR="00EF41FB" w:rsidRDefault="001A06A6">
      <w:pPr>
        <w:framePr w:w="8999" w:h="3460" w:wrap="auto" w:hAnchor="margin" w:x="359" w:y="10636"/>
        <w:numPr>
          <w:ilvl w:val="0"/>
          <w:numId w:val="3"/>
        </w:numPr>
        <w:spacing w:line="311" w:lineRule="exact"/>
        <w:ind w:left="643" w:hanging="331"/>
        <w:rPr>
          <w:sz w:val="19"/>
          <w:szCs w:val="24"/>
        </w:rPr>
      </w:pPr>
      <w:r>
        <w:rPr>
          <w:sz w:val="19"/>
          <w:szCs w:val="24"/>
        </w:rPr>
        <w:t xml:space="preserve">Minimální kapacita výstupního výkonu min. 1000 W / 1500 VA. </w:t>
      </w:r>
    </w:p>
    <w:p w14:paraId="4F7612C8" w14:textId="77777777" w:rsidR="00EF41FB" w:rsidRDefault="001A06A6">
      <w:pPr>
        <w:framePr w:w="8999" w:h="3460" w:wrap="auto" w:hAnchor="margin" w:x="359" w:y="10636"/>
        <w:numPr>
          <w:ilvl w:val="0"/>
          <w:numId w:val="3"/>
        </w:numPr>
        <w:spacing w:line="311" w:lineRule="exact"/>
        <w:ind w:left="643" w:hanging="331"/>
        <w:rPr>
          <w:sz w:val="19"/>
          <w:szCs w:val="24"/>
        </w:rPr>
      </w:pPr>
      <w:r>
        <w:rPr>
          <w:sz w:val="19"/>
          <w:szCs w:val="24"/>
        </w:rPr>
        <w:t xml:space="preserve">Jmenovité výstupní napětí </w:t>
      </w:r>
      <w:proofErr w:type="gramStart"/>
      <w:r>
        <w:rPr>
          <w:sz w:val="19"/>
          <w:szCs w:val="24"/>
        </w:rPr>
        <w:t>230V</w:t>
      </w:r>
      <w:proofErr w:type="gramEnd"/>
      <w:r>
        <w:rPr>
          <w:sz w:val="19"/>
          <w:szCs w:val="24"/>
        </w:rPr>
        <w:t xml:space="preserve">. </w:t>
      </w:r>
    </w:p>
    <w:p w14:paraId="7FBB6BDA" w14:textId="77777777" w:rsidR="00EF41FB" w:rsidRDefault="001A06A6">
      <w:pPr>
        <w:framePr w:w="8999" w:h="3460" w:wrap="auto" w:hAnchor="margin" w:x="359" w:y="10636"/>
        <w:numPr>
          <w:ilvl w:val="0"/>
          <w:numId w:val="3"/>
        </w:numPr>
        <w:spacing w:line="311" w:lineRule="exact"/>
        <w:ind w:left="643" w:hanging="331"/>
        <w:rPr>
          <w:sz w:val="19"/>
          <w:szCs w:val="24"/>
        </w:rPr>
      </w:pPr>
      <w:r>
        <w:rPr>
          <w:sz w:val="19"/>
          <w:szCs w:val="24"/>
        </w:rPr>
        <w:t xml:space="preserve">Možnost nastavení výstupního napětí na 220, 230 nebo 240 V </w:t>
      </w:r>
    </w:p>
    <w:p w14:paraId="54258B4C" w14:textId="77777777" w:rsidR="00EF41FB" w:rsidRDefault="001A06A6">
      <w:pPr>
        <w:framePr w:w="8999" w:h="3460" w:wrap="auto" w:hAnchor="margin" w:x="359" w:y="10636"/>
        <w:numPr>
          <w:ilvl w:val="0"/>
          <w:numId w:val="3"/>
        </w:numPr>
        <w:spacing w:line="311" w:lineRule="exact"/>
        <w:ind w:left="643" w:hanging="331"/>
        <w:rPr>
          <w:sz w:val="19"/>
          <w:szCs w:val="24"/>
        </w:rPr>
      </w:pPr>
      <w:r>
        <w:rPr>
          <w:sz w:val="19"/>
          <w:szCs w:val="24"/>
        </w:rPr>
        <w:t xml:space="preserve">Topologie: Line interaktivní; Typ křivky: Sinusoida. </w:t>
      </w:r>
    </w:p>
    <w:p w14:paraId="3F5DBB40" w14:textId="77777777" w:rsidR="00EF41FB" w:rsidRDefault="001A06A6">
      <w:pPr>
        <w:framePr w:w="8999" w:h="3460" w:wrap="auto" w:hAnchor="margin" w:x="359" w:y="10636"/>
        <w:numPr>
          <w:ilvl w:val="0"/>
          <w:numId w:val="3"/>
        </w:numPr>
        <w:spacing w:line="311" w:lineRule="exact"/>
        <w:ind w:left="643" w:hanging="331"/>
        <w:rPr>
          <w:sz w:val="19"/>
          <w:szCs w:val="24"/>
        </w:rPr>
      </w:pPr>
      <w:r>
        <w:rPr>
          <w:sz w:val="19"/>
          <w:szCs w:val="24"/>
        </w:rPr>
        <w:t xml:space="preserve">Výstupní přípojky: </w:t>
      </w:r>
    </w:p>
    <w:p w14:paraId="09E55B86" w14:textId="77777777" w:rsidR="00EF41FB" w:rsidRDefault="001A06A6">
      <w:pPr>
        <w:framePr w:w="8999" w:h="3460" w:wrap="auto" w:hAnchor="margin" w:x="359" w:y="10636"/>
        <w:numPr>
          <w:ilvl w:val="0"/>
          <w:numId w:val="4"/>
        </w:numPr>
        <w:spacing w:line="311" w:lineRule="exact"/>
        <w:ind w:left="1377" w:hanging="350"/>
        <w:rPr>
          <w:sz w:val="19"/>
          <w:szCs w:val="24"/>
        </w:rPr>
      </w:pPr>
      <w:r>
        <w:rPr>
          <w:sz w:val="19"/>
          <w:szCs w:val="24"/>
        </w:rPr>
        <w:t xml:space="preserve">2x IEC </w:t>
      </w:r>
      <w:proofErr w:type="spellStart"/>
      <w:r>
        <w:rPr>
          <w:sz w:val="19"/>
          <w:szCs w:val="24"/>
        </w:rPr>
        <w:t>Jumpers</w:t>
      </w:r>
      <w:proofErr w:type="spellEnd"/>
      <w:r>
        <w:rPr>
          <w:sz w:val="19"/>
          <w:szCs w:val="24"/>
        </w:rPr>
        <w:t xml:space="preserve">; </w:t>
      </w:r>
    </w:p>
    <w:p w14:paraId="3EF4CBEB" w14:textId="77777777" w:rsidR="00EF41FB" w:rsidRDefault="001A06A6">
      <w:pPr>
        <w:framePr w:w="8999" w:h="3460" w:wrap="auto" w:hAnchor="margin" w:x="359" w:y="10636"/>
        <w:numPr>
          <w:ilvl w:val="0"/>
          <w:numId w:val="4"/>
        </w:numPr>
        <w:spacing w:line="311" w:lineRule="exact"/>
        <w:ind w:left="1377" w:hanging="350"/>
        <w:rPr>
          <w:sz w:val="19"/>
          <w:szCs w:val="24"/>
        </w:rPr>
      </w:pPr>
      <w:r>
        <w:rPr>
          <w:sz w:val="19"/>
          <w:szCs w:val="24"/>
        </w:rPr>
        <w:t xml:space="preserve">4x IEC 320 C13; </w:t>
      </w:r>
    </w:p>
    <w:p w14:paraId="503FBE9A" w14:textId="77777777" w:rsidR="00EF41FB" w:rsidRDefault="001A06A6">
      <w:pPr>
        <w:framePr w:w="8999" w:h="3460" w:wrap="auto" w:hAnchor="margin" w:x="359" w:y="10636"/>
        <w:numPr>
          <w:ilvl w:val="0"/>
          <w:numId w:val="5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Ovládací panel multifunkční LCD stavová a kontrolní konzola </w:t>
      </w:r>
    </w:p>
    <w:p w14:paraId="387FF7AE" w14:textId="77777777" w:rsidR="00EF41FB" w:rsidRDefault="001A06A6">
      <w:pPr>
        <w:framePr w:w="8999" w:h="3460" w:wrap="auto" w:hAnchor="margin" w:x="359" w:y="10636"/>
        <w:numPr>
          <w:ilvl w:val="0"/>
          <w:numId w:val="5"/>
        </w:numPr>
        <w:spacing w:line="311" w:lineRule="exact"/>
        <w:ind w:left="1003" w:hanging="345"/>
        <w:rPr>
          <w:sz w:val="19"/>
          <w:szCs w:val="24"/>
        </w:rPr>
      </w:pPr>
      <w:r>
        <w:rPr>
          <w:sz w:val="19"/>
          <w:szCs w:val="24"/>
        </w:rPr>
        <w:t xml:space="preserve">Volitelné nouzové vypínání </w:t>
      </w:r>
    </w:p>
    <w:p w14:paraId="204DB0F8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46" w:right="1407" w:bottom="360" w:left="1127" w:header="708" w:footer="708" w:gutter="0"/>
          <w:cols w:space="708"/>
        </w:sectPr>
      </w:pPr>
    </w:p>
    <w:p w14:paraId="5F8ADD01" w14:textId="77777777" w:rsidR="00EF41FB" w:rsidRDefault="00EF41FB">
      <w:pPr>
        <w:rPr>
          <w:sz w:val="2"/>
          <w:szCs w:val="24"/>
        </w:rPr>
      </w:pPr>
    </w:p>
    <w:p w14:paraId="6D4D5111" w14:textId="77777777" w:rsidR="00EF41FB" w:rsidRDefault="001A06A6">
      <w:pPr>
        <w:framePr w:w="9052" w:h="873" w:wrap="auto" w:hAnchor="margin" w:x="374" w:y="359"/>
        <w:numPr>
          <w:ilvl w:val="0"/>
          <w:numId w:val="5"/>
        </w:numPr>
        <w:spacing w:line="211" w:lineRule="exact"/>
        <w:ind w:left="1070" w:hanging="359"/>
        <w:rPr>
          <w:sz w:val="19"/>
          <w:szCs w:val="24"/>
        </w:rPr>
      </w:pPr>
      <w:r>
        <w:rPr>
          <w:sz w:val="19"/>
          <w:szCs w:val="24"/>
        </w:rPr>
        <w:t xml:space="preserve">Upozornění na stav, kdy je systém napájen z baterie, nastavitelná doba </w:t>
      </w:r>
    </w:p>
    <w:p w14:paraId="4A2BF3FC" w14:textId="77777777" w:rsidR="00EF41FB" w:rsidRDefault="001A06A6">
      <w:pPr>
        <w:framePr w:w="9052" w:h="873" w:wrap="auto" w:hAnchor="margin" w:x="374" w:y="359"/>
        <w:numPr>
          <w:ilvl w:val="0"/>
          <w:numId w:val="5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Komunikační přípojky: </w:t>
      </w: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RJ-45, </w:t>
      </w: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USB port, </w:t>
      </w: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RS-232 port, </w:t>
      </w: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SmartSlot</w:t>
      </w:r>
      <w:proofErr w:type="spellEnd"/>
      <w:r>
        <w:rPr>
          <w:sz w:val="19"/>
          <w:szCs w:val="24"/>
        </w:rPr>
        <w:t xml:space="preserve"> </w:t>
      </w:r>
    </w:p>
    <w:p w14:paraId="133BD94D" w14:textId="77777777" w:rsidR="00EF41FB" w:rsidRDefault="001A06A6">
      <w:pPr>
        <w:framePr w:w="9052" w:h="873" w:wrap="auto" w:hAnchor="margin" w:x="374" w:y="359"/>
        <w:numPr>
          <w:ilvl w:val="0"/>
          <w:numId w:val="5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Základní záruka výrobce min. 3 roky na záložní zdroj a min 2 roky na baterii. </w:t>
      </w:r>
    </w:p>
    <w:p w14:paraId="7A0C0EC6" w14:textId="77777777" w:rsidR="00EF41FB" w:rsidRDefault="001A06A6">
      <w:pPr>
        <w:framePr w:w="9052" w:h="4718" w:wrap="auto" w:hAnchor="margin" w:x="374" w:y="1664"/>
        <w:spacing w:line="215" w:lineRule="exact"/>
        <w:ind w:left="57"/>
        <w:rPr>
          <w:b/>
          <w:w w:val="105"/>
          <w:sz w:val="19"/>
          <w:szCs w:val="24"/>
        </w:rPr>
      </w:pPr>
      <w:r>
        <w:rPr>
          <w:b/>
          <w:w w:val="105"/>
          <w:sz w:val="19"/>
          <w:szCs w:val="24"/>
        </w:rPr>
        <w:t xml:space="preserve">3) Síťové úložiště (1 ks) </w:t>
      </w:r>
    </w:p>
    <w:p w14:paraId="3B9FBDC9" w14:textId="77777777" w:rsidR="00EF41FB" w:rsidRDefault="001A06A6">
      <w:pPr>
        <w:framePr w:w="9052" w:h="4718" w:wrap="auto" w:hAnchor="margin" w:x="374" w:y="1664"/>
        <w:numPr>
          <w:ilvl w:val="0"/>
          <w:numId w:val="5"/>
        </w:numPr>
        <w:spacing w:line="431" w:lineRule="exact"/>
        <w:ind w:left="710" w:hanging="350"/>
        <w:rPr>
          <w:sz w:val="19"/>
          <w:szCs w:val="24"/>
        </w:rPr>
      </w:pPr>
      <w:r>
        <w:rPr>
          <w:sz w:val="19"/>
          <w:szCs w:val="24"/>
        </w:rPr>
        <w:t xml:space="preserve">Pozice pro min. 8 x 3,5" nebo 2,5" SATA HDD/SSD </w:t>
      </w:r>
    </w:p>
    <w:p w14:paraId="7A40AB99" w14:textId="77777777" w:rsidR="00EF41FB" w:rsidRDefault="001A06A6">
      <w:pPr>
        <w:framePr w:w="9052" w:h="4718" w:wrap="auto" w:hAnchor="margin" w:x="374" w:y="1664"/>
        <w:numPr>
          <w:ilvl w:val="0"/>
          <w:numId w:val="5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Provedení do rozvaděče o velikosti max. 2U </w:t>
      </w:r>
    </w:p>
    <w:p w14:paraId="1E03F5C9" w14:textId="77777777" w:rsidR="00EF41FB" w:rsidRDefault="001A06A6">
      <w:pPr>
        <w:framePr w:w="9052" w:h="4718" w:wrap="auto" w:hAnchor="margin" w:x="374" w:y="1664"/>
        <w:numPr>
          <w:ilvl w:val="0"/>
          <w:numId w:val="5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Systémová paměť min. 4 GB DDR4, </w:t>
      </w:r>
      <w:r>
        <w:rPr>
          <w:sz w:val="19"/>
          <w:szCs w:val="24"/>
        </w:rPr>
        <w:t xml:space="preserve">možnost rozšíření. </w:t>
      </w:r>
    </w:p>
    <w:p w14:paraId="18F8D466" w14:textId="77777777" w:rsidR="00EF41FB" w:rsidRDefault="001A06A6">
      <w:pPr>
        <w:framePr w:w="9052" w:h="4718" w:wrap="auto" w:hAnchor="margin" w:x="374" w:y="1664"/>
        <w:numPr>
          <w:ilvl w:val="0"/>
          <w:numId w:val="5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Síťové úložiště bude osazeno 3x 3,5" 10TB SATA disky v provedení NAS </w:t>
      </w:r>
      <w:proofErr w:type="spellStart"/>
      <w:r>
        <w:rPr>
          <w:sz w:val="19"/>
          <w:szCs w:val="24"/>
        </w:rPr>
        <w:t>edition</w:t>
      </w:r>
      <w:proofErr w:type="spellEnd"/>
      <w:r>
        <w:rPr>
          <w:sz w:val="19"/>
          <w:szCs w:val="24"/>
        </w:rPr>
        <w:t xml:space="preserve">, záruka na disky min. 60 měsíců </w:t>
      </w:r>
    </w:p>
    <w:p w14:paraId="1CF8FF42" w14:textId="77777777" w:rsidR="00EF41FB" w:rsidRDefault="001A06A6">
      <w:pPr>
        <w:framePr w:w="9052" w:h="4718" w:wrap="auto" w:hAnchor="margin" w:x="374" w:y="1664"/>
        <w:numPr>
          <w:ilvl w:val="0"/>
          <w:numId w:val="5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Základní výbava a porty: </w:t>
      </w:r>
    </w:p>
    <w:p w14:paraId="17655548" w14:textId="77777777" w:rsidR="00EF41FB" w:rsidRDefault="001A06A6">
      <w:pPr>
        <w:framePr w:w="9052" w:h="4718" w:wrap="auto" w:hAnchor="margin" w:x="374" w:y="1664"/>
        <w:numPr>
          <w:ilvl w:val="0"/>
          <w:numId w:val="6"/>
        </w:numPr>
        <w:spacing w:line="311" w:lineRule="exact"/>
        <w:ind w:left="1444" w:hanging="364"/>
        <w:rPr>
          <w:sz w:val="19"/>
          <w:szCs w:val="24"/>
        </w:rPr>
      </w:pPr>
      <w:r>
        <w:rPr>
          <w:sz w:val="19"/>
          <w:szCs w:val="24"/>
        </w:rPr>
        <w:t xml:space="preserve">Min. 4x Gigabitový Ethernet port; </w:t>
      </w:r>
    </w:p>
    <w:p w14:paraId="25855784" w14:textId="77777777" w:rsidR="00EF41FB" w:rsidRDefault="001A06A6">
      <w:pPr>
        <w:framePr w:w="9052" w:h="4718" w:wrap="auto" w:hAnchor="margin" w:x="374" w:y="1664"/>
        <w:numPr>
          <w:ilvl w:val="0"/>
          <w:numId w:val="6"/>
        </w:numPr>
        <w:spacing w:line="311" w:lineRule="exact"/>
        <w:ind w:left="1444" w:hanging="364"/>
        <w:rPr>
          <w:sz w:val="19"/>
          <w:szCs w:val="24"/>
        </w:rPr>
      </w:pPr>
      <w:r>
        <w:rPr>
          <w:sz w:val="19"/>
          <w:szCs w:val="24"/>
        </w:rPr>
        <w:t xml:space="preserve">Min. 2x port USB 3.2 Gen 1; </w:t>
      </w:r>
    </w:p>
    <w:p w14:paraId="077B2AD0" w14:textId="77777777" w:rsidR="00EF41FB" w:rsidRDefault="001A06A6">
      <w:pPr>
        <w:framePr w:w="9052" w:h="4718" w:wrap="auto" w:hAnchor="margin" w:x="374" w:y="1664"/>
        <w:numPr>
          <w:ilvl w:val="0"/>
          <w:numId w:val="6"/>
        </w:numPr>
        <w:spacing w:line="311" w:lineRule="exact"/>
        <w:ind w:left="1444" w:hanging="364"/>
        <w:rPr>
          <w:sz w:val="19"/>
          <w:szCs w:val="24"/>
        </w:rPr>
      </w:pPr>
      <w:r>
        <w:rPr>
          <w:sz w:val="19"/>
          <w:szCs w:val="24"/>
        </w:rPr>
        <w:t xml:space="preserve">LED </w:t>
      </w:r>
      <w:proofErr w:type="gramStart"/>
      <w:r>
        <w:rPr>
          <w:sz w:val="19"/>
          <w:szCs w:val="24"/>
        </w:rPr>
        <w:t>indikátor - HDD</w:t>
      </w:r>
      <w:proofErr w:type="gramEnd"/>
      <w:r>
        <w:rPr>
          <w:sz w:val="19"/>
          <w:szCs w:val="24"/>
        </w:rPr>
        <w:t xml:space="preserve">, stav, LAN, USB, napájení; </w:t>
      </w:r>
    </w:p>
    <w:p w14:paraId="1B262875" w14:textId="77777777" w:rsidR="00EF41FB" w:rsidRDefault="001A06A6">
      <w:pPr>
        <w:framePr w:w="9052" w:h="4718" w:wrap="auto" w:hAnchor="margin" w:x="374" w:y="1664"/>
        <w:numPr>
          <w:ilvl w:val="0"/>
          <w:numId w:val="6"/>
        </w:numPr>
        <w:spacing w:line="311" w:lineRule="exact"/>
        <w:ind w:left="1444" w:hanging="364"/>
        <w:rPr>
          <w:sz w:val="19"/>
          <w:szCs w:val="24"/>
        </w:rPr>
      </w:pPr>
      <w:r>
        <w:rPr>
          <w:sz w:val="19"/>
          <w:szCs w:val="24"/>
        </w:rPr>
        <w:t xml:space="preserve">Funkce zotavení po ztrátě napájení; </w:t>
      </w:r>
    </w:p>
    <w:p w14:paraId="21EAE181" w14:textId="77777777" w:rsidR="00EF41FB" w:rsidRDefault="001A06A6">
      <w:pPr>
        <w:framePr w:w="9052" w:h="4718" w:wrap="auto" w:hAnchor="margin" w:x="374" w:y="1664"/>
        <w:numPr>
          <w:ilvl w:val="0"/>
          <w:numId w:val="6"/>
        </w:numPr>
        <w:spacing w:line="311" w:lineRule="exact"/>
        <w:ind w:left="1444" w:hanging="364"/>
        <w:rPr>
          <w:sz w:val="19"/>
          <w:szCs w:val="24"/>
        </w:rPr>
      </w:pPr>
      <w:r>
        <w:rPr>
          <w:sz w:val="19"/>
          <w:szCs w:val="24"/>
        </w:rPr>
        <w:t xml:space="preserve">Funkce probuzení přes LAN/ WAN; </w:t>
      </w:r>
    </w:p>
    <w:p w14:paraId="4AD9D2E7" w14:textId="77777777" w:rsidR="00EF41FB" w:rsidRDefault="001A06A6">
      <w:pPr>
        <w:framePr w:w="9052" w:h="4718" w:wrap="auto" w:hAnchor="margin" w:x="374" w:y="1664"/>
        <w:numPr>
          <w:ilvl w:val="0"/>
          <w:numId w:val="6"/>
        </w:numPr>
        <w:spacing w:line="311" w:lineRule="exact"/>
        <w:ind w:left="1444" w:hanging="364"/>
        <w:rPr>
          <w:sz w:val="19"/>
          <w:szCs w:val="24"/>
        </w:rPr>
      </w:pPr>
      <w:r>
        <w:rPr>
          <w:sz w:val="19"/>
          <w:szCs w:val="24"/>
        </w:rPr>
        <w:t xml:space="preserve">Funkce plánovaného zapnutí/ vypnutí; </w:t>
      </w:r>
    </w:p>
    <w:p w14:paraId="217CB4DF" w14:textId="77777777" w:rsidR="00EF41FB" w:rsidRDefault="001A06A6">
      <w:pPr>
        <w:framePr w:w="9052" w:h="4718" w:wrap="auto" w:hAnchor="margin" w:x="374" w:y="1664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Disky vyměnitelné za provozu </w:t>
      </w:r>
    </w:p>
    <w:p w14:paraId="48339764" w14:textId="77777777" w:rsidR="00EF41FB" w:rsidRDefault="001A06A6">
      <w:pPr>
        <w:framePr w:w="9052" w:h="4718" w:wrap="auto" w:hAnchor="margin" w:x="374" w:y="1664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Záruka min. 3 roky daná výrobcem zařízení. </w:t>
      </w:r>
    </w:p>
    <w:p w14:paraId="7E43C2FF" w14:textId="77777777" w:rsidR="00EF41FB" w:rsidRDefault="001A06A6">
      <w:pPr>
        <w:framePr w:w="9067" w:h="7487" w:wrap="auto" w:hAnchor="margin" w:x="359" w:y="6815"/>
        <w:spacing w:line="455" w:lineRule="exact"/>
        <w:ind w:left="14" w:right="3974"/>
        <w:rPr>
          <w:sz w:val="19"/>
          <w:szCs w:val="24"/>
        </w:rPr>
      </w:pPr>
      <w:r>
        <w:rPr>
          <w:b/>
          <w:w w:val="105"/>
          <w:sz w:val="19"/>
          <w:szCs w:val="24"/>
        </w:rPr>
        <w:t xml:space="preserve">4) UTM firewall vč. základních </w:t>
      </w:r>
      <w:proofErr w:type="gramStart"/>
      <w:r>
        <w:rPr>
          <w:b/>
          <w:w w:val="105"/>
          <w:sz w:val="19"/>
          <w:szCs w:val="24"/>
        </w:rPr>
        <w:t>služeb - typ</w:t>
      </w:r>
      <w:proofErr w:type="gramEnd"/>
      <w:r>
        <w:rPr>
          <w:b/>
          <w:w w:val="105"/>
          <w:sz w:val="19"/>
          <w:szCs w:val="24"/>
        </w:rPr>
        <w:t xml:space="preserve"> I. (1 ks) </w:t>
      </w:r>
      <w:r>
        <w:rPr>
          <w:sz w:val="19"/>
          <w:szCs w:val="24"/>
        </w:rPr>
        <w:t xml:space="preserve">Minimální požadavky: </w:t>
      </w:r>
    </w:p>
    <w:p w14:paraId="089CB184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4x </w:t>
      </w:r>
      <w:proofErr w:type="spellStart"/>
      <w:r>
        <w:rPr>
          <w:sz w:val="19"/>
          <w:szCs w:val="24"/>
        </w:rPr>
        <w:t>Gb</w:t>
      </w:r>
      <w:proofErr w:type="spellEnd"/>
      <w:r>
        <w:rPr>
          <w:sz w:val="19"/>
          <w:szCs w:val="24"/>
        </w:rPr>
        <w:t xml:space="preserve"> RJ45 POE/+ port </w:t>
      </w:r>
    </w:p>
    <w:p w14:paraId="7E52D89C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Gb</w:t>
      </w:r>
      <w:proofErr w:type="spellEnd"/>
      <w:r>
        <w:rPr>
          <w:sz w:val="19"/>
          <w:szCs w:val="24"/>
        </w:rPr>
        <w:t xml:space="preserve"> WAN Port </w:t>
      </w:r>
    </w:p>
    <w:p w14:paraId="4B4CD9B3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Gb</w:t>
      </w:r>
      <w:proofErr w:type="spellEnd"/>
      <w:r>
        <w:rPr>
          <w:sz w:val="19"/>
          <w:szCs w:val="24"/>
        </w:rPr>
        <w:t xml:space="preserve"> SFP Slot </w:t>
      </w:r>
    </w:p>
    <w:p w14:paraId="5E4879C6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Console</w:t>
      </w:r>
      <w:proofErr w:type="spellEnd"/>
      <w:r>
        <w:rPr>
          <w:sz w:val="19"/>
          <w:szCs w:val="24"/>
        </w:rPr>
        <w:t xml:space="preserve"> Port (RJ45) </w:t>
      </w:r>
    </w:p>
    <w:p w14:paraId="1D74814A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USB Port </w:t>
      </w:r>
    </w:p>
    <w:p w14:paraId="1990BDFD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Interní úložiště min. </w:t>
      </w:r>
      <w:proofErr w:type="gramStart"/>
      <w:r>
        <w:rPr>
          <w:sz w:val="19"/>
          <w:szCs w:val="24"/>
        </w:rPr>
        <w:t>64GB</w:t>
      </w:r>
      <w:proofErr w:type="gramEnd"/>
      <w:r>
        <w:rPr>
          <w:sz w:val="19"/>
          <w:szCs w:val="24"/>
        </w:rPr>
        <w:t xml:space="preserve"> SSD </w:t>
      </w:r>
    </w:p>
    <w:p w14:paraId="60D55F09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Minimální propustnost firewallu 6 </w:t>
      </w:r>
      <w:proofErr w:type="spellStart"/>
      <w:r>
        <w:rPr>
          <w:sz w:val="19"/>
          <w:szCs w:val="24"/>
        </w:rPr>
        <w:t>Mpps</w:t>
      </w:r>
      <w:proofErr w:type="spellEnd"/>
      <w:r>
        <w:rPr>
          <w:sz w:val="19"/>
          <w:szCs w:val="24"/>
        </w:rPr>
        <w:t xml:space="preserve"> </w:t>
      </w:r>
    </w:p>
    <w:p w14:paraId="74ABCB16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Maximální latence 2,5 </w:t>
      </w:r>
      <w:proofErr w:type="spellStart"/>
      <w:r>
        <w:rPr>
          <w:sz w:val="19"/>
          <w:szCs w:val="24"/>
        </w:rPr>
        <w:t>microsekundy</w:t>
      </w:r>
      <w:proofErr w:type="spellEnd"/>
      <w:r>
        <w:rPr>
          <w:sz w:val="19"/>
          <w:szCs w:val="24"/>
        </w:rPr>
        <w:t xml:space="preserve"> př</w:t>
      </w:r>
      <w:r>
        <w:rPr>
          <w:sz w:val="19"/>
          <w:szCs w:val="24"/>
        </w:rPr>
        <w:t xml:space="preserve">i velikosti UDP paketu (64 byte) </w:t>
      </w:r>
    </w:p>
    <w:p w14:paraId="7D9AFDA1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Minimálně 720 tisíc současných spojení </w:t>
      </w:r>
    </w:p>
    <w:p w14:paraId="3E010665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Minimálně 85 tisíc nových spojení za sekundu </w:t>
      </w:r>
    </w:p>
    <w:p w14:paraId="485F22BD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Propustnost SSL inspekce min. 1,3 </w:t>
      </w:r>
      <w:proofErr w:type="spellStart"/>
      <w:r>
        <w:rPr>
          <w:sz w:val="19"/>
          <w:szCs w:val="24"/>
        </w:rPr>
        <w:t>Gbps</w:t>
      </w:r>
      <w:proofErr w:type="spellEnd"/>
      <w:r>
        <w:rPr>
          <w:sz w:val="19"/>
          <w:szCs w:val="24"/>
        </w:rPr>
        <w:t xml:space="preserve"> </w:t>
      </w:r>
    </w:p>
    <w:p w14:paraId="04C48288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Možnost vysoce dostupného zapojení dvou firewallů v režimu </w:t>
      </w:r>
      <w:proofErr w:type="spellStart"/>
      <w:r>
        <w:rPr>
          <w:sz w:val="19"/>
          <w:szCs w:val="24"/>
        </w:rPr>
        <w:t>active-active</w:t>
      </w:r>
      <w:proofErr w:type="spellEnd"/>
      <w:r>
        <w:rPr>
          <w:sz w:val="19"/>
          <w:szCs w:val="24"/>
        </w:rPr>
        <w:t xml:space="preserve"> </w:t>
      </w:r>
    </w:p>
    <w:p w14:paraId="01D05508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Podpora LACP protokolu </w:t>
      </w:r>
    </w:p>
    <w:p w14:paraId="305ABB2C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Podpora WAN </w:t>
      </w:r>
      <w:proofErr w:type="spellStart"/>
      <w:r>
        <w:rPr>
          <w:sz w:val="19"/>
          <w:szCs w:val="24"/>
        </w:rPr>
        <w:t>load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balancingu</w:t>
      </w:r>
      <w:proofErr w:type="spellEnd"/>
      <w:r>
        <w:rPr>
          <w:sz w:val="19"/>
          <w:szCs w:val="24"/>
        </w:rPr>
        <w:t xml:space="preserve"> mezi primární a záložní linkou </w:t>
      </w:r>
    </w:p>
    <w:p w14:paraId="23CB415C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Funkce </w:t>
      </w:r>
      <w:proofErr w:type="spellStart"/>
      <w:r>
        <w:rPr>
          <w:sz w:val="19"/>
          <w:szCs w:val="24"/>
        </w:rPr>
        <w:t>Load</w:t>
      </w:r>
      <w:proofErr w:type="spellEnd"/>
      <w:r>
        <w:rPr>
          <w:sz w:val="19"/>
          <w:szCs w:val="24"/>
        </w:rPr>
        <w:t xml:space="preserve"> </w:t>
      </w:r>
      <w:proofErr w:type="spellStart"/>
      <w:proofErr w:type="gramStart"/>
      <w:r>
        <w:rPr>
          <w:sz w:val="19"/>
          <w:szCs w:val="24"/>
        </w:rPr>
        <w:t>Balancing</w:t>
      </w:r>
      <w:proofErr w:type="spellEnd"/>
      <w:r>
        <w:rPr>
          <w:sz w:val="19"/>
          <w:szCs w:val="24"/>
        </w:rPr>
        <w:t xml:space="preserve"> - možnost</w:t>
      </w:r>
      <w:proofErr w:type="gramEnd"/>
      <w:r>
        <w:rPr>
          <w:sz w:val="19"/>
          <w:szCs w:val="24"/>
        </w:rPr>
        <w:t xml:space="preserve"> rozdělování zátěže </w:t>
      </w:r>
    </w:p>
    <w:p w14:paraId="47971DA5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Integrovaný bezdrátový </w:t>
      </w:r>
      <w:proofErr w:type="spellStart"/>
      <w:r>
        <w:rPr>
          <w:sz w:val="19"/>
          <w:szCs w:val="24"/>
        </w:rPr>
        <w:t>kontroler</w:t>
      </w:r>
      <w:proofErr w:type="spellEnd"/>
      <w:r>
        <w:rPr>
          <w:sz w:val="19"/>
          <w:szCs w:val="24"/>
        </w:rPr>
        <w:t xml:space="preserve"> umožňující plnou správu připojených SSID, podpora </w:t>
      </w:r>
    </w:p>
    <w:p w14:paraId="0B5917C4" w14:textId="77777777" w:rsidR="00EF41FB" w:rsidRDefault="001A06A6">
      <w:pPr>
        <w:framePr w:w="9067" w:h="7487" w:wrap="auto" w:hAnchor="margin" w:x="359" w:y="6815"/>
        <w:spacing w:line="302" w:lineRule="exact"/>
        <w:ind w:left="724"/>
        <w:rPr>
          <w:sz w:val="19"/>
          <w:szCs w:val="24"/>
        </w:rPr>
      </w:pPr>
      <w:r>
        <w:rPr>
          <w:sz w:val="19"/>
          <w:szCs w:val="24"/>
        </w:rPr>
        <w:t xml:space="preserve">vytváření inteligentní bezdrátové sítě </w:t>
      </w:r>
    </w:p>
    <w:p w14:paraId="73F15EFD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Podpora SSL </w:t>
      </w:r>
      <w:proofErr w:type="spellStart"/>
      <w:r>
        <w:rPr>
          <w:sz w:val="19"/>
          <w:szCs w:val="24"/>
        </w:rPr>
        <w:t>Offloading</w:t>
      </w:r>
      <w:proofErr w:type="spellEnd"/>
      <w:r>
        <w:rPr>
          <w:sz w:val="19"/>
          <w:szCs w:val="24"/>
        </w:rPr>
        <w:t xml:space="preserve"> </w:t>
      </w:r>
    </w:p>
    <w:p w14:paraId="0DD6173C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Integrace do </w:t>
      </w:r>
      <w:proofErr w:type="spellStart"/>
      <w:r>
        <w:rPr>
          <w:sz w:val="19"/>
          <w:szCs w:val="24"/>
        </w:rPr>
        <w:t>sandboxingu</w:t>
      </w:r>
      <w:proofErr w:type="spellEnd"/>
      <w:r>
        <w:rPr>
          <w:sz w:val="19"/>
          <w:szCs w:val="24"/>
        </w:rPr>
        <w:t xml:space="preserve"> </w:t>
      </w:r>
    </w:p>
    <w:p w14:paraId="69460E12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Podpora </w:t>
      </w:r>
      <w:proofErr w:type="spellStart"/>
      <w:r>
        <w:rPr>
          <w:sz w:val="19"/>
          <w:szCs w:val="24"/>
        </w:rPr>
        <w:t>trafic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shapingu</w:t>
      </w:r>
      <w:proofErr w:type="spellEnd"/>
      <w:r>
        <w:rPr>
          <w:sz w:val="19"/>
          <w:szCs w:val="24"/>
        </w:rPr>
        <w:t xml:space="preserve"> pomoci definice aplikace nebo webové kategorie </w:t>
      </w:r>
    </w:p>
    <w:p w14:paraId="3F96A800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Podpora IPV4 a IPV6 </w:t>
      </w:r>
    </w:p>
    <w:p w14:paraId="11B7CB37" w14:textId="77777777" w:rsidR="00EF41FB" w:rsidRDefault="001A06A6">
      <w:pPr>
        <w:framePr w:w="9067" w:h="7487" w:wrap="auto" w:hAnchor="margin" w:x="359" w:y="6815"/>
        <w:numPr>
          <w:ilvl w:val="0"/>
          <w:numId w:val="7"/>
        </w:numPr>
        <w:spacing w:line="311" w:lineRule="exact"/>
        <w:ind w:left="734" w:hanging="355"/>
        <w:rPr>
          <w:sz w:val="19"/>
          <w:szCs w:val="24"/>
        </w:rPr>
      </w:pPr>
      <w:r>
        <w:rPr>
          <w:sz w:val="19"/>
          <w:szCs w:val="24"/>
        </w:rPr>
        <w:t xml:space="preserve">Podpora NAT a PAT </w:t>
      </w:r>
    </w:p>
    <w:p w14:paraId="52FBADD5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51" w:right="1412" w:bottom="360" w:left="1060" w:header="708" w:footer="708" w:gutter="0"/>
          <w:cols w:space="708"/>
        </w:sectPr>
      </w:pPr>
    </w:p>
    <w:p w14:paraId="1C48AEB4" w14:textId="77777777" w:rsidR="00EF41FB" w:rsidRDefault="00EF41FB">
      <w:pPr>
        <w:rPr>
          <w:sz w:val="2"/>
          <w:szCs w:val="24"/>
        </w:rPr>
      </w:pPr>
    </w:p>
    <w:p w14:paraId="2B62FF91" w14:textId="77777777" w:rsidR="00EF41FB" w:rsidRDefault="001A06A6">
      <w:pPr>
        <w:framePr w:w="9057" w:h="2107" w:wrap="auto" w:hAnchor="margin" w:x="374" w:y="359"/>
        <w:numPr>
          <w:ilvl w:val="0"/>
          <w:numId w:val="7"/>
        </w:numPr>
        <w:spacing w:line="307" w:lineRule="exact"/>
        <w:ind w:left="724" w:right="1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funkcionalita </w:t>
      </w:r>
      <w:proofErr w:type="gramStart"/>
      <w:r>
        <w:rPr>
          <w:sz w:val="19"/>
          <w:szCs w:val="24"/>
        </w:rPr>
        <w:t>Web</w:t>
      </w:r>
      <w:proofErr w:type="gram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filter</w:t>
      </w:r>
      <w:proofErr w:type="spellEnd"/>
      <w:r>
        <w:rPr>
          <w:sz w:val="19"/>
          <w:szCs w:val="24"/>
        </w:rPr>
        <w:t xml:space="preserve"> - kontrola http a https provozu, kategorizace a selekce obsahu dostupného pro vybrané skupiny uživatel, blokování nežádoucích kategorií obsahu, antivirová kontrola stahovaného obsahu </w:t>
      </w:r>
    </w:p>
    <w:p w14:paraId="0FF31ECB" w14:textId="77777777" w:rsidR="00EF41FB" w:rsidRDefault="001A06A6">
      <w:pPr>
        <w:framePr w:w="9057" w:h="2107" w:wrap="auto" w:hAnchor="margin" w:x="374" w:y="359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integrovaná centrální správa </w:t>
      </w:r>
      <w:proofErr w:type="spellStart"/>
      <w:r>
        <w:rPr>
          <w:sz w:val="19"/>
          <w:szCs w:val="24"/>
        </w:rPr>
        <w:t>endpoint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security</w:t>
      </w:r>
      <w:proofErr w:type="spellEnd"/>
      <w:r>
        <w:rPr>
          <w:sz w:val="19"/>
          <w:szCs w:val="24"/>
        </w:rPr>
        <w:t xml:space="preserve"> klientů z GUI firewallu s možností rozšíření počtu spravovaných klientů, možnost rozšíření o antivirovou funkčnost </w:t>
      </w:r>
    </w:p>
    <w:p w14:paraId="7CF0FF4D" w14:textId="77777777" w:rsidR="00EF41FB" w:rsidRDefault="001A06A6">
      <w:pPr>
        <w:framePr w:w="9057" w:h="2107" w:wrap="auto" w:hAnchor="margin" w:x="374" w:y="359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u software a firmware je vyžadována záruka/bezpečnostních aktualizací po dobu 1 roku </w:t>
      </w:r>
    </w:p>
    <w:p w14:paraId="447F1798" w14:textId="77777777" w:rsidR="00EF41FB" w:rsidRDefault="001A06A6">
      <w:pPr>
        <w:framePr w:w="9057" w:h="2107" w:wrap="auto" w:hAnchor="margin" w:x="374" w:y="359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Z důvodu jednotné správy požadujeme oba firewally od totožného výrobce. </w:t>
      </w:r>
    </w:p>
    <w:p w14:paraId="5AB90E57" w14:textId="77777777" w:rsidR="00EF41FB" w:rsidRDefault="001A06A6">
      <w:pPr>
        <w:framePr w:w="9071" w:h="8107" w:wrap="auto" w:hAnchor="margin" w:x="359" w:y="2821"/>
        <w:spacing w:line="455" w:lineRule="exact"/>
        <w:ind w:left="14" w:right="3911"/>
        <w:rPr>
          <w:sz w:val="19"/>
          <w:szCs w:val="24"/>
        </w:rPr>
      </w:pPr>
      <w:r>
        <w:rPr>
          <w:b/>
          <w:sz w:val="19"/>
          <w:szCs w:val="24"/>
        </w:rPr>
        <w:t xml:space="preserve">5) UTM firewall vč. základních </w:t>
      </w:r>
      <w:proofErr w:type="gramStart"/>
      <w:r>
        <w:rPr>
          <w:b/>
          <w:sz w:val="19"/>
          <w:szCs w:val="24"/>
        </w:rPr>
        <w:t>služeb - typ</w:t>
      </w:r>
      <w:proofErr w:type="gramEnd"/>
      <w:r>
        <w:rPr>
          <w:b/>
          <w:sz w:val="19"/>
          <w:szCs w:val="24"/>
        </w:rPr>
        <w:t xml:space="preserve"> </w:t>
      </w:r>
      <w:proofErr w:type="spellStart"/>
      <w:r>
        <w:rPr>
          <w:b/>
          <w:sz w:val="19"/>
          <w:szCs w:val="24"/>
        </w:rPr>
        <w:t>li</w:t>
      </w:r>
      <w:proofErr w:type="spellEnd"/>
      <w:r>
        <w:rPr>
          <w:b/>
          <w:sz w:val="19"/>
          <w:szCs w:val="24"/>
        </w:rPr>
        <w:t xml:space="preserve">. (1 ks) </w:t>
      </w:r>
      <w:r>
        <w:rPr>
          <w:sz w:val="19"/>
          <w:szCs w:val="24"/>
        </w:rPr>
        <w:t xml:space="preserve">Minimální požadavky: </w:t>
      </w:r>
    </w:p>
    <w:p w14:paraId="0867FD92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proofErr w:type="spellStart"/>
      <w:r>
        <w:rPr>
          <w:sz w:val="19"/>
          <w:szCs w:val="24"/>
        </w:rPr>
        <w:t>Sx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Gb</w:t>
      </w:r>
      <w:proofErr w:type="spellEnd"/>
      <w:r>
        <w:rPr>
          <w:sz w:val="19"/>
          <w:szCs w:val="24"/>
        </w:rPr>
        <w:t xml:space="preserve"> RJ45 port </w:t>
      </w:r>
    </w:p>
    <w:p w14:paraId="187774FA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Minimální propustnost firewallu 7.5 </w:t>
      </w:r>
      <w:proofErr w:type="spellStart"/>
      <w:r>
        <w:rPr>
          <w:sz w:val="19"/>
          <w:szCs w:val="24"/>
        </w:rPr>
        <w:t>Mpps</w:t>
      </w:r>
      <w:proofErr w:type="spellEnd"/>
      <w:r>
        <w:rPr>
          <w:sz w:val="19"/>
          <w:szCs w:val="24"/>
        </w:rPr>
        <w:t xml:space="preserve"> </w:t>
      </w:r>
    </w:p>
    <w:p w14:paraId="39CF515E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Maximální latence 3 </w:t>
      </w:r>
      <w:proofErr w:type="spellStart"/>
      <w:r>
        <w:rPr>
          <w:sz w:val="19"/>
          <w:szCs w:val="24"/>
        </w:rPr>
        <w:t>microsekundy</w:t>
      </w:r>
      <w:proofErr w:type="spellEnd"/>
      <w:r>
        <w:rPr>
          <w:sz w:val="19"/>
          <w:szCs w:val="24"/>
        </w:rPr>
        <w:t xml:space="preserve"> při velikosti UDP paketu (64 byte) </w:t>
      </w:r>
    </w:p>
    <w:p w14:paraId="617165FA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Minimálně 700 tisíc současných spojení </w:t>
      </w:r>
    </w:p>
    <w:p w14:paraId="56621810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Minimálně 35 tisíc nových spojení za sekundu </w:t>
      </w:r>
    </w:p>
    <w:p w14:paraId="0C41FB67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Propustnost SSL inspekce min. 310 Mbps </w:t>
      </w:r>
    </w:p>
    <w:p w14:paraId="5A564CDF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Možnost vysoce dostupného zapojení dvou firewallů v režimu </w:t>
      </w:r>
      <w:proofErr w:type="spellStart"/>
      <w:r>
        <w:rPr>
          <w:sz w:val="19"/>
          <w:szCs w:val="24"/>
        </w:rPr>
        <w:t>active-active</w:t>
      </w:r>
      <w:proofErr w:type="spellEnd"/>
      <w:r>
        <w:rPr>
          <w:sz w:val="19"/>
          <w:szCs w:val="24"/>
        </w:rPr>
        <w:t xml:space="preserve"> </w:t>
      </w:r>
    </w:p>
    <w:p w14:paraId="3BCFF887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Podpora LACP protokolu </w:t>
      </w:r>
    </w:p>
    <w:p w14:paraId="347E3400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Podpora WAN </w:t>
      </w:r>
      <w:proofErr w:type="spellStart"/>
      <w:r>
        <w:rPr>
          <w:sz w:val="19"/>
          <w:szCs w:val="24"/>
        </w:rPr>
        <w:t>load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balancingu</w:t>
      </w:r>
      <w:proofErr w:type="spellEnd"/>
      <w:r>
        <w:rPr>
          <w:sz w:val="19"/>
          <w:szCs w:val="24"/>
        </w:rPr>
        <w:t xml:space="preserve"> mezi primární a záložní linkou </w:t>
      </w:r>
    </w:p>
    <w:p w14:paraId="689DBF7C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Funkce </w:t>
      </w:r>
      <w:proofErr w:type="spellStart"/>
      <w:r>
        <w:rPr>
          <w:sz w:val="19"/>
          <w:szCs w:val="24"/>
        </w:rPr>
        <w:t>Load</w:t>
      </w:r>
      <w:proofErr w:type="spellEnd"/>
      <w:r>
        <w:rPr>
          <w:sz w:val="19"/>
          <w:szCs w:val="24"/>
        </w:rPr>
        <w:t xml:space="preserve"> </w:t>
      </w:r>
      <w:proofErr w:type="spellStart"/>
      <w:proofErr w:type="gramStart"/>
      <w:r>
        <w:rPr>
          <w:sz w:val="19"/>
          <w:szCs w:val="24"/>
        </w:rPr>
        <w:t>Balancing</w:t>
      </w:r>
      <w:proofErr w:type="spellEnd"/>
      <w:r>
        <w:rPr>
          <w:sz w:val="19"/>
          <w:szCs w:val="24"/>
        </w:rPr>
        <w:t xml:space="preserve"> - možnost</w:t>
      </w:r>
      <w:proofErr w:type="gramEnd"/>
      <w:r>
        <w:rPr>
          <w:sz w:val="19"/>
          <w:szCs w:val="24"/>
        </w:rPr>
        <w:t xml:space="preserve"> rozdělování zátěže </w:t>
      </w:r>
    </w:p>
    <w:p w14:paraId="06C7EFF0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Integrovaný bezdrátový </w:t>
      </w:r>
      <w:proofErr w:type="spellStart"/>
      <w:r>
        <w:rPr>
          <w:sz w:val="19"/>
          <w:szCs w:val="24"/>
        </w:rPr>
        <w:t>kontroler</w:t>
      </w:r>
      <w:proofErr w:type="spellEnd"/>
      <w:r>
        <w:rPr>
          <w:sz w:val="19"/>
          <w:szCs w:val="24"/>
        </w:rPr>
        <w:t xml:space="preserve"> umožňující plnou správu připojených SSID, podpora </w:t>
      </w:r>
    </w:p>
    <w:p w14:paraId="3F4C6F47" w14:textId="77777777" w:rsidR="00EF41FB" w:rsidRDefault="001A06A6">
      <w:pPr>
        <w:framePr w:w="9071" w:h="8107" w:wrap="auto" w:hAnchor="margin" w:x="359" w:y="2821"/>
        <w:spacing w:line="307" w:lineRule="exact"/>
        <w:ind w:left="724"/>
        <w:rPr>
          <w:sz w:val="19"/>
          <w:szCs w:val="24"/>
        </w:rPr>
      </w:pPr>
      <w:r>
        <w:rPr>
          <w:sz w:val="19"/>
          <w:szCs w:val="24"/>
        </w:rPr>
        <w:t xml:space="preserve">vytváření inteligentní bezdrátové sítě </w:t>
      </w:r>
    </w:p>
    <w:p w14:paraId="7255CD42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Podpora SSL </w:t>
      </w:r>
      <w:proofErr w:type="spellStart"/>
      <w:r>
        <w:rPr>
          <w:sz w:val="19"/>
          <w:szCs w:val="24"/>
        </w:rPr>
        <w:t>Offloading</w:t>
      </w:r>
      <w:proofErr w:type="spellEnd"/>
      <w:r>
        <w:rPr>
          <w:sz w:val="19"/>
          <w:szCs w:val="24"/>
        </w:rPr>
        <w:t xml:space="preserve"> </w:t>
      </w:r>
    </w:p>
    <w:p w14:paraId="60B04E57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Integrace do </w:t>
      </w:r>
      <w:proofErr w:type="spellStart"/>
      <w:r>
        <w:rPr>
          <w:sz w:val="19"/>
          <w:szCs w:val="24"/>
        </w:rPr>
        <w:t>sandboxingu</w:t>
      </w:r>
      <w:proofErr w:type="spellEnd"/>
      <w:r>
        <w:rPr>
          <w:sz w:val="19"/>
          <w:szCs w:val="24"/>
        </w:rPr>
        <w:t xml:space="preserve"> </w:t>
      </w:r>
    </w:p>
    <w:p w14:paraId="66BA5910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Podpora </w:t>
      </w:r>
      <w:proofErr w:type="spellStart"/>
      <w:r>
        <w:rPr>
          <w:sz w:val="19"/>
          <w:szCs w:val="24"/>
        </w:rPr>
        <w:t>trafic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shapingu</w:t>
      </w:r>
      <w:proofErr w:type="spellEnd"/>
      <w:r>
        <w:rPr>
          <w:sz w:val="19"/>
          <w:szCs w:val="24"/>
        </w:rPr>
        <w:t xml:space="preserve"> pomoci definice aplikace nebo webové kategorie </w:t>
      </w:r>
    </w:p>
    <w:p w14:paraId="15F7A583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Podpora IPV4 a IPV6 </w:t>
      </w:r>
    </w:p>
    <w:p w14:paraId="58955F3E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Podpora NAT a PAT </w:t>
      </w:r>
    </w:p>
    <w:p w14:paraId="7573A064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07" w:lineRule="exact"/>
        <w:ind w:left="724" w:right="1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funkcionalita </w:t>
      </w:r>
      <w:proofErr w:type="gramStart"/>
      <w:r>
        <w:rPr>
          <w:sz w:val="19"/>
          <w:szCs w:val="24"/>
        </w:rPr>
        <w:t>Web</w:t>
      </w:r>
      <w:proofErr w:type="gram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filter</w:t>
      </w:r>
      <w:proofErr w:type="spellEnd"/>
      <w:r>
        <w:rPr>
          <w:sz w:val="19"/>
          <w:szCs w:val="24"/>
        </w:rPr>
        <w:t xml:space="preserve"> - kontrola http a https provozu, kategorizace a selekce obsahu dostupného pro vybrané skupiny uživatel, blokování nežádoucích kategorií obsahu, antivirová kontrola stahovaného obsahu </w:t>
      </w:r>
    </w:p>
    <w:p w14:paraId="6FDD187B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integrovaná centrální správa </w:t>
      </w:r>
      <w:proofErr w:type="spellStart"/>
      <w:r>
        <w:rPr>
          <w:sz w:val="19"/>
          <w:szCs w:val="24"/>
        </w:rPr>
        <w:t>endpoint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security</w:t>
      </w:r>
      <w:proofErr w:type="spellEnd"/>
      <w:r>
        <w:rPr>
          <w:sz w:val="19"/>
          <w:szCs w:val="24"/>
        </w:rPr>
        <w:t xml:space="preserve"> klientů z GUI firewallu s možností rozšíření počtu spravovaných klientů, možnost rozšíření o antivirovou funkčnost </w:t>
      </w:r>
    </w:p>
    <w:p w14:paraId="10012624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u software a firmware je vyžadována záruka/bezpečnostních aktualizací po dobu 1 roku </w:t>
      </w:r>
    </w:p>
    <w:p w14:paraId="1720E582" w14:textId="77777777" w:rsidR="00EF41FB" w:rsidRDefault="001A06A6">
      <w:pPr>
        <w:framePr w:w="9071" w:h="8107" w:wrap="auto" w:hAnchor="margin" w:x="359" w:y="2821"/>
        <w:numPr>
          <w:ilvl w:val="0"/>
          <w:numId w:val="7"/>
        </w:numPr>
        <w:spacing w:line="311" w:lineRule="exact"/>
        <w:ind w:left="729" w:hanging="350"/>
        <w:rPr>
          <w:sz w:val="19"/>
          <w:szCs w:val="24"/>
        </w:rPr>
      </w:pPr>
      <w:r>
        <w:rPr>
          <w:sz w:val="19"/>
          <w:szCs w:val="24"/>
        </w:rPr>
        <w:t xml:space="preserve">Z důvodu jednotné správy požadujeme oba firewally od totožného výrobce. </w:t>
      </w:r>
    </w:p>
    <w:p w14:paraId="64116911" w14:textId="77777777" w:rsidR="00EF41FB" w:rsidRDefault="001A06A6">
      <w:pPr>
        <w:framePr w:w="9062" w:h="2841" w:wrap="auto" w:hAnchor="margin" w:x="374" w:y="11403"/>
        <w:spacing w:line="215" w:lineRule="exact"/>
        <w:ind w:left="5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6) Síťový </w:t>
      </w:r>
      <w:proofErr w:type="gramStart"/>
      <w:r>
        <w:rPr>
          <w:b/>
          <w:sz w:val="19"/>
          <w:szCs w:val="24"/>
        </w:rPr>
        <w:t>přepínač - typ</w:t>
      </w:r>
      <w:proofErr w:type="gramEnd"/>
      <w:r>
        <w:rPr>
          <w:b/>
          <w:sz w:val="19"/>
          <w:szCs w:val="24"/>
        </w:rPr>
        <w:t xml:space="preserve"> I. (2 ks) </w:t>
      </w:r>
    </w:p>
    <w:p w14:paraId="0AF89DE6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417" w:lineRule="exact"/>
        <w:ind w:left="1051" w:hanging="340"/>
        <w:rPr>
          <w:sz w:val="19"/>
          <w:szCs w:val="24"/>
        </w:rPr>
      </w:pPr>
      <w:r>
        <w:rPr>
          <w:sz w:val="19"/>
          <w:szCs w:val="24"/>
        </w:rPr>
        <w:t xml:space="preserve">Typ: LAN Switch 48G portů </w:t>
      </w:r>
    </w:p>
    <w:p w14:paraId="7ECE4988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Velikost: </w:t>
      </w:r>
      <w:proofErr w:type="spellStart"/>
      <w:r>
        <w:rPr>
          <w:sz w:val="19"/>
          <w:szCs w:val="24"/>
        </w:rPr>
        <w:t>lU</w:t>
      </w:r>
      <w:proofErr w:type="spellEnd"/>
      <w:r>
        <w:rPr>
          <w:sz w:val="19"/>
          <w:szCs w:val="24"/>
        </w:rPr>
        <w:t xml:space="preserve"> do Racku 19" </w:t>
      </w:r>
    </w:p>
    <w:p w14:paraId="4AE7E376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Koncepce: L2 a L3 </w:t>
      </w:r>
      <w:proofErr w:type="spellStart"/>
      <w:r>
        <w:rPr>
          <w:sz w:val="19"/>
          <w:szCs w:val="24"/>
        </w:rPr>
        <w:t>light</w:t>
      </w:r>
      <w:proofErr w:type="spellEnd"/>
      <w:r>
        <w:rPr>
          <w:sz w:val="19"/>
          <w:szCs w:val="24"/>
        </w:rPr>
        <w:t xml:space="preserve"> switch (pracuje na 2. a 3. vrstvě modelu OSI), plně spravovatelný </w:t>
      </w:r>
    </w:p>
    <w:p w14:paraId="3D0E05DA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Počet portů: 48 portů </w:t>
      </w:r>
      <w:r>
        <w:rPr>
          <w:sz w:val="19"/>
          <w:szCs w:val="24"/>
        </w:rPr>
        <w:t xml:space="preserve">RJ-45 10/100/1000 Mb/s </w:t>
      </w:r>
    </w:p>
    <w:p w14:paraId="5E0349D2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Počet SFP portů: 4 SFP 1Gb porty </w:t>
      </w:r>
    </w:p>
    <w:p w14:paraId="3F33DE06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Kapacita přepínání: 176 </w:t>
      </w:r>
      <w:proofErr w:type="spellStart"/>
      <w:r>
        <w:rPr>
          <w:sz w:val="19"/>
          <w:szCs w:val="24"/>
        </w:rPr>
        <w:t>Gbps</w:t>
      </w:r>
      <w:proofErr w:type="spellEnd"/>
      <w:r>
        <w:rPr>
          <w:sz w:val="19"/>
          <w:szCs w:val="24"/>
        </w:rPr>
        <w:t xml:space="preserve"> </w:t>
      </w:r>
    </w:p>
    <w:p w14:paraId="43D952C3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Datový tok: Min. 98 milionů paketů za sekundu </w:t>
      </w:r>
    </w:p>
    <w:p w14:paraId="0348E0BB" w14:textId="77777777" w:rsidR="00EF41FB" w:rsidRDefault="001A06A6">
      <w:pPr>
        <w:framePr w:w="9062" w:h="2841" w:wrap="auto" w:hAnchor="margin" w:x="374" w:y="11403"/>
        <w:numPr>
          <w:ilvl w:val="0"/>
          <w:numId w:val="7"/>
        </w:numPr>
        <w:spacing w:line="311" w:lineRule="exact"/>
        <w:ind w:left="1060" w:hanging="350"/>
        <w:rPr>
          <w:sz w:val="19"/>
          <w:szCs w:val="24"/>
        </w:rPr>
      </w:pPr>
      <w:r>
        <w:rPr>
          <w:sz w:val="19"/>
          <w:szCs w:val="24"/>
        </w:rPr>
        <w:t xml:space="preserve">Součástí dodávky každého switche bude optická kabeláž včetně transceiverů nebo jen DAC </w:t>
      </w:r>
    </w:p>
    <w:p w14:paraId="1DE209E7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51" w:right="1402" w:bottom="360" w:left="1060" w:header="708" w:footer="708" w:gutter="0"/>
          <w:cols w:space="708"/>
        </w:sectPr>
      </w:pPr>
    </w:p>
    <w:p w14:paraId="03A29D98" w14:textId="77777777" w:rsidR="00EF41FB" w:rsidRDefault="00EF41FB">
      <w:pPr>
        <w:rPr>
          <w:sz w:val="2"/>
          <w:szCs w:val="24"/>
        </w:rPr>
      </w:pPr>
    </w:p>
    <w:p w14:paraId="10847CF4" w14:textId="77777777" w:rsidR="00EF41FB" w:rsidRDefault="001A06A6">
      <w:pPr>
        <w:framePr w:w="9057" w:h="2111" w:wrap="auto" w:hAnchor="margin" w:x="374" w:y="359"/>
        <w:spacing w:line="211" w:lineRule="exact"/>
        <w:ind w:left="1065"/>
        <w:rPr>
          <w:sz w:val="19"/>
          <w:szCs w:val="24"/>
        </w:rPr>
      </w:pPr>
      <w:r>
        <w:rPr>
          <w:sz w:val="19"/>
          <w:szCs w:val="24"/>
        </w:rPr>
        <w:t xml:space="preserve">kabeláž na propojení s nabízenými LAN prvky v rámci racku </w:t>
      </w:r>
    </w:p>
    <w:p w14:paraId="45BA60FA" w14:textId="77777777" w:rsidR="00EF41FB" w:rsidRDefault="001A06A6">
      <w:pPr>
        <w:framePr w:w="9057" w:h="2111" w:wrap="auto" w:hAnchor="margin" w:x="374" w:y="359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proofErr w:type="gramStart"/>
      <w:r>
        <w:rPr>
          <w:sz w:val="19"/>
          <w:szCs w:val="24"/>
        </w:rPr>
        <w:t>Napájení - Typ</w:t>
      </w:r>
      <w:proofErr w:type="gramEnd"/>
      <w:r>
        <w:rPr>
          <w:sz w:val="19"/>
          <w:szCs w:val="24"/>
        </w:rPr>
        <w:t xml:space="preserve"> napájení: AC, Vstupní napětí: 230 V, </w:t>
      </w:r>
      <w:proofErr w:type="spellStart"/>
      <w:r>
        <w:rPr>
          <w:sz w:val="19"/>
          <w:szCs w:val="24"/>
        </w:rPr>
        <w:t>lx</w:t>
      </w:r>
      <w:proofErr w:type="spellEnd"/>
      <w:r>
        <w:rPr>
          <w:sz w:val="19"/>
          <w:szCs w:val="24"/>
        </w:rPr>
        <w:t xml:space="preserve"> interní zdroj napájení (umístěn v šasi) </w:t>
      </w:r>
    </w:p>
    <w:p w14:paraId="1A272379" w14:textId="77777777" w:rsidR="00EF41FB" w:rsidRDefault="001A06A6">
      <w:pPr>
        <w:framePr w:w="9057" w:h="2111" w:wrap="auto" w:hAnchor="margin" w:x="374" w:y="359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proofErr w:type="gramStart"/>
      <w:r>
        <w:rPr>
          <w:sz w:val="19"/>
          <w:szCs w:val="24"/>
        </w:rPr>
        <w:t>Záruka - Možnost</w:t>
      </w:r>
      <w:proofErr w:type="gramEnd"/>
      <w:r>
        <w:rPr>
          <w:sz w:val="19"/>
          <w:szCs w:val="24"/>
        </w:rPr>
        <w:t xml:space="preserve"> hlášení poruch v pracovní době s odesláním náhradního dílu nejpozději následující pracovní den po dobu minimálně 6 let </w:t>
      </w:r>
    </w:p>
    <w:p w14:paraId="6A88ABD3" w14:textId="77777777" w:rsidR="00EF41FB" w:rsidRDefault="001A06A6">
      <w:pPr>
        <w:framePr w:w="9057" w:h="2111" w:wrap="auto" w:hAnchor="margin" w:x="374" w:y="359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Z důvodu jednotného managementu a jednoduché správy požadujeme všechny switche a </w:t>
      </w:r>
      <w:proofErr w:type="spellStart"/>
      <w:r>
        <w:rPr>
          <w:sz w:val="19"/>
          <w:szCs w:val="24"/>
        </w:rPr>
        <w:t>access</w:t>
      </w:r>
      <w:proofErr w:type="spellEnd"/>
      <w:r>
        <w:rPr>
          <w:sz w:val="19"/>
          <w:szCs w:val="24"/>
        </w:rPr>
        <w:t xml:space="preserve"> pointy od totožného výrobce. </w:t>
      </w:r>
    </w:p>
    <w:p w14:paraId="1834B9D0" w14:textId="77777777" w:rsidR="00EF41FB" w:rsidRDefault="001A06A6">
      <w:pPr>
        <w:framePr w:w="9062" w:h="4699" w:wrap="auto" w:hAnchor="margin" w:x="374" w:y="2903"/>
        <w:spacing w:line="215" w:lineRule="exact"/>
        <w:ind w:left="57"/>
        <w:rPr>
          <w:b/>
          <w:w w:val="106"/>
          <w:sz w:val="19"/>
          <w:szCs w:val="24"/>
        </w:rPr>
      </w:pPr>
      <w:r>
        <w:rPr>
          <w:b/>
          <w:w w:val="106"/>
          <w:sz w:val="19"/>
          <w:szCs w:val="24"/>
        </w:rPr>
        <w:t xml:space="preserve">7) Síťový </w:t>
      </w:r>
      <w:proofErr w:type="gramStart"/>
      <w:r>
        <w:rPr>
          <w:b/>
          <w:w w:val="106"/>
          <w:sz w:val="19"/>
          <w:szCs w:val="24"/>
        </w:rPr>
        <w:t>přepínač - typ</w:t>
      </w:r>
      <w:proofErr w:type="gramEnd"/>
      <w:r>
        <w:rPr>
          <w:b/>
          <w:w w:val="106"/>
          <w:sz w:val="19"/>
          <w:szCs w:val="24"/>
        </w:rPr>
        <w:t xml:space="preserve"> </w:t>
      </w:r>
      <w:proofErr w:type="spellStart"/>
      <w:r>
        <w:rPr>
          <w:b/>
          <w:w w:val="106"/>
          <w:sz w:val="19"/>
          <w:szCs w:val="24"/>
        </w:rPr>
        <w:t>li</w:t>
      </w:r>
      <w:proofErr w:type="spellEnd"/>
      <w:r>
        <w:rPr>
          <w:b/>
          <w:w w:val="106"/>
          <w:sz w:val="19"/>
          <w:szCs w:val="24"/>
        </w:rPr>
        <w:t xml:space="preserve">. (1 ks) </w:t>
      </w:r>
    </w:p>
    <w:p w14:paraId="39C91337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line="417" w:lineRule="exact"/>
        <w:ind w:left="1051" w:hanging="340"/>
        <w:rPr>
          <w:sz w:val="19"/>
          <w:szCs w:val="24"/>
        </w:rPr>
      </w:pPr>
      <w:r>
        <w:rPr>
          <w:sz w:val="19"/>
          <w:szCs w:val="24"/>
        </w:rPr>
        <w:t xml:space="preserve">Typ: LAN Switch 48G portů s </w:t>
      </w:r>
      <w:proofErr w:type="spellStart"/>
      <w:r>
        <w:rPr>
          <w:sz w:val="19"/>
          <w:szCs w:val="24"/>
        </w:rPr>
        <w:t>PoE</w:t>
      </w:r>
      <w:proofErr w:type="spellEnd"/>
      <w:r>
        <w:rPr>
          <w:sz w:val="19"/>
          <w:szCs w:val="24"/>
        </w:rPr>
        <w:t xml:space="preserve">+ </w:t>
      </w:r>
    </w:p>
    <w:p w14:paraId="71F2F6B9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Velikost: </w:t>
      </w:r>
      <w:proofErr w:type="spellStart"/>
      <w:r>
        <w:rPr>
          <w:sz w:val="19"/>
          <w:szCs w:val="24"/>
        </w:rPr>
        <w:t>lU</w:t>
      </w:r>
      <w:proofErr w:type="spellEnd"/>
      <w:r>
        <w:rPr>
          <w:sz w:val="19"/>
          <w:szCs w:val="24"/>
        </w:rPr>
        <w:t xml:space="preserve"> do Racku 19" </w:t>
      </w:r>
    </w:p>
    <w:p w14:paraId="10F01DEE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Koncepce: L2 a L3 </w:t>
      </w:r>
      <w:proofErr w:type="spellStart"/>
      <w:r>
        <w:rPr>
          <w:sz w:val="19"/>
          <w:szCs w:val="24"/>
        </w:rPr>
        <w:t>light</w:t>
      </w:r>
      <w:proofErr w:type="spellEnd"/>
      <w:r>
        <w:rPr>
          <w:sz w:val="19"/>
          <w:szCs w:val="24"/>
        </w:rPr>
        <w:t xml:space="preserve"> switch (pracuje na 2. a 3. vrstvě modelu OSI), plně spravovatelný </w:t>
      </w:r>
    </w:p>
    <w:p w14:paraId="66B8FDB6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Výkon </w:t>
      </w:r>
      <w:proofErr w:type="spellStart"/>
      <w:r>
        <w:rPr>
          <w:sz w:val="19"/>
          <w:szCs w:val="24"/>
        </w:rPr>
        <w:t>PoE</w:t>
      </w:r>
      <w:proofErr w:type="spellEnd"/>
      <w:r>
        <w:rPr>
          <w:sz w:val="19"/>
          <w:szCs w:val="24"/>
        </w:rPr>
        <w:t xml:space="preserve">: </w:t>
      </w:r>
      <w:proofErr w:type="gramStart"/>
      <w:r>
        <w:rPr>
          <w:sz w:val="19"/>
          <w:szCs w:val="24"/>
        </w:rPr>
        <w:t>370W</w:t>
      </w:r>
      <w:proofErr w:type="gramEnd"/>
      <w:r>
        <w:rPr>
          <w:sz w:val="19"/>
          <w:szCs w:val="24"/>
        </w:rPr>
        <w:t xml:space="preserve"> </w:t>
      </w:r>
    </w:p>
    <w:p w14:paraId="61EA2F8B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Počet portů: 48 portů RJ-45 10/100/1000 Mb/s </w:t>
      </w:r>
      <w:proofErr w:type="spellStart"/>
      <w:r>
        <w:rPr>
          <w:sz w:val="19"/>
          <w:szCs w:val="24"/>
        </w:rPr>
        <w:t>PoE</w:t>
      </w:r>
      <w:proofErr w:type="spellEnd"/>
      <w:r>
        <w:rPr>
          <w:sz w:val="19"/>
          <w:szCs w:val="24"/>
        </w:rPr>
        <w:t xml:space="preserve">+ </w:t>
      </w:r>
    </w:p>
    <w:p w14:paraId="702ECE12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Počet SFP portů: 4 SFP 1Gb porty </w:t>
      </w:r>
    </w:p>
    <w:p w14:paraId="4EA47BEE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Kapacita přepínání: 176 </w:t>
      </w:r>
      <w:proofErr w:type="spellStart"/>
      <w:r>
        <w:rPr>
          <w:sz w:val="19"/>
          <w:szCs w:val="24"/>
        </w:rPr>
        <w:t>Gbps</w:t>
      </w:r>
      <w:proofErr w:type="spellEnd"/>
      <w:r>
        <w:rPr>
          <w:sz w:val="19"/>
          <w:szCs w:val="24"/>
        </w:rPr>
        <w:t xml:space="preserve"> </w:t>
      </w:r>
    </w:p>
    <w:p w14:paraId="173328D0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Datový tok: min. 98 milionů paketů za sekundu </w:t>
      </w:r>
    </w:p>
    <w:p w14:paraId="20B174C1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Součástí dodávky každého switche bude optická kabeláž včetně transceiverů nebo jen DAC kabeláž na propojení s nabízenými LAN prvky v rámci racku </w:t>
      </w:r>
    </w:p>
    <w:p w14:paraId="52D8C4A3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proofErr w:type="gramStart"/>
      <w:r>
        <w:rPr>
          <w:sz w:val="19"/>
          <w:szCs w:val="24"/>
        </w:rPr>
        <w:t>Záruka - Možnost</w:t>
      </w:r>
      <w:proofErr w:type="gramEnd"/>
      <w:r>
        <w:rPr>
          <w:sz w:val="19"/>
          <w:szCs w:val="24"/>
        </w:rPr>
        <w:t xml:space="preserve"> hlášení poruch v pracovní době s odesláním náhradního dílu nejpozději následující pracovní den po dobu minimálně 6 let </w:t>
      </w:r>
    </w:p>
    <w:p w14:paraId="60FC87B7" w14:textId="77777777" w:rsidR="00EF41FB" w:rsidRDefault="001A06A6">
      <w:pPr>
        <w:framePr w:w="9062" w:h="4699" w:wrap="auto" w:hAnchor="margin" w:x="374" w:y="2903"/>
        <w:numPr>
          <w:ilvl w:val="0"/>
          <w:numId w:val="7"/>
        </w:numPr>
        <w:spacing w:before="4" w:line="307" w:lineRule="exact"/>
        <w:ind w:left="1060" w:right="14" w:hanging="350"/>
        <w:rPr>
          <w:sz w:val="19"/>
          <w:szCs w:val="24"/>
        </w:rPr>
      </w:pPr>
      <w:r>
        <w:rPr>
          <w:sz w:val="19"/>
          <w:szCs w:val="24"/>
        </w:rPr>
        <w:t xml:space="preserve">Z důvodu jednotného managementu a jednoduché správy požadujeme všechny switche a </w:t>
      </w:r>
      <w:proofErr w:type="spellStart"/>
      <w:r>
        <w:rPr>
          <w:sz w:val="19"/>
          <w:szCs w:val="24"/>
        </w:rPr>
        <w:t>access</w:t>
      </w:r>
      <w:proofErr w:type="spellEnd"/>
      <w:r>
        <w:rPr>
          <w:sz w:val="19"/>
          <w:szCs w:val="24"/>
        </w:rPr>
        <w:t xml:space="preserve"> pointy od totožného výrobce. </w:t>
      </w:r>
    </w:p>
    <w:p w14:paraId="52EF63E7" w14:textId="77777777" w:rsidR="00EF41FB" w:rsidRDefault="001A06A6">
      <w:pPr>
        <w:framePr w:w="9076" w:h="6110" w:wrap="auto" w:hAnchor="margin" w:x="359" w:y="8039"/>
        <w:spacing w:line="451" w:lineRule="exact"/>
        <w:ind w:left="14" w:right="4550"/>
        <w:rPr>
          <w:sz w:val="19"/>
          <w:szCs w:val="24"/>
        </w:rPr>
      </w:pPr>
      <w:r>
        <w:rPr>
          <w:b/>
          <w:w w:val="106"/>
          <w:sz w:val="19"/>
          <w:szCs w:val="24"/>
        </w:rPr>
        <w:t xml:space="preserve">8) Přístupový bod/ Access </w:t>
      </w:r>
      <w:proofErr w:type="gramStart"/>
      <w:r>
        <w:rPr>
          <w:b/>
          <w:w w:val="106"/>
          <w:sz w:val="19"/>
          <w:szCs w:val="24"/>
        </w:rPr>
        <w:t>Point -AP</w:t>
      </w:r>
      <w:proofErr w:type="gramEnd"/>
      <w:r>
        <w:rPr>
          <w:b/>
          <w:w w:val="106"/>
          <w:sz w:val="19"/>
          <w:szCs w:val="24"/>
        </w:rPr>
        <w:t xml:space="preserve"> (26 ks) </w:t>
      </w:r>
      <w:r>
        <w:rPr>
          <w:sz w:val="19"/>
          <w:szCs w:val="24"/>
        </w:rPr>
        <w:t xml:space="preserve">Minimální požadavky: </w:t>
      </w:r>
    </w:p>
    <w:p w14:paraId="44D86863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Uzavřená konstrukce bez ventilátorů </w:t>
      </w:r>
    </w:p>
    <w:p w14:paraId="3D298524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Podpora bezdrátových standardů: 802.lla/b/g/n, 802.llac wave2, 802.llax </w:t>
      </w:r>
    </w:p>
    <w:p w14:paraId="7CE5947C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>Plnohodnotná certifikace Wi-Fi Aliance: IEEE 802.lla/b/g/n/</w:t>
      </w:r>
      <w:proofErr w:type="spellStart"/>
      <w:r>
        <w:rPr>
          <w:sz w:val="19"/>
          <w:szCs w:val="24"/>
        </w:rPr>
        <w:t>ac</w:t>
      </w:r>
      <w:proofErr w:type="spellEnd"/>
      <w:r>
        <w:rPr>
          <w:sz w:val="19"/>
          <w:szCs w:val="24"/>
        </w:rPr>
        <w:t xml:space="preserve"> </w:t>
      </w:r>
    </w:p>
    <w:p w14:paraId="0E7E5428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Plnohodnotná certifikace Wi-Fi Aliance: WPA3-CNSA, WPA3-SAE, WPA3-0WE </w:t>
      </w:r>
    </w:p>
    <w:p w14:paraId="1F6F46CB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Pracovní režim AP bez kontroléru (autonomní) </w:t>
      </w:r>
    </w:p>
    <w:p w14:paraId="0AFB9F6F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>Pracovní režim AP řízené kontrolérem (</w:t>
      </w:r>
      <w:proofErr w:type="spellStart"/>
      <w:r>
        <w:rPr>
          <w:sz w:val="19"/>
          <w:szCs w:val="24"/>
        </w:rPr>
        <w:t>lightweight</w:t>
      </w:r>
      <w:proofErr w:type="spellEnd"/>
      <w:r>
        <w:rPr>
          <w:sz w:val="19"/>
          <w:szCs w:val="24"/>
        </w:rPr>
        <w:t xml:space="preserve">) </w:t>
      </w:r>
    </w:p>
    <w:p w14:paraId="722015F3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Pracovní režim AP v roli kontroléru s možností správy až 120 AP </w:t>
      </w:r>
    </w:p>
    <w:p w14:paraId="53F7070F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Minimální počet portů ethernet LAN: 2x 100/1000 Mbit/s RJ45 </w:t>
      </w:r>
    </w:p>
    <w:p w14:paraId="46D6A6FC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Podpora </w:t>
      </w:r>
      <w:proofErr w:type="spellStart"/>
      <w:r>
        <w:rPr>
          <w:sz w:val="19"/>
          <w:szCs w:val="24"/>
        </w:rPr>
        <w:t>muligigabit</w:t>
      </w:r>
      <w:proofErr w:type="spellEnd"/>
      <w:r>
        <w:rPr>
          <w:sz w:val="19"/>
          <w:szCs w:val="24"/>
        </w:rPr>
        <w:t xml:space="preserve"> ethernet 2.5 </w:t>
      </w:r>
      <w:proofErr w:type="spellStart"/>
      <w:r>
        <w:rPr>
          <w:sz w:val="19"/>
          <w:szCs w:val="24"/>
        </w:rPr>
        <w:t>Gbps</w:t>
      </w:r>
      <w:proofErr w:type="spellEnd"/>
      <w:r>
        <w:rPr>
          <w:sz w:val="19"/>
          <w:szCs w:val="24"/>
        </w:rPr>
        <w:t xml:space="preserve"> IEEE 802.3bz </w:t>
      </w:r>
    </w:p>
    <w:p w14:paraId="33D0F7E6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>Podpora standardů IEEE 802.3af (</w:t>
      </w:r>
      <w:proofErr w:type="spellStart"/>
      <w:r>
        <w:rPr>
          <w:sz w:val="19"/>
          <w:szCs w:val="24"/>
        </w:rPr>
        <w:t>PoE</w:t>
      </w:r>
      <w:proofErr w:type="spellEnd"/>
      <w:r>
        <w:rPr>
          <w:sz w:val="19"/>
          <w:szCs w:val="24"/>
        </w:rPr>
        <w:t>), IEEE 802.3at (</w:t>
      </w:r>
      <w:proofErr w:type="spellStart"/>
      <w:r>
        <w:rPr>
          <w:sz w:val="19"/>
          <w:szCs w:val="24"/>
        </w:rPr>
        <w:t>PoE</w:t>
      </w:r>
      <w:proofErr w:type="spellEnd"/>
      <w:r>
        <w:rPr>
          <w:sz w:val="19"/>
          <w:szCs w:val="24"/>
        </w:rPr>
        <w:t xml:space="preserve">+) a IEEE 802.3bt </w:t>
      </w:r>
    </w:p>
    <w:p w14:paraId="72C31109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Podpora linkové agregace LACP </w:t>
      </w:r>
    </w:p>
    <w:p w14:paraId="40718858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Podpora standardního </w:t>
      </w:r>
      <w:proofErr w:type="spellStart"/>
      <w:r>
        <w:rPr>
          <w:sz w:val="19"/>
          <w:szCs w:val="24"/>
        </w:rPr>
        <w:t>PoE</w:t>
      </w:r>
      <w:proofErr w:type="spellEnd"/>
      <w:r>
        <w:rPr>
          <w:sz w:val="19"/>
          <w:szCs w:val="24"/>
        </w:rPr>
        <w:t xml:space="preserve">+ IEEE 802.3at </w:t>
      </w:r>
      <w:proofErr w:type="gramStart"/>
      <w:r>
        <w:rPr>
          <w:sz w:val="19"/>
          <w:szCs w:val="24"/>
        </w:rPr>
        <w:t>30W</w:t>
      </w:r>
      <w:proofErr w:type="gramEnd"/>
      <w:r>
        <w:rPr>
          <w:sz w:val="19"/>
          <w:szCs w:val="24"/>
        </w:rPr>
        <w:t xml:space="preserve"> bez nutnosti redukce výkonu libovolného rádia </w:t>
      </w:r>
    </w:p>
    <w:p w14:paraId="5E887E65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Podpora napájení z AC napájecího zdroje </w:t>
      </w:r>
    </w:p>
    <w:p w14:paraId="3565CE25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Vestavěná interní anténa MIMO, omni </w:t>
      </w:r>
      <w:proofErr w:type="spellStart"/>
      <w:r>
        <w:rPr>
          <w:sz w:val="19"/>
          <w:szCs w:val="24"/>
        </w:rPr>
        <w:t>down-tilt</w:t>
      </w:r>
      <w:proofErr w:type="spellEnd"/>
      <w:r>
        <w:rPr>
          <w:sz w:val="19"/>
          <w:szCs w:val="24"/>
        </w:rPr>
        <w:t xml:space="preserve"> </w:t>
      </w:r>
    </w:p>
    <w:p w14:paraId="1DA23909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Radiová část: </w:t>
      </w:r>
      <w:proofErr w:type="spellStart"/>
      <w:r>
        <w:rPr>
          <w:sz w:val="19"/>
          <w:szCs w:val="24"/>
        </w:rPr>
        <w:t>dual</w:t>
      </w:r>
      <w:proofErr w:type="spellEnd"/>
      <w:r>
        <w:rPr>
          <w:sz w:val="19"/>
          <w:szCs w:val="24"/>
        </w:rPr>
        <w:t xml:space="preserve"> band, současná podpora pásem 2,4GHz a 5GHz </w:t>
      </w:r>
    </w:p>
    <w:p w14:paraId="7372CEB4" w14:textId="77777777" w:rsidR="00EF41FB" w:rsidRDefault="001A06A6">
      <w:pPr>
        <w:framePr w:w="9076" w:h="6110" w:wrap="auto" w:hAnchor="margin" w:x="359" w:y="8039"/>
        <w:numPr>
          <w:ilvl w:val="0"/>
          <w:numId w:val="7"/>
        </w:numPr>
        <w:spacing w:line="326" w:lineRule="exact"/>
        <w:ind w:left="729" w:right="4" w:hanging="369"/>
        <w:rPr>
          <w:sz w:val="19"/>
          <w:szCs w:val="24"/>
        </w:rPr>
      </w:pPr>
      <w:r>
        <w:rPr>
          <w:sz w:val="19"/>
          <w:szCs w:val="24"/>
        </w:rPr>
        <w:t xml:space="preserve">MIMO a počet nezávislých streamů na 2,4GHz rádio: 2x2:2 a MIMO a počet nezávislých streamů na 5GHz rádio: 4x4:4 </w:t>
      </w:r>
    </w:p>
    <w:p w14:paraId="1670D7B0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51" w:right="1402" w:bottom="360" w:left="1060" w:header="708" w:footer="708" w:gutter="0"/>
          <w:cols w:space="708"/>
        </w:sectPr>
      </w:pPr>
    </w:p>
    <w:p w14:paraId="020F3E01" w14:textId="77777777" w:rsidR="00EF41FB" w:rsidRDefault="00EF41FB">
      <w:pPr>
        <w:rPr>
          <w:sz w:val="2"/>
          <w:szCs w:val="24"/>
        </w:rPr>
      </w:pPr>
    </w:p>
    <w:p w14:paraId="1DCA4F48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211" w:lineRule="exact"/>
        <w:ind w:left="369" w:hanging="359"/>
        <w:rPr>
          <w:sz w:val="19"/>
          <w:szCs w:val="24"/>
        </w:rPr>
      </w:pPr>
      <w:r>
        <w:rPr>
          <w:sz w:val="19"/>
          <w:szCs w:val="24"/>
        </w:rPr>
        <w:t xml:space="preserve">Podpora šířky kanálu 160 MHz </w:t>
      </w:r>
    </w:p>
    <w:p w14:paraId="7550495C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HW podpora DL-OFDMA, UL-OFDMA a DL-MU-MIMO </w:t>
      </w:r>
    </w:p>
    <w:p w14:paraId="241B34DA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Automatické ladění kanálu a síly signálu v koordinaci s ostatními AP </w:t>
      </w:r>
    </w:p>
    <w:p w14:paraId="42C74E5C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Možnost nastavení vysílacího výkonu s krokem </w:t>
      </w:r>
      <w:r>
        <w:rPr>
          <w:w w:val="82"/>
          <w:sz w:val="18"/>
          <w:szCs w:val="24"/>
        </w:rPr>
        <w:t xml:space="preserve">O.S </w:t>
      </w:r>
      <w:proofErr w:type="spellStart"/>
      <w:r>
        <w:rPr>
          <w:sz w:val="19"/>
          <w:szCs w:val="24"/>
        </w:rPr>
        <w:t>dBm</w:t>
      </w:r>
      <w:proofErr w:type="spellEnd"/>
      <w:r>
        <w:rPr>
          <w:sz w:val="19"/>
          <w:szCs w:val="24"/>
        </w:rPr>
        <w:t xml:space="preserve"> </w:t>
      </w:r>
    </w:p>
    <w:p w14:paraId="7315FDFB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Minimální komunikační rychlost na fyzické vrstvě (Max data </w:t>
      </w:r>
      <w:proofErr w:type="spellStart"/>
      <w:r>
        <w:rPr>
          <w:sz w:val="19"/>
          <w:szCs w:val="24"/>
        </w:rPr>
        <w:t>rate</w:t>
      </w:r>
      <w:proofErr w:type="spellEnd"/>
      <w:r>
        <w:rPr>
          <w:sz w:val="19"/>
          <w:szCs w:val="24"/>
        </w:rPr>
        <w:t xml:space="preserve">) pro 5GHz: 4800 Mbps a pro </w:t>
      </w:r>
    </w:p>
    <w:p w14:paraId="2DBD68DE" w14:textId="77777777" w:rsidR="00EF41FB" w:rsidRDefault="001A06A6">
      <w:pPr>
        <w:framePr w:w="8707" w:h="13838" w:wrap="auto" w:hAnchor="margin" w:x="359" w:y="359"/>
        <w:spacing w:line="307" w:lineRule="exact"/>
        <w:ind w:left="364"/>
        <w:rPr>
          <w:sz w:val="19"/>
          <w:szCs w:val="24"/>
        </w:rPr>
      </w:pPr>
      <w:r>
        <w:rPr>
          <w:sz w:val="19"/>
          <w:szCs w:val="24"/>
        </w:rPr>
        <w:t xml:space="preserve">2.4GHz: 575 Mbps </w:t>
      </w:r>
    </w:p>
    <w:p w14:paraId="566CC8AA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Integrovaný TPM pro bezpečné uložení certifikátů a klíčů </w:t>
      </w:r>
    </w:p>
    <w:p w14:paraId="265B0E8E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802.llac explicitního </w:t>
      </w:r>
      <w:proofErr w:type="spellStart"/>
      <w:r>
        <w:rPr>
          <w:sz w:val="19"/>
          <w:szCs w:val="24"/>
        </w:rPr>
        <w:t>beamformingu</w:t>
      </w:r>
      <w:proofErr w:type="spellEnd"/>
      <w:r>
        <w:rPr>
          <w:sz w:val="19"/>
          <w:szCs w:val="24"/>
        </w:rPr>
        <w:t xml:space="preserve">; </w:t>
      </w:r>
    </w:p>
    <w:p w14:paraId="0E4A2D8A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</w:t>
      </w:r>
      <w:proofErr w:type="spellStart"/>
      <w:r>
        <w:rPr>
          <w:sz w:val="19"/>
          <w:szCs w:val="24"/>
        </w:rPr>
        <w:t>airtime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fairness</w:t>
      </w:r>
      <w:proofErr w:type="spellEnd"/>
      <w:r>
        <w:rPr>
          <w:sz w:val="19"/>
          <w:szCs w:val="24"/>
        </w:rPr>
        <w:t xml:space="preserve">; </w:t>
      </w:r>
    </w:p>
    <w:p w14:paraId="4EC1B357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Prioritizace jednotlivých SSID na základě vysílacího času; </w:t>
      </w:r>
    </w:p>
    <w:p w14:paraId="7809F0E3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USB port s podporou 3G/4G USB modemu jako WAN </w:t>
      </w:r>
      <w:proofErr w:type="spellStart"/>
      <w:r>
        <w:rPr>
          <w:sz w:val="19"/>
          <w:szCs w:val="24"/>
        </w:rPr>
        <w:t>uplink</w:t>
      </w:r>
      <w:proofErr w:type="spellEnd"/>
      <w:r>
        <w:rPr>
          <w:sz w:val="19"/>
          <w:szCs w:val="24"/>
        </w:rPr>
        <w:t xml:space="preserve">; </w:t>
      </w:r>
    </w:p>
    <w:p w14:paraId="306B1DF7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Vypínatelné indikační LED diody informující o stavu zařízení; </w:t>
      </w:r>
    </w:p>
    <w:p w14:paraId="18695CFB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Band </w:t>
      </w:r>
      <w:proofErr w:type="spellStart"/>
      <w:r>
        <w:rPr>
          <w:sz w:val="19"/>
          <w:szCs w:val="24"/>
        </w:rPr>
        <w:t>Steering</w:t>
      </w:r>
      <w:proofErr w:type="spellEnd"/>
      <w:r>
        <w:rPr>
          <w:sz w:val="19"/>
          <w:szCs w:val="24"/>
        </w:rPr>
        <w:t xml:space="preserve"> či obdobné </w:t>
      </w:r>
      <w:r>
        <w:rPr>
          <w:sz w:val="19"/>
          <w:szCs w:val="24"/>
        </w:rPr>
        <w:t xml:space="preserve">(prioritizace 5GHz pásma v případě je-li podporováno) </w:t>
      </w:r>
    </w:p>
    <w:p w14:paraId="1D20D144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Detekce </w:t>
      </w:r>
      <w:proofErr w:type="spellStart"/>
      <w:r>
        <w:rPr>
          <w:sz w:val="19"/>
          <w:szCs w:val="24"/>
        </w:rPr>
        <w:t>Rogue</w:t>
      </w:r>
      <w:proofErr w:type="spellEnd"/>
      <w:r>
        <w:rPr>
          <w:sz w:val="19"/>
          <w:szCs w:val="24"/>
        </w:rPr>
        <w:t xml:space="preserve"> AP; </w:t>
      </w:r>
    </w:p>
    <w:p w14:paraId="0F08ED81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Minimální počet inzerovaných SSID (BSSID) na </w:t>
      </w:r>
      <w:proofErr w:type="spellStart"/>
      <w:r>
        <w:rPr>
          <w:sz w:val="19"/>
          <w:szCs w:val="24"/>
        </w:rPr>
        <w:t>radio</w:t>
      </w:r>
      <w:proofErr w:type="spellEnd"/>
      <w:r>
        <w:rPr>
          <w:sz w:val="19"/>
          <w:szCs w:val="24"/>
        </w:rPr>
        <w:t xml:space="preserve">: 16; </w:t>
      </w:r>
    </w:p>
    <w:p w14:paraId="648C327F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Nastavitelný DTIM interval pro jednotlivé SSID; </w:t>
      </w:r>
    </w:p>
    <w:p w14:paraId="717A1AA9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Mapování SSID do různých VLAN podle IEEE 802.lQ; </w:t>
      </w:r>
    </w:p>
    <w:p w14:paraId="745DAE24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VLAN </w:t>
      </w:r>
      <w:proofErr w:type="spellStart"/>
      <w:r>
        <w:rPr>
          <w:sz w:val="19"/>
          <w:szCs w:val="24"/>
        </w:rPr>
        <w:t>Pooling</w:t>
      </w:r>
      <w:proofErr w:type="spellEnd"/>
      <w:r>
        <w:rPr>
          <w:sz w:val="19"/>
          <w:szCs w:val="24"/>
        </w:rPr>
        <w:t xml:space="preserve">; </w:t>
      </w:r>
    </w:p>
    <w:p w14:paraId="48EE98E2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HW Podpora </w:t>
      </w:r>
      <w:proofErr w:type="spellStart"/>
      <w:r>
        <w:rPr>
          <w:sz w:val="19"/>
          <w:szCs w:val="24"/>
        </w:rPr>
        <w:t>wireless</w:t>
      </w:r>
      <w:proofErr w:type="spellEnd"/>
      <w:r>
        <w:rPr>
          <w:sz w:val="19"/>
          <w:szCs w:val="24"/>
        </w:rPr>
        <w:t xml:space="preserve"> MESH funkcionality s protokolem pro optimální výběr cesty v rámci </w:t>
      </w:r>
    </w:p>
    <w:p w14:paraId="046BEF0C" w14:textId="77777777" w:rsidR="00EF41FB" w:rsidRDefault="001A06A6">
      <w:pPr>
        <w:framePr w:w="8707" w:h="13838" w:wrap="auto" w:hAnchor="margin" w:x="359" w:y="359"/>
        <w:spacing w:line="307" w:lineRule="exact"/>
        <w:ind w:left="364"/>
        <w:rPr>
          <w:sz w:val="19"/>
          <w:szCs w:val="24"/>
        </w:rPr>
      </w:pPr>
      <w:r>
        <w:rPr>
          <w:sz w:val="19"/>
          <w:szCs w:val="24"/>
        </w:rPr>
        <w:t xml:space="preserve">MESH stromu; </w:t>
      </w:r>
    </w:p>
    <w:p w14:paraId="3BBE43C6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Layer-2 izolace bezdrátových klientů; </w:t>
      </w:r>
    </w:p>
    <w:p w14:paraId="0D3AE769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HW Podpora spektrální analýzy v pásmech 2,4GHz a 5GHz; </w:t>
      </w:r>
    </w:p>
    <w:p w14:paraId="27CC70E0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>Hardware filtry pro filtraci intermodulačního rušením pocházejícím z mobilních sítí (</w:t>
      </w:r>
      <w:proofErr w:type="spellStart"/>
      <w:r>
        <w:rPr>
          <w:sz w:val="19"/>
          <w:szCs w:val="24"/>
        </w:rPr>
        <w:t>Advanced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Cellular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Coexistence</w:t>
      </w:r>
      <w:proofErr w:type="spellEnd"/>
      <w:r>
        <w:rPr>
          <w:sz w:val="19"/>
          <w:szCs w:val="24"/>
        </w:rPr>
        <w:t xml:space="preserve"> nebo obdobné); </w:t>
      </w:r>
    </w:p>
    <w:p w14:paraId="69131106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before="4" w:line="307" w:lineRule="exact"/>
        <w:ind w:left="37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Detekce a monitorování problémů WLAN odchytáváním provozu na AP ve formátu PCAP a jeho zasíláním do Ethernetového analyzátoru, schopnost zachytávat rámce včetně 802.11 hlaviček; DHCP </w:t>
      </w:r>
      <w:r>
        <w:rPr>
          <w:sz w:val="19"/>
          <w:szCs w:val="24"/>
        </w:rPr>
        <w:t xml:space="preserve">server, směrování a NAT pro bezdrátové klienty; </w:t>
      </w:r>
    </w:p>
    <w:p w14:paraId="1B80F03E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AP v režimu </w:t>
      </w:r>
      <w:proofErr w:type="spellStart"/>
      <w:r>
        <w:rPr>
          <w:sz w:val="19"/>
          <w:szCs w:val="24"/>
        </w:rPr>
        <w:t>IPSec</w:t>
      </w:r>
      <w:proofErr w:type="spellEnd"/>
      <w:r>
        <w:rPr>
          <w:sz w:val="19"/>
          <w:szCs w:val="24"/>
        </w:rPr>
        <w:t xml:space="preserve"> VPN klient s možností tvorby L2 či L3 VPN; </w:t>
      </w:r>
    </w:p>
    <w:p w14:paraId="3C8D44EE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Automatická identifikace připojeného zařízení a jeho operačního systému; </w:t>
      </w:r>
    </w:p>
    <w:p w14:paraId="129A201A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Předávání konektivity mezi AP při pohybu bez výpadku </w:t>
      </w:r>
      <w:proofErr w:type="gramStart"/>
      <w:r>
        <w:rPr>
          <w:sz w:val="19"/>
          <w:szCs w:val="24"/>
        </w:rPr>
        <w:t>spojení - roaming</w:t>
      </w:r>
      <w:proofErr w:type="gramEnd"/>
      <w:r>
        <w:rPr>
          <w:sz w:val="19"/>
          <w:szCs w:val="24"/>
        </w:rPr>
        <w:t xml:space="preserve">; </w:t>
      </w:r>
    </w:p>
    <w:p w14:paraId="3DCE3D6B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Dynamické vyvažování zátěže klientů mezi AP se zohledněním zátěže, počtu klientů, síly signálu v koordinaci s ostatními AP; </w:t>
      </w:r>
    </w:p>
    <w:p w14:paraId="2C16FFA6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Optimalizace provozu: </w:t>
      </w:r>
      <w:proofErr w:type="spellStart"/>
      <w:r>
        <w:rPr>
          <w:sz w:val="19"/>
          <w:szCs w:val="24"/>
        </w:rPr>
        <w:t>multicast</w:t>
      </w:r>
      <w:proofErr w:type="spellEnd"/>
      <w:r>
        <w:rPr>
          <w:sz w:val="19"/>
          <w:szCs w:val="24"/>
        </w:rPr>
        <w:t>-to-</w:t>
      </w:r>
      <w:proofErr w:type="spellStart"/>
      <w:r>
        <w:rPr>
          <w:sz w:val="19"/>
          <w:szCs w:val="24"/>
        </w:rPr>
        <w:t>unicast</w:t>
      </w:r>
      <w:proofErr w:type="spellEnd"/>
      <w:r>
        <w:rPr>
          <w:sz w:val="19"/>
          <w:szCs w:val="24"/>
        </w:rPr>
        <w:t xml:space="preserve"> konverze; Možnost řízení </w:t>
      </w:r>
      <w:proofErr w:type="spellStart"/>
      <w:r>
        <w:rPr>
          <w:sz w:val="19"/>
          <w:szCs w:val="24"/>
        </w:rPr>
        <w:t>QoS</w:t>
      </w:r>
      <w:proofErr w:type="spellEnd"/>
      <w:r>
        <w:rPr>
          <w:sz w:val="19"/>
          <w:szCs w:val="24"/>
        </w:rPr>
        <w:t xml:space="preserve"> (šířky pásma) na </w:t>
      </w:r>
    </w:p>
    <w:p w14:paraId="095A4B9D" w14:textId="77777777" w:rsidR="00EF41FB" w:rsidRDefault="001A06A6">
      <w:pPr>
        <w:framePr w:w="8707" w:h="13838" w:wrap="auto" w:hAnchor="margin" w:x="359" w:y="359"/>
        <w:spacing w:line="307" w:lineRule="exact"/>
        <w:ind w:left="364"/>
        <w:rPr>
          <w:sz w:val="19"/>
          <w:szCs w:val="24"/>
        </w:rPr>
      </w:pPr>
      <w:r>
        <w:rPr>
          <w:sz w:val="19"/>
          <w:szCs w:val="24"/>
        </w:rPr>
        <w:t xml:space="preserve">základě </w:t>
      </w:r>
      <w:r>
        <w:rPr>
          <w:sz w:val="19"/>
          <w:szCs w:val="24"/>
        </w:rPr>
        <w:t xml:space="preserve">aplikací (Office 365, Dropbox, Facebook, P2P sdílení, </w:t>
      </w:r>
      <w:proofErr w:type="spellStart"/>
      <w:r>
        <w:rPr>
          <w:sz w:val="19"/>
          <w:szCs w:val="24"/>
        </w:rPr>
        <w:t>VolP</w:t>
      </w:r>
      <w:proofErr w:type="spellEnd"/>
      <w:r>
        <w:rPr>
          <w:sz w:val="19"/>
          <w:szCs w:val="24"/>
        </w:rPr>
        <w:t xml:space="preserve">, video aplikace); </w:t>
      </w:r>
    </w:p>
    <w:p w14:paraId="68138460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Filtrování přístupu na web; </w:t>
      </w:r>
    </w:p>
    <w:p w14:paraId="4FCA3582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</w:t>
      </w:r>
      <w:proofErr w:type="spellStart"/>
      <w:r>
        <w:rPr>
          <w:sz w:val="19"/>
          <w:szCs w:val="24"/>
        </w:rPr>
        <w:t>RadSec</w:t>
      </w:r>
      <w:proofErr w:type="spellEnd"/>
      <w:r>
        <w:rPr>
          <w:sz w:val="19"/>
          <w:szCs w:val="24"/>
        </w:rPr>
        <w:t xml:space="preserve"> (RADI US </w:t>
      </w:r>
      <w:proofErr w:type="spellStart"/>
      <w:r>
        <w:rPr>
          <w:sz w:val="19"/>
          <w:szCs w:val="24"/>
        </w:rPr>
        <w:t>over</w:t>
      </w:r>
      <w:proofErr w:type="spellEnd"/>
      <w:r>
        <w:rPr>
          <w:sz w:val="19"/>
          <w:szCs w:val="24"/>
        </w:rPr>
        <w:t xml:space="preserve"> TLS); </w:t>
      </w:r>
    </w:p>
    <w:p w14:paraId="1B73A5E1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802.llw ochrana management rámců; </w:t>
      </w:r>
    </w:p>
    <w:p w14:paraId="3EAF608F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</w:t>
      </w:r>
      <w:proofErr w:type="spellStart"/>
      <w:r>
        <w:rPr>
          <w:sz w:val="19"/>
          <w:szCs w:val="24"/>
        </w:rPr>
        <w:t>Kensington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lock</w:t>
      </w:r>
      <w:proofErr w:type="spellEnd"/>
      <w:r>
        <w:rPr>
          <w:sz w:val="19"/>
          <w:szCs w:val="24"/>
        </w:rPr>
        <w:t xml:space="preserve">; </w:t>
      </w:r>
    </w:p>
    <w:p w14:paraId="69183426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MAC ověřování a 802.lX ověřování s využitím lokální DB v AP; </w:t>
      </w:r>
    </w:p>
    <w:p w14:paraId="60958CB7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Podpora 802.lX </w:t>
      </w:r>
      <w:proofErr w:type="spellStart"/>
      <w:r>
        <w:rPr>
          <w:sz w:val="19"/>
          <w:szCs w:val="24"/>
        </w:rPr>
        <w:t>suplicant</w:t>
      </w:r>
      <w:proofErr w:type="spellEnd"/>
      <w:r>
        <w:rPr>
          <w:sz w:val="19"/>
          <w:szCs w:val="24"/>
        </w:rPr>
        <w:t xml:space="preserve">, AP se ověřuje před připojením do LAN; </w:t>
      </w:r>
    </w:p>
    <w:p w14:paraId="64442C6F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CLI formou </w:t>
      </w:r>
      <w:proofErr w:type="spellStart"/>
      <w:r>
        <w:rPr>
          <w:sz w:val="19"/>
          <w:szCs w:val="24"/>
        </w:rPr>
        <w:t>serial</w:t>
      </w:r>
      <w:proofErr w:type="spellEnd"/>
      <w:r>
        <w:rPr>
          <w:sz w:val="19"/>
          <w:szCs w:val="24"/>
        </w:rPr>
        <w:t xml:space="preserve"> konsole port a </w:t>
      </w:r>
      <w:proofErr w:type="spellStart"/>
      <w:r>
        <w:rPr>
          <w:sz w:val="19"/>
          <w:szCs w:val="24"/>
        </w:rPr>
        <w:t>serial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over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bluetooth</w:t>
      </w:r>
      <w:proofErr w:type="spellEnd"/>
      <w:r>
        <w:rPr>
          <w:sz w:val="19"/>
          <w:szCs w:val="24"/>
        </w:rPr>
        <w:t xml:space="preserve">; </w:t>
      </w:r>
    </w:p>
    <w:p w14:paraId="26698401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SSHv2, SNMPv2c a SNMPv3; </w:t>
      </w:r>
    </w:p>
    <w:p w14:paraId="38F9E07F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AP podporuje </w:t>
      </w:r>
      <w:proofErr w:type="spellStart"/>
      <w:r>
        <w:rPr>
          <w:sz w:val="19"/>
          <w:szCs w:val="24"/>
        </w:rPr>
        <w:t>zero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touch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provisioning</w:t>
      </w:r>
      <w:proofErr w:type="spellEnd"/>
      <w:r>
        <w:rPr>
          <w:sz w:val="19"/>
          <w:szCs w:val="24"/>
        </w:rPr>
        <w:t xml:space="preserve"> pomocí externího management SW jehož IP adresu získá z cloud aktivační služby poskytované výrobcem; </w:t>
      </w:r>
    </w:p>
    <w:p w14:paraId="65264293" w14:textId="77777777" w:rsidR="00EF41FB" w:rsidRDefault="001A06A6">
      <w:pPr>
        <w:framePr w:w="8707" w:h="13838" w:wrap="auto" w:hAnchor="margin" w:x="359" w:y="359"/>
        <w:numPr>
          <w:ilvl w:val="0"/>
          <w:numId w:val="7"/>
        </w:numPr>
        <w:spacing w:line="307" w:lineRule="exact"/>
        <w:ind w:left="369" w:hanging="355"/>
        <w:rPr>
          <w:sz w:val="19"/>
          <w:szCs w:val="24"/>
        </w:rPr>
      </w:pPr>
      <w:r>
        <w:rPr>
          <w:sz w:val="19"/>
          <w:szCs w:val="24"/>
        </w:rPr>
        <w:t xml:space="preserve">Integrované Bluetooth </w:t>
      </w:r>
      <w:r>
        <w:rPr>
          <w:w w:val="82"/>
          <w:sz w:val="18"/>
          <w:szCs w:val="24"/>
        </w:rPr>
        <w:t xml:space="preserve">S.O </w:t>
      </w:r>
      <w:proofErr w:type="spellStart"/>
      <w:r>
        <w:rPr>
          <w:sz w:val="19"/>
          <w:szCs w:val="24"/>
        </w:rPr>
        <w:t>Low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Energy</w:t>
      </w:r>
      <w:proofErr w:type="spellEnd"/>
      <w:r>
        <w:rPr>
          <w:sz w:val="19"/>
          <w:szCs w:val="24"/>
        </w:rPr>
        <w:t xml:space="preserve"> (BLE) rádio; </w:t>
      </w:r>
    </w:p>
    <w:p w14:paraId="07D4E476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51" w:right="1407" w:bottom="360" w:left="1425" w:header="708" w:footer="708" w:gutter="0"/>
          <w:cols w:space="708"/>
        </w:sectPr>
      </w:pPr>
    </w:p>
    <w:p w14:paraId="0D4D3B4B" w14:textId="77777777" w:rsidR="00EF41FB" w:rsidRDefault="00EF41FB">
      <w:pPr>
        <w:rPr>
          <w:sz w:val="2"/>
          <w:szCs w:val="24"/>
        </w:rPr>
      </w:pPr>
    </w:p>
    <w:p w14:paraId="66E8571A" w14:textId="77777777" w:rsidR="00EF41FB" w:rsidRDefault="001A06A6">
      <w:pPr>
        <w:framePr w:w="8995" w:h="1756" w:wrap="auto" w:hAnchor="margin" w:x="364" w:y="359"/>
        <w:numPr>
          <w:ilvl w:val="0"/>
          <w:numId w:val="7"/>
        </w:numPr>
        <w:spacing w:line="211" w:lineRule="exact"/>
        <w:ind w:left="662" w:hanging="359"/>
        <w:rPr>
          <w:sz w:val="19"/>
          <w:szCs w:val="24"/>
        </w:rPr>
      </w:pPr>
      <w:r>
        <w:rPr>
          <w:sz w:val="19"/>
          <w:szCs w:val="24"/>
        </w:rPr>
        <w:t xml:space="preserve">Integrované </w:t>
      </w:r>
      <w:proofErr w:type="spellStart"/>
      <w:r>
        <w:rPr>
          <w:sz w:val="19"/>
          <w:szCs w:val="24"/>
        </w:rPr>
        <w:t>Zigbee</w:t>
      </w:r>
      <w:proofErr w:type="spellEnd"/>
      <w:r>
        <w:rPr>
          <w:sz w:val="19"/>
          <w:szCs w:val="24"/>
        </w:rPr>
        <w:t xml:space="preserve"> 802.15.4 rádio; </w:t>
      </w:r>
    </w:p>
    <w:p w14:paraId="7A627CC0" w14:textId="77777777" w:rsidR="00EF41FB" w:rsidRDefault="001A06A6">
      <w:pPr>
        <w:framePr w:w="8995" w:h="1756" w:wrap="auto" w:hAnchor="margin" w:x="364" w:y="359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Podpora režimu SLEEP s max. spotřebou energie do </w:t>
      </w:r>
      <w:proofErr w:type="gramStart"/>
      <w:r>
        <w:rPr>
          <w:sz w:val="19"/>
          <w:szCs w:val="24"/>
        </w:rPr>
        <w:t>6W</w:t>
      </w:r>
      <w:proofErr w:type="gramEnd"/>
      <w:r>
        <w:rPr>
          <w:sz w:val="19"/>
          <w:szCs w:val="24"/>
        </w:rPr>
        <w:t xml:space="preserve">; </w:t>
      </w:r>
    </w:p>
    <w:p w14:paraId="2F58B8B4" w14:textId="77777777" w:rsidR="00EF41FB" w:rsidRDefault="001A06A6">
      <w:pPr>
        <w:framePr w:w="8995" w:h="1756" w:wrap="auto" w:hAnchor="margin" w:x="364" w:y="359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Záruka na AP minimálně 72 měsíců daná výrobcem zařízení. </w:t>
      </w:r>
    </w:p>
    <w:p w14:paraId="79B29B0B" w14:textId="77777777" w:rsidR="00EF41FB" w:rsidRDefault="001A06A6">
      <w:pPr>
        <w:framePr w:w="8995" w:h="1756" w:wrap="auto" w:hAnchor="margin" w:x="364" w:y="359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Kompatibilní příslušenství pro montáž Access pointu (AP) na zeď nebo strop </w:t>
      </w:r>
    </w:p>
    <w:p w14:paraId="53F2E40A" w14:textId="77777777" w:rsidR="00EF41FB" w:rsidRDefault="001A06A6">
      <w:pPr>
        <w:framePr w:w="8995" w:h="1756" w:wrap="auto" w:hAnchor="margin" w:x="364" w:y="359"/>
        <w:numPr>
          <w:ilvl w:val="0"/>
          <w:numId w:val="7"/>
        </w:numPr>
        <w:spacing w:line="268" w:lineRule="exact"/>
        <w:ind w:left="638" w:hanging="335"/>
        <w:rPr>
          <w:sz w:val="19"/>
          <w:szCs w:val="24"/>
        </w:rPr>
      </w:pPr>
      <w:r>
        <w:rPr>
          <w:sz w:val="19"/>
          <w:szCs w:val="24"/>
        </w:rPr>
        <w:t xml:space="preserve">Z důvodu jednotného managementu a jednoduché správy požadujeme všechny switche a </w:t>
      </w:r>
    </w:p>
    <w:p w14:paraId="282334F7" w14:textId="77777777" w:rsidR="00EF41FB" w:rsidRDefault="001A06A6">
      <w:pPr>
        <w:framePr w:w="8995" w:h="1756" w:wrap="auto" w:hAnchor="margin" w:x="364" w:y="359"/>
        <w:spacing w:line="311" w:lineRule="exact"/>
        <w:ind w:left="657"/>
        <w:rPr>
          <w:sz w:val="19"/>
          <w:szCs w:val="24"/>
        </w:rPr>
      </w:pPr>
      <w:proofErr w:type="spellStart"/>
      <w:r>
        <w:rPr>
          <w:sz w:val="19"/>
          <w:szCs w:val="24"/>
        </w:rPr>
        <w:t>access</w:t>
      </w:r>
      <w:proofErr w:type="spellEnd"/>
      <w:r>
        <w:rPr>
          <w:sz w:val="19"/>
          <w:szCs w:val="24"/>
        </w:rPr>
        <w:t xml:space="preserve"> pointy od totožného výrobce. </w:t>
      </w:r>
    </w:p>
    <w:p w14:paraId="69B3BFB2" w14:textId="77777777" w:rsidR="00EF41FB" w:rsidRDefault="001A06A6">
      <w:pPr>
        <w:framePr w:w="9004" w:h="11519" w:wrap="auto" w:hAnchor="margin" w:x="359" w:y="2711"/>
        <w:spacing w:line="211" w:lineRule="exact"/>
        <w:ind w:left="4"/>
        <w:rPr>
          <w:b/>
          <w:w w:val="105"/>
          <w:szCs w:val="24"/>
        </w:rPr>
      </w:pPr>
      <w:r>
        <w:rPr>
          <w:b/>
          <w:w w:val="105"/>
          <w:szCs w:val="24"/>
        </w:rPr>
        <w:t xml:space="preserve">9) Instalační a konfigurační práce </w:t>
      </w:r>
    </w:p>
    <w:p w14:paraId="2FCDF2F2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460" w:lineRule="exact"/>
        <w:ind w:left="667" w:hanging="359"/>
        <w:rPr>
          <w:sz w:val="19"/>
          <w:szCs w:val="24"/>
        </w:rPr>
      </w:pPr>
      <w:r>
        <w:rPr>
          <w:sz w:val="19"/>
          <w:szCs w:val="24"/>
        </w:rPr>
        <w:t xml:space="preserve">Dodavatel musí vlastnit certifikace výrobce pro instalaci všech dodaných řešení </w:t>
      </w:r>
    </w:p>
    <w:p w14:paraId="0AEDFB3E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Veškeré konfigurace musí být v souladu s požadavky NIS2, zařazení objednatele do režimu vyšších nebo nižších povinností požadavků NIS2 určí dodavatel </w:t>
      </w:r>
    </w:p>
    <w:p w14:paraId="66CC3E61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before="4" w:line="307" w:lineRule="exact"/>
        <w:ind w:left="662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Rozbalení veškerého dodaného HW, kontrola bezvadného stavu, likvidace přepravního a obalového materiálu a spolupráce s dodavatelem na evidenci HW (případné opatření evidenčními štítky); </w:t>
      </w:r>
    </w:p>
    <w:p w14:paraId="44820CAB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Instalace a zprovoznění veškerého dodaného HW do rozvaděčů a provedení funkčních testů; </w:t>
      </w:r>
    </w:p>
    <w:p w14:paraId="4C2CD882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Přesunutí veškerého HW ze starého rozvaděče do nového rozvaděče </w:t>
      </w:r>
    </w:p>
    <w:p w14:paraId="6F7ACBA4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Nastavení segmentace sítě v rozsahu VLAN </w:t>
      </w:r>
      <w:proofErr w:type="spellStart"/>
      <w:r>
        <w:rPr>
          <w:sz w:val="19"/>
          <w:szCs w:val="24"/>
        </w:rPr>
        <w:t>Users</w:t>
      </w:r>
      <w:proofErr w:type="spellEnd"/>
      <w:r>
        <w:rPr>
          <w:sz w:val="19"/>
          <w:szCs w:val="24"/>
        </w:rPr>
        <w:t xml:space="preserve">, Server, Management, Kamery, </w:t>
      </w:r>
      <w:proofErr w:type="spellStart"/>
      <w:r>
        <w:rPr>
          <w:sz w:val="19"/>
          <w:szCs w:val="24"/>
        </w:rPr>
        <w:t>Backup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WiFi</w:t>
      </w:r>
      <w:proofErr w:type="spellEnd"/>
      <w:r>
        <w:rPr>
          <w:sz w:val="19"/>
          <w:szCs w:val="24"/>
        </w:rPr>
        <w:t xml:space="preserve"> host, Wifi zaměstnanci, </w:t>
      </w:r>
    </w:p>
    <w:p w14:paraId="54E3394E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before="4" w:line="307" w:lineRule="exact"/>
        <w:ind w:left="662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Nastavení LAN komponent tak, aby odpovídalo po konceptuální stránce stávajícímu schématu, tedy byly schopny </w:t>
      </w:r>
      <w:proofErr w:type="gramStart"/>
      <w:r>
        <w:rPr>
          <w:sz w:val="19"/>
          <w:szCs w:val="24"/>
        </w:rPr>
        <w:t>rozšířit</w:t>
      </w:r>
      <w:proofErr w:type="gramEnd"/>
      <w:r>
        <w:rPr>
          <w:sz w:val="19"/>
          <w:szCs w:val="24"/>
        </w:rPr>
        <w:t xml:space="preserve"> popř. převzít funkci původní infrastruktury, tj. tak, aby nastavení firewallu odpovídalo aktuálnímu stavu a switche byly zapojeny v patřičné topologii tak, aby umožňovaly serverům komunikaci nutnou k následující fázi konfigurace a zprovoznění nového produkčního prostředí; </w:t>
      </w:r>
    </w:p>
    <w:p w14:paraId="2C1A4060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Propojení </w:t>
      </w:r>
      <w:proofErr w:type="spellStart"/>
      <w:r>
        <w:rPr>
          <w:sz w:val="19"/>
          <w:szCs w:val="24"/>
        </w:rPr>
        <w:t>switchů</w:t>
      </w:r>
      <w:proofErr w:type="spellEnd"/>
      <w:r>
        <w:rPr>
          <w:sz w:val="19"/>
          <w:szCs w:val="24"/>
        </w:rPr>
        <w:t xml:space="preserve"> pomocí vysokokapacitních LAG </w:t>
      </w:r>
      <w:proofErr w:type="spellStart"/>
      <w:r>
        <w:rPr>
          <w:sz w:val="19"/>
          <w:szCs w:val="24"/>
        </w:rPr>
        <w:t>propojů</w:t>
      </w:r>
      <w:proofErr w:type="spellEnd"/>
      <w:r>
        <w:rPr>
          <w:sz w:val="19"/>
          <w:szCs w:val="24"/>
        </w:rPr>
        <w:t xml:space="preserve"> </w:t>
      </w:r>
    </w:p>
    <w:p w14:paraId="062470F4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Blokace nežádoucího provozu do všech VLAN dle požadavků NIS2 </w:t>
      </w:r>
    </w:p>
    <w:p w14:paraId="3F0DFE75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Vytvoření IPsec VPN mezi primární a sekundární lokalitou s konfigurací </w:t>
      </w:r>
      <w:r>
        <w:rPr>
          <w:sz w:val="19"/>
          <w:szCs w:val="24"/>
        </w:rPr>
        <w:t xml:space="preserve">zabezpečení dle NIS2 </w:t>
      </w:r>
    </w:p>
    <w:p w14:paraId="16E7A2BA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Zprovoznění VPN pro zaměstnance z ověřování přes LDAP a více faktorovým ověřováním </w:t>
      </w:r>
    </w:p>
    <w:p w14:paraId="4F5A7357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VPN provoz uživatelů musí být pro </w:t>
      </w:r>
      <w:proofErr w:type="spellStart"/>
      <w:r>
        <w:rPr>
          <w:sz w:val="19"/>
          <w:szCs w:val="24"/>
        </w:rPr>
        <w:t>routován</w:t>
      </w:r>
      <w:proofErr w:type="spellEnd"/>
      <w:r>
        <w:rPr>
          <w:sz w:val="19"/>
          <w:szCs w:val="24"/>
        </w:rPr>
        <w:t xml:space="preserve"> přes hlavní lokalitu </w:t>
      </w:r>
    </w:p>
    <w:p w14:paraId="5C07AC2B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Nastavení </w:t>
      </w:r>
      <w:proofErr w:type="spellStart"/>
      <w:r>
        <w:rPr>
          <w:sz w:val="19"/>
          <w:szCs w:val="24"/>
        </w:rPr>
        <w:t>WiFi</w:t>
      </w:r>
      <w:proofErr w:type="spellEnd"/>
      <w:r>
        <w:rPr>
          <w:sz w:val="19"/>
          <w:szCs w:val="24"/>
        </w:rPr>
        <w:t xml:space="preserve"> SSID zvlášť pro Hosty a </w:t>
      </w:r>
      <w:proofErr w:type="spellStart"/>
      <w:r>
        <w:rPr>
          <w:sz w:val="19"/>
          <w:szCs w:val="24"/>
        </w:rPr>
        <w:t>Zaměstanace</w:t>
      </w:r>
      <w:proofErr w:type="spellEnd"/>
      <w:r>
        <w:rPr>
          <w:sz w:val="19"/>
          <w:szCs w:val="24"/>
        </w:rPr>
        <w:t xml:space="preserve"> s oddělením do VLAN </w:t>
      </w:r>
    </w:p>
    <w:p w14:paraId="2D64C61D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Požadujeme nastavení ověřování přihlašování uživatelů k </w:t>
      </w:r>
      <w:proofErr w:type="spellStart"/>
      <w:r>
        <w:rPr>
          <w:sz w:val="19"/>
          <w:szCs w:val="24"/>
        </w:rPr>
        <w:t>WiFi</w:t>
      </w:r>
      <w:proofErr w:type="spellEnd"/>
      <w:r>
        <w:rPr>
          <w:sz w:val="19"/>
          <w:szCs w:val="24"/>
        </w:rPr>
        <w:t xml:space="preserve"> přes účty v </w:t>
      </w:r>
      <w:proofErr w:type="spellStart"/>
      <w:r>
        <w:rPr>
          <w:sz w:val="19"/>
          <w:szCs w:val="24"/>
        </w:rPr>
        <w:t>Active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Directory</w:t>
      </w:r>
      <w:proofErr w:type="spellEnd"/>
      <w:r>
        <w:rPr>
          <w:sz w:val="19"/>
          <w:szCs w:val="24"/>
        </w:rPr>
        <w:t xml:space="preserve"> </w:t>
      </w:r>
    </w:p>
    <w:p w14:paraId="0E110DDF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Požadujeme nastavení vzájemné izolace uživatelů/zařízení připojených na </w:t>
      </w:r>
      <w:proofErr w:type="spellStart"/>
      <w:r>
        <w:rPr>
          <w:sz w:val="19"/>
          <w:szCs w:val="24"/>
        </w:rPr>
        <w:t>WiFi</w:t>
      </w:r>
      <w:proofErr w:type="spellEnd"/>
      <w:r>
        <w:rPr>
          <w:sz w:val="19"/>
          <w:szCs w:val="24"/>
        </w:rPr>
        <w:t xml:space="preserve"> </w:t>
      </w:r>
    </w:p>
    <w:p w14:paraId="3F4DD47E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Po zprovoznění wifi sítě bude v celé budově provedeno měření síly signálu certifikovaným software, síla signálu nesmí jakékoliv části budovy klesnout </w:t>
      </w:r>
      <w:proofErr w:type="gramStart"/>
      <w:r>
        <w:rPr>
          <w:sz w:val="19"/>
          <w:szCs w:val="24"/>
        </w:rPr>
        <w:t>pod -67dbm</w:t>
      </w:r>
      <w:proofErr w:type="gramEnd"/>
      <w:r>
        <w:rPr>
          <w:sz w:val="19"/>
          <w:szCs w:val="24"/>
        </w:rPr>
        <w:t xml:space="preserve"> </w:t>
      </w:r>
    </w:p>
    <w:p w14:paraId="27DDAD42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Instalace a zprovoznění veškerého dodaného SW na nově dodaný HW; </w:t>
      </w:r>
    </w:p>
    <w:p w14:paraId="7E4C7B63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before="4" w:line="307" w:lineRule="exact"/>
        <w:ind w:left="662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Konfigurací a zprovozněním nového produkčního prostředí se rozumí především výstavba virtualizační platformy se samostatně funkčním managementem a síťovými službami se zprovozněním současných produkčních virtuálních serverů Jedná se zejména o následující úkony: </w:t>
      </w:r>
    </w:p>
    <w:p w14:paraId="572690EE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before="4" w:line="307" w:lineRule="exact"/>
        <w:ind w:left="662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Úprava konfigurace datového centra tak, aby stávající produkční prostředí a služby jím poskytované byly provozovány, monitorovány, zálohovány a zabezpečeny na nově dodaném HW a SW; </w:t>
      </w:r>
    </w:p>
    <w:p w14:paraId="7D92DFFC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Požadujeme zajištění instalace prostředí MS Windows dle dodaných licencí pro servery </w:t>
      </w:r>
    </w:p>
    <w:p w14:paraId="06A7CB79" w14:textId="77777777" w:rsidR="00EF41FB" w:rsidRDefault="001A06A6">
      <w:pPr>
        <w:framePr w:w="9004" w:h="11519" w:wrap="auto" w:hAnchor="margin" w:x="359" w:y="2711"/>
        <w:numPr>
          <w:ilvl w:val="0"/>
          <w:numId w:val="7"/>
        </w:numPr>
        <w:spacing w:line="311" w:lineRule="exact"/>
        <w:ind w:left="662" w:right="4" w:hanging="350"/>
        <w:rPr>
          <w:sz w:val="19"/>
          <w:szCs w:val="24"/>
        </w:rPr>
      </w:pPr>
      <w:r>
        <w:rPr>
          <w:sz w:val="19"/>
          <w:szCs w:val="24"/>
        </w:rPr>
        <w:t xml:space="preserve">Požadujeme konfiguraci všech rozhraní (LAN) na všech serverech s optimalizací na a) HA (vysokou dostupnost) b) propustnost (agregace více linek) </w:t>
      </w:r>
    </w:p>
    <w:p w14:paraId="6E359D6C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51" w:right="1407" w:bottom="360" w:left="1127" w:header="708" w:footer="708" w:gutter="0"/>
          <w:cols w:space="708"/>
        </w:sectPr>
      </w:pPr>
    </w:p>
    <w:p w14:paraId="19E5287B" w14:textId="77777777" w:rsidR="00EF41FB" w:rsidRDefault="00EF41FB">
      <w:pPr>
        <w:rPr>
          <w:sz w:val="2"/>
          <w:szCs w:val="24"/>
        </w:rPr>
      </w:pPr>
    </w:p>
    <w:p w14:paraId="074EAE0F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fyzickou migraci a konsolidaci dat a jejich logickou migraci nezbytnou pro konfiguraci nového produkčního prostředí </w:t>
      </w:r>
    </w:p>
    <w:p w14:paraId="707831D7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migraci stávajících lokálních účtů na koncových stanicích do nově instalované </w:t>
      </w:r>
    </w:p>
    <w:p w14:paraId="4E1CEE61" w14:textId="77777777" w:rsidR="00EF41FB" w:rsidRDefault="001A06A6">
      <w:pPr>
        <w:framePr w:w="8711" w:h="13833" w:wrap="auto" w:hAnchor="margin" w:x="359" w:y="359"/>
        <w:spacing w:line="307" w:lineRule="exact"/>
        <w:ind w:left="359"/>
        <w:rPr>
          <w:sz w:val="19"/>
          <w:szCs w:val="24"/>
        </w:rPr>
      </w:pPr>
      <w:proofErr w:type="spellStart"/>
      <w:r>
        <w:rPr>
          <w:sz w:val="19"/>
          <w:szCs w:val="24"/>
        </w:rPr>
        <w:t>Active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Directory</w:t>
      </w:r>
      <w:proofErr w:type="spellEnd"/>
      <w:r>
        <w:rPr>
          <w:sz w:val="19"/>
          <w:szCs w:val="24"/>
        </w:rPr>
        <w:t xml:space="preserve"> </w:t>
      </w:r>
    </w:p>
    <w:p w14:paraId="46F1E105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implementaci Skupinových politik (GPO) dle požadavků NIS2 </w:t>
      </w:r>
    </w:p>
    <w:p w14:paraId="4852583B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konfiguraci ověřování přihlašování do síťových prvků pomoci RADIUS serveru </w:t>
      </w:r>
    </w:p>
    <w:p w14:paraId="1A0F99FD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konfiguraci korektního vypnutí </w:t>
      </w:r>
      <w:r>
        <w:rPr>
          <w:sz w:val="19"/>
          <w:szCs w:val="24"/>
        </w:rPr>
        <w:t xml:space="preserve">serveru při výpadku napájení </w:t>
      </w:r>
    </w:p>
    <w:p w14:paraId="63934E7B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V rámci opatření pro NIS2 požadujeme umístění open source </w:t>
      </w:r>
      <w:proofErr w:type="spellStart"/>
      <w:r>
        <w:rPr>
          <w:sz w:val="19"/>
          <w:szCs w:val="24"/>
        </w:rPr>
        <w:t>honeypotu</w:t>
      </w:r>
      <w:proofErr w:type="spellEnd"/>
      <w:r>
        <w:rPr>
          <w:sz w:val="19"/>
          <w:szCs w:val="24"/>
        </w:rPr>
        <w:t xml:space="preserve"> do vnitřní sítě </w:t>
      </w:r>
    </w:p>
    <w:p w14:paraId="2536C124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Zavedení veškerého dodaného HW do monitoringu dodavatele i objednatele; </w:t>
      </w:r>
    </w:p>
    <w:p w14:paraId="409C509A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Monitoring musí umožňovat zasílání SMS při výpadku zařízení </w:t>
      </w:r>
    </w:p>
    <w:p w14:paraId="47CD0B92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Nastavení monitoringu zálohování na úroveň jednotlivých HW a SW složek zálohovacího řešení, zálohovacích úloh a jejich průběhu; </w:t>
      </w:r>
    </w:p>
    <w:p w14:paraId="2041C1E6" w14:textId="77777777" w:rsidR="00EF41FB" w:rsidRDefault="001A06A6">
      <w:pPr>
        <w:framePr w:w="8711" w:h="13833" w:wrap="auto" w:hAnchor="margin" w:x="359" w:y="359"/>
        <w:numPr>
          <w:ilvl w:val="0"/>
          <w:numId w:val="7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ukázku monitoringu: </w:t>
      </w:r>
    </w:p>
    <w:p w14:paraId="15B85093" w14:textId="77777777" w:rsidR="00EF41FB" w:rsidRDefault="001A06A6">
      <w:pPr>
        <w:framePr w:w="8711" w:h="13833" w:wrap="auto" w:hAnchor="margin" w:x="359" w:y="359"/>
        <w:numPr>
          <w:ilvl w:val="0"/>
          <w:numId w:val="8"/>
        </w:numPr>
        <w:spacing w:line="307" w:lineRule="exact"/>
        <w:ind w:left="1079" w:hanging="350"/>
        <w:rPr>
          <w:sz w:val="19"/>
          <w:szCs w:val="24"/>
        </w:rPr>
      </w:pPr>
      <w:r>
        <w:rPr>
          <w:sz w:val="19"/>
          <w:szCs w:val="24"/>
        </w:rPr>
        <w:t xml:space="preserve">stavy jednotlivých komponent </w:t>
      </w:r>
    </w:p>
    <w:p w14:paraId="5AF7DDD5" w14:textId="77777777" w:rsidR="00EF41FB" w:rsidRDefault="001A06A6">
      <w:pPr>
        <w:framePr w:w="8711" w:h="13833" w:wrap="auto" w:hAnchor="margin" w:x="359" w:y="359"/>
        <w:numPr>
          <w:ilvl w:val="0"/>
          <w:numId w:val="8"/>
        </w:numPr>
        <w:spacing w:line="307" w:lineRule="exact"/>
        <w:ind w:left="1079" w:hanging="350"/>
        <w:rPr>
          <w:sz w:val="19"/>
          <w:szCs w:val="24"/>
        </w:rPr>
      </w:pPr>
      <w:r>
        <w:rPr>
          <w:sz w:val="19"/>
          <w:szCs w:val="24"/>
        </w:rPr>
        <w:t xml:space="preserve">stavy úloh, statistiky úloh </w:t>
      </w:r>
    </w:p>
    <w:p w14:paraId="72062AB0" w14:textId="77777777" w:rsidR="00EF41FB" w:rsidRDefault="001A06A6">
      <w:pPr>
        <w:framePr w:w="8711" w:h="13833" w:wrap="auto" w:hAnchor="margin" w:x="359" w:y="359"/>
        <w:numPr>
          <w:ilvl w:val="0"/>
          <w:numId w:val="8"/>
        </w:numPr>
        <w:spacing w:line="307" w:lineRule="exact"/>
        <w:ind w:left="1079" w:hanging="350"/>
        <w:rPr>
          <w:sz w:val="19"/>
          <w:szCs w:val="24"/>
        </w:rPr>
      </w:pPr>
      <w:r>
        <w:rPr>
          <w:sz w:val="19"/>
          <w:szCs w:val="24"/>
        </w:rPr>
        <w:t xml:space="preserve">využité a volné kapacity v jednotlivých cílech záloh </w:t>
      </w:r>
    </w:p>
    <w:p w14:paraId="71A09ADE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Legování dle požadavků NIS2 ze všech síťových prvků, serverů a </w:t>
      </w:r>
      <w:proofErr w:type="spellStart"/>
      <w:r>
        <w:rPr>
          <w:sz w:val="19"/>
          <w:szCs w:val="24"/>
        </w:rPr>
        <w:t>Active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Directory</w:t>
      </w:r>
      <w:proofErr w:type="spellEnd"/>
      <w:r>
        <w:rPr>
          <w:sz w:val="19"/>
          <w:szCs w:val="24"/>
        </w:rPr>
        <w:t xml:space="preserve"> bude </w:t>
      </w:r>
    </w:p>
    <w:p w14:paraId="39623D72" w14:textId="77777777" w:rsidR="00EF41FB" w:rsidRDefault="001A06A6">
      <w:pPr>
        <w:framePr w:w="8711" w:h="13833" w:wrap="auto" w:hAnchor="margin" w:x="359" w:y="359"/>
        <w:spacing w:line="307" w:lineRule="exact"/>
        <w:ind w:left="359"/>
        <w:rPr>
          <w:sz w:val="19"/>
          <w:szCs w:val="24"/>
        </w:rPr>
      </w:pPr>
      <w:r>
        <w:rPr>
          <w:sz w:val="19"/>
          <w:szCs w:val="24"/>
        </w:rPr>
        <w:t xml:space="preserve">zaznamenávat open source log management software </w:t>
      </w:r>
    </w:p>
    <w:p w14:paraId="08DC0F91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Na veškerém dodaném HW budou nastaveny SMTP </w:t>
      </w:r>
      <w:proofErr w:type="spellStart"/>
      <w:r>
        <w:rPr>
          <w:sz w:val="19"/>
          <w:szCs w:val="24"/>
        </w:rPr>
        <w:t>alerty</w:t>
      </w:r>
      <w:proofErr w:type="spellEnd"/>
      <w:r>
        <w:rPr>
          <w:sz w:val="19"/>
          <w:szCs w:val="24"/>
        </w:rPr>
        <w:t xml:space="preserve"> pro IT správce </w:t>
      </w:r>
    </w:p>
    <w:p w14:paraId="7D4DD649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Legování síťového provozu na firewallu bude nastaveno dle požadavků NIS2 </w:t>
      </w:r>
    </w:p>
    <w:p w14:paraId="2E229998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Integrace zálohování s virtualizační konzolí; </w:t>
      </w:r>
    </w:p>
    <w:p w14:paraId="006B256E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instalaci základního zálohovacího SW (řízení, správa) </w:t>
      </w:r>
    </w:p>
    <w:p w14:paraId="29878BD5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Pokud má </w:t>
      </w:r>
      <w:proofErr w:type="spellStart"/>
      <w:r>
        <w:rPr>
          <w:sz w:val="19"/>
          <w:szCs w:val="24"/>
        </w:rPr>
        <w:t>backup</w:t>
      </w:r>
      <w:proofErr w:type="spellEnd"/>
      <w:r>
        <w:rPr>
          <w:sz w:val="19"/>
          <w:szCs w:val="24"/>
        </w:rPr>
        <w:t xml:space="preserve"> SW oddě</w:t>
      </w:r>
      <w:r>
        <w:rPr>
          <w:sz w:val="19"/>
          <w:szCs w:val="24"/>
        </w:rPr>
        <w:t xml:space="preserve">lené GUI klienty pro správu, požadujeme ukázkovou instalaci takové admin konzole na OS Linux </w:t>
      </w:r>
    </w:p>
    <w:p w14:paraId="500C3DED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Pokud má </w:t>
      </w:r>
      <w:proofErr w:type="spellStart"/>
      <w:r>
        <w:rPr>
          <w:sz w:val="19"/>
          <w:szCs w:val="24"/>
        </w:rPr>
        <w:t>backup</w:t>
      </w:r>
      <w:proofErr w:type="spellEnd"/>
      <w:r>
        <w:rPr>
          <w:sz w:val="19"/>
          <w:szCs w:val="24"/>
        </w:rPr>
        <w:t xml:space="preserve"> SW oddělené zálohovací klienty pro zálohování daných OS, požadujeme ukázkovou instalaci na vybraných OS (Windows, Linux) </w:t>
      </w:r>
    </w:p>
    <w:p w14:paraId="00B08062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</w:t>
      </w:r>
      <w:proofErr w:type="spellStart"/>
      <w:r>
        <w:rPr>
          <w:sz w:val="19"/>
          <w:szCs w:val="24"/>
        </w:rPr>
        <w:t>backup</w:t>
      </w:r>
      <w:proofErr w:type="spellEnd"/>
      <w:r>
        <w:rPr>
          <w:sz w:val="19"/>
          <w:szCs w:val="24"/>
        </w:rPr>
        <w:t xml:space="preserve"> SW integraci s administračními nástroji pro virtualizované prostředí MS Windows </w:t>
      </w:r>
    </w:p>
    <w:p w14:paraId="0E39F224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zviditelnění a nakonfigurování všech uvažovaných cílů záloh </w:t>
      </w:r>
    </w:p>
    <w:p w14:paraId="600B0DF1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Požadujeme vytvoření automatizovaného reportovacího systému, který bude informovat o nedokončených zálohovacích úlohách </w:t>
      </w:r>
    </w:p>
    <w:p w14:paraId="2322CB1B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Provedení testu výkonu spojení mezi jednotlivými komponentami a </w:t>
      </w:r>
      <w:proofErr w:type="spellStart"/>
      <w:r>
        <w:rPr>
          <w:sz w:val="19"/>
          <w:szCs w:val="24"/>
        </w:rPr>
        <w:t>disaster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recovery</w:t>
      </w:r>
      <w:proofErr w:type="spellEnd"/>
      <w:r>
        <w:rPr>
          <w:sz w:val="19"/>
          <w:szCs w:val="24"/>
        </w:rPr>
        <w:t xml:space="preserve"> při zátěži pro vyloučení SPOF; </w:t>
      </w:r>
    </w:p>
    <w:p w14:paraId="08D67FDD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Zkušební provoz je </w:t>
      </w:r>
      <w:proofErr w:type="gramStart"/>
      <w:r>
        <w:rPr>
          <w:sz w:val="19"/>
          <w:szCs w:val="24"/>
        </w:rPr>
        <w:t>1 měsíční</w:t>
      </w:r>
      <w:proofErr w:type="gramEnd"/>
      <w:r>
        <w:rPr>
          <w:sz w:val="19"/>
          <w:szCs w:val="24"/>
        </w:rPr>
        <w:t xml:space="preserve"> období </w:t>
      </w:r>
      <w:proofErr w:type="spellStart"/>
      <w:r>
        <w:rPr>
          <w:sz w:val="17"/>
          <w:szCs w:val="24"/>
        </w:rPr>
        <w:t>navazujrci</w:t>
      </w:r>
      <w:proofErr w:type="spellEnd"/>
      <w:r>
        <w:rPr>
          <w:sz w:val="17"/>
          <w:szCs w:val="24"/>
        </w:rPr>
        <w:t xml:space="preserve"> </w:t>
      </w:r>
      <w:r>
        <w:rPr>
          <w:sz w:val="19"/>
          <w:szCs w:val="24"/>
        </w:rPr>
        <w:t xml:space="preserve">na úspěšnou akceptaci konfigurace a zprovoznění nového produkčního prostředí, v kterém je dodavatel povinen odstraňovat všechny známe i nově se vyskytnuvší vady a problémy bránící či komplikující běžný provoz nově dodaného HW a SW a IT služeb Objednatele. </w:t>
      </w:r>
    </w:p>
    <w:p w14:paraId="27F3E57A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>Požadujeme dodání elektronické dokumentace (</w:t>
      </w:r>
      <w:proofErr w:type="spellStart"/>
      <w:r>
        <w:rPr>
          <w:sz w:val="19"/>
          <w:szCs w:val="24"/>
        </w:rPr>
        <w:t>pdf</w:t>
      </w:r>
      <w:proofErr w:type="spellEnd"/>
      <w:r>
        <w:rPr>
          <w:sz w:val="19"/>
          <w:szCs w:val="24"/>
        </w:rPr>
        <w:t xml:space="preserve">) ke všem použitým SW komponentám (user </w:t>
      </w:r>
      <w:proofErr w:type="spellStart"/>
      <w:r>
        <w:rPr>
          <w:sz w:val="19"/>
          <w:szCs w:val="24"/>
        </w:rPr>
        <w:t>guide</w:t>
      </w:r>
      <w:proofErr w:type="spellEnd"/>
      <w:r>
        <w:rPr>
          <w:sz w:val="19"/>
          <w:szCs w:val="24"/>
        </w:rPr>
        <w:t xml:space="preserve">, admin </w:t>
      </w:r>
      <w:proofErr w:type="spellStart"/>
      <w:r>
        <w:rPr>
          <w:sz w:val="19"/>
          <w:szCs w:val="24"/>
        </w:rPr>
        <w:t>guide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config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guide</w:t>
      </w:r>
      <w:proofErr w:type="spellEnd"/>
      <w:r>
        <w:rPr>
          <w:sz w:val="19"/>
          <w:szCs w:val="24"/>
        </w:rPr>
        <w:t xml:space="preserve"> atp.) </w:t>
      </w:r>
    </w:p>
    <w:p w14:paraId="52B748E5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Požadujeme vytvoření a předání dokumentace o konkrétním provedení a nastavení celého zálohovacího prostředí. (otevřený editovatelný formát ODF např. </w:t>
      </w:r>
      <w:r>
        <w:rPr>
          <w:rFonts w:ascii="Times New Roman" w:hAnsi="Times New Roman"/>
          <w:sz w:val="19"/>
          <w:szCs w:val="24"/>
        </w:rPr>
        <w:t xml:space="preserve">* </w:t>
      </w:r>
      <w:r>
        <w:rPr>
          <w:sz w:val="19"/>
          <w:szCs w:val="24"/>
        </w:rPr>
        <w:t>.</w:t>
      </w:r>
      <w:proofErr w:type="spellStart"/>
      <w:r>
        <w:rPr>
          <w:sz w:val="19"/>
          <w:szCs w:val="24"/>
        </w:rPr>
        <w:t>odt</w:t>
      </w:r>
      <w:proofErr w:type="spellEnd"/>
      <w:r>
        <w:rPr>
          <w:sz w:val="19"/>
          <w:szCs w:val="24"/>
        </w:rPr>
        <w:t xml:space="preserve"> nebo MS Office formát např. </w:t>
      </w:r>
      <w:r>
        <w:rPr>
          <w:rFonts w:ascii="Times New Roman" w:hAnsi="Times New Roman"/>
          <w:sz w:val="19"/>
          <w:szCs w:val="24"/>
        </w:rPr>
        <w:t xml:space="preserve">* </w:t>
      </w:r>
      <w:r>
        <w:rPr>
          <w:sz w:val="19"/>
          <w:szCs w:val="24"/>
        </w:rPr>
        <w:t>.</w:t>
      </w:r>
      <w:proofErr w:type="spellStart"/>
      <w:r>
        <w:rPr>
          <w:sz w:val="19"/>
          <w:szCs w:val="24"/>
        </w:rPr>
        <w:t>docx</w:t>
      </w:r>
      <w:proofErr w:type="spellEnd"/>
      <w:r>
        <w:rPr>
          <w:sz w:val="19"/>
          <w:szCs w:val="24"/>
        </w:rPr>
        <w:t xml:space="preserve">) </w:t>
      </w:r>
    </w:p>
    <w:p w14:paraId="5C744F48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Zanesení dokumentace prostředí formou dokumentů ve formátech </w:t>
      </w:r>
      <w:proofErr w:type="spellStart"/>
      <w:r>
        <w:rPr>
          <w:sz w:val="19"/>
          <w:szCs w:val="24"/>
        </w:rPr>
        <w:t>odt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docx</w:t>
      </w:r>
      <w:proofErr w:type="spellEnd"/>
      <w:r>
        <w:rPr>
          <w:sz w:val="19"/>
          <w:szCs w:val="24"/>
        </w:rPr>
        <w:t xml:space="preserve"> či </w:t>
      </w:r>
      <w:proofErr w:type="spellStart"/>
      <w:r>
        <w:rPr>
          <w:sz w:val="19"/>
          <w:szCs w:val="24"/>
        </w:rPr>
        <w:t>pdf</w:t>
      </w:r>
      <w:proofErr w:type="spellEnd"/>
      <w:r>
        <w:rPr>
          <w:sz w:val="19"/>
          <w:szCs w:val="24"/>
        </w:rPr>
        <w:t xml:space="preserve">; </w:t>
      </w:r>
    </w:p>
    <w:p w14:paraId="7512720B" w14:textId="77777777" w:rsidR="00EF41FB" w:rsidRDefault="001A06A6">
      <w:pPr>
        <w:framePr w:w="8711" w:h="13833" w:wrap="auto" w:hAnchor="margin" w:x="359" w:y="359"/>
        <w:numPr>
          <w:ilvl w:val="0"/>
          <w:numId w:val="9"/>
        </w:numPr>
        <w:spacing w:line="307" w:lineRule="exact"/>
        <w:ind w:left="369" w:right="9" w:hanging="355"/>
        <w:rPr>
          <w:sz w:val="19"/>
          <w:szCs w:val="24"/>
        </w:rPr>
      </w:pPr>
      <w:r>
        <w:rPr>
          <w:sz w:val="19"/>
          <w:szCs w:val="24"/>
        </w:rPr>
        <w:t xml:space="preserve">Dokumentace jednotlivých HW a SW komponent musí mít část věnující se instalaci, konfiguraci, běžné administraci a užívání. </w:t>
      </w:r>
    </w:p>
    <w:p w14:paraId="5FADF79F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055" w:right="1402" w:bottom="360" w:left="1425" w:header="708" w:footer="708" w:gutter="0"/>
          <w:cols w:space="708"/>
        </w:sectPr>
      </w:pPr>
    </w:p>
    <w:p w14:paraId="300170B2" w14:textId="77777777" w:rsidR="00EF41FB" w:rsidRDefault="00EF41FB">
      <w:pPr>
        <w:rPr>
          <w:sz w:val="2"/>
          <w:szCs w:val="24"/>
        </w:rPr>
      </w:pPr>
    </w:p>
    <w:p w14:paraId="424D1FA6" w14:textId="77777777" w:rsidR="00EF41FB" w:rsidRDefault="001A06A6">
      <w:pPr>
        <w:framePr w:w="8731" w:h="993" w:wrap="auto" w:hAnchor="margin" w:x="656" w:y="359"/>
        <w:spacing w:line="215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1 O) Kabelové rozvody (D + M) - soubor </w:t>
      </w:r>
    </w:p>
    <w:p w14:paraId="23C40BFB" w14:textId="77777777" w:rsidR="00EF41FB" w:rsidRDefault="001A06A6">
      <w:pPr>
        <w:framePr w:w="8731" w:h="993" w:wrap="auto" w:hAnchor="margin" w:x="656" w:y="359"/>
        <w:numPr>
          <w:ilvl w:val="0"/>
          <w:numId w:val="9"/>
        </w:numPr>
        <w:spacing w:before="124" w:line="307" w:lineRule="exact"/>
        <w:ind w:left="652" w:hanging="345"/>
        <w:rPr>
          <w:sz w:val="19"/>
          <w:szCs w:val="24"/>
        </w:rPr>
      </w:pPr>
      <w:r>
        <w:rPr>
          <w:sz w:val="19"/>
          <w:szCs w:val="24"/>
        </w:rPr>
        <w:t xml:space="preserve">Pro plně funkční řešení předkládá zadavatel níže uvedený soupis materiálů s jejich montáží strukturované kabeláže (rozvodů):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966"/>
        <w:gridCol w:w="1085"/>
        <w:gridCol w:w="1090"/>
      </w:tblGrid>
      <w:tr w:rsidR="00EF41FB" w14:paraId="5AF7FB79" w14:textId="77777777">
        <w:trPr>
          <w:trHeight w:hRule="exact" w:val="43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C6C82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9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AB8646" w14:textId="77777777" w:rsidR="00EF41FB" w:rsidRDefault="001A06A6">
            <w:pPr>
              <w:framePr w:w="7646" w:h="5063" w:wrap="auto" w:hAnchor="margin" w:x="1434" w:y="1525"/>
              <w:ind w:left="71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Specifikace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D79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jednotka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6701D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počet </w:t>
            </w:r>
          </w:p>
        </w:tc>
      </w:tr>
      <w:tr w:rsidR="00EF41FB" w14:paraId="03F71810" w14:textId="77777777">
        <w:trPr>
          <w:trHeight w:hRule="exact" w:val="340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7435F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9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07B5C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9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6F56" w14:textId="77777777" w:rsidR="00EF41FB" w:rsidRDefault="00EF41FB">
            <w:pPr>
              <w:framePr w:w="7646" w:h="5063" w:wrap="auto" w:hAnchor="margin" w:x="1434" w:y="1525"/>
              <w:ind w:left="4"/>
              <w:jc w:val="center"/>
              <w:rPr>
                <w:sz w:val="19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F3D5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jednotek </w:t>
            </w:r>
          </w:p>
        </w:tc>
      </w:tr>
      <w:tr w:rsidR="00EF41FB" w14:paraId="2B38B011" w14:textId="77777777">
        <w:trPr>
          <w:trHeight w:hRule="exact" w:val="57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2BD95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9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FD792" w14:textId="77777777" w:rsidR="00EF41FB" w:rsidRDefault="001A06A6">
            <w:pPr>
              <w:framePr w:w="7646" w:h="5063" w:wrap="auto" w:hAnchor="margin" w:x="1434" w:y="1525"/>
              <w:ind w:left="167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Materiál (dodávka) 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DB8BC" w14:textId="77777777" w:rsidR="00EF41FB" w:rsidRDefault="00EF41FB">
            <w:pPr>
              <w:framePr w:w="7646" w:h="5063" w:wrap="auto" w:hAnchor="margin" w:x="1434" w:y="1525"/>
              <w:jc w:val="center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CB8" w14:textId="77777777" w:rsidR="00EF41FB" w:rsidRDefault="00EF41FB">
            <w:pPr>
              <w:framePr w:w="7646" w:h="5063" w:wrap="auto" w:hAnchor="margin" w:x="1434" w:y="15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F41FB" w14:paraId="788164C6" w14:textId="77777777">
        <w:trPr>
          <w:trHeight w:hRule="exact" w:val="3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7521F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Lišta 20x20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FD9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87B3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BF23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400,00 </w:t>
            </w:r>
          </w:p>
        </w:tc>
      </w:tr>
      <w:tr w:rsidR="00EF41FB" w14:paraId="19A4CC64" w14:textId="77777777">
        <w:trPr>
          <w:trHeight w:hRule="exact" w:val="3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3EF93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Lišta 40x40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6C2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779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633D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250,00 </w:t>
            </w:r>
          </w:p>
        </w:tc>
      </w:tr>
      <w:tr w:rsidR="00EF41FB" w14:paraId="7C7D1EB6" w14:textId="77777777">
        <w:trPr>
          <w:trHeight w:hRule="exact" w:val="3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1D8C4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Lišta 100x60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923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6B4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9B5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30,00 </w:t>
            </w:r>
          </w:p>
        </w:tc>
      </w:tr>
      <w:tr w:rsidR="00EF41FB" w14:paraId="72766673" w14:textId="77777777">
        <w:trPr>
          <w:trHeight w:hRule="exact" w:val="3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02187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UTP kabel CAT6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A28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2DF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60B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10 370,00 </w:t>
            </w:r>
          </w:p>
        </w:tc>
      </w:tr>
      <w:tr w:rsidR="00EF41FB" w14:paraId="5797CE23" w14:textId="77777777">
        <w:trPr>
          <w:trHeight w:hRule="exact" w:val="307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DB1" w14:textId="77777777" w:rsidR="00EF41FB" w:rsidRDefault="001A06A6">
            <w:pPr>
              <w:framePr w:w="7646" w:h="5063" w:wrap="auto" w:hAnchor="margin" w:x="1434" w:y="1525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Zásuvka UTP 2x RJ45, včetně boxu na omítku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8924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FBC0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50,00 </w:t>
            </w:r>
          </w:p>
        </w:tc>
      </w:tr>
      <w:tr w:rsidR="00EF41FB" w14:paraId="56008CA1" w14:textId="77777777">
        <w:trPr>
          <w:trHeight w:hRule="exact" w:val="307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94D" w14:textId="77777777" w:rsidR="00EF41FB" w:rsidRDefault="001A06A6">
            <w:pPr>
              <w:framePr w:w="7646" w:h="5063" w:wrap="auto" w:hAnchor="margin" w:x="1434" w:y="1525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Konektor </w:t>
            </w:r>
            <w:proofErr w:type="spellStart"/>
            <w:r>
              <w:rPr>
                <w:sz w:val="16"/>
                <w:szCs w:val="24"/>
              </w:rPr>
              <w:t>keystone</w:t>
            </w:r>
            <w:proofErr w:type="spellEnd"/>
            <w:r>
              <w:rPr>
                <w:sz w:val="16"/>
                <w:szCs w:val="24"/>
              </w:rPr>
              <w:t xml:space="preserve"> RJ45 nestíněný, Cat.6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117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B68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230,00 </w:t>
            </w:r>
          </w:p>
        </w:tc>
      </w:tr>
      <w:tr w:rsidR="00EF41FB" w14:paraId="14615461" w14:textId="77777777">
        <w:trPr>
          <w:trHeight w:hRule="exact" w:val="3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FF366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Patch panel 24x RJ45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402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68D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9A7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6,00 </w:t>
            </w:r>
          </w:p>
        </w:tc>
      </w:tr>
      <w:tr w:rsidR="00EF41FB" w14:paraId="2FA4F7CD" w14:textId="77777777">
        <w:trPr>
          <w:trHeight w:hRule="exact" w:val="316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D8B0" w14:textId="77777777" w:rsidR="00EF41FB" w:rsidRDefault="001A06A6">
            <w:pPr>
              <w:framePr w:w="7646" w:h="5063" w:wrap="auto" w:hAnchor="margin" w:x="1434" w:y="1525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19' police A4 perforovaná do racku 1 U/</w:t>
            </w:r>
            <w:proofErr w:type="gramStart"/>
            <w:r>
              <w:rPr>
                <w:sz w:val="16"/>
                <w:szCs w:val="24"/>
              </w:rPr>
              <w:t>350mm</w:t>
            </w:r>
            <w:proofErr w:type="gramEnd"/>
            <w:r>
              <w:rPr>
                <w:sz w:val="16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4C6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54B9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  <w:tr w:rsidR="00EF41FB" w14:paraId="7DB6FF12" w14:textId="77777777">
        <w:trPr>
          <w:trHeight w:hRule="exact" w:val="3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34EF5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Instalační a spojovací materiál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4E3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A47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soubor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22B3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  <w:tr w:rsidR="00EF41FB" w14:paraId="3D10348F" w14:textId="77777777">
        <w:trPr>
          <w:trHeight w:hRule="exact" w:val="30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451C4" w14:textId="77777777" w:rsidR="00EF41FB" w:rsidRDefault="001A06A6">
            <w:pPr>
              <w:framePr w:w="7646" w:h="5063" w:wrap="auto" w:hAnchor="margin" w:x="1434" w:y="1525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Propojovací kabeláž 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D2B3" w14:textId="77777777" w:rsidR="00EF41FB" w:rsidRDefault="00EF41FB">
            <w:pPr>
              <w:framePr w:w="7646" w:h="5063" w:wrap="auto" w:hAnchor="margin" w:x="1434" w:y="1525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F8AB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soubor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138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  <w:tr w:rsidR="00EF41FB" w14:paraId="1107B5E2" w14:textId="77777777">
        <w:trPr>
          <w:trHeight w:hRule="exact" w:val="316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9CF" w14:textId="77777777" w:rsidR="00EF41FB" w:rsidRDefault="001A06A6">
            <w:pPr>
              <w:framePr w:w="7646" w:h="5063" w:wrap="auto" w:hAnchor="margin" w:x="1434" w:y="1525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Napájecí panel 19" 8 x 230 V s bleskojistkou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D518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AB7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2,00 </w:t>
            </w:r>
          </w:p>
        </w:tc>
      </w:tr>
      <w:tr w:rsidR="00EF41FB" w14:paraId="2F4BBD2D" w14:textId="77777777">
        <w:trPr>
          <w:trHeight w:hRule="exact" w:val="302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6C0D" w14:textId="77777777" w:rsidR="00EF41FB" w:rsidRDefault="001A06A6">
            <w:pPr>
              <w:framePr w:w="7646" w:h="5063" w:wrap="auto" w:hAnchor="margin" w:x="1434" w:y="1525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Stojanový rozvaděč 42U šířka </w:t>
            </w:r>
            <w:proofErr w:type="gramStart"/>
            <w:r>
              <w:rPr>
                <w:sz w:val="16"/>
                <w:szCs w:val="24"/>
              </w:rPr>
              <w:t>600mm</w:t>
            </w:r>
            <w:proofErr w:type="gramEnd"/>
            <w:r>
              <w:rPr>
                <w:sz w:val="16"/>
                <w:szCs w:val="24"/>
              </w:rPr>
              <w:t xml:space="preserve"> x hloubka 1000mm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1D79" w14:textId="77777777" w:rsidR="00EF41FB" w:rsidRDefault="001A06A6">
            <w:pPr>
              <w:framePr w:w="7646" w:h="5063" w:wrap="auto" w:hAnchor="margin" w:x="1434" w:y="1525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A0E" w14:textId="77777777" w:rsidR="00EF41FB" w:rsidRDefault="001A06A6">
            <w:pPr>
              <w:framePr w:w="7646" w:h="5063" w:wrap="auto" w:hAnchor="margin" w:x="1434" w:y="1525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566"/>
        <w:gridCol w:w="1085"/>
        <w:gridCol w:w="1090"/>
      </w:tblGrid>
      <w:tr w:rsidR="00EF41FB" w14:paraId="09458D5C" w14:textId="77777777">
        <w:trPr>
          <w:trHeight w:hRule="exact" w:val="4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A539C6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9"/>
                <w:szCs w:val="24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CE9" w14:textId="77777777" w:rsidR="00EF41FB" w:rsidRDefault="001A06A6">
            <w:pPr>
              <w:framePr w:w="7646" w:h="5054" w:wrap="auto" w:hAnchor="margin" w:x="1434" w:y="7074"/>
              <w:ind w:left="311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Specifikace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863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jednotka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FD77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počet </w:t>
            </w:r>
          </w:p>
        </w:tc>
      </w:tr>
      <w:tr w:rsidR="00EF41FB" w14:paraId="0B93960D" w14:textId="77777777">
        <w:trPr>
          <w:trHeight w:hRule="exact" w:val="350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CAEB4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9"/>
                <w:szCs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16A5" w14:textId="77777777" w:rsidR="00EF41FB" w:rsidRDefault="00EF41FB">
            <w:pPr>
              <w:framePr w:w="7646" w:h="5054" w:wrap="auto" w:hAnchor="margin" w:x="1434" w:y="7074"/>
              <w:ind w:left="311"/>
              <w:rPr>
                <w:sz w:val="19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76F5" w14:textId="77777777" w:rsidR="00EF41FB" w:rsidRDefault="00EF41FB">
            <w:pPr>
              <w:framePr w:w="7646" w:h="5054" w:wrap="auto" w:hAnchor="margin" w:x="1434" w:y="7074"/>
              <w:ind w:left="4"/>
              <w:jc w:val="center"/>
              <w:rPr>
                <w:sz w:val="19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65A1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jednotek </w:t>
            </w:r>
          </w:p>
        </w:tc>
      </w:tr>
      <w:tr w:rsidR="00EF41FB" w14:paraId="17E30D7C" w14:textId="77777777">
        <w:trPr>
          <w:trHeight w:hRule="exact" w:val="5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02BEB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9"/>
                <w:szCs w:val="24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19CE2" w14:textId="77777777" w:rsidR="00EF41FB" w:rsidRDefault="001A06A6">
            <w:pPr>
              <w:framePr w:w="7646" w:h="5054" w:wrap="auto" w:hAnchor="margin" w:x="1434" w:y="7074"/>
              <w:ind w:left="211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Instalační (montážní) práce 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AA7" w14:textId="77777777" w:rsidR="00EF41FB" w:rsidRDefault="00EF41FB">
            <w:pPr>
              <w:framePr w:w="7646" w:h="5054" w:wrap="auto" w:hAnchor="margin" w:x="1434" w:y="7074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F41FB" w14:paraId="2DE5B0D4" w14:textId="77777777">
        <w:trPr>
          <w:trHeight w:hRule="exact" w:val="3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9086A" w14:textId="77777777" w:rsidR="00EF41FB" w:rsidRDefault="001A06A6">
            <w:pPr>
              <w:framePr w:w="7646" w:h="5054" w:wrap="auto" w:hAnchor="margin" w:x="1434" w:y="7074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Lišta 20x20 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774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BB2D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59E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400,00 </w:t>
            </w:r>
          </w:p>
        </w:tc>
      </w:tr>
      <w:tr w:rsidR="00EF41FB" w14:paraId="5A4A8FB1" w14:textId="77777777">
        <w:trPr>
          <w:trHeight w:hRule="exact" w:val="3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D71DB" w14:textId="77777777" w:rsidR="00EF41FB" w:rsidRDefault="001A06A6">
            <w:pPr>
              <w:framePr w:w="7646" w:h="5054" w:wrap="auto" w:hAnchor="margin" w:x="1434" w:y="7074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Lišta 40x40 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B49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224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F69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250,00 </w:t>
            </w:r>
          </w:p>
        </w:tc>
      </w:tr>
      <w:tr w:rsidR="00EF41FB" w14:paraId="10CD87AB" w14:textId="77777777">
        <w:trPr>
          <w:trHeight w:hRule="exact" w:val="3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75D40" w14:textId="77777777" w:rsidR="00EF41FB" w:rsidRDefault="001A06A6">
            <w:pPr>
              <w:framePr w:w="7646" w:h="5054" w:wrap="auto" w:hAnchor="margin" w:x="1434" w:y="7074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Lišta 100x60 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C4A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F75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269F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30,00 </w:t>
            </w:r>
          </w:p>
        </w:tc>
      </w:tr>
      <w:tr w:rsidR="00EF41FB" w14:paraId="77588E82" w14:textId="77777777">
        <w:trPr>
          <w:trHeight w:hRule="exact"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A5FCC" w14:textId="77777777" w:rsidR="00EF41FB" w:rsidRDefault="001A06A6">
            <w:pPr>
              <w:framePr w:w="7646" w:h="5054" w:wrap="auto" w:hAnchor="margin" w:x="1434" w:y="7074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UTP kabel CAT6 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E32F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640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FD5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10 370,00 </w:t>
            </w:r>
          </w:p>
        </w:tc>
      </w:tr>
      <w:tr w:rsidR="00EF41FB" w14:paraId="1ABD8B32" w14:textId="77777777">
        <w:trPr>
          <w:trHeight w:hRule="exact" w:val="307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328" w14:textId="77777777" w:rsidR="00EF41FB" w:rsidRDefault="001A06A6">
            <w:pPr>
              <w:framePr w:w="7646" w:h="5054" w:wrap="auto" w:hAnchor="margin" w:x="1434" w:y="7074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Zásuvka UTP 2x RJ45, včetně boxu na omítku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7CF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578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50,00 </w:t>
            </w:r>
          </w:p>
        </w:tc>
      </w:tr>
      <w:tr w:rsidR="00EF41FB" w14:paraId="47C776D7" w14:textId="77777777">
        <w:trPr>
          <w:trHeight w:hRule="exact" w:val="307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564" w14:textId="77777777" w:rsidR="00EF41FB" w:rsidRDefault="001A06A6">
            <w:pPr>
              <w:framePr w:w="7646" w:h="5054" w:wrap="auto" w:hAnchor="margin" w:x="1434" w:y="7074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Konektor </w:t>
            </w:r>
            <w:proofErr w:type="spellStart"/>
            <w:r>
              <w:rPr>
                <w:sz w:val="16"/>
                <w:szCs w:val="24"/>
              </w:rPr>
              <w:t>keystone</w:t>
            </w:r>
            <w:proofErr w:type="spellEnd"/>
            <w:r>
              <w:rPr>
                <w:sz w:val="16"/>
                <w:szCs w:val="24"/>
              </w:rPr>
              <w:t xml:space="preserve"> RJ45 nestíněný, Cat.6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16E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E56E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230,00 </w:t>
            </w:r>
          </w:p>
        </w:tc>
      </w:tr>
      <w:tr w:rsidR="00EF41FB" w14:paraId="4752A1B8" w14:textId="77777777">
        <w:trPr>
          <w:trHeight w:hRule="exact"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F3B1" w14:textId="77777777" w:rsidR="00EF41FB" w:rsidRDefault="001A06A6">
            <w:pPr>
              <w:framePr w:w="7646" w:h="5054" w:wrap="auto" w:hAnchor="margin" w:x="1434" w:y="7074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Patch panel 24x RJ45 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A21E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A6B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576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6,00 </w:t>
            </w:r>
          </w:p>
        </w:tc>
      </w:tr>
      <w:tr w:rsidR="00EF41FB" w14:paraId="698F0DB6" w14:textId="77777777">
        <w:trPr>
          <w:trHeight w:hRule="exact" w:val="307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E171" w14:textId="77777777" w:rsidR="00EF41FB" w:rsidRDefault="001A06A6">
            <w:pPr>
              <w:framePr w:w="7646" w:h="5054" w:wrap="auto" w:hAnchor="margin" w:x="1434" w:y="7074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19' police A4 perforovaná do racku 1 U/</w:t>
            </w:r>
            <w:proofErr w:type="gramStart"/>
            <w:r>
              <w:rPr>
                <w:sz w:val="16"/>
                <w:szCs w:val="24"/>
              </w:rPr>
              <w:t>350mm</w:t>
            </w:r>
            <w:proofErr w:type="gramEnd"/>
            <w:r>
              <w:rPr>
                <w:sz w:val="16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E7A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A4E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  <w:tr w:rsidR="00EF41FB" w14:paraId="375E0C39" w14:textId="77777777">
        <w:trPr>
          <w:trHeight w:hRule="exact" w:val="307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F4FB" w14:textId="77777777" w:rsidR="00EF41FB" w:rsidRDefault="001A06A6">
            <w:pPr>
              <w:framePr w:w="7646" w:h="5054" w:wrap="auto" w:hAnchor="margin" w:x="1434" w:y="7074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Instalační a spojovací materiál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104F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soubor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959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  <w:tr w:rsidR="00EF41FB" w14:paraId="05B686C5" w14:textId="77777777">
        <w:trPr>
          <w:trHeight w:hRule="exact" w:val="3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7A5B9" w14:textId="77777777" w:rsidR="00EF41FB" w:rsidRDefault="001A06A6">
            <w:pPr>
              <w:framePr w:w="7646" w:h="5054" w:wrap="auto" w:hAnchor="margin" w:x="1434" w:y="7074"/>
              <w:ind w:left="8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Propojovací kabeláž 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AD4" w14:textId="77777777" w:rsidR="00EF41FB" w:rsidRDefault="00EF41FB">
            <w:pPr>
              <w:framePr w:w="7646" w:h="5054" w:wrap="auto" w:hAnchor="margin" w:x="1434" w:y="7074"/>
              <w:jc w:val="center"/>
              <w:rPr>
                <w:sz w:val="16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1F0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soubor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5D1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  <w:tr w:rsidR="00EF41FB" w14:paraId="0D22843D" w14:textId="77777777">
        <w:trPr>
          <w:trHeight w:hRule="exact" w:val="316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026" w14:textId="77777777" w:rsidR="00EF41FB" w:rsidRDefault="001A06A6">
            <w:pPr>
              <w:framePr w:w="7646" w:h="5054" w:wrap="auto" w:hAnchor="margin" w:x="1434" w:y="7074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Napájecí panel 19" 8 x 230 V s bleskojistkou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E90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592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2,00 </w:t>
            </w:r>
          </w:p>
        </w:tc>
      </w:tr>
      <w:tr w:rsidR="00EF41FB" w14:paraId="205A4724" w14:textId="77777777">
        <w:trPr>
          <w:trHeight w:hRule="exact" w:val="302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59B" w14:textId="77777777" w:rsidR="00EF41FB" w:rsidRDefault="001A06A6">
            <w:pPr>
              <w:framePr w:w="7646" w:h="5054" w:wrap="auto" w:hAnchor="margin" w:x="1434" w:y="7074"/>
              <w:ind w:left="76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Stojanový rozvaděč 42U šíř</w:t>
            </w:r>
            <w:r>
              <w:rPr>
                <w:sz w:val="16"/>
                <w:szCs w:val="24"/>
              </w:rPr>
              <w:t xml:space="preserve">ka </w:t>
            </w:r>
            <w:proofErr w:type="gramStart"/>
            <w:r>
              <w:rPr>
                <w:sz w:val="16"/>
                <w:szCs w:val="24"/>
              </w:rPr>
              <w:t>600mm</w:t>
            </w:r>
            <w:proofErr w:type="gramEnd"/>
            <w:r>
              <w:rPr>
                <w:sz w:val="16"/>
                <w:szCs w:val="24"/>
              </w:rPr>
              <w:t xml:space="preserve"> x hloubka 1000mm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CAF" w14:textId="77777777" w:rsidR="00EF41FB" w:rsidRDefault="001A06A6">
            <w:pPr>
              <w:framePr w:w="7646" w:h="5054" w:wrap="auto" w:hAnchor="margin" w:x="1434" w:y="7074"/>
              <w:ind w:left="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ks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A51" w14:textId="77777777" w:rsidR="00EF41FB" w:rsidRDefault="001A06A6">
            <w:pPr>
              <w:framePr w:w="7646" w:h="5054" w:wrap="auto" w:hAnchor="margin" w:x="1434" w:y="7074"/>
              <w:ind w:left="1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1,00 </w:t>
            </w:r>
          </w:p>
        </w:tc>
      </w:tr>
    </w:tbl>
    <w:p w14:paraId="4267EF05" w14:textId="77777777" w:rsidR="00EF41FB" w:rsidRDefault="001A06A6">
      <w:pPr>
        <w:framePr w:w="9508" w:h="513" w:wrap="auto" w:hAnchor="margin" w:x="359" w:y="12585"/>
        <w:spacing w:line="287" w:lineRule="exact"/>
        <w:jc w:val="center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V následující tabulce účastník zadávacího řízení vyplní, zda a jakým způsobem splnil požadavky zadavatele: </w:t>
      </w:r>
    </w:p>
    <w:p w14:paraId="28495C79" w14:textId="77777777" w:rsidR="00EF41FB" w:rsidRDefault="00EF41FB">
      <w:pPr>
        <w:rPr>
          <w:sz w:val="19"/>
          <w:szCs w:val="24"/>
        </w:rPr>
        <w:sectPr w:rsidR="00EF41FB">
          <w:pgSz w:w="11900" w:h="16840"/>
          <w:pgMar w:top="1353" w:right="1200" w:bottom="360" w:left="830" w:header="708" w:footer="708" w:gutter="0"/>
          <w:cols w:space="708"/>
        </w:sectPr>
      </w:pPr>
    </w:p>
    <w:p w14:paraId="216D56A4" w14:textId="77777777" w:rsidR="00EF41FB" w:rsidRDefault="00EF41FB">
      <w:pPr>
        <w:rPr>
          <w:sz w:val="2"/>
          <w:szCs w:val="24"/>
        </w:rPr>
      </w:pPr>
    </w:p>
    <w:p w14:paraId="7AA18C65" w14:textId="77777777" w:rsidR="00EF41FB" w:rsidRDefault="001A06A6">
      <w:pPr>
        <w:framePr w:w="9004" w:h="7387" w:wrap="auto" w:hAnchor="margin" w:x="935" w:y="359"/>
        <w:numPr>
          <w:ilvl w:val="0"/>
          <w:numId w:val="10"/>
        </w:numPr>
        <w:spacing w:line="311" w:lineRule="exact"/>
        <w:ind w:left="364" w:right="4" w:hanging="350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Zadavatel požaduje, aby dodavatelem nabízené HW zařízení, případně SW aplikace, splňoval </w:t>
      </w:r>
      <w:r>
        <w:rPr>
          <w:b/>
          <w:sz w:val="19"/>
          <w:szCs w:val="24"/>
        </w:rPr>
        <w:t xml:space="preserve">veškeré </w:t>
      </w:r>
      <w:r>
        <w:rPr>
          <w:sz w:val="19"/>
          <w:szCs w:val="24"/>
        </w:rPr>
        <w:t xml:space="preserve">výše uvedené minimální požadavky (funkcionality a parametry) a tyto byly zahrnuty v jeho nabídce a v celkové ceně. </w:t>
      </w:r>
    </w:p>
    <w:p w14:paraId="2293EF16" w14:textId="77777777" w:rsidR="00EF41FB" w:rsidRDefault="001A06A6">
      <w:pPr>
        <w:framePr w:w="9004" w:h="7387" w:wrap="auto" w:hAnchor="margin" w:x="935" w:y="359"/>
        <w:numPr>
          <w:ilvl w:val="0"/>
          <w:numId w:val="10"/>
        </w:numPr>
        <w:spacing w:before="119" w:line="307" w:lineRule="exact"/>
        <w:ind w:left="374" w:right="4" w:hanging="36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</w:t>
      </w:r>
      <w:r>
        <w:rPr>
          <w:b/>
          <w:sz w:val="19"/>
          <w:szCs w:val="24"/>
        </w:rPr>
        <w:t xml:space="preserve">jednoznačně deklaruje </w:t>
      </w:r>
      <w:r>
        <w:rPr>
          <w:sz w:val="19"/>
          <w:szCs w:val="24"/>
        </w:rPr>
        <w:t xml:space="preserve">splnění, popřípadě absenci každého minimálního požadavku ve výše uvedených tabulkách, a to vyplněním příslušného pole „Splněno" jednou ze dvou nabízených možností: </w:t>
      </w:r>
    </w:p>
    <w:p w14:paraId="2047E427" w14:textId="77777777" w:rsidR="00EF41FB" w:rsidRDefault="001A06A6">
      <w:pPr>
        <w:framePr w:w="9004" w:h="7387" w:wrap="auto" w:hAnchor="margin" w:x="935" w:y="359"/>
        <w:spacing w:before="19" w:line="369" w:lineRule="exact"/>
        <w:ind w:left="652" w:right="580"/>
        <w:rPr>
          <w:sz w:val="19"/>
          <w:szCs w:val="24"/>
        </w:rPr>
      </w:pPr>
      <w:r>
        <w:rPr>
          <w:rFonts w:ascii="Times New Roman" w:hAnsi="Times New Roman"/>
          <w:w w:val="92"/>
          <w:szCs w:val="24"/>
        </w:rPr>
        <w:t xml:space="preserve">• </w:t>
      </w:r>
      <w:proofErr w:type="gramStart"/>
      <w:r>
        <w:rPr>
          <w:rFonts w:ascii="Times New Roman" w:hAnsi="Times New Roman"/>
          <w:b/>
          <w:w w:val="92"/>
          <w:szCs w:val="24"/>
        </w:rPr>
        <w:t xml:space="preserve">ANO </w:t>
      </w:r>
      <w:r>
        <w:rPr>
          <w:rFonts w:ascii="Times New Roman" w:hAnsi="Times New Roman"/>
          <w:w w:val="92"/>
          <w:szCs w:val="24"/>
        </w:rPr>
        <w:t xml:space="preserve">- </w:t>
      </w:r>
      <w:r>
        <w:rPr>
          <w:sz w:val="19"/>
          <w:szCs w:val="24"/>
        </w:rPr>
        <w:t>v</w:t>
      </w:r>
      <w:proofErr w:type="gramEnd"/>
      <w:r>
        <w:rPr>
          <w:sz w:val="19"/>
          <w:szCs w:val="24"/>
        </w:rPr>
        <w:t xml:space="preserve"> případě, že dodavatelem nabízené plnění minimální požadavek </w:t>
      </w:r>
      <w:r>
        <w:rPr>
          <w:sz w:val="19"/>
          <w:szCs w:val="24"/>
          <w:u w:val="single"/>
        </w:rPr>
        <w:t>splňuje</w:t>
      </w:r>
      <w:r>
        <w:rPr>
          <w:sz w:val="19"/>
          <w:szCs w:val="24"/>
        </w:rPr>
        <w:t xml:space="preserve">, nebo </w:t>
      </w:r>
    </w:p>
    <w:p w14:paraId="010878C0" w14:textId="77777777" w:rsidR="00EF41FB" w:rsidRDefault="001A06A6">
      <w:pPr>
        <w:framePr w:w="9004" w:h="7387" w:wrap="auto" w:hAnchor="margin" w:x="935" w:y="359"/>
        <w:spacing w:line="369" w:lineRule="exact"/>
        <w:ind w:left="652"/>
        <w:rPr>
          <w:sz w:val="19"/>
          <w:szCs w:val="24"/>
        </w:rPr>
      </w:pPr>
      <w:r>
        <w:rPr>
          <w:rFonts w:ascii="Times New Roman" w:hAnsi="Times New Roman"/>
          <w:w w:val="81"/>
          <w:sz w:val="21"/>
          <w:szCs w:val="24"/>
        </w:rPr>
        <w:t xml:space="preserve">• </w:t>
      </w:r>
      <w:proofErr w:type="gramStart"/>
      <w:r>
        <w:rPr>
          <w:rFonts w:ascii="Times New Roman" w:hAnsi="Times New Roman"/>
          <w:b/>
          <w:w w:val="81"/>
          <w:sz w:val="21"/>
          <w:szCs w:val="24"/>
        </w:rPr>
        <w:t xml:space="preserve">NE </w:t>
      </w:r>
      <w:r>
        <w:rPr>
          <w:rFonts w:ascii="Times New Roman" w:hAnsi="Times New Roman"/>
          <w:w w:val="81"/>
          <w:sz w:val="21"/>
          <w:szCs w:val="24"/>
        </w:rPr>
        <w:t xml:space="preserve">- </w:t>
      </w:r>
      <w:r>
        <w:rPr>
          <w:sz w:val="19"/>
          <w:szCs w:val="24"/>
        </w:rPr>
        <w:t>v</w:t>
      </w:r>
      <w:proofErr w:type="gramEnd"/>
      <w:r>
        <w:rPr>
          <w:sz w:val="19"/>
          <w:szCs w:val="24"/>
        </w:rPr>
        <w:t xml:space="preserve"> případě, že dodavatelem nabízené plnění minimální požadavek </w:t>
      </w:r>
      <w:r>
        <w:rPr>
          <w:sz w:val="19"/>
          <w:szCs w:val="24"/>
          <w:u w:val="single"/>
        </w:rPr>
        <w:t>nesplňuje</w:t>
      </w:r>
      <w:r>
        <w:rPr>
          <w:sz w:val="19"/>
          <w:szCs w:val="24"/>
        </w:rPr>
        <w:t>.</w:t>
      </w:r>
    </w:p>
    <w:p w14:paraId="3D0D034A" w14:textId="77777777" w:rsidR="00EF41FB" w:rsidRDefault="001A06A6">
      <w:pPr>
        <w:framePr w:w="9004" w:h="7387" w:wrap="auto" w:hAnchor="margin" w:x="935" w:y="359"/>
        <w:spacing w:before="76" w:line="292" w:lineRule="exact"/>
        <w:ind w:left="287"/>
        <w:rPr>
          <w:sz w:val="19"/>
          <w:szCs w:val="24"/>
        </w:rPr>
      </w:pPr>
      <w:r>
        <w:rPr>
          <w:sz w:val="19"/>
          <w:szCs w:val="24"/>
        </w:rPr>
        <w:t xml:space="preserve">Tabulky s vyplněním </w:t>
      </w:r>
      <w:r>
        <w:rPr>
          <w:sz w:val="19"/>
          <w:szCs w:val="24"/>
        </w:rPr>
        <w:t xml:space="preserve">polí „Splněno" budou nedílnou součástí nabídky. V případě </w:t>
      </w:r>
      <w:r>
        <w:rPr>
          <w:b/>
          <w:sz w:val="19"/>
          <w:szCs w:val="24"/>
        </w:rPr>
        <w:t xml:space="preserve">nevyplnění </w:t>
      </w:r>
      <w:r>
        <w:rPr>
          <w:sz w:val="19"/>
          <w:szCs w:val="24"/>
        </w:rPr>
        <w:t xml:space="preserve">požadovaných údajů zadavatel </w:t>
      </w:r>
      <w:r>
        <w:rPr>
          <w:b/>
          <w:sz w:val="19"/>
          <w:szCs w:val="24"/>
        </w:rPr>
        <w:t xml:space="preserve">vyloučí </w:t>
      </w:r>
      <w:r>
        <w:rPr>
          <w:sz w:val="19"/>
          <w:szCs w:val="24"/>
        </w:rPr>
        <w:t xml:space="preserve">dodavatele z účasti v zadávacím řízení. </w:t>
      </w:r>
    </w:p>
    <w:p w14:paraId="374407CC" w14:textId="77777777" w:rsidR="00EF41FB" w:rsidRDefault="001A06A6">
      <w:pPr>
        <w:framePr w:w="9004" w:h="7387" w:wrap="auto" w:hAnchor="margin" w:x="935" w:y="359"/>
        <w:numPr>
          <w:ilvl w:val="0"/>
          <w:numId w:val="11"/>
        </w:numPr>
        <w:spacing w:line="311" w:lineRule="exact"/>
        <w:ind w:left="364" w:right="4" w:hanging="350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 případě, že dodavatel v příslušné položce pole neoznačí nebo v položce budou označeny obě možnosti dle </w:t>
      </w:r>
      <w:r>
        <w:rPr>
          <w:sz w:val="19"/>
          <w:szCs w:val="24"/>
        </w:rPr>
        <w:t xml:space="preserve">bodu 2., bude taková položka posuzována jako neoznačená a bude znamenat </w:t>
      </w:r>
      <w:r>
        <w:rPr>
          <w:sz w:val="19"/>
          <w:szCs w:val="24"/>
          <w:u w:val="single"/>
        </w:rPr>
        <w:t>vyloučení</w:t>
      </w:r>
      <w:r>
        <w:rPr>
          <w:sz w:val="19"/>
          <w:szCs w:val="24"/>
        </w:rPr>
        <w:t xml:space="preserve"> dodavatele z důvodu nesplnění zadavatelem požadovaného minimálního plnění. </w:t>
      </w:r>
    </w:p>
    <w:p w14:paraId="47EC0137" w14:textId="77777777" w:rsidR="00EF41FB" w:rsidRDefault="001A06A6">
      <w:pPr>
        <w:framePr w:w="9004" w:h="7387" w:wrap="auto" w:hAnchor="margin" w:x="935" w:y="359"/>
        <w:numPr>
          <w:ilvl w:val="0"/>
          <w:numId w:val="11"/>
        </w:numPr>
        <w:spacing w:before="119" w:line="307" w:lineRule="exact"/>
        <w:ind w:left="374" w:right="4" w:hanging="36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 případě, že dodavatel v příslušné položce pole označí </w:t>
      </w:r>
      <w:r>
        <w:rPr>
          <w:rFonts w:ascii="Times New Roman" w:hAnsi="Times New Roman"/>
          <w:b/>
          <w:w w:val="81"/>
          <w:sz w:val="21"/>
          <w:szCs w:val="24"/>
        </w:rPr>
        <w:t xml:space="preserve">NE, </w:t>
      </w:r>
      <w:r>
        <w:rPr>
          <w:sz w:val="19"/>
          <w:szCs w:val="24"/>
        </w:rPr>
        <w:t xml:space="preserve">bude taková položka posuzována jako nesplnění minimálních požadavků zadavatele a bude znamenat </w:t>
      </w:r>
      <w:r>
        <w:rPr>
          <w:sz w:val="19"/>
          <w:szCs w:val="24"/>
          <w:u w:val="single"/>
        </w:rPr>
        <w:t>vyloučení</w:t>
      </w:r>
      <w:r>
        <w:rPr>
          <w:sz w:val="19"/>
          <w:szCs w:val="24"/>
        </w:rPr>
        <w:t xml:space="preserve"> dodavatele z důvodu nesplnění zadavatelem požadovaného minimálního plnění. </w:t>
      </w:r>
    </w:p>
    <w:p w14:paraId="43F7683B" w14:textId="77777777" w:rsidR="00EF41FB" w:rsidRDefault="001A06A6">
      <w:pPr>
        <w:framePr w:w="9004" w:h="7387" w:wrap="auto" w:hAnchor="margin" w:x="935" w:y="359"/>
        <w:numPr>
          <w:ilvl w:val="0"/>
          <w:numId w:val="11"/>
        </w:numPr>
        <w:spacing w:before="119" w:line="307" w:lineRule="exact"/>
        <w:ind w:left="374" w:right="4" w:hanging="36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do sloupce „Popis řešení" uvede, zda jím dodané HW zařízení, případně SW aplikace, splňuje jednotlivé požadavky zadavatele, </w:t>
      </w:r>
      <w:r>
        <w:rPr>
          <w:b/>
          <w:sz w:val="19"/>
          <w:szCs w:val="24"/>
        </w:rPr>
        <w:t xml:space="preserve">výstižně </w:t>
      </w:r>
      <w:r>
        <w:rPr>
          <w:sz w:val="19"/>
          <w:szCs w:val="24"/>
        </w:rPr>
        <w:t xml:space="preserve">doplní, jakým způsobem je požadovaná funkčnost splněna, a popíše, jakým způsobem bude možné ověřit splnění jednotlivých požadavků zadavatele v testovacím provozu.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01"/>
        <w:gridCol w:w="1094"/>
        <w:gridCol w:w="6111"/>
      </w:tblGrid>
      <w:tr w:rsidR="00EF41FB" w14:paraId="38DD6B36" w14:textId="77777777">
        <w:trPr>
          <w:trHeight w:hRule="exact" w:val="8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83B1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rFonts w:ascii="Courier New" w:hAnsi="Courier New"/>
                <w:b/>
                <w:w w:val="74"/>
                <w:sz w:val="26"/>
                <w:szCs w:val="24"/>
              </w:rPr>
            </w:pPr>
            <w:r>
              <w:rPr>
                <w:rFonts w:ascii="Courier New" w:hAnsi="Courier New"/>
                <w:b/>
                <w:w w:val="74"/>
                <w:sz w:val="26"/>
                <w:szCs w:val="24"/>
              </w:rPr>
              <w:t xml:space="preserve">č.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220" w14:textId="77777777" w:rsidR="00EF41FB" w:rsidRDefault="001A06A6">
            <w:pPr>
              <w:framePr w:w="10795" w:h="5303" w:wrap="auto" w:hAnchor="margin" w:y="8341"/>
              <w:ind w:left="1055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Kritérium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1A2" w14:textId="77777777" w:rsidR="00EF41FB" w:rsidRDefault="001A06A6">
            <w:pPr>
              <w:framePr w:w="10795" w:h="5303" w:wrap="auto" w:hAnchor="margin" w:y="8341"/>
              <w:ind w:left="9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Splněno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D628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Popis řešení </w:t>
            </w:r>
          </w:p>
        </w:tc>
      </w:tr>
      <w:tr w:rsidR="00EF41FB" w14:paraId="2A697059" w14:textId="77777777">
        <w:trPr>
          <w:trHeight w:hRule="exact" w:val="2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6D6AD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67F72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3EEAA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7B6B8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HPE Server ML360 Gen11, CPU </w:t>
            </w:r>
            <w:proofErr w:type="spellStart"/>
            <w:r>
              <w:rPr>
                <w:sz w:val="17"/>
                <w:szCs w:val="24"/>
              </w:rPr>
              <w:t>lntelXEON</w:t>
            </w:r>
            <w:proofErr w:type="spellEnd"/>
            <w:r>
              <w:rPr>
                <w:sz w:val="17"/>
                <w:szCs w:val="24"/>
              </w:rPr>
              <w:t xml:space="preserve">-G </w:t>
            </w:r>
            <w:proofErr w:type="gramStart"/>
            <w:r>
              <w:rPr>
                <w:sz w:val="17"/>
                <w:szCs w:val="24"/>
              </w:rPr>
              <w:t>5416S</w:t>
            </w:r>
            <w:proofErr w:type="gramEnd"/>
            <w:r>
              <w:rPr>
                <w:sz w:val="17"/>
                <w:szCs w:val="24"/>
              </w:rPr>
              <w:t xml:space="preserve"> (2,0GHz, 16- </w:t>
            </w:r>
          </w:p>
        </w:tc>
      </w:tr>
      <w:tr w:rsidR="00EF41FB" w14:paraId="6C72FF5D" w14:textId="77777777">
        <w:trPr>
          <w:trHeight w:hRule="exact" w:val="25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CAB5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3EB6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89BF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3A5E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proofErr w:type="spellStart"/>
            <w:r>
              <w:rPr>
                <w:sz w:val="17"/>
                <w:szCs w:val="24"/>
              </w:rPr>
              <w:t>core</w:t>
            </w:r>
            <w:proofErr w:type="spellEnd"/>
            <w:r>
              <w:rPr>
                <w:sz w:val="17"/>
                <w:szCs w:val="24"/>
              </w:rPr>
              <w:t xml:space="preserve">, </w:t>
            </w:r>
            <w:proofErr w:type="gramStart"/>
            <w:r>
              <w:rPr>
                <w:sz w:val="17"/>
                <w:szCs w:val="24"/>
              </w:rPr>
              <w:t>30MB</w:t>
            </w:r>
            <w:proofErr w:type="gramEnd"/>
            <w:r>
              <w:rPr>
                <w:sz w:val="17"/>
                <w:szCs w:val="24"/>
              </w:rPr>
              <w:t xml:space="preserve">), RAM 64GB DDR5 4800MHz (2x 32 GB DIMM), 2x pevný </w:t>
            </w:r>
          </w:p>
        </w:tc>
      </w:tr>
      <w:tr w:rsidR="00EF41FB" w14:paraId="6D91C2B4" w14:textId="77777777">
        <w:trPr>
          <w:trHeight w:hRule="exact" w:val="26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7D1D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B6B6C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D650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B139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disk SSD </w:t>
            </w:r>
            <w:proofErr w:type="gramStart"/>
            <w:r>
              <w:rPr>
                <w:sz w:val="17"/>
                <w:szCs w:val="24"/>
              </w:rPr>
              <w:t>480GB</w:t>
            </w:r>
            <w:proofErr w:type="gramEnd"/>
            <w:r>
              <w:rPr>
                <w:sz w:val="17"/>
                <w:szCs w:val="24"/>
              </w:rPr>
              <w:t xml:space="preserve"> SATA 6G </w:t>
            </w:r>
            <w:proofErr w:type="spellStart"/>
            <w:r>
              <w:rPr>
                <w:sz w:val="17"/>
                <w:szCs w:val="24"/>
              </w:rPr>
              <w:t>Read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  <w:proofErr w:type="spellStart"/>
            <w:r>
              <w:rPr>
                <w:sz w:val="17"/>
                <w:szCs w:val="24"/>
              </w:rPr>
              <w:t>lntensive</w:t>
            </w:r>
            <w:proofErr w:type="spellEnd"/>
            <w:r>
              <w:rPr>
                <w:sz w:val="17"/>
                <w:szCs w:val="24"/>
              </w:rPr>
              <w:t xml:space="preserve"> SFF disk, řadič Smart </w:t>
            </w:r>
            <w:proofErr w:type="spellStart"/>
            <w:r>
              <w:rPr>
                <w:sz w:val="17"/>
                <w:szCs w:val="24"/>
              </w:rPr>
              <w:t>Array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</w:p>
        </w:tc>
      </w:tr>
      <w:tr w:rsidR="00EF41FB" w14:paraId="4B8E4D64" w14:textId="77777777">
        <w:trPr>
          <w:trHeight w:hRule="exact" w:val="26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5BEB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1. </w:t>
            </w: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E08D5" w14:textId="77777777" w:rsidR="00EF41FB" w:rsidRDefault="001A06A6">
            <w:pPr>
              <w:framePr w:w="10795" w:h="5303" w:wrap="auto" w:hAnchor="margin" w:y="8341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Hlavní server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B1A4" w14:textId="77777777" w:rsidR="00EF41FB" w:rsidRDefault="001A06A6">
            <w:pPr>
              <w:framePr w:w="10795" w:h="5303" w:wrap="auto" w:hAnchor="margin" w:y="8341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A763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MR408i, 2x 800W zdroj, model 8x SFF pevný disk, 1x Microsoft </w:t>
            </w:r>
          </w:p>
        </w:tc>
      </w:tr>
      <w:tr w:rsidR="00EF41FB" w14:paraId="415B6555" w14:textId="77777777">
        <w:trPr>
          <w:trHeight w:hRule="exact" w:val="26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BD9A9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E42F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3DD54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BBE8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>Windows Server 2025 (</w:t>
            </w:r>
            <w:proofErr w:type="gramStart"/>
            <w:r>
              <w:rPr>
                <w:sz w:val="17"/>
                <w:szCs w:val="24"/>
              </w:rPr>
              <w:t>16-Core</w:t>
            </w:r>
            <w:proofErr w:type="gramEnd"/>
            <w:r>
              <w:rPr>
                <w:sz w:val="17"/>
                <w:szCs w:val="24"/>
              </w:rPr>
              <w:t xml:space="preserve">) Standard ROK, 3x Microsoft </w:t>
            </w:r>
          </w:p>
        </w:tc>
      </w:tr>
      <w:tr w:rsidR="00EF41FB" w14:paraId="38B59762" w14:textId="77777777">
        <w:trPr>
          <w:trHeight w:hRule="exact" w:val="25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549A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99945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D98A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4512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Windows Server 202510 </w:t>
            </w:r>
            <w:proofErr w:type="spellStart"/>
            <w:r>
              <w:rPr>
                <w:sz w:val="17"/>
                <w:szCs w:val="24"/>
              </w:rPr>
              <w:t>Device</w:t>
            </w:r>
            <w:proofErr w:type="spellEnd"/>
            <w:r>
              <w:rPr>
                <w:sz w:val="17"/>
                <w:szCs w:val="24"/>
              </w:rPr>
              <w:t xml:space="preserve"> CAL </w:t>
            </w:r>
            <w:proofErr w:type="spellStart"/>
            <w:r>
              <w:rPr>
                <w:sz w:val="17"/>
                <w:szCs w:val="24"/>
              </w:rPr>
              <w:t>Worldwide</w:t>
            </w:r>
            <w:proofErr w:type="spellEnd"/>
            <w:r>
              <w:rPr>
                <w:sz w:val="17"/>
                <w:szCs w:val="24"/>
              </w:rPr>
              <w:t xml:space="preserve"> LTU, 1x HPE </w:t>
            </w:r>
            <w:proofErr w:type="spellStart"/>
            <w:r>
              <w:rPr>
                <w:sz w:val="17"/>
                <w:szCs w:val="24"/>
              </w:rPr>
              <w:t>iLO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</w:p>
        </w:tc>
      </w:tr>
      <w:tr w:rsidR="00EF41FB" w14:paraId="360AFB4B" w14:textId="77777777">
        <w:trPr>
          <w:trHeight w:hRule="exact" w:val="417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E42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3C8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647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45E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proofErr w:type="spellStart"/>
            <w:r>
              <w:rPr>
                <w:sz w:val="17"/>
                <w:szCs w:val="24"/>
              </w:rPr>
              <w:t>Advanced</w:t>
            </w:r>
            <w:proofErr w:type="spellEnd"/>
            <w:r>
              <w:rPr>
                <w:sz w:val="17"/>
                <w:szCs w:val="24"/>
              </w:rPr>
              <w:t xml:space="preserve"> 3yr Support on i LO </w:t>
            </w:r>
            <w:proofErr w:type="spellStart"/>
            <w:r>
              <w:rPr>
                <w:sz w:val="17"/>
                <w:szCs w:val="24"/>
              </w:rPr>
              <w:t>Licensed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  <w:proofErr w:type="spellStart"/>
            <w:r>
              <w:rPr>
                <w:sz w:val="17"/>
                <w:szCs w:val="24"/>
              </w:rPr>
              <w:t>Features</w:t>
            </w:r>
            <w:proofErr w:type="spellEnd"/>
            <w:r>
              <w:rPr>
                <w:sz w:val="17"/>
                <w:szCs w:val="24"/>
              </w:rPr>
              <w:t xml:space="preserve">, 3 roky NBD záruka </w:t>
            </w:r>
          </w:p>
        </w:tc>
      </w:tr>
      <w:tr w:rsidR="00EF41FB" w14:paraId="0C101A22" w14:textId="77777777">
        <w:trPr>
          <w:trHeight w:hRule="exact" w:val="3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72A5C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2. 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B84" w14:textId="77777777" w:rsidR="00EF41FB" w:rsidRDefault="001A06A6">
            <w:pPr>
              <w:framePr w:w="10795" w:h="5303" w:wrap="auto" w:hAnchor="margin" w:y="8341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Záložní zdroj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C69A" w14:textId="77777777" w:rsidR="00EF41FB" w:rsidRDefault="001A06A6">
            <w:pPr>
              <w:framePr w:w="10795" w:h="5303" w:wrap="auto" w:hAnchor="margin" w:y="8341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8DF01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APC Smart-UPS 1500VA LCD RM 2U </w:t>
            </w:r>
            <w:proofErr w:type="gramStart"/>
            <w:r>
              <w:rPr>
                <w:sz w:val="17"/>
                <w:szCs w:val="24"/>
              </w:rPr>
              <w:t>230V</w:t>
            </w:r>
            <w:proofErr w:type="gramEnd"/>
            <w:r>
              <w:rPr>
                <w:sz w:val="17"/>
                <w:szCs w:val="24"/>
              </w:rPr>
              <w:t xml:space="preserve"> </w:t>
            </w:r>
            <w:proofErr w:type="spellStart"/>
            <w:r>
              <w:rPr>
                <w:sz w:val="17"/>
                <w:szCs w:val="24"/>
              </w:rPr>
              <w:t>with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  <w:proofErr w:type="spellStart"/>
            <w:r>
              <w:rPr>
                <w:sz w:val="17"/>
                <w:szCs w:val="24"/>
              </w:rPr>
              <w:t>SmartConnect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</w:p>
        </w:tc>
      </w:tr>
      <w:tr w:rsidR="00EF41FB" w14:paraId="361D1584" w14:textId="77777777">
        <w:trPr>
          <w:trHeight w:hRule="exact" w:val="422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4BFD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073E" w14:textId="77777777" w:rsidR="00EF41FB" w:rsidRDefault="00EF41FB">
            <w:pPr>
              <w:framePr w:w="10795" w:h="5303" w:wrap="auto" w:hAnchor="margin" w:y="8341"/>
              <w:ind w:left="119"/>
              <w:rPr>
                <w:sz w:val="19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9AA" w14:textId="77777777" w:rsidR="00EF41FB" w:rsidRDefault="00EF41FB">
            <w:pPr>
              <w:framePr w:w="10795" w:h="5303" w:wrap="auto" w:hAnchor="margin" w:y="8341"/>
              <w:ind w:left="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4711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(1 OOOW), p/n: SMT1500RM 12UC </w:t>
            </w:r>
          </w:p>
        </w:tc>
      </w:tr>
      <w:tr w:rsidR="00EF41FB" w14:paraId="70823AE9" w14:textId="77777777">
        <w:trPr>
          <w:trHeight w:hRule="exact" w:val="796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4797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3. 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F23" w14:textId="77777777" w:rsidR="00EF41FB" w:rsidRDefault="001A06A6">
            <w:pPr>
              <w:framePr w:w="10795" w:h="5303" w:wrap="auto" w:hAnchor="margin" w:y="8341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Síťové úložiště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644" w14:textId="77777777" w:rsidR="00EF41FB" w:rsidRDefault="001A06A6">
            <w:pPr>
              <w:framePr w:w="10795" w:h="5303" w:wrap="auto" w:hAnchor="margin" w:y="8341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D2E9F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proofErr w:type="spellStart"/>
            <w:r>
              <w:rPr>
                <w:sz w:val="17"/>
                <w:szCs w:val="24"/>
              </w:rPr>
              <w:t>Synology</w:t>
            </w:r>
            <w:proofErr w:type="spellEnd"/>
            <w:r>
              <w:rPr>
                <w:sz w:val="17"/>
                <w:szCs w:val="24"/>
              </w:rPr>
              <w:t xml:space="preserve"> RS1221+ </w:t>
            </w:r>
            <w:proofErr w:type="spellStart"/>
            <w:r>
              <w:rPr>
                <w:sz w:val="17"/>
                <w:szCs w:val="24"/>
              </w:rPr>
              <w:t>RackStation</w:t>
            </w:r>
            <w:proofErr w:type="spellEnd"/>
            <w:r>
              <w:rPr>
                <w:sz w:val="17"/>
                <w:szCs w:val="24"/>
              </w:rPr>
              <w:t xml:space="preserve">, p/n: RS1221+; 3xWD RED Pro NAS </w:t>
            </w:r>
          </w:p>
        </w:tc>
      </w:tr>
      <w:tr w:rsidR="00EF41FB" w14:paraId="0647A896" w14:textId="77777777">
        <w:trPr>
          <w:trHeight w:hRule="exact" w:val="79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02D7" w14:textId="77777777" w:rsidR="00EF41FB" w:rsidRDefault="00EF41FB">
            <w:pPr>
              <w:framePr w:w="10795" w:h="5303" w:wrap="auto" w:hAnchor="margin" w:y="8341"/>
              <w:ind w:left="14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D83B" w14:textId="77777777" w:rsidR="00EF41FB" w:rsidRDefault="00EF41FB">
            <w:pPr>
              <w:framePr w:w="10795" w:h="5303" w:wrap="auto" w:hAnchor="margin" w:y="8341"/>
              <w:ind w:left="119"/>
              <w:rPr>
                <w:sz w:val="19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F61" w14:textId="77777777" w:rsidR="00EF41FB" w:rsidRDefault="00EF41FB">
            <w:pPr>
              <w:framePr w:w="10795" w:h="5303" w:wrap="auto" w:hAnchor="margin" w:y="8341"/>
              <w:ind w:left="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2DF4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WD102KFBX 10TB </w:t>
            </w:r>
            <w:proofErr w:type="spellStart"/>
            <w:r>
              <w:rPr>
                <w:sz w:val="17"/>
                <w:szCs w:val="24"/>
              </w:rPr>
              <w:t>SATAlll</w:t>
            </w:r>
            <w:proofErr w:type="spellEnd"/>
            <w:r>
              <w:rPr>
                <w:sz w:val="17"/>
                <w:szCs w:val="24"/>
              </w:rPr>
              <w:t xml:space="preserve">/600 </w:t>
            </w:r>
            <w:proofErr w:type="gramStart"/>
            <w:r>
              <w:rPr>
                <w:sz w:val="17"/>
                <w:szCs w:val="24"/>
              </w:rPr>
              <w:t>256MB</w:t>
            </w:r>
            <w:proofErr w:type="gramEnd"/>
            <w:r>
              <w:rPr>
                <w:sz w:val="17"/>
                <w:szCs w:val="24"/>
              </w:rPr>
              <w:t xml:space="preserve"> </w:t>
            </w:r>
            <w:proofErr w:type="spellStart"/>
            <w:r>
              <w:rPr>
                <w:sz w:val="17"/>
                <w:szCs w:val="24"/>
              </w:rPr>
              <w:t>cache</w:t>
            </w:r>
            <w:proofErr w:type="spellEnd"/>
            <w:r>
              <w:rPr>
                <w:sz w:val="17"/>
                <w:szCs w:val="24"/>
              </w:rPr>
              <w:t xml:space="preserve">, CMR, p/n: WD102KFBX </w:t>
            </w:r>
          </w:p>
        </w:tc>
      </w:tr>
      <w:tr w:rsidR="00EF41FB" w14:paraId="33296066" w14:textId="77777777">
        <w:trPr>
          <w:trHeight w:hRule="exact" w:val="38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25CA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4.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56712" w14:textId="77777777" w:rsidR="00EF41FB" w:rsidRDefault="001A06A6">
            <w:pPr>
              <w:framePr w:w="10795" w:h="5303" w:wrap="auto" w:hAnchor="margin" w:y="8341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UTM firewall vč. základních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0967" w14:textId="77777777" w:rsidR="00EF41FB" w:rsidRDefault="001A06A6">
            <w:pPr>
              <w:framePr w:w="10795" w:h="5303" w:wrap="auto" w:hAnchor="margin" w:y="8341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94C7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>Firewall FortiGate-51 G-SFP-</w:t>
            </w:r>
            <w:proofErr w:type="spellStart"/>
            <w:r>
              <w:rPr>
                <w:sz w:val="17"/>
                <w:szCs w:val="24"/>
              </w:rPr>
              <w:t>PoE</w:t>
            </w:r>
            <w:proofErr w:type="spellEnd"/>
            <w:r>
              <w:rPr>
                <w:sz w:val="17"/>
                <w:szCs w:val="24"/>
              </w:rPr>
              <w:t xml:space="preserve">, plus </w:t>
            </w:r>
            <w:proofErr w:type="spellStart"/>
            <w:r>
              <w:rPr>
                <w:sz w:val="17"/>
                <w:szCs w:val="24"/>
              </w:rPr>
              <w:t>FortiCare</w:t>
            </w:r>
            <w:proofErr w:type="spellEnd"/>
            <w:r>
              <w:rPr>
                <w:sz w:val="17"/>
                <w:szCs w:val="24"/>
              </w:rPr>
              <w:t xml:space="preserve"> Premium and </w:t>
            </w:r>
          </w:p>
        </w:tc>
      </w:tr>
      <w:tr w:rsidR="00EF41FB" w14:paraId="1E5099DF" w14:textId="77777777">
        <w:trPr>
          <w:trHeight w:hRule="exact" w:val="412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F52E" w14:textId="77777777" w:rsidR="00EF41FB" w:rsidRDefault="00EF41FB">
            <w:pPr>
              <w:framePr w:w="10795" w:h="5303" w:wrap="auto" w:hAnchor="margin" w:y="8341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487" w14:textId="77777777" w:rsidR="00EF41FB" w:rsidRDefault="001A06A6">
            <w:pPr>
              <w:framePr w:w="10795" w:h="5303" w:wrap="auto" w:hAnchor="margin" w:y="8341"/>
              <w:ind w:left="119"/>
              <w:rPr>
                <w:sz w:val="17"/>
                <w:szCs w:val="24"/>
              </w:rPr>
            </w:pPr>
            <w:proofErr w:type="gramStart"/>
            <w:r>
              <w:rPr>
                <w:sz w:val="17"/>
                <w:szCs w:val="24"/>
              </w:rPr>
              <w:t>služeb - typ</w:t>
            </w:r>
            <w:proofErr w:type="gramEnd"/>
            <w:r>
              <w:rPr>
                <w:sz w:val="17"/>
                <w:szCs w:val="24"/>
              </w:rPr>
              <w:t xml:space="preserve"> I. 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1B0" w14:textId="77777777" w:rsidR="00EF41FB" w:rsidRDefault="00EF41FB">
            <w:pPr>
              <w:framePr w:w="10795" w:h="5303" w:wrap="auto" w:hAnchor="margin" w:y="8341"/>
              <w:ind w:left="9"/>
              <w:jc w:val="center"/>
              <w:rPr>
                <w:sz w:val="17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D1D" w14:textId="77777777" w:rsidR="00EF41FB" w:rsidRDefault="001A06A6">
            <w:pPr>
              <w:framePr w:w="10795" w:h="5303" w:wrap="auto" w:hAnchor="margin" w:y="8341"/>
              <w:ind w:left="14"/>
              <w:jc w:val="center"/>
              <w:rPr>
                <w:sz w:val="17"/>
                <w:szCs w:val="24"/>
              </w:rPr>
            </w:pPr>
            <w:proofErr w:type="spellStart"/>
            <w:r>
              <w:rPr>
                <w:sz w:val="17"/>
                <w:szCs w:val="24"/>
              </w:rPr>
              <w:t>FortiGuard</w:t>
            </w:r>
            <w:proofErr w:type="spellEnd"/>
            <w:r>
              <w:rPr>
                <w:sz w:val="17"/>
                <w:szCs w:val="24"/>
              </w:rPr>
              <w:t xml:space="preserve"> UTP na 1 rok, SKU: FG-51 G-SFP-POE-BDL-950-DD </w:t>
            </w:r>
          </w:p>
        </w:tc>
      </w:tr>
    </w:tbl>
    <w:p w14:paraId="152BCEEA" w14:textId="77777777" w:rsidR="00EF41FB" w:rsidRDefault="00EF41FB">
      <w:pPr>
        <w:sectPr w:rsidR="00EF41FB">
          <w:pgSz w:w="11900" w:h="16840"/>
          <w:pgMar w:top="1046" w:right="552" w:bottom="360" w:left="552" w:header="708" w:footer="708" w:gutter="0"/>
          <w:cols w:space="708"/>
        </w:sectPr>
      </w:pPr>
    </w:p>
    <w:p w14:paraId="4CADA4C0" w14:textId="77777777" w:rsidR="00EF41FB" w:rsidRDefault="00EF41FB">
      <w:pPr>
        <w:rPr>
          <w:sz w:val="2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01"/>
        <w:gridCol w:w="1094"/>
        <w:gridCol w:w="6111"/>
      </w:tblGrid>
      <w:tr w:rsidR="00EF41FB" w14:paraId="1288D7FD" w14:textId="77777777">
        <w:trPr>
          <w:trHeight w:hRule="exact" w:val="8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2700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rFonts w:ascii="Courier New" w:hAnsi="Courier New"/>
                <w:b/>
                <w:w w:val="74"/>
                <w:sz w:val="26"/>
                <w:szCs w:val="24"/>
              </w:rPr>
            </w:pPr>
            <w:r>
              <w:rPr>
                <w:rFonts w:ascii="Courier New" w:hAnsi="Courier New"/>
                <w:b/>
                <w:w w:val="74"/>
                <w:sz w:val="26"/>
                <w:szCs w:val="24"/>
              </w:rPr>
              <w:t xml:space="preserve">č.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F41" w14:textId="77777777" w:rsidR="00EF41FB" w:rsidRDefault="001A06A6">
            <w:pPr>
              <w:framePr w:w="10795" w:h="8491" w:wrap="auto" w:hAnchor="margin" w:y="359"/>
              <w:ind w:left="1055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Kritérium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BCD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Splněno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937C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Popis řešení </w:t>
            </w:r>
          </w:p>
        </w:tc>
      </w:tr>
      <w:tr w:rsidR="00EF41FB" w14:paraId="7195FD89" w14:textId="77777777">
        <w:trPr>
          <w:trHeight w:hRule="exact" w:val="3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2B384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DA80A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UTM firewall vč. základních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6B6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0D05A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>Firewall FortiGate-</w:t>
            </w:r>
            <w:proofErr w:type="gramStart"/>
            <w:r>
              <w:rPr>
                <w:sz w:val="17"/>
                <w:szCs w:val="24"/>
              </w:rPr>
              <w:t>40F</w:t>
            </w:r>
            <w:proofErr w:type="gramEnd"/>
            <w:r>
              <w:rPr>
                <w:sz w:val="17"/>
                <w:szCs w:val="24"/>
              </w:rPr>
              <w:t xml:space="preserve">, plus </w:t>
            </w:r>
            <w:proofErr w:type="spellStart"/>
            <w:r>
              <w:rPr>
                <w:sz w:val="17"/>
                <w:szCs w:val="24"/>
              </w:rPr>
              <w:t>FortiCare</w:t>
            </w:r>
            <w:proofErr w:type="spellEnd"/>
            <w:r>
              <w:rPr>
                <w:sz w:val="17"/>
                <w:szCs w:val="24"/>
              </w:rPr>
              <w:t xml:space="preserve"> Premium and </w:t>
            </w:r>
            <w:proofErr w:type="spellStart"/>
            <w:r>
              <w:rPr>
                <w:sz w:val="17"/>
                <w:szCs w:val="24"/>
              </w:rPr>
              <w:t>FortiGuard</w:t>
            </w:r>
            <w:proofErr w:type="spellEnd"/>
            <w:r>
              <w:rPr>
                <w:sz w:val="17"/>
                <w:szCs w:val="24"/>
              </w:rPr>
              <w:t xml:space="preserve"> UTP </w:t>
            </w:r>
          </w:p>
        </w:tc>
      </w:tr>
      <w:tr w:rsidR="00EF41FB" w14:paraId="77BD390D" w14:textId="77777777">
        <w:trPr>
          <w:trHeight w:hRule="exact" w:val="460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FE4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5. 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FB1" w14:textId="77777777" w:rsidR="00EF41FB" w:rsidRDefault="001A06A6">
            <w:pPr>
              <w:framePr w:w="10795" w:h="8491" w:wrap="auto" w:hAnchor="margin" w:y="359"/>
              <w:ind w:left="119"/>
              <w:rPr>
                <w:w w:val="122"/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služeb-typ </w:t>
            </w:r>
            <w:proofErr w:type="spellStart"/>
            <w:r>
              <w:rPr>
                <w:w w:val="122"/>
                <w:sz w:val="17"/>
                <w:szCs w:val="24"/>
              </w:rPr>
              <w:t>li</w:t>
            </w:r>
            <w:proofErr w:type="spellEnd"/>
            <w:r>
              <w:rPr>
                <w:w w:val="122"/>
                <w:sz w:val="17"/>
                <w:szCs w:val="24"/>
              </w:rPr>
              <w:t xml:space="preserve">. 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A62D" w14:textId="77777777" w:rsidR="00EF41FB" w:rsidRDefault="00EF41FB">
            <w:pPr>
              <w:framePr w:w="10795" w:h="8491" w:wrap="auto" w:hAnchor="margin" w:y="359"/>
              <w:ind w:left="9"/>
              <w:jc w:val="center"/>
              <w:rPr>
                <w:w w:val="122"/>
                <w:sz w:val="17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421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>na 1 rok, SKU: FG-</w:t>
            </w:r>
            <w:proofErr w:type="gramStart"/>
            <w:r>
              <w:rPr>
                <w:sz w:val="17"/>
                <w:szCs w:val="24"/>
              </w:rPr>
              <w:t>40F</w:t>
            </w:r>
            <w:proofErr w:type="gramEnd"/>
            <w:r>
              <w:rPr>
                <w:sz w:val="17"/>
                <w:szCs w:val="24"/>
              </w:rPr>
              <w:t xml:space="preserve">-BDL-950-DD </w:t>
            </w:r>
          </w:p>
        </w:tc>
      </w:tr>
      <w:tr w:rsidR="00EF41FB" w14:paraId="6F27AF17" w14:textId="77777777">
        <w:trPr>
          <w:trHeight w:hRule="exact" w:val="8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83A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6.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8BDD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Síťový </w:t>
            </w:r>
            <w:proofErr w:type="gramStart"/>
            <w:r>
              <w:rPr>
                <w:sz w:val="17"/>
                <w:szCs w:val="24"/>
              </w:rPr>
              <w:t>přepínač - typ</w:t>
            </w:r>
            <w:proofErr w:type="gramEnd"/>
            <w:r>
              <w:rPr>
                <w:sz w:val="17"/>
                <w:szCs w:val="24"/>
              </w:rPr>
              <w:t xml:space="preserve"> I.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279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918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Switch Aruba 6100 48G 4SFP+, p/n: JL676A </w:t>
            </w:r>
          </w:p>
        </w:tc>
      </w:tr>
      <w:tr w:rsidR="00EF41FB" w14:paraId="1048BE89" w14:textId="77777777">
        <w:trPr>
          <w:trHeight w:hRule="exact" w:val="8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E93C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7.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196" w14:textId="77777777" w:rsidR="00EF41FB" w:rsidRDefault="001A06A6">
            <w:pPr>
              <w:framePr w:w="10795" w:h="8491" w:wrap="auto" w:hAnchor="margin" w:y="359"/>
              <w:ind w:left="119"/>
              <w:rPr>
                <w:w w:val="122"/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Síťový přepínač-typ </w:t>
            </w:r>
            <w:proofErr w:type="spellStart"/>
            <w:r>
              <w:rPr>
                <w:w w:val="122"/>
                <w:sz w:val="17"/>
                <w:szCs w:val="24"/>
              </w:rPr>
              <w:t>li</w:t>
            </w:r>
            <w:proofErr w:type="spellEnd"/>
            <w:r>
              <w:rPr>
                <w:w w:val="122"/>
                <w:sz w:val="17"/>
                <w:szCs w:val="24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25B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0CA3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Switch Aruba 6100 48G CL4 4SFP+ POE+, p/n: JL675A </w:t>
            </w:r>
          </w:p>
        </w:tc>
      </w:tr>
      <w:tr w:rsidR="00EF41FB" w14:paraId="6AA6981D" w14:textId="77777777">
        <w:trPr>
          <w:trHeight w:hRule="exact" w:val="806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A6C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8.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3B41B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Přístupový bod/ Access Point -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59B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7FDF6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Access Point Aruba AP-505 (RW) </w:t>
            </w:r>
            <w:proofErr w:type="spellStart"/>
            <w:r>
              <w:rPr>
                <w:sz w:val="17"/>
                <w:szCs w:val="24"/>
              </w:rPr>
              <w:t>Unified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  <w:proofErr w:type="gramStart"/>
            <w:r>
              <w:rPr>
                <w:sz w:val="17"/>
                <w:szCs w:val="24"/>
              </w:rPr>
              <w:t>AP- p</w:t>
            </w:r>
            <w:proofErr w:type="gramEnd"/>
            <w:r>
              <w:rPr>
                <w:sz w:val="17"/>
                <w:szCs w:val="24"/>
              </w:rPr>
              <w:t xml:space="preserve">/n: R2H28A, včetně </w:t>
            </w:r>
          </w:p>
        </w:tc>
      </w:tr>
      <w:tr w:rsidR="00EF41FB" w14:paraId="4526F82D" w14:textId="77777777">
        <w:trPr>
          <w:trHeight w:hRule="exact" w:val="80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0E5" w14:textId="77777777" w:rsidR="00EF41FB" w:rsidRDefault="00EF41FB">
            <w:pPr>
              <w:framePr w:w="10795" w:h="8491" w:wrap="auto" w:hAnchor="margin" w:y="359"/>
              <w:ind w:left="23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B4C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AP 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EBD" w14:textId="77777777" w:rsidR="00EF41FB" w:rsidRDefault="00EF41FB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11F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držáku AP-MNT-D AP mou </w:t>
            </w:r>
            <w:proofErr w:type="spellStart"/>
            <w:r>
              <w:rPr>
                <w:sz w:val="17"/>
                <w:szCs w:val="24"/>
              </w:rPr>
              <w:t>nt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24"/>
              </w:rPr>
              <w:t>bracket</w:t>
            </w:r>
            <w:proofErr w:type="spellEnd"/>
            <w:r>
              <w:rPr>
                <w:sz w:val="17"/>
                <w:szCs w:val="24"/>
              </w:rPr>
              <w:t>- p</w:t>
            </w:r>
            <w:proofErr w:type="gramEnd"/>
            <w:r>
              <w:rPr>
                <w:sz w:val="17"/>
                <w:szCs w:val="24"/>
              </w:rPr>
              <w:t xml:space="preserve">/n: R3J18A </w:t>
            </w:r>
          </w:p>
        </w:tc>
      </w:tr>
      <w:tr w:rsidR="00EF41FB" w14:paraId="414E3B49" w14:textId="77777777">
        <w:trPr>
          <w:trHeight w:hRule="exact" w:val="8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CBE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9.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90E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Instalační a konfigurační práce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4B97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DA36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Instalační a konfigurační práce </w:t>
            </w:r>
          </w:p>
        </w:tc>
      </w:tr>
      <w:tr w:rsidR="00EF41FB" w14:paraId="60903A9C" w14:textId="77777777">
        <w:trPr>
          <w:trHeight w:hRule="exact" w:val="2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5280C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E4DF9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1F570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1BB6E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Dodávka+ montáž kabelových rozvodů dle soupisu: Lišta 20x20- </w:t>
            </w:r>
          </w:p>
        </w:tc>
      </w:tr>
      <w:tr w:rsidR="00EF41FB" w14:paraId="0F74A798" w14:textId="77777777">
        <w:trPr>
          <w:trHeight w:hRule="exact" w:val="25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4FBC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A9B3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2006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8AE1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proofErr w:type="gramStart"/>
            <w:r>
              <w:rPr>
                <w:sz w:val="17"/>
                <w:szCs w:val="24"/>
              </w:rPr>
              <w:t>400m</w:t>
            </w:r>
            <w:proofErr w:type="gramEnd"/>
            <w:r>
              <w:rPr>
                <w:sz w:val="17"/>
                <w:szCs w:val="24"/>
              </w:rPr>
              <w:t xml:space="preserve">; Lišta 40x40-250m; Lišta 100x60- 30m; UTP kabel CAT6- </w:t>
            </w:r>
          </w:p>
        </w:tc>
      </w:tr>
      <w:tr w:rsidR="00EF41FB" w14:paraId="42F513FD" w14:textId="77777777">
        <w:trPr>
          <w:trHeight w:hRule="exact" w:val="268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1B22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A193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3D0D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DB7D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1 </w:t>
            </w:r>
            <w:r>
              <w:rPr>
                <w:w w:val="72"/>
                <w:sz w:val="17"/>
                <w:szCs w:val="24"/>
              </w:rPr>
              <w:t xml:space="preserve">O </w:t>
            </w:r>
            <w:proofErr w:type="gramStart"/>
            <w:r>
              <w:rPr>
                <w:sz w:val="17"/>
                <w:szCs w:val="24"/>
              </w:rPr>
              <w:t>370m</w:t>
            </w:r>
            <w:proofErr w:type="gramEnd"/>
            <w:r>
              <w:rPr>
                <w:sz w:val="17"/>
                <w:szCs w:val="24"/>
              </w:rPr>
              <w:t xml:space="preserve">; 50x </w:t>
            </w:r>
            <w:proofErr w:type="spellStart"/>
            <w:r>
              <w:rPr>
                <w:sz w:val="17"/>
                <w:szCs w:val="24"/>
              </w:rPr>
              <w:t>Schrack</w:t>
            </w:r>
            <w:proofErr w:type="spellEnd"/>
            <w:r>
              <w:rPr>
                <w:sz w:val="17"/>
                <w:szCs w:val="24"/>
              </w:rPr>
              <w:t xml:space="preserve"> datová zásuvka pod omítku pro 2 moduly, </w:t>
            </w:r>
          </w:p>
        </w:tc>
      </w:tr>
      <w:tr w:rsidR="00EF41FB" w14:paraId="65BECD8E" w14:textId="77777777">
        <w:trPr>
          <w:trHeight w:hRule="exact" w:val="26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B8FC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80DA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F4DA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17DF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prázdná, PN: HSED02UW2S, včetně </w:t>
            </w:r>
            <w:proofErr w:type="spellStart"/>
            <w:r>
              <w:rPr>
                <w:sz w:val="17"/>
                <w:szCs w:val="24"/>
              </w:rPr>
              <w:t>Schrack</w:t>
            </w:r>
            <w:proofErr w:type="spellEnd"/>
            <w:r>
              <w:rPr>
                <w:sz w:val="17"/>
                <w:szCs w:val="24"/>
              </w:rPr>
              <w:t xml:space="preserve"> box na omítku pro </w:t>
            </w:r>
          </w:p>
        </w:tc>
      </w:tr>
      <w:tr w:rsidR="00EF41FB" w14:paraId="16B24E21" w14:textId="77777777">
        <w:trPr>
          <w:trHeight w:hRule="exact" w:val="26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B10D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3237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3071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04F8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zásuvky, PN: HSEAP842WF; 230x </w:t>
            </w:r>
            <w:proofErr w:type="spellStart"/>
            <w:r>
              <w:rPr>
                <w:sz w:val="17"/>
                <w:szCs w:val="24"/>
              </w:rPr>
              <w:t>Schrack</w:t>
            </w:r>
            <w:proofErr w:type="spellEnd"/>
            <w:r>
              <w:rPr>
                <w:sz w:val="17"/>
                <w:szCs w:val="24"/>
              </w:rPr>
              <w:t xml:space="preserve"> konektor </w:t>
            </w:r>
            <w:proofErr w:type="spellStart"/>
            <w:r>
              <w:rPr>
                <w:sz w:val="17"/>
                <w:szCs w:val="24"/>
              </w:rPr>
              <w:t>keystone</w:t>
            </w:r>
            <w:proofErr w:type="spellEnd"/>
            <w:r>
              <w:rPr>
                <w:sz w:val="17"/>
                <w:szCs w:val="24"/>
              </w:rPr>
              <w:t xml:space="preserve"> </w:t>
            </w:r>
          </w:p>
        </w:tc>
      </w:tr>
      <w:tr w:rsidR="00EF41FB" w14:paraId="6ECF95CD" w14:textId="77777777">
        <w:trPr>
          <w:trHeight w:hRule="exact" w:val="254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BFCA7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77DC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Kabelové rozvody (D + M) -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0558" w14:textId="77777777" w:rsidR="00EF41FB" w:rsidRDefault="00EF41FB">
            <w:pPr>
              <w:framePr w:w="10795" w:h="8491" w:wrap="auto" w:hAnchor="margin" w:y="359"/>
              <w:jc w:val="center"/>
              <w:rPr>
                <w:sz w:val="17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D351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AMPARO RJ45 nestíněný, Cat.6, SFA, PN: HVSMRJ6UWS; 6x </w:t>
            </w:r>
          </w:p>
        </w:tc>
      </w:tr>
      <w:tr w:rsidR="00EF41FB" w14:paraId="48A4D738" w14:textId="77777777">
        <w:trPr>
          <w:trHeight w:hRule="exact" w:val="187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2CF56" w14:textId="77777777" w:rsidR="00EF41FB" w:rsidRDefault="001A06A6">
            <w:pPr>
              <w:framePr w:w="10795" w:h="8491" w:wrap="auto" w:hAnchor="margin" w:y="359"/>
              <w:ind w:left="23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10. 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E571" w14:textId="77777777" w:rsidR="00EF41FB" w:rsidRDefault="00EF41FB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F9AA" w14:textId="77777777" w:rsidR="00EF41FB" w:rsidRDefault="001A06A6">
            <w:pPr>
              <w:framePr w:w="10795" w:h="8491" w:wrap="auto" w:hAnchor="margin" w:y="359"/>
              <w:ind w:left="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ANO </w:t>
            </w: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D1E4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proofErr w:type="spellStart"/>
            <w:r>
              <w:rPr>
                <w:sz w:val="17"/>
                <w:szCs w:val="24"/>
              </w:rPr>
              <w:t>Patchpanel</w:t>
            </w:r>
            <w:proofErr w:type="spellEnd"/>
            <w:r>
              <w:rPr>
                <w:sz w:val="17"/>
                <w:szCs w:val="24"/>
              </w:rPr>
              <w:t xml:space="preserve"> 19" SCHRACK pro 24 modulů SFA/SFB, neobsazený, 1 U, </w:t>
            </w:r>
          </w:p>
        </w:tc>
      </w:tr>
      <w:tr w:rsidR="00EF41FB" w14:paraId="17C10258" w14:textId="77777777">
        <w:trPr>
          <w:trHeight w:hRule="exact" w:val="345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4C71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87BB" w14:textId="77777777" w:rsidR="00EF41FB" w:rsidRDefault="001A06A6">
            <w:pPr>
              <w:framePr w:w="10795" w:h="8491" w:wrap="auto" w:hAnchor="margin" w:y="359"/>
              <w:ind w:left="119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soubor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F45D" w14:textId="77777777" w:rsidR="00EF41FB" w:rsidRDefault="00EF41FB">
            <w:pPr>
              <w:framePr w:w="10795" w:h="8491" w:wrap="auto" w:hAnchor="margin" w:y="359"/>
              <w:jc w:val="center"/>
              <w:rPr>
                <w:sz w:val="17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6F0C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RAL 7035, PN: HSER0240GP; 1x TRITON Police s perforací 19", </w:t>
            </w:r>
          </w:p>
        </w:tc>
      </w:tr>
      <w:tr w:rsidR="00EF41FB" w14:paraId="666FBF9F" w14:textId="77777777">
        <w:trPr>
          <w:trHeight w:hRule="exact" w:val="26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9B6B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E5393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2A55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E980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>1 U/</w:t>
            </w:r>
            <w:proofErr w:type="gramStart"/>
            <w:r>
              <w:rPr>
                <w:sz w:val="17"/>
                <w:szCs w:val="24"/>
              </w:rPr>
              <w:t>350mm</w:t>
            </w:r>
            <w:proofErr w:type="gramEnd"/>
            <w:r>
              <w:rPr>
                <w:sz w:val="17"/>
                <w:szCs w:val="24"/>
              </w:rPr>
              <w:t xml:space="preserve">, nosnost 50kg, černá, PN: RAB-UP-350-A4; instalační a </w:t>
            </w:r>
          </w:p>
        </w:tc>
      </w:tr>
      <w:tr w:rsidR="00EF41FB" w14:paraId="1FA517B9" w14:textId="77777777">
        <w:trPr>
          <w:trHeight w:hRule="exact" w:val="244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14B8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CE81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07C7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19C2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spojovací materiál; propojovací kabeláž; 2x 19" rozvodný panel LEXI- </w:t>
            </w:r>
          </w:p>
        </w:tc>
      </w:tr>
      <w:tr w:rsidR="00EF41FB" w14:paraId="68D57CC1" w14:textId="77777777">
        <w:trPr>
          <w:trHeight w:hRule="exact" w:val="283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BCB95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CF85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0A96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2491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Net 8x230V/ČSN/vypínač/indikátor napětí/kabel 1,8m/1 U/UPS </w:t>
            </w:r>
          </w:p>
        </w:tc>
      </w:tr>
      <w:tr w:rsidR="00EF41FB" w14:paraId="375945D9" w14:textId="77777777">
        <w:trPr>
          <w:trHeight w:hRule="exact" w:val="25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FED26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C05F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FC3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AEF8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 xml:space="preserve">kabel, PN: NAPPAN-C14; 1x TRITON 19" stojanový rozvaděč RTA </w:t>
            </w:r>
          </w:p>
        </w:tc>
      </w:tr>
      <w:tr w:rsidR="00EF41FB" w14:paraId="2877A964" w14:textId="77777777">
        <w:trPr>
          <w:trHeight w:hRule="exact" w:val="407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2EE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125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583" w14:textId="77777777" w:rsidR="00EF41FB" w:rsidRDefault="00EF41FB">
            <w:pPr>
              <w:framePr w:w="10795" w:h="8491" w:wrap="auto" w:hAnchor="margin" w:y="359"/>
              <w:jc w:val="center"/>
              <w:rPr>
                <w:sz w:val="19"/>
                <w:szCs w:val="24"/>
              </w:rPr>
            </w:pPr>
          </w:p>
        </w:tc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877D" w14:textId="77777777" w:rsidR="00EF41FB" w:rsidRDefault="001A06A6">
            <w:pPr>
              <w:framePr w:w="10795" w:h="8491" w:wrap="auto" w:hAnchor="margin" w:y="359"/>
              <w:ind w:left="19"/>
              <w:jc w:val="center"/>
              <w:rPr>
                <w:sz w:val="17"/>
                <w:szCs w:val="24"/>
              </w:rPr>
            </w:pPr>
            <w:r>
              <w:rPr>
                <w:sz w:val="17"/>
                <w:szCs w:val="24"/>
              </w:rPr>
              <w:t>42U/600x1000, PN: RTA-</w:t>
            </w:r>
            <w:proofErr w:type="gramStart"/>
            <w:r>
              <w:rPr>
                <w:sz w:val="17"/>
                <w:szCs w:val="24"/>
              </w:rPr>
              <w:t>42-A61</w:t>
            </w:r>
            <w:proofErr w:type="gramEnd"/>
            <w:r>
              <w:rPr>
                <w:sz w:val="17"/>
                <w:szCs w:val="24"/>
              </w:rPr>
              <w:t xml:space="preserve">-CAX-A1 </w:t>
            </w:r>
          </w:p>
        </w:tc>
      </w:tr>
    </w:tbl>
    <w:p w14:paraId="11AA3939" w14:textId="77777777" w:rsidR="00EF41FB" w:rsidRDefault="001A06A6">
      <w:pPr>
        <w:framePr w:w="9071" w:h="830" w:wrap="auto" w:hAnchor="margin" w:x="868" w:y="9301"/>
        <w:spacing w:line="287" w:lineRule="exact"/>
        <w:ind w:left="4"/>
        <w:jc w:val="both"/>
        <w:rPr>
          <w:sz w:val="19"/>
          <w:szCs w:val="24"/>
        </w:rPr>
      </w:pPr>
      <w:r>
        <w:rPr>
          <w:b/>
          <w:sz w:val="19"/>
          <w:szCs w:val="24"/>
        </w:rPr>
        <w:t xml:space="preserve">Prohlašuji, </w:t>
      </w:r>
      <w:r>
        <w:rPr>
          <w:sz w:val="19"/>
          <w:szCs w:val="24"/>
        </w:rPr>
        <w:t xml:space="preserve">že veškeré shora uvedené údaje (parametry) jsou úplné, pravdivé a odpovídají skutečnosti. Jsem si vědom/a právních následků v případě uvedení nesprávných nebo nepravdivých údajů (parametrů). </w:t>
      </w:r>
    </w:p>
    <w:p w14:paraId="4A61F5A8" w14:textId="77777777" w:rsidR="00EF41FB" w:rsidRDefault="001A06A6">
      <w:pPr>
        <w:framePr w:w="6019" w:h="249" w:wrap="auto" w:hAnchor="margin" w:x="868" w:y="10842"/>
        <w:spacing w:line="211" w:lineRule="exact"/>
        <w:rPr>
          <w:sz w:val="19"/>
          <w:szCs w:val="24"/>
        </w:rPr>
      </w:pPr>
      <w:r>
        <w:rPr>
          <w:sz w:val="19"/>
          <w:szCs w:val="24"/>
        </w:rPr>
        <w:t>V Novém Měst</w:t>
      </w:r>
      <w:r>
        <w:rPr>
          <w:sz w:val="19"/>
          <w:szCs w:val="24"/>
        </w:rPr>
        <w:t xml:space="preserve">ě nad Metují v den el. Podpisu </w:t>
      </w:r>
    </w:p>
    <w:p w14:paraId="60A70A35" w14:textId="77777777" w:rsidR="00EF41FB" w:rsidRDefault="001A06A6">
      <w:pPr>
        <w:framePr w:w="4435" w:h="1281" w:wrap="auto" w:hAnchor="margin" w:x="4689" w:y="12867"/>
        <w:spacing w:line="225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Osoba oprávněná jednat jménem/za účastníka: </w:t>
      </w:r>
    </w:p>
    <w:p w14:paraId="033F8440" w14:textId="77777777" w:rsidR="00EF41FB" w:rsidRDefault="001A06A6">
      <w:pPr>
        <w:framePr w:w="4435" w:h="1281" w:wrap="auto" w:hAnchor="margin" w:x="4689" w:y="12867"/>
        <w:spacing w:line="508" w:lineRule="exact"/>
        <w:ind w:right="1065"/>
        <w:rPr>
          <w:sz w:val="19"/>
          <w:szCs w:val="24"/>
        </w:rPr>
      </w:pPr>
      <w:r>
        <w:rPr>
          <w:sz w:val="19"/>
          <w:szCs w:val="24"/>
        </w:rPr>
        <w:t xml:space="preserve">Titul, jméno, příjmení: Bc. David Línek Funkce: Jednatel společnosti </w:t>
      </w:r>
    </w:p>
    <w:sectPr w:rsidR="00EF41FB">
      <w:pgSz w:w="11900" w:h="16840"/>
      <w:pgMar w:top="1051" w:right="552" w:bottom="360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6E42C26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0AA269FA">
      <w:start w:val="1"/>
      <w:numFmt w:val="decimal"/>
      <w:lvlText w:val=""/>
      <w:lvlJc w:val="left"/>
    </w:lvl>
    <w:lvl w:ilvl="2" w:tplc="39C8123E">
      <w:start w:val="1"/>
      <w:numFmt w:val="decimal"/>
      <w:lvlText w:val=""/>
      <w:lvlJc w:val="left"/>
    </w:lvl>
    <w:lvl w:ilvl="3" w:tplc="3A683846">
      <w:start w:val="1"/>
      <w:numFmt w:val="decimal"/>
      <w:lvlText w:val=""/>
      <w:lvlJc w:val="left"/>
    </w:lvl>
    <w:lvl w:ilvl="4" w:tplc="5E5A02B8">
      <w:start w:val="1"/>
      <w:numFmt w:val="decimal"/>
      <w:lvlText w:val=""/>
      <w:lvlJc w:val="left"/>
    </w:lvl>
    <w:lvl w:ilvl="5" w:tplc="9C54D1DE">
      <w:start w:val="1"/>
      <w:numFmt w:val="decimal"/>
      <w:lvlText w:val=""/>
      <w:lvlJc w:val="left"/>
    </w:lvl>
    <w:lvl w:ilvl="6" w:tplc="B70E239E">
      <w:start w:val="1"/>
      <w:numFmt w:val="decimal"/>
      <w:lvlText w:val=""/>
      <w:lvlJc w:val="left"/>
    </w:lvl>
    <w:lvl w:ilvl="7" w:tplc="D5C4514E">
      <w:start w:val="1"/>
      <w:numFmt w:val="decimal"/>
      <w:lvlText w:val=""/>
      <w:lvlJc w:val="left"/>
    </w:lvl>
    <w:lvl w:ilvl="8" w:tplc="86783B86">
      <w:start w:val="1"/>
      <w:numFmt w:val="decimal"/>
      <w:lvlText w:val=""/>
      <w:lvlJc w:val="left"/>
    </w:lvl>
  </w:abstractNum>
  <w:abstractNum w:abstractNumId="1" w15:restartNumberingAfterBreak="0">
    <w:nsid w:val="00000017"/>
    <w:multiLevelType w:val="singleLevel"/>
    <w:tmpl w:val="00000017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18"/>
    <w:multiLevelType w:val="hybridMultilevel"/>
    <w:tmpl w:val="00000018"/>
    <w:lvl w:ilvl="0" w:tplc="A480567C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29261842">
      <w:start w:val="1"/>
      <w:numFmt w:val="decimal"/>
      <w:lvlText w:val=""/>
      <w:lvlJc w:val="left"/>
    </w:lvl>
    <w:lvl w:ilvl="2" w:tplc="0AEC47CE">
      <w:start w:val="1"/>
      <w:numFmt w:val="decimal"/>
      <w:lvlText w:val=""/>
      <w:lvlJc w:val="left"/>
    </w:lvl>
    <w:lvl w:ilvl="3" w:tplc="359AC63A">
      <w:start w:val="1"/>
      <w:numFmt w:val="decimal"/>
      <w:lvlText w:val=""/>
      <w:lvlJc w:val="left"/>
    </w:lvl>
    <w:lvl w:ilvl="4" w:tplc="5AE0B80A">
      <w:start w:val="1"/>
      <w:numFmt w:val="decimal"/>
      <w:lvlText w:val=""/>
      <w:lvlJc w:val="left"/>
    </w:lvl>
    <w:lvl w:ilvl="5" w:tplc="EF4821BC">
      <w:start w:val="1"/>
      <w:numFmt w:val="decimal"/>
      <w:lvlText w:val=""/>
      <w:lvlJc w:val="left"/>
    </w:lvl>
    <w:lvl w:ilvl="6" w:tplc="8B1E8AD6">
      <w:start w:val="1"/>
      <w:numFmt w:val="decimal"/>
      <w:lvlText w:val=""/>
      <w:lvlJc w:val="left"/>
    </w:lvl>
    <w:lvl w:ilvl="7" w:tplc="B5C25D5C">
      <w:start w:val="1"/>
      <w:numFmt w:val="decimal"/>
      <w:lvlText w:val=""/>
      <w:lvlJc w:val="left"/>
    </w:lvl>
    <w:lvl w:ilvl="8" w:tplc="13D4195A">
      <w:start w:val="1"/>
      <w:numFmt w:val="decimal"/>
      <w:lvlText w:val=""/>
      <w:lvlJc w:val="left"/>
    </w:lvl>
  </w:abstractNum>
  <w:abstractNum w:abstractNumId="3" w15:restartNumberingAfterBreak="0">
    <w:nsid w:val="0000001E"/>
    <w:multiLevelType w:val="hybridMultilevel"/>
    <w:tmpl w:val="0000001E"/>
    <w:lvl w:ilvl="0" w:tplc="31A02C06">
      <w:start w:val="1"/>
      <w:numFmt w:val="bullet"/>
      <w:lvlText w:val="o"/>
      <w:legacy w:legacy="1" w:legacySpace="0" w:legacyIndent="0"/>
      <w:lvlJc w:val="left"/>
      <w:rPr>
        <w:rFonts w:ascii="Arial" w:hAnsi="Arial"/>
      </w:rPr>
    </w:lvl>
    <w:lvl w:ilvl="1" w:tplc="4E7435C2">
      <w:start w:val="1"/>
      <w:numFmt w:val="decimal"/>
      <w:lvlText w:val=""/>
      <w:lvlJc w:val="left"/>
    </w:lvl>
    <w:lvl w:ilvl="2" w:tplc="C90EC168">
      <w:start w:val="1"/>
      <w:numFmt w:val="decimal"/>
      <w:lvlText w:val=""/>
      <w:lvlJc w:val="left"/>
    </w:lvl>
    <w:lvl w:ilvl="3" w:tplc="3AE27ADE">
      <w:start w:val="1"/>
      <w:numFmt w:val="decimal"/>
      <w:lvlText w:val=""/>
      <w:lvlJc w:val="left"/>
    </w:lvl>
    <w:lvl w:ilvl="4" w:tplc="1C427CC6">
      <w:start w:val="1"/>
      <w:numFmt w:val="decimal"/>
      <w:lvlText w:val=""/>
      <w:lvlJc w:val="left"/>
    </w:lvl>
    <w:lvl w:ilvl="5" w:tplc="3ED24F6A">
      <w:start w:val="1"/>
      <w:numFmt w:val="decimal"/>
      <w:lvlText w:val=""/>
      <w:lvlJc w:val="left"/>
    </w:lvl>
    <w:lvl w:ilvl="6" w:tplc="E766F1EC">
      <w:start w:val="1"/>
      <w:numFmt w:val="decimal"/>
      <w:lvlText w:val=""/>
      <w:lvlJc w:val="left"/>
    </w:lvl>
    <w:lvl w:ilvl="7" w:tplc="AC548C04">
      <w:start w:val="1"/>
      <w:numFmt w:val="decimal"/>
      <w:lvlText w:val=""/>
      <w:lvlJc w:val="left"/>
    </w:lvl>
    <w:lvl w:ilvl="8" w:tplc="E14CA2D4">
      <w:start w:val="1"/>
      <w:numFmt w:val="decimal"/>
      <w:lvlText w:val=""/>
      <w:lvlJc w:val="left"/>
    </w:lvl>
  </w:abstractNum>
  <w:abstractNum w:abstractNumId="4" w15:restartNumberingAfterBreak="0">
    <w:nsid w:val="00000020"/>
    <w:multiLevelType w:val="hybridMultilevel"/>
    <w:tmpl w:val="00000020"/>
    <w:lvl w:ilvl="0" w:tplc="E53CC8B6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7C80DEC8">
      <w:start w:val="1"/>
      <w:numFmt w:val="decimal"/>
      <w:lvlText w:val=""/>
      <w:lvlJc w:val="left"/>
    </w:lvl>
    <w:lvl w:ilvl="2" w:tplc="3F2C07EE">
      <w:start w:val="1"/>
      <w:numFmt w:val="decimal"/>
      <w:lvlText w:val=""/>
      <w:lvlJc w:val="left"/>
    </w:lvl>
    <w:lvl w:ilvl="3" w:tplc="9BB01452">
      <w:start w:val="1"/>
      <w:numFmt w:val="decimal"/>
      <w:lvlText w:val=""/>
      <w:lvlJc w:val="left"/>
    </w:lvl>
    <w:lvl w:ilvl="4" w:tplc="DA5EE862">
      <w:start w:val="1"/>
      <w:numFmt w:val="decimal"/>
      <w:lvlText w:val=""/>
      <w:lvlJc w:val="left"/>
    </w:lvl>
    <w:lvl w:ilvl="5" w:tplc="86D4DFB8">
      <w:start w:val="1"/>
      <w:numFmt w:val="decimal"/>
      <w:lvlText w:val=""/>
      <w:lvlJc w:val="left"/>
    </w:lvl>
    <w:lvl w:ilvl="6" w:tplc="3D80CD0C">
      <w:start w:val="1"/>
      <w:numFmt w:val="decimal"/>
      <w:lvlText w:val=""/>
      <w:lvlJc w:val="left"/>
    </w:lvl>
    <w:lvl w:ilvl="7" w:tplc="D8F24E38">
      <w:start w:val="1"/>
      <w:numFmt w:val="decimal"/>
      <w:lvlText w:val=""/>
      <w:lvlJc w:val="left"/>
    </w:lvl>
    <w:lvl w:ilvl="8" w:tplc="0F6AD600">
      <w:start w:val="1"/>
      <w:numFmt w:val="decimal"/>
      <w:lvlText w:val=""/>
      <w:lvlJc w:val="left"/>
    </w:lvl>
  </w:abstractNum>
  <w:abstractNum w:abstractNumId="5" w15:restartNumberingAfterBreak="0">
    <w:nsid w:val="0000002A"/>
    <w:multiLevelType w:val="hybridMultilevel"/>
    <w:tmpl w:val="0000002A"/>
    <w:lvl w:ilvl="0" w:tplc="9CECB2CA">
      <w:start w:val="1"/>
      <w:numFmt w:val="bullet"/>
      <w:lvlText w:val="o"/>
      <w:legacy w:legacy="1" w:legacySpace="0" w:legacyIndent="0"/>
      <w:lvlJc w:val="left"/>
      <w:rPr>
        <w:rFonts w:ascii="Arial" w:hAnsi="Arial"/>
      </w:rPr>
    </w:lvl>
    <w:lvl w:ilvl="1" w:tplc="87262286">
      <w:start w:val="1"/>
      <w:numFmt w:val="decimal"/>
      <w:lvlText w:val=""/>
      <w:lvlJc w:val="left"/>
    </w:lvl>
    <w:lvl w:ilvl="2" w:tplc="F16E9AE6">
      <w:start w:val="1"/>
      <w:numFmt w:val="decimal"/>
      <w:lvlText w:val=""/>
      <w:lvlJc w:val="left"/>
    </w:lvl>
    <w:lvl w:ilvl="3" w:tplc="D3F622EC">
      <w:start w:val="1"/>
      <w:numFmt w:val="decimal"/>
      <w:lvlText w:val=""/>
      <w:lvlJc w:val="left"/>
    </w:lvl>
    <w:lvl w:ilvl="4" w:tplc="FF0C2F08">
      <w:start w:val="1"/>
      <w:numFmt w:val="decimal"/>
      <w:lvlText w:val=""/>
      <w:lvlJc w:val="left"/>
    </w:lvl>
    <w:lvl w:ilvl="5" w:tplc="9ABA40D8">
      <w:start w:val="1"/>
      <w:numFmt w:val="decimal"/>
      <w:lvlText w:val=""/>
      <w:lvlJc w:val="left"/>
    </w:lvl>
    <w:lvl w:ilvl="6" w:tplc="0B480C8E">
      <w:start w:val="1"/>
      <w:numFmt w:val="decimal"/>
      <w:lvlText w:val=""/>
      <w:lvlJc w:val="left"/>
    </w:lvl>
    <w:lvl w:ilvl="7" w:tplc="2026C21C">
      <w:start w:val="1"/>
      <w:numFmt w:val="decimal"/>
      <w:lvlText w:val=""/>
      <w:lvlJc w:val="left"/>
    </w:lvl>
    <w:lvl w:ilvl="8" w:tplc="32F6513C">
      <w:start w:val="1"/>
      <w:numFmt w:val="decimal"/>
      <w:lvlText w:val=""/>
      <w:lvlJc w:val="left"/>
    </w:lvl>
  </w:abstractNum>
  <w:abstractNum w:abstractNumId="6" w15:restartNumberingAfterBreak="0">
    <w:nsid w:val="00000030"/>
    <w:multiLevelType w:val="hybridMultilevel"/>
    <w:tmpl w:val="00000030"/>
    <w:lvl w:ilvl="0" w:tplc="87F441D2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9EE0A8AC">
      <w:start w:val="1"/>
      <w:numFmt w:val="decimal"/>
      <w:lvlText w:val=""/>
      <w:lvlJc w:val="left"/>
    </w:lvl>
    <w:lvl w:ilvl="2" w:tplc="762A8C70">
      <w:start w:val="1"/>
      <w:numFmt w:val="decimal"/>
      <w:lvlText w:val=""/>
      <w:lvlJc w:val="left"/>
    </w:lvl>
    <w:lvl w:ilvl="3" w:tplc="4A5290C0">
      <w:start w:val="1"/>
      <w:numFmt w:val="decimal"/>
      <w:lvlText w:val=""/>
      <w:lvlJc w:val="left"/>
    </w:lvl>
    <w:lvl w:ilvl="4" w:tplc="B54CA530">
      <w:start w:val="1"/>
      <w:numFmt w:val="decimal"/>
      <w:lvlText w:val=""/>
      <w:lvlJc w:val="left"/>
    </w:lvl>
    <w:lvl w:ilvl="5" w:tplc="A95EF4D8">
      <w:start w:val="1"/>
      <w:numFmt w:val="decimal"/>
      <w:lvlText w:val=""/>
      <w:lvlJc w:val="left"/>
    </w:lvl>
    <w:lvl w:ilvl="6" w:tplc="B0FC50A4">
      <w:start w:val="1"/>
      <w:numFmt w:val="decimal"/>
      <w:lvlText w:val=""/>
      <w:lvlJc w:val="left"/>
    </w:lvl>
    <w:lvl w:ilvl="7" w:tplc="1F1E31E2">
      <w:start w:val="1"/>
      <w:numFmt w:val="decimal"/>
      <w:lvlText w:val=""/>
      <w:lvlJc w:val="left"/>
    </w:lvl>
    <w:lvl w:ilvl="8" w:tplc="1DC2FFB4">
      <w:start w:val="1"/>
      <w:numFmt w:val="decimal"/>
      <w:lvlText w:val=""/>
      <w:lvlJc w:val="left"/>
    </w:lvl>
  </w:abstractNum>
  <w:abstractNum w:abstractNumId="7" w15:restartNumberingAfterBreak="0">
    <w:nsid w:val="000000CE"/>
    <w:multiLevelType w:val="hybridMultilevel"/>
    <w:tmpl w:val="000000CE"/>
    <w:lvl w:ilvl="0" w:tplc="086A3F8E">
      <w:start w:val="1"/>
      <w:numFmt w:val="bullet"/>
      <w:lvlText w:val="o"/>
      <w:legacy w:legacy="1" w:legacySpace="0" w:legacyIndent="0"/>
      <w:lvlJc w:val="left"/>
      <w:rPr>
        <w:rFonts w:ascii="Arial" w:hAnsi="Arial"/>
      </w:rPr>
    </w:lvl>
    <w:lvl w:ilvl="1" w:tplc="B3A0A2D8">
      <w:start w:val="1"/>
      <w:numFmt w:val="decimal"/>
      <w:lvlText w:val=""/>
      <w:lvlJc w:val="left"/>
    </w:lvl>
    <w:lvl w:ilvl="2" w:tplc="A07C1D5C">
      <w:start w:val="1"/>
      <w:numFmt w:val="decimal"/>
      <w:lvlText w:val=""/>
      <w:lvlJc w:val="left"/>
    </w:lvl>
    <w:lvl w:ilvl="3" w:tplc="ACE68F1E">
      <w:start w:val="1"/>
      <w:numFmt w:val="decimal"/>
      <w:lvlText w:val=""/>
      <w:lvlJc w:val="left"/>
    </w:lvl>
    <w:lvl w:ilvl="4" w:tplc="05B07A88">
      <w:start w:val="1"/>
      <w:numFmt w:val="decimal"/>
      <w:lvlText w:val=""/>
      <w:lvlJc w:val="left"/>
    </w:lvl>
    <w:lvl w:ilvl="5" w:tplc="2F96F79C">
      <w:start w:val="1"/>
      <w:numFmt w:val="decimal"/>
      <w:lvlText w:val=""/>
      <w:lvlJc w:val="left"/>
    </w:lvl>
    <w:lvl w:ilvl="6" w:tplc="9CEC6F70">
      <w:start w:val="1"/>
      <w:numFmt w:val="decimal"/>
      <w:lvlText w:val=""/>
      <w:lvlJc w:val="left"/>
    </w:lvl>
    <w:lvl w:ilvl="7" w:tplc="86FAA206">
      <w:start w:val="1"/>
      <w:numFmt w:val="decimal"/>
      <w:lvlText w:val=""/>
      <w:lvlJc w:val="left"/>
    </w:lvl>
    <w:lvl w:ilvl="8" w:tplc="47C4BFEA">
      <w:start w:val="1"/>
      <w:numFmt w:val="decimal"/>
      <w:lvlText w:val=""/>
      <w:lvlJc w:val="left"/>
    </w:lvl>
  </w:abstractNum>
  <w:abstractNum w:abstractNumId="8" w15:restartNumberingAfterBreak="0">
    <w:nsid w:val="000000D1"/>
    <w:multiLevelType w:val="hybridMultilevel"/>
    <w:tmpl w:val="000000D1"/>
    <w:lvl w:ilvl="0" w:tplc="F96641C2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4306BC1E">
      <w:start w:val="1"/>
      <w:numFmt w:val="decimal"/>
      <w:lvlText w:val=""/>
      <w:lvlJc w:val="left"/>
    </w:lvl>
    <w:lvl w:ilvl="2" w:tplc="7B4EF7CA">
      <w:start w:val="1"/>
      <w:numFmt w:val="decimal"/>
      <w:lvlText w:val=""/>
      <w:lvlJc w:val="left"/>
    </w:lvl>
    <w:lvl w:ilvl="3" w:tplc="CB96D584">
      <w:start w:val="1"/>
      <w:numFmt w:val="decimal"/>
      <w:lvlText w:val=""/>
      <w:lvlJc w:val="left"/>
    </w:lvl>
    <w:lvl w:ilvl="4" w:tplc="CE448B86">
      <w:start w:val="1"/>
      <w:numFmt w:val="decimal"/>
      <w:lvlText w:val=""/>
      <w:lvlJc w:val="left"/>
    </w:lvl>
    <w:lvl w:ilvl="5" w:tplc="23D28890">
      <w:start w:val="1"/>
      <w:numFmt w:val="decimal"/>
      <w:lvlText w:val=""/>
      <w:lvlJc w:val="left"/>
    </w:lvl>
    <w:lvl w:ilvl="6" w:tplc="9A043C66">
      <w:start w:val="1"/>
      <w:numFmt w:val="decimal"/>
      <w:lvlText w:val=""/>
      <w:lvlJc w:val="left"/>
    </w:lvl>
    <w:lvl w:ilvl="7" w:tplc="88908D04">
      <w:start w:val="1"/>
      <w:numFmt w:val="decimal"/>
      <w:lvlText w:val=""/>
      <w:lvlJc w:val="left"/>
    </w:lvl>
    <w:lvl w:ilvl="8" w:tplc="7226A7CE">
      <w:start w:val="1"/>
      <w:numFmt w:val="decimal"/>
      <w:lvlText w:val=""/>
      <w:lvlJc w:val="left"/>
    </w:lvl>
  </w:abstractNum>
  <w:abstractNum w:abstractNumId="9" w15:restartNumberingAfterBreak="0">
    <w:nsid w:val="000000E2"/>
    <w:multiLevelType w:val="singleLevel"/>
    <w:tmpl w:val="000000E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E4"/>
    <w:multiLevelType w:val="singleLevel"/>
    <w:tmpl w:val="000000E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1455825050">
    <w:abstractNumId w:val="0"/>
  </w:num>
  <w:num w:numId="2" w16cid:durableId="341591908">
    <w:abstractNumId w:val="1"/>
  </w:num>
  <w:num w:numId="3" w16cid:durableId="1092048440">
    <w:abstractNumId w:val="2"/>
  </w:num>
  <w:num w:numId="4" w16cid:durableId="1679380907">
    <w:abstractNumId w:val="3"/>
  </w:num>
  <w:num w:numId="5" w16cid:durableId="1044525275">
    <w:abstractNumId w:val="4"/>
  </w:num>
  <w:num w:numId="6" w16cid:durableId="881017075">
    <w:abstractNumId w:val="5"/>
  </w:num>
  <w:num w:numId="7" w16cid:durableId="1419789483">
    <w:abstractNumId w:val="6"/>
  </w:num>
  <w:num w:numId="8" w16cid:durableId="2142115817">
    <w:abstractNumId w:val="7"/>
  </w:num>
  <w:num w:numId="9" w16cid:durableId="1627929567">
    <w:abstractNumId w:val="8"/>
  </w:num>
  <w:num w:numId="10" w16cid:durableId="895360638">
    <w:abstractNumId w:val="9"/>
  </w:num>
  <w:num w:numId="11" w16cid:durableId="841313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FB"/>
    <w:rsid w:val="001A06A6"/>
    <w:rsid w:val="005C5293"/>
    <w:rsid w:val="00E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A02B9"/>
  <w15:docId w15:val="{4E0E4431-A827-4E13-B391-77FD9BC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3624</Words>
  <Characters>21388</Characters>
  <Application>Microsoft Office Word</Application>
  <DocSecurity>0</DocSecurity>
  <Lines>178</Lines>
  <Paragraphs>49</Paragraphs>
  <ScaleCrop>false</ScaleCrop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2025-01-27T12:48:00Z</dcterms:created>
  <dcterms:modified xsi:type="dcterms:W3CDTF">2025-01-27T12:48:00Z</dcterms:modified>
</cp:coreProperties>
</file>