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D61A7" w14:textId="77777777" w:rsidR="000722A6" w:rsidRPr="003F3788" w:rsidRDefault="000722A6" w:rsidP="000722A6">
      <w:pPr>
        <w:jc w:val="center"/>
        <w:rPr>
          <w:rFonts w:ascii="Tahoma" w:hAnsi="Tahoma" w:cs="Tahoma"/>
          <w:b/>
          <w:sz w:val="18"/>
          <w:szCs w:val="18"/>
        </w:rPr>
      </w:pPr>
      <w:r w:rsidRPr="003F3788">
        <w:rPr>
          <w:rFonts w:ascii="Tahoma" w:hAnsi="Tahoma" w:cs="Tahoma"/>
          <w:b/>
          <w:sz w:val="18"/>
          <w:szCs w:val="18"/>
        </w:rPr>
        <w:t>Smlouva o poskytnutí obratového bonusu</w:t>
      </w:r>
    </w:p>
    <w:p w14:paraId="4447E802" w14:textId="77777777" w:rsidR="000722A6" w:rsidRPr="003F3788" w:rsidRDefault="000722A6" w:rsidP="000722A6">
      <w:pPr>
        <w:jc w:val="center"/>
        <w:rPr>
          <w:rFonts w:ascii="Tahoma" w:hAnsi="Tahoma" w:cs="Tahoma"/>
          <w:b/>
          <w:sz w:val="16"/>
          <w:szCs w:val="16"/>
        </w:rPr>
      </w:pPr>
    </w:p>
    <w:p w14:paraId="159C723D" w14:textId="77777777" w:rsidR="000722A6" w:rsidRPr="003F3788" w:rsidRDefault="000722A6" w:rsidP="000722A6">
      <w:pPr>
        <w:rPr>
          <w:rFonts w:ascii="Tahoma" w:hAnsi="Tahoma" w:cs="Tahoma"/>
          <w:b/>
          <w:sz w:val="16"/>
          <w:szCs w:val="16"/>
        </w:rPr>
      </w:pPr>
    </w:p>
    <w:p w14:paraId="058C96BB" w14:textId="77777777" w:rsidR="002652A5" w:rsidRPr="005A3653" w:rsidRDefault="002652A5" w:rsidP="002652A5">
      <w:pPr>
        <w:rPr>
          <w:rFonts w:ascii="Tahoma" w:hAnsi="Tahoma" w:cs="Tahoma"/>
          <w:b/>
          <w:iCs/>
          <w:color w:val="000000"/>
          <w:sz w:val="16"/>
          <w:szCs w:val="16"/>
        </w:rPr>
      </w:pPr>
      <w:r w:rsidRPr="005A3653">
        <w:rPr>
          <w:rFonts w:ascii="Tahoma" w:hAnsi="Tahoma" w:cs="Tahoma"/>
          <w:b/>
          <w:iCs/>
          <w:color w:val="000000"/>
          <w:sz w:val="16"/>
          <w:szCs w:val="16"/>
        </w:rPr>
        <w:t>Vipharm Slovakia s.r.o.</w:t>
      </w:r>
    </w:p>
    <w:p w14:paraId="7D7F2CFE" w14:textId="73DEFA8E" w:rsidR="002652A5" w:rsidRPr="002652A5" w:rsidRDefault="005A3653" w:rsidP="002652A5">
      <w:pPr>
        <w:rPr>
          <w:rFonts w:ascii="Tahoma" w:hAnsi="Tahoma" w:cs="Tahoma"/>
          <w:bCs/>
          <w:iCs/>
          <w:color w:val="000000"/>
          <w:sz w:val="16"/>
          <w:szCs w:val="16"/>
        </w:rPr>
      </w:pPr>
      <w:r>
        <w:rPr>
          <w:rFonts w:ascii="Tahoma" w:hAnsi="Tahoma" w:cs="Tahoma"/>
          <w:bCs/>
          <w:iCs/>
          <w:color w:val="000000"/>
          <w:sz w:val="16"/>
          <w:szCs w:val="16"/>
        </w:rPr>
        <w:t>se síd</w:t>
      </w:r>
      <w:r w:rsidR="00FD565E">
        <w:rPr>
          <w:rFonts w:ascii="Tahoma" w:hAnsi="Tahoma" w:cs="Tahoma"/>
          <w:bCs/>
          <w:iCs/>
          <w:color w:val="000000"/>
          <w:sz w:val="16"/>
          <w:szCs w:val="16"/>
        </w:rPr>
        <w:t>l</w:t>
      </w:r>
      <w:r>
        <w:rPr>
          <w:rFonts w:ascii="Tahoma" w:hAnsi="Tahoma" w:cs="Tahoma"/>
          <w:bCs/>
          <w:iCs/>
          <w:color w:val="000000"/>
          <w:sz w:val="16"/>
          <w:szCs w:val="16"/>
        </w:rPr>
        <w:t>e</w:t>
      </w:r>
      <w:r w:rsidR="00FD565E">
        <w:rPr>
          <w:rFonts w:ascii="Tahoma" w:hAnsi="Tahoma" w:cs="Tahoma"/>
          <w:bCs/>
          <w:iCs/>
          <w:color w:val="000000"/>
          <w:sz w:val="16"/>
          <w:szCs w:val="16"/>
        </w:rPr>
        <w:t>m</w:t>
      </w:r>
      <w:r w:rsidR="002652A5" w:rsidRPr="002652A5">
        <w:rPr>
          <w:rFonts w:ascii="Tahoma" w:hAnsi="Tahoma" w:cs="Tahoma"/>
          <w:bCs/>
          <w:iCs/>
          <w:color w:val="000000"/>
          <w:sz w:val="16"/>
          <w:szCs w:val="16"/>
        </w:rPr>
        <w:t>:</w:t>
      </w:r>
      <w:r>
        <w:rPr>
          <w:rFonts w:ascii="Tahoma" w:hAnsi="Tahoma" w:cs="Tahoma"/>
          <w:bCs/>
          <w:iCs/>
          <w:color w:val="000000"/>
          <w:sz w:val="16"/>
          <w:szCs w:val="16"/>
        </w:rPr>
        <w:tab/>
      </w:r>
      <w:r w:rsidR="002652A5" w:rsidRPr="002652A5">
        <w:rPr>
          <w:rFonts w:ascii="Tahoma" w:hAnsi="Tahoma" w:cs="Tahoma"/>
          <w:bCs/>
          <w:iCs/>
          <w:color w:val="000000"/>
          <w:sz w:val="16"/>
          <w:szCs w:val="16"/>
        </w:rPr>
        <w:t xml:space="preserve"> Čajakova 18, </w:t>
      </w:r>
      <w:r w:rsidRPr="002652A5">
        <w:rPr>
          <w:rFonts w:ascii="Tahoma" w:hAnsi="Tahoma" w:cs="Tahoma"/>
          <w:bCs/>
          <w:iCs/>
          <w:color w:val="000000"/>
          <w:sz w:val="16"/>
          <w:szCs w:val="16"/>
        </w:rPr>
        <w:t>81105 Bratislava</w:t>
      </w:r>
      <w:r>
        <w:rPr>
          <w:rFonts w:ascii="Tahoma" w:hAnsi="Tahoma" w:cs="Tahoma"/>
          <w:bCs/>
          <w:iCs/>
          <w:color w:val="000000"/>
          <w:sz w:val="16"/>
          <w:szCs w:val="16"/>
        </w:rPr>
        <w:t>,</w:t>
      </w:r>
      <w:r w:rsidRPr="002652A5">
        <w:rPr>
          <w:rFonts w:ascii="Tahoma" w:hAnsi="Tahoma" w:cs="Tahoma"/>
          <w:bCs/>
          <w:iCs/>
          <w:color w:val="000000"/>
          <w:sz w:val="16"/>
          <w:szCs w:val="16"/>
        </w:rPr>
        <w:t xml:space="preserve"> </w:t>
      </w:r>
      <w:r w:rsidR="002652A5" w:rsidRPr="002652A5">
        <w:rPr>
          <w:rFonts w:ascii="Tahoma" w:hAnsi="Tahoma" w:cs="Tahoma"/>
          <w:bCs/>
          <w:iCs/>
          <w:color w:val="000000"/>
          <w:sz w:val="16"/>
          <w:szCs w:val="16"/>
        </w:rPr>
        <w:t xml:space="preserve">Slovenská republika </w:t>
      </w:r>
      <w:r w:rsidR="002652A5" w:rsidRPr="002652A5">
        <w:rPr>
          <w:rFonts w:ascii="Tahoma" w:hAnsi="Tahoma" w:cs="Tahoma"/>
          <w:bCs/>
          <w:iCs/>
          <w:color w:val="000000"/>
          <w:sz w:val="16"/>
          <w:szCs w:val="16"/>
        </w:rPr>
        <w:br/>
        <w:t>IČ: 44140037</w:t>
      </w:r>
    </w:p>
    <w:p w14:paraId="12EDFACC" w14:textId="77777777" w:rsidR="002652A5" w:rsidRPr="002652A5" w:rsidRDefault="002652A5" w:rsidP="002652A5">
      <w:pPr>
        <w:rPr>
          <w:rFonts w:ascii="Tahoma" w:hAnsi="Tahoma" w:cs="Tahoma"/>
          <w:bCs/>
          <w:iCs/>
          <w:color w:val="000000"/>
          <w:sz w:val="16"/>
          <w:szCs w:val="16"/>
        </w:rPr>
      </w:pPr>
      <w:r w:rsidRPr="002652A5">
        <w:rPr>
          <w:rFonts w:ascii="Tahoma" w:hAnsi="Tahoma" w:cs="Tahoma"/>
          <w:bCs/>
          <w:iCs/>
          <w:color w:val="000000"/>
          <w:sz w:val="16"/>
          <w:szCs w:val="16"/>
        </w:rPr>
        <w:t>podnikající na území České republiky prostřednictvím organizační složky</w:t>
      </w:r>
    </w:p>
    <w:p w14:paraId="4EBB1496" w14:textId="77777777" w:rsidR="002652A5" w:rsidRPr="002652A5" w:rsidRDefault="002652A5" w:rsidP="002652A5">
      <w:pPr>
        <w:rPr>
          <w:rFonts w:ascii="Tahoma" w:hAnsi="Tahoma" w:cs="Tahoma"/>
          <w:b/>
          <w:bCs/>
          <w:iCs/>
          <w:color w:val="000000"/>
          <w:sz w:val="16"/>
          <w:szCs w:val="16"/>
        </w:rPr>
      </w:pPr>
      <w:r w:rsidRPr="002652A5">
        <w:rPr>
          <w:rFonts w:ascii="Tahoma" w:hAnsi="Tahoma" w:cs="Tahoma"/>
          <w:b/>
          <w:bCs/>
          <w:iCs/>
          <w:color w:val="000000"/>
          <w:sz w:val="16"/>
          <w:szCs w:val="16"/>
        </w:rPr>
        <w:t>Vipharm Slovakia s.r.o. organizační složka CZ</w:t>
      </w:r>
    </w:p>
    <w:p w14:paraId="7A11AC55" w14:textId="20DAC686" w:rsidR="002652A5" w:rsidRPr="002652A5" w:rsidRDefault="00FD565E" w:rsidP="002652A5">
      <w:pPr>
        <w:rPr>
          <w:rFonts w:ascii="Tahoma" w:hAnsi="Tahoma" w:cs="Tahoma"/>
          <w:bCs/>
          <w:iCs/>
          <w:color w:val="000000"/>
          <w:sz w:val="16"/>
          <w:szCs w:val="16"/>
        </w:rPr>
      </w:pPr>
      <w:r>
        <w:rPr>
          <w:rFonts w:ascii="Tahoma" w:hAnsi="Tahoma" w:cs="Tahoma"/>
          <w:bCs/>
          <w:iCs/>
          <w:color w:val="000000"/>
          <w:sz w:val="16"/>
          <w:szCs w:val="16"/>
        </w:rPr>
        <w:t>se sídlem</w:t>
      </w:r>
      <w:r w:rsidR="002652A5" w:rsidRPr="002652A5">
        <w:rPr>
          <w:rFonts w:ascii="Tahoma" w:hAnsi="Tahoma" w:cs="Tahoma"/>
          <w:bCs/>
          <w:iCs/>
          <w:color w:val="000000"/>
          <w:sz w:val="16"/>
          <w:szCs w:val="16"/>
        </w:rPr>
        <w:t xml:space="preserve">: </w:t>
      </w:r>
      <w:r w:rsidR="005A3653">
        <w:rPr>
          <w:rFonts w:ascii="Tahoma" w:hAnsi="Tahoma" w:cs="Tahoma"/>
          <w:bCs/>
          <w:iCs/>
          <w:color w:val="000000"/>
          <w:sz w:val="16"/>
          <w:szCs w:val="16"/>
        </w:rPr>
        <w:tab/>
      </w:r>
      <w:r w:rsidR="002652A5" w:rsidRPr="002652A5">
        <w:rPr>
          <w:rFonts w:ascii="Tahoma" w:hAnsi="Tahoma" w:cs="Tahoma"/>
          <w:bCs/>
          <w:iCs/>
          <w:color w:val="000000"/>
          <w:sz w:val="16"/>
          <w:szCs w:val="16"/>
        </w:rPr>
        <w:t>Zelený pruh 95/97,140 00  Praha 4</w:t>
      </w:r>
    </w:p>
    <w:p w14:paraId="130D4406" w14:textId="365165C4" w:rsidR="002652A5" w:rsidRPr="002652A5" w:rsidRDefault="00FD565E" w:rsidP="002652A5">
      <w:pPr>
        <w:rPr>
          <w:rFonts w:ascii="Tahoma" w:hAnsi="Tahoma" w:cs="Tahoma"/>
          <w:iCs/>
          <w:color w:val="000000"/>
          <w:sz w:val="16"/>
          <w:szCs w:val="16"/>
        </w:rPr>
      </w:pPr>
      <w:r>
        <w:rPr>
          <w:rFonts w:ascii="Tahoma" w:hAnsi="Tahoma" w:cs="Tahoma"/>
          <w:iCs/>
          <w:color w:val="000000"/>
          <w:sz w:val="16"/>
          <w:szCs w:val="16"/>
        </w:rPr>
        <w:t>IČ</w:t>
      </w:r>
      <w:r w:rsidR="002652A5" w:rsidRPr="002652A5">
        <w:rPr>
          <w:rFonts w:ascii="Tahoma" w:hAnsi="Tahoma" w:cs="Tahoma"/>
          <w:iCs/>
          <w:color w:val="000000"/>
          <w:sz w:val="16"/>
          <w:szCs w:val="16"/>
        </w:rPr>
        <w:t>: 28472721</w:t>
      </w:r>
      <w:r>
        <w:rPr>
          <w:rFonts w:ascii="Tahoma" w:hAnsi="Tahoma" w:cs="Tahoma"/>
          <w:iCs/>
          <w:color w:val="000000"/>
          <w:sz w:val="16"/>
          <w:szCs w:val="16"/>
        </w:rPr>
        <w:t xml:space="preserve"> </w:t>
      </w:r>
      <w:r w:rsidR="005A3653">
        <w:rPr>
          <w:rFonts w:ascii="Tahoma" w:hAnsi="Tahoma" w:cs="Tahoma"/>
          <w:iCs/>
          <w:color w:val="000000"/>
          <w:sz w:val="16"/>
          <w:szCs w:val="16"/>
        </w:rPr>
        <w:tab/>
      </w:r>
      <w:r>
        <w:rPr>
          <w:rFonts w:ascii="Tahoma" w:hAnsi="Tahoma" w:cs="Tahoma"/>
          <w:iCs/>
          <w:color w:val="000000"/>
          <w:sz w:val="16"/>
          <w:szCs w:val="16"/>
        </w:rPr>
        <w:t>DIČ: CZ28472721</w:t>
      </w:r>
    </w:p>
    <w:p w14:paraId="13819BA9" w14:textId="648DDCB2" w:rsidR="006D7C65" w:rsidRPr="003F3788" w:rsidRDefault="006D7C65" w:rsidP="006D7C65">
      <w:pPr>
        <w:rPr>
          <w:rFonts w:ascii="Tahoma" w:hAnsi="Tahoma" w:cs="Tahoma"/>
          <w:bCs/>
          <w:color w:val="000000"/>
          <w:sz w:val="16"/>
          <w:szCs w:val="16"/>
        </w:rPr>
      </w:pPr>
      <w:r w:rsidRPr="003F3788">
        <w:rPr>
          <w:rFonts w:ascii="Tahoma" w:hAnsi="Tahoma" w:cs="Tahoma"/>
          <w:sz w:val="16"/>
          <w:szCs w:val="16"/>
        </w:rPr>
        <w:t xml:space="preserve">Zastoupená: </w:t>
      </w:r>
      <w:r w:rsidR="005A6E5E">
        <w:rPr>
          <w:rFonts w:ascii="Tahoma" w:hAnsi="Tahoma" w:cs="Tahoma"/>
          <w:sz w:val="16"/>
          <w:szCs w:val="16"/>
        </w:rPr>
        <w:tab/>
      </w:r>
      <w:r w:rsidR="009F1E0C">
        <w:rPr>
          <w:rFonts w:ascii="Tahoma" w:hAnsi="Tahoma" w:cs="Tahoma"/>
          <w:sz w:val="16"/>
          <w:szCs w:val="16"/>
        </w:rPr>
        <w:t>xxxxxxxxxxxxx</w:t>
      </w:r>
      <w:r w:rsidR="00831EAE">
        <w:rPr>
          <w:rFonts w:ascii="Tahoma" w:hAnsi="Tahoma" w:cs="Tahoma"/>
          <w:sz w:val="16"/>
          <w:szCs w:val="16"/>
        </w:rPr>
        <w:t>, na základě plné moci</w:t>
      </w:r>
    </w:p>
    <w:p w14:paraId="6E3D6BF9" w14:textId="3C74AE8C" w:rsidR="005A6E5E" w:rsidRPr="003F3788" w:rsidRDefault="005A6E5E" w:rsidP="005A6E5E">
      <w:pPr>
        <w:rPr>
          <w:rFonts w:ascii="Tahoma" w:hAnsi="Tahoma" w:cs="Tahoma"/>
          <w:sz w:val="16"/>
          <w:szCs w:val="16"/>
        </w:rPr>
      </w:pPr>
      <w:r w:rsidRPr="003F3788">
        <w:rPr>
          <w:rFonts w:ascii="Tahoma" w:hAnsi="Tahoma" w:cs="Tahoma"/>
          <w:sz w:val="16"/>
          <w:szCs w:val="16"/>
        </w:rPr>
        <w:t xml:space="preserve">Bankovní spojení: </w:t>
      </w:r>
      <w:r w:rsidR="00020789">
        <w:rPr>
          <w:rFonts w:ascii="Tahoma" w:hAnsi="Tahoma" w:cs="Tahoma"/>
          <w:sz w:val="16"/>
          <w:szCs w:val="16"/>
        </w:rPr>
        <w:tab/>
      </w:r>
      <w:r w:rsidR="002652A5">
        <w:rPr>
          <w:rFonts w:ascii="Tahoma" w:hAnsi="Tahoma" w:cs="Tahoma"/>
          <w:sz w:val="16"/>
          <w:szCs w:val="16"/>
        </w:rPr>
        <w:t>UniCredit Bank</w:t>
      </w:r>
      <w:r w:rsidRPr="003F3788">
        <w:rPr>
          <w:rFonts w:ascii="Tahoma" w:hAnsi="Tahoma" w:cs="Tahoma"/>
          <w:sz w:val="16"/>
          <w:szCs w:val="16"/>
        </w:rPr>
        <w:t>, č.ú.</w:t>
      </w:r>
      <w:r w:rsidR="00020789">
        <w:rPr>
          <w:rFonts w:ascii="Tahoma" w:hAnsi="Tahoma" w:cs="Tahoma"/>
          <w:sz w:val="16"/>
          <w:szCs w:val="16"/>
        </w:rPr>
        <w:t xml:space="preserve"> </w:t>
      </w:r>
      <w:r w:rsidR="009F1E0C">
        <w:rPr>
          <w:rFonts w:ascii="Tahoma" w:hAnsi="Tahoma" w:cs="Tahoma"/>
          <w:sz w:val="16"/>
          <w:szCs w:val="16"/>
        </w:rPr>
        <w:t>xxxxxxxxxxxxx</w:t>
      </w:r>
    </w:p>
    <w:p w14:paraId="45641788" w14:textId="77777777" w:rsidR="000722A6" w:rsidRPr="003F3788" w:rsidRDefault="000722A6" w:rsidP="000722A6">
      <w:pPr>
        <w:jc w:val="both"/>
        <w:rPr>
          <w:rFonts w:ascii="Tahoma" w:hAnsi="Tahoma" w:cs="Tahoma"/>
          <w:b/>
          <w:sz w:val="16"/>
          <w:szCs w:val="16"/>
        </w:rPr>
      </w:pPr>
      <w:r w:rsidRPr="003F3788">
        <w:rPr>
          <w:rFonts w:ascii="Tahoma" w:hAnsi="Tahoma" w:cs="Tahoma"/>
          <w:b/>
          <w:sz w:val="16"/>
          <w:szCs w:val="16"/>
        </w:rPr>
        <w:t>(dále jen „Společnost“)</w:t>
      </w:r>
    </w:p>
    <w:p w14:paraId="2BE7A1C9" w14:textId="77777777" w:rsidR="000722A6" w:rsidRPr="003F3788" w:rsidRDefault="000722A6" w:rsidP="000722A6">
      <w:pPr>
        <w:ind w:left="2124" w:hanging="2124"/>
        <w:jc w:val="both"/>
        <w:rPr>
          <w:rFonts w:ascii="Tahoma" w:hAnsi="Tahoma" w:cs="Tahoma"/>
          <w:b/>
          <w:sz w:val="16"/>
          <w:szCs w:val="16"/>
        </w:rPr>
      </w:pPr>
    </w:p>
    <w:p w14:paraId="70366CA4" w14:textId="77777777" w:rsidR="000722A6" w:rsidRPr="003F3788" w:rsidRDefault="000722A6" w:rsidP="000722A6">
      <w:pPr>
        <w:ind w:left="2124" w:hanging="2124"/>
        <w:jc w:val="both"/>
        <w:rPr>
          <w:rFonts w:ascii="Tahoma" w:hAnsi="Tahoma" w:cs="Tahoma"/>
          <w:b/>
          <w:sz w:val="16"/>
          <w:szCs w:val="16"/>
        </w:rPr>
      </w:pPr>
      <w:r w:rsidRPr="003F3788">
        <w:rPr>
          <w:rFonts w:ascii="Tahoma" w:hAnsi="Tahoma" w:cs="Tahoma"/>
          <w:b/>
          <w:sz w:val="16"/>
          <w:szCs w:val="16"/>
        </w:rPr>
        <w:t>a</w:t>
      </w:r>
    </w:p>
    <w:p w14:paraId="72F2BA7F" w14:textId="77777777" w:rsidR="000722A6" w:rsidRPr="003F3788" w:rsidRDefault="000722A6" w:rsidP="000722A6">
      <w:pPr>
        <w:jc w:val="both"/>
        <w:rPr>
          <w:rFonts w:ascii="Tahoma" w:hAnsi="Tahoma" w:cs="Tahoma"/>
          <w:sz w:val="16"/>
          <w:szCs w:val="16"/>
        </w:rPr>
      </w:pPr>
    </w:p>
    <w:p w14:paraId="64E9A221" w14:textId="77777777" w:rsidR="004C68E6" w:rsidRPr="003F3788" w:rsidRDefault="004C68E6" w:rsidP="004C68E6">
      <w:pPr>
        <w:ind w:left="2124" w:hanging="2124"/>
        <w:jc w:val="both"/>
        <w:rPr>
          <w:rFonts w:ascii="Tahoma" w:hAnsi="Tahoma" w:cs="Tahoma"/>
          <w:b/>
          <w:bCs/>
          <w:color w:val="000000"/>
          <w:sz w:val="16"/>
          <w:szCs w:val="16"/>
          <w:shd w:val="clear" w:color="auto" w:fill="FFFFFF"/>
        </w:rPr>
      </w:pPr>
      <w:r w:rsidRPr="003F3788">
        <w:rPr>
          <w:rFonts w:ascii="Tahoma" w:hAnsi="Tahoma" w:cs="Tahoma"/>
          <w:b/>
          <w:bCs/>
          <w:color w:val="000000"/>
          <w:sz w:val="16"/>
          <w:szCs w:val="16"/>
          <w:shd w:val="clear" w:color="auto" w:fill="FFFFFF"/>
        </w:rPr>
        <w:t>Všeobecná fakultní nemocnice v Praze</w:t>
      </w:r>
    </w:p>
    <w:p w14:paraId="71FDBFE6" w14:textId="77777777" w:rsidR="004C68E6" w:rsidRPr="003F3788" w:rsidRDefault="004C68E6" w:rsidP="004C68E6">
      <w:pPr>
        <w:rPr>
          <w:rFonts w:ascii="Tahoma" w:hAnsi="Tahoma" w:cs="Tahoma"/>
          <w:sz w:val="16"/>
          <w:szCs w:val="16"/>
        </w:rPr>
      </w:pPr>
      <w:r w:rsidRPr="003F3788">
        <w:rPr>
          <w:rFonts w:ascii="Tahoma" w:hAnsi="Tahoma" w:cs="Tahoma"/>
          <w:sz w:val="16"/>
          <w:szCs w:val="16"/>
        </w:rPr>
        <w:t xml:space="preserve">Se sídlem: </w:t>
      </w:r>
      <w:r w:rsidR="005A6E5E">
        <w:rPr>
          <w:rFonts w:ascii="Tahoma" w:hAnsi="Tahoma" w:cs="Tahoma"/>
          <w:sz w:val="16"/>
          <w:szCs w:val="16"/>
        </w:rPr>
        <w:tab/>
      </w:r>
      <w:r w:rsidRPr="003F3788">
        <w:rPr>
          <w:rFonts w:ascii="Tahoma" w:hAnsi="Tahoma" w:cs="Tahoma"/>
          <w:sz w:val="16"/>
          <w:szCs w:val="16"/>
        </w:rPr>
        <w:t>U Nemocnice 499/2, 128 08 Praha 2</w:t>
      </w:r>
    </w:p>
    <w:p w14:paraId="2EB7DAAF" w14:textId="77777777" w:rsidR="00020789" w:rsidRDefault="004C68E6" w:rsidP="004C68E6">
      <w:pPr>
        <w:jc w:val="both"/>
        <w:rPr>
          <w:rStyle w:val="apple-style-span"/>
          <w:rFonts w:ascii="Tahoma" w:eastAsia="Arial Unicode MS" w:hAnsi="Tahoma" w:cs="Tahoma"/>
          <w:color w:val="000000"/>
          <w:sz w:val="16"/>
          <w:szCs w:val="16"/>
          <w:shd w:val="clear" w:color="auto" w:fill="FFFFFF"/>
        </w:rPr>
      </w:pPr>
      <w:r w:rsidRPr="003F3788">
        <w:rPr>
          <w:rFonts w:ascii="Tahoma" w:hAnsi="Tahoma" w:cs="Tahoma"/>
          <w:sz w:val="16"/>
          <w:szCs w:val="16"/>
        </w:rPr>
        <w:t>IČ: 00064165 </w:t>
      </w:r>
      <w:r w:rsidR="005A6E5E">
        <w:rPr>
          <w:rFonts w:ascii="Tahoma" w:hAnsi="Tahoma" w:cs="Tahoma"/>
          <w:sz w:val="16"/>
          <w:szCs w:val="16"/>
        </w:rPr>
        <w:tab/>
      </w:r>
      <w:r w:rsidRPr="003F3788">
        <w:rPr>
          <w:rFonts w:ascii="Tahoma" w:hAnsi="Tahoma" w:cs="Tahoma"/>
          <w:sz w:val="16"/>
          <w:szCs w:val="16"/>
        </w:rPr>
        <w:t xml:space="preserve">DIČ: </w:t>
      </w:r>
      <w:r w:rsidRPr="003F3788">
        <w:rPr>
          <w:rStyle w:val="apple-style-span"/>
          <w:rFonts w:ascii="Tahoma" w:eastAsia="Arial Unicode MS" w:hAnsi="Tahoma" w:cs="Tahoma"/>
          <w:color w:val="000000"/>
          <w:sz w:val="16"/>
          <w:szCs w:val="16"/>
          <w:shd w:val="clear" w:color="auto" w:fill="FFFFFF"/>
        </w:rPr>
        <w:t>CZ00064165</w:t>
      </w:r>
    </w:p>
    <w:p w14:paraId="5E4D366D" w14:textId="77777777" w:rsidR="00020789" w:rsidRPr="003F3788" w:rsidRDefault="00020789" w:rsidP="00020789">
      <w:pPr>
        <w:rPr>
          <w:rFonts w:ascii="Tahoma" w:hAnsi="Tahoma" w:cs="Tahoma"/>
          <w:sz w:val="16"/>
          <w:szCs w:val="16"/>
        </w:rPr>
      </w:pPr>
      <w:r w:rsidRPr="003F3788">
        <w:rPr>
          <w:rFonts w:ascii="Tahoma" w:hAnsi="Tahoma" w:cs="Tahoma"/>
          <w:sz w:val="16"/>
          <w:szCs w:val="16"/>
        </w:rPr>
        <w:t xml:space="preserve">Zastoupená: </w:t>
      </w:r>
      <w:r>
        <w:rPr>
          <w:rFonts w:ascii="Tahoma" w:hAnsi="Tahoma" w:cs="Tahoma"/>
          <w:sz w:val="16"/>
          <w:szCs w:val="16"/>
        </w:rPr>
        <w:tab/>
      </w:r>
      <w:r w:rsidRPr="003F3788">
        <w:rPr>
          <w:rFonts w:ascii="Tahoma" w:hAnsi="Tahoma" w:cs="Tahoma"/>
          <w:sz w:val="16"/>
          <w:szCs w:val="16"/>
        </w:rPr>
        <w:t>Mgr. Dan</w:t>
      </w:r>
      <w:r>
        <w:rPr>
          <w:rFonts w:ascii="Tahoma" w:hAnsi="Tahoma" w:cs="Tahoma"/>
          <w:sz w:val="16"/>
          <w:szCs w:val="16"/>
        </w:rPr>
        <w:t>ou</w:t>
      </w:r>
      <w:r w:rsidRPr="003F3788">
        <w:rPr>
          <w:rFonts w:ascii="Tahoma" w:hAnsi="Tahoma" w:cs="Tahoma"/>
          <w:sz w:val="16"/>
          <w:szCs w:val="16"/>
        </w:rPr>
        <w:t xml:space="preserve"> Juráskov</w:t>
      </w:r>
      <w:r>
        <w:rPr>
          <w:rFonts w:ascii="Tahoma" w:hAnsi="Tahoma" w:cs="Tahoma"/>
          <w:sz w:val="16"/>
          <w:szCs w:val="16"/>
        </w:rPr>
        <w:t>ou</w:t>
      </w:r>
      <w:r w:rsidRPr="003F3788">
        <w:rPr>
          <w:rFonts w:ascii="Tahoma" w:hAnsi="Tahoma" w:cs="Tahoma"/>
          <w:sz w:val="16"/>
          <w:szCs w:val="16"/>
        </w:rPr>
        <w:t>, Ph.D.,</w:t>
      </w:r>
      <w:r>
        <w:rPr>
          <w:rFonts w:ascii="Tahoma" w:hAnsi="Tahoma" w:cs="Tahoma"/>
          <w:sz w:val="16"/>
          <w:szCs w:val="16"/>
        </w:rPr>
        <w:t xml:space="preserve"> ředitelkou</w:t>
      </w:r>
    </w:p>
    <w:p w14:paraId="532DDF0B" w14:textId="7C46652B" w:rsidR="004C68E6" w:rsidRPr="003F3788" w:rsidRDefault="004C68E6" w:rsidP="004C68E6">
      <w:pPr>
        <w:jc w:val="both"/>
        <w:rPr>
          <w:rFonts w:ascii="Tahoma" w:hAnsi="Tahoma" w:cs="Tahoma"/>
          <w:sz w:val="16"/>
          <w:szCs w:val="16"/>
        </w:rPr>
      </w:pPr>
      <w:r w:rsidRPr="003F3788">
        <w:rPr>
          <w:rFonts w:ascii="Tahoma" w:hAnsi="Tahoma" w:cs="Tahoma"/>
          <w:sz w:val="16"/>
          <w:szCs w:val="16"/>
        </w:rPr>
        <w:t xml:space="preserve">Bankovní spojení: </w:t>
      </w:r>
      <w:r w:rsidR="005A6E5E">
        <w:rPr>
          <w:rFonts w:ascii="Tahoma" w:hAnsi="Tahoma" w:cs="Tahoma"/>
          <w:sz w:val="16"/>
          <w:szCs w:val="16"/>
        </w:rPr>
        <w:tab/>
      </w:r>
      <w:r w:rsidR="00020789">
        <w:rPr>
          <w:rFonts w:ascii="Tahoma" w:hAnsi="Tahoma" w:cs="Tahoma"/>
          <w:sz w:val="16"/>
          <w:szCs w:val="16"/>
        </w:rPr>
        <w:t>[</w:t>
      </w:r>
      <w:r w:rsidR="00C30872" w:rsidRPr="003F3788">
        <w:rPr>
          <w:rFonts w:ascii="Tahoma" w:hAnsi="Tahoma" w:cs="Tahoma"/>
          <w:sz w:val="16"/>
          <w:szCs w:val="16"/>
        </w:rPr>
        <w:t>ČNB</w:t>
      </w:r>
      <w:r w:rsidRPr="003F3788">
        <w:rPr>
          <w:rFonts w:ascii="Tahoma" w:hAnsi="Tahoma" w:cs="Tahoma"/>
          <w:sz w:val="16"/>
          <w:szCs w:val="16"/>
        </w:rPr>
        <w:t xml:space="preserve">, č.ú. </w:t>
      </w:r>
      <w:r w:rsidR="00020789">
        <w:rPr>
          <w:rFonts w:ascii="Tahoma" w:hAnsi="Tahoma" w:cs="Tahoma"/>
          <w:sz w:val="16"/>
          <w:szCs w:val="16"/>
        </w:rPr>
        <w:t xml:space="preserve">XX </w:t>
      </w:r>
      <w:r w:rsidR="009F1E0C">
        <w:rPr>
          <w:rFonts w:ascii="Tahoma" w:hAnsi="Tahoma" w:cs="Tahoma"/>
          <w:sz w:val="16"/>
          <w:szCs w:val="16"/>
        </w:rPr>
        <w:t>xxxxxxxxxxxxx</w:t>
      </w:r>
      <w:r w:rsidRPr="003F3788">
        <w:rPr>
          <w:rFonts w:ascii="Tahoma" w:hAnsi="Tahoma" w:cs="Tahoma"/>
          <w:sz w:val="16"/>
          <w:szCs w:val="16"/>
        </w:rPr>
        <w:t xml:space="preserve"> XX]</w:t>
      </w:r>
    </w:p>
    <w:p w14:paraId="21D294F8" w14:textId="77777777" w:rsidR="000722A6" w:rsidRPr="003F3788" w:rsidRDefault="000722A6" w:rsidP="000722A6">
      <w:pPr>
        <w:jc w:val="both"/>
        <w:rPr>
          <w:rFonts w:ascii="Tahoma" w:hAnsi="Tahoma" w:cs="Tahoma"/>
          <w:b/>
          <w:bCs/>
          <w:sz w:val="16"/>
          <w:szCs w:val="16"/>
        </w:rPr>
      </w:pPr>
      <w:r w:rsidRPr="003F3788">
        <w:rPr>
          <w:rFonts w:ascii="Tahoma" w:hAnsi="Tahoma" w:cs="Tahoma"/>
          <w:b/>
          <w:bCs/>
          <w:sz w:val="16"/>
          <w:szCs w:val="16"/>
        </w:rPr>
        <w:t>(dále jen „</w:t>
      </w:r>
      <w:r w:rsidR="00BF4D88">
        <w:rPr>
          <w:rFonts w:ascii="Tahoma" w:hAnsi="Tahoma" w:cs="Tahoma"/>
          <w:b/>
          <w:bCs/>
          <w:sz w:val="16"/>
          <w:szCs w:val="16"/>
        </w:rPr>
        <w:t>O</w:t>
      </w:r>
      <w:r w:rsidR="005A6E5E">
        <w:rPr>
          <w:rFonts w:ascii="Tahoma" w:hAnsi="Tahoma" w:cs="Tahoma"/>
          <w:b/>
          <w:bCs/>
          <w:sz w:val="16"/>
          <w:szCs w:val="16"/>
        </w:rPr>
        <w:t>dběratel</w:t>
      </w:r>
      <w:r w:rsidRPr="003F3788">
        <w:rPr>
          <w:rFonts w:ascii="Tahoma" w:hAnsi="Tahoma" w:cs="Tahoma"/>
          <w:b/>
          <w:bCs/>
          <w:sz w:val="16"/>
          <w:szCs w:val="16"/>
        </w:rPr>
        <w:t>“).</w:t>
      </w:r>
    </w:p>
    <w:p w14:paraId="26A9BE1E" w14:textId="77777777" w:rsidR="000722A6" w:rsidRPr="003F3788" w:rsidRDefault="000722A6" w:rsidP="005A6E5E">
      <w:pPr>
        <w:jc w:val="center"/>
        <w:rPr>
          <w:rFonts w:ascii="Tahoma" w:hAnsi="Tahoma" w:cs="Tahoma"/>
          <w:b/>
          <w:bCs/>
          <w:sz w:val="16"/>
          <w:szCs w:val="16"/>
        </w:rPr>
      </w:pPr>
    </w:p>
    <w:p w14:paraId="58EF5E70" w14:textId="77777777" w:rsidR="005A6E5E" w:rsidRDefault="005A6E5E" w:rsidP="005A6E5E">
      <w:pPr>
        <w:pStyle w:val="Zkladntext"/>
        <w:spacing w:after="0"/>
        <w:rPr>
          <w:rFonts w:ascii="Tahoma" w:hAnsi="Tahoma" w:cs="Tahoma"/>
          <w:sz w:val="16"/>
          <w:szCs w:val="16"/>
        </w:rPr>
      </w:pPr>
    </w:p>
    <w:p w14:paraId="7206CAD9" w14:textId="77777777" w:rsidR="005A6E5E" w:rsidRDefault="005A6E5E" w:rsidP="005A6E5E">
      <w:pPr>
        <w:pStyle w:val="Zkladntext"/>
        <w:spacing w:after="0"/>
        <w:rPr>
          <w:rFonts w:ascii="Tahoma" w:hAnsi="Tahoma" w:cs="Tahoma"/>
          <w:sz w:val="16"/>
          <w:szCs w:val="16"/>
        </w:rPr>
      </w:pPr>
      <w:r w:rsidRPr="001238D8">
        <w:rPr>
          <w:rFonts w:ascii="Tahoma" w:hAnsi="Tahoma" w:cs="Tahoma"/>
          <w:sz w:val="16"/>
          <w:szCs w:val="16"/>
        </w:rPr>
        <w:t>uzavírají dnešního dne</w:t>
      </w:r>
      <w:r>
        <w:rPr>
          <w:rFonts w:ascii="Tahoma" w:hAnsi="Tahoma" w:cs="Tahoma"/>
          <w:sz w:val="16"/>
          <w:szCs w:val="16"/>
        </w:rPr>
        <w:t>, měsíce a roku</w:t>
      </w:r>
      <w:r w:rsidRPr="001238D8">
        <w:rPr>
          <w:rFonts w:ascii="Tahoma" w:hAnsi="Tahoma" w:cs="Tahoma"/>
          <w:sz w:val="16"/>
          <w:szCs w:val="16"/>
        </w:rPr>
        <w:t xml:space="preserve"> podle ustanovení § </w:t>
      </w:r>
      <w:r>
        <w:rPr>
          <w:rFonts w:ascii="Tahoma" w:hAnsi="Tahoma" w:cs="Tahoma"/>
          <w:sz w:val="16"/>
          <w:szCs w:val="16"/>
        </w:rPr>
        <w:t>1746 odst. 2</w:t>
      </w:r>
      <w:r w:rsidRPr="001238D8">
        <w:rPr>
          <w:rFonts w:ascii="Tahoma" w:hAnsi="Tahoma" w:cs="Tahoma"/>
          <w:sz w:val="16"/>
          <w:szCs w:val="16"/>
        </w:rPr>
        <w:t xml:space="preserve"> občanského zákoníku v platném znění tuto </w:t>
      </w:r>
    </w:p>
    <w:p w14:paraId="09A0D0B6" w14:textId="77777777" w:rsidR="005A6E5E" w:rsidRDefault="005A6E5E" w:rsidP="005A6E5E">
      <w:pPr>
        <w:pStyle w:val="Zkladntext"/>
        <w:spacing w:after="0"/>
        <w:rPr>
          <w:rFonts w:ascii="Tahoma" w:hAnsi="Tahoma" w:cs="Tahoma"/>
          <w:sz w:val="16"/>
          <w:szCs w:val="16"/>
        </w:rPr>
      </w:pPr>
    </w:p>
    <w:p w14:paraId="79737C8D" w14:textId="77777777" w:rsidR="005A6E5E" w:rsidRPr="005A6E5E" w:rsidRDefault="005A6E5E" w:rsidP="005A6E5E">
      <w:pPr>
        <w:pStyle w:val="Zkladntext"/>
        <w:spacing w:after="0"/>
        <w:jc w:val="center"/>
        <w:rPr>
          <w:rFonts w:ascii="Tahoma" w:hAnsi="Tahoma" w:cs="Tahoma"/>
          <w:b/>
          <w:sz w:val="16"/>
          <w:szCs w:val="16"/>
        </w:rPr>
      </w:pPr>
      <w:r w:rsidRPr="005A6E5E">
        <w:rPr>
          <w:rFonts w:ascii="Tahoma" w:hAnsi="Tahoma" w:cs="Tahoma"/>
          <w:b/>
          <w:sz w:val="16"/>
          <w:szCs w:val="16"/>
        </w:rPr>
        <w:t>Smlouvu o poskytnutí obratového bonusu</w:t>
      </w:r>
    </w:p>
    <w:p w14:paraId="5E7E3464" w14:textId="77777777" w:rsidR="005A6E5E" w:rsidRPr="001238D8" w:rsidRDefault="005A6E5E" w:rsidP="005A6E5E">
      <w:pPr>
        <w:pStyle w:val="Zkladntext"/>
        <w:spacing w:after="0"/>
        <w:rPr>
          <w:rFonts w:ascii="Tahoma" w:hAnsi="Tahoma" w:cs="Tahoma"/>
          <w:sz w:val="16"/>
          <w:szCs w:val="16"/>
        </w:rPr>
      </w:pPr>
    </w:p>
    <w:p w14:paraId="2AACD43E" w14:textId="77777777" w:rsidR="000722A6" w:rsidRPr="003F3788" w:rsidRDefault="000722A6" w:rsidP="000722A6">
      <w:pPr>
        <w:jc w:val="center"/>
        <w:rPr>
          <w:rFonts w:ascii="Tahoma" w:hAnsi="Tahoma" w:cs="Tahoma"/>
          <w:b/>
          <w:sz w:val="16"/>
          <w:szCs w:val="16"/>
        </w:rPr>
      </w:pPr>
      <w:r w:rsidRPr="003F3788">
        <w:rPr>
          <w:rFonts w:ascii="Tahoma" w:hAnsi="Tahoma" w:cs="Tahoma"/>
          <w:b/>
          <w:sz w:val="16"/>
          <w:szCs w:val="16"/>
        </w:rPr>
        <w:t>I.</w:t>
      </w:r>
    </w:p>
    <w:p w14:paraId="4357284A" w14:textId="77777777" w:rsidR="000722A6" w:rsidRPr="003F3788" w:rsidRDefault="000722A6" w:rsidP="000722A6">
      <w:pPr>
        <w:pStyle w:val="Nadpis1"/>
        <w:rPr>
          <w:rFonts w:ascii="Tahoma" w:eastAsia="Times New Roman" w:hAnsi="Tahoma" w:cs="Tahoma"/>
          <w:i w:val="0"/>
          <w:sz w:val="16"/>
          <w:szCs w:val="16"/>
        </w:rPr>
      </w:pPr>
      <w:r w:rsidRPr="003F3788">
        <w:rPr>
          <w:rFonts w:ascii="Tahoma" w:eastAsia="Times New Roman" w:hAnsi="Tahoma" w:cs="Tahoma"/>
          <w:i w:val="0"/>
          <w:sz w:val="16"/>
          <w:szCs w:val="16"/>
        </w:rPr>
        <w:t>Úvodní ustanovení</w:t>
      </w:r>
    </w:p>
    <w:p w14:paraId="01B16997" w14:textId="77777777" w:rsidR="000722A6" w:rsidRPr="003F3788" w:rsidRDefault="005A6E5E" w:rsidP="005A6E5E">
      <w:pPr>
        <w:pStyle w:val="Zkladntext2"/>
        <w:numPr>
          <w:ilvl w:val="0"/>
          <w:numId w:val="3"/>
        </w:numPr>
        <w:tabs>
          <w:tab w:val="clear" w:pos="1065"/>
          <w:tab w:val="num" w:pos="4"/>
        </w:tabs>
        <w:ind w:left="709"/>
        <w:rPr>
          <w:rFonts w:ascii="Tahoma" w:hAnsi="Tahoma" w:cs="Tahoma"/>
          <w:sz w:val="16"/>
          <w:szCs w:val="16"/>
        </w:rPr>
      </w:pPr>
      <w:r>
        <w:rPr>
          <w:rFonts w:ascii="Tahoma" w:hAnsi="Tahoma" w:cs="Tahoma"/>
          <w:sz w:val="16"/>
          <w:szCs w:val="16"/>
        </w:rPr>
        <w:t>Odběratel</w:t>
      </w:r>
      <w:r w:rsidR="000722A6" w:rsidRPr="003F3788">
        <w:rPr>
          <w:rFonts w:ascii="Tahoma" w:hAnsi="Tahoma" w:cs="Tahoma"/>
          <w:sz w:val="16"/>
          <w:szCs w:val="16"/>
        </w:rPr>
        <w:t xml:space="preserve"> odebírá</w:t>
      </w:r>
      <w:r w:rsidR="00B54F07" w:rsidRPr="003F3788">
        <w:rPr>
          <w:rFonts w:ascii="Tahoma" w:hAnsi="Tahoma" w:cs="Tahoma"/>
          <w:sz w:val="16"/>
          <w:szCs w:val="16"/>
        </w:rPr>
        <w:t xml:space="preserve"> prostřednictvím odběrových míst uvedených v Příloze této smlouvy (dále jen „</w:t>
      </w:r>
      <w:r w:rsidR="00B54F07" w:rsidRPr="003F3788">
        <w:rPr>
          <w:rFonts w:ascii="Tahoma" w:hAnsi="Tahoma" w:cs="Tahoma"/>
          <w:b/>
          <w:sz w:val="16"/>
          <w:szCs w:val="16"/>
        </w:rPr>
        <w:t>Odběrová místa</w:t>
      </w:r>
      <w:r w:rsidR="00B54F07" w:rsidRPr="003F3788">
        <w:rPr>
          <w:rFonts w:ascii="Tahoma" w:hAnsi="Tahoma" w:cs="Tahoma"/>
          <w:sz w:val="16"/>
          <w:szCs w:val="16"/>
        </w:rPr>
        <w:t>“)</w:t>
      </w:r>
      <w:r w:rsidR="000722A6" w:rsidRPr="003F3788">
        <w:rPr>
          <w:rFonts w:ascii="Tahoma" w:hAnsi="Tahoma" w:cs="Tahoma"/>
          <w:sz w:val="16"/>
          <w:szCs w:val="16"/>
        </w:rPr>
        <w:t xml:space="preserve"> z distribuční sítě v České republice, zahrnující případně také Společnost, výrobky uvedené v Přílohách této Smlouvy, které na tento trh uvádí Společnost, dále jen „</w:t>
      </w:r>
      <w:r w:rsidR="000722A6" w:rsidRPr="003F3788">
        <w:rPr>
          <w:rFonts w:ascii="Tahoma" w:hAnsi="Tahoma" w:cs="Tahoma"/>
          <w:b/>
          <w:sz w:val="16"/>
          <w:szCs w:val="16"/>
        </w:rPr>
        <w:t>Výrobky</w:t>
      </w:r>
      <w:r w:rsidR="000722A6" w:rsidRPr="003F3788">
        <w:rPr>
          <w:rFonts w:ascii="Tahoma" w:hAnsi="Tahoma" w:cs="Tahoma"/>
          <w:sz w:val="16"/>
          <w:szCs w:val="16"/>
        </w:rPr>
        <w:t xml:space="preserve">“. Podmínky odběrů Výrobků </w:t>
      </w:r>
      <w:r w:rsidR="00BF4D88">
        <w:rPr>
          <w:rFonts w:ascii="Tahoma" w:hAnsi="Tahoma" w:cs="Tahoma"/>
          <w:sz w:val="16"/>
          <w:szCs w:val="16"/>
        </w:rPr>
        <w:t>Odběratelem</w:t>
      </w:r>
      <w:r w:rsidR="000722A6" w:rsidRPr="003F3788">
        <w:rPr>
          <w:rFonts w:ascii="Tahoma" w:hAnsi="Tahoma" w:cs="Tahoma"/>
          <w:sz w:val="16"/>
          <w:szCs w:val="16"/>
        </w:rPr>
        <w:t xml:space="preserve"> nejsou touto smlouvou nijak dotčeny. </w:t>
      </w:r>
      <w:r w:rsidR="007D714D" w:rsidRPr="003F3788">
        <w:rPr>
          <w:rFonts w:ascii="Tahoma" w:hAnsi="Tahoma" w:cs="Tahoma"/>
          <w:sz w:val="16"/>
          <w:szCs w:val="16"/>
        </w:rPr>
        <w:t xml:space="preserve">Všechny </w:t>
      </w:r>
      <w:r w:rsidR="00A842DE" w:rsidRPr="003F3788">
        <w:rPr>
          <w:rFonts w:ascii="Tahoma" w:hAnsi="Tahoma" w:cs="Tahoma"/>
          <w:sz w:val="16"/>
          <w:szCs w:val="16"/>
        </w:rPr>
        <w:t>P</w:t>
      </w:r>
      <w:r w:rsidR="000722A6" w:rsidRPr="003F3788">
        <w:rPr>
          <w:rFonts w:ascii="Tahoma" w:hAnsi="Tahoma" w:cs="Tahoma"/>
          <w:sz w:val="16"/>
          <w:szCs w:val="16"/>
        </w:rPr>
        <w:t>řílohy</w:t>
      </w:r>
      <w:r w:rsidR="001725AB" w:rsidRPr="003F3788">
        <w:rPr>
          <w:rFonts w:ascii="Tahoma" w:hAnsi="Tahoma" w:cs="Tahoma"/>
          <w:sz w:val="16"/>
          <w:szCs w:val="16"/>
        </w:rPr>
        <w:t xml:space="preserve"> </w:t>
      </w:r>
      <w:r w:rsidR="007D714D" w:rsidRPr="003F3788">
        <w:rPr>
          <w:rFonts w:ascii="Tahoma" w:hAnsi="Tahoma" w:cs="Tahoma"/>
          <w:sz w:val="16"/>
          <w:szCs w:val="16"/>
        </w:rPr>
        <w:t xml:space="preserve">této smlouvy </w:t>
      </w:r>
      <w:r w:rsidR="000722A6" w:rsidRPr="003F3788">
        <w:rPr>
          <w:rFonts w:ascii="Tahoma" w:hAnsi="Tahoma" w:cs="Tahoma"/>
          <w:sz w:val="16"/>
          <w:szCs w:val="16"/>
        </w:rPr>
        <w:t xml:space="preserve">tvoří </w:t>
      </w:r>
      <w:r w:rsidR="007D714D" w:rsidRPr="003F3788">
        <w:rPr>
          <w:rFonts w:ascii="Tahoma" w:hAnsi="Tahoma" w:cs="Tahoma"/>
          <w:sz w:val="16"/>
          <w:szCs w:val="16"/>
        </w:rPr>
        <w:t xml:space="preserve">její </w:t>
      </w:r>
      <w:r w:rsidR="000722A6" w:rsidRPr="003F3788">
        <w:rPr>
          <w:rFonts w:ascii="Tahoma" w:hAnsi="Tahoma" w:cs="Tahoma"/>
          <w:sz w:val="16"/>
          <w:szCs w:val="16"/>
        </w:rPr>
        <w:t>nedílnou součást.</w:t>
      </w:r>
    </w:p>
    <w:p w14:paraId="0E2C7D02" w14:textId="77777777" w:rsidR="000722A6" w:rsidRPr="003F3788" w:rsidRDefault="000722A6" w:rsidP="005A6E5E">
      <w:pPr>
        <w:pStyle w:val="Zkladntext2"/>
        <w:tabs>
          <w:tab w:val="num" w:pos="4"/>
          <w:tab w:val="left" w:pos="2880"/>
        </w:tabs>
        <w:ind w:left="709"/>
        <w:rPr>
          <w:rFonts w:ascii="Tahoma" w:hAnsi="Tahoma" w:cs="Tahoma"/>
          <w:sz w:val="16"/>
          <w:szCs w:val="16"/>
        </w:rPr>
      </w:pPr>
    </w:p>
    <w:p w14:paraId="5BC45D37" w14:textId="77777777" w:rsidR="000722A6" w:rsidRPr="003F3788" w:rsidRDefault="000722A6" w:rsidP="005A6E5E">
      <w:pPr>
        <w:pStyle w:val="Zkladntext2"/>
        <w:numPr>
          <w:ilvl w:val="0"/>
          <w:numId w:val="3"/>
        </w:numPr>
        <w:tabs>
          <w:tab w:val="clear" w:pos="1065"/>
          <w:tab w:val="num" w:pos="4"/>
        </w:tabs>
        <w:ind w:left="709"/>
        <w:rPr>
          <w:rFonts w:ascii="Tahoma" w:hAnsi="Tahoma" w:cs="Tahoma"/>
          <w:sz w:val="16"/>
          <w:szCs w:val="16"/>
        </w:rPr>
      </w:pPr>
      <w:r w:rsidRPr="003F3788">
        <w:rPr>
          <w:rFonts w:ascii="Tahoma" w:hAnsi="Tahoma" w:cs="Tahoma"/>
          <w:sz w:val="16"/>
          <w:szCs w:val="16"/>
        </w:rPr>
        <w:t>Účastníci této smlouvy se v rámci jejího naplňování zavazují postupovat vždy v souladu s právním řádem České republiky.</w:t>
      </w:r>
    </w:p>
    <w:p w14:paraId="1738ED43" w14:textId="77777777" w:rsidR="000722A6" w:rsidRPr="003F3788" w:rsidRDefault="000722A6" w:rsidP="005A6E5E">
      <w:pPr>
        <w:pStyle w:val="Odstavecseseznamem"/>
        <w:tabs>
          <w:tab w:val="num" w:pos="4"/>
        </w:tabs>
        <w:ind w:left="709"/>
        <w:rPr>
          <w:rFonts w:ascii="Tahoma" w:hAnsi="Tahoma" w:cs="Tahoma"/>
          <w:sz w:val="16"/>
          <w:szCs w:val="16"/>
        </w:rPr>
      </w:pPr>
    </w:p>
    <w:p w14:paraId="7DF2D47D" w14:textId="77777777" w:rsidR="000722A6" w:rsidRPr="003F3788" w:rsidRDefault="000722A6" w:rsidP="005A6E5E">
      <w:pPr>
        <w:pStyle w:val="Zkladntext2"/>
        <w:numPr>
          <w:ilvl w:val="0"/>
          <w:numId w:val="3"/>
        </w:numPr>
        <w:tabs>
          <w:tab w:val="clear" w:pos="1065"/>
          <w:tab w:val="num" w:pos="4"/>
        </w:tabs>
        <w:ind w:left="709"/>
        <w:rPr>
          <w:rFonts w:ascii="Tahoma" w:hAnsi="Tahoma" w:cs="Tahoma"/>
          <w:sz w:val="16"/>
          <w:szCs w:val="16"/>
        </w:rPr>
      </w:pPr>
      <w:r w:rsidRPr="003F3788">
        <w:rPr>
          <w:rFonts w:ascii="Tahoma" w:hAnsi="Tahoma" w:cs="Tahoma"/>
          <w:sz w:val="16"/>
          <w:szCs w:val="16"/>
        </w:rPr>
        <w:t xml:space="preserve">Obě smluvní strany souhlasně konstatují, že </w:t>
      </w:r>
      <w:r w:rsidR="00BF4D88">
        <w:rPr>
          <w:rFonts w:ascii="Tahoma" w:hAnsi="Tahoma" w:cs="Tahoma"/>
          <w:sz w:val="16"/>
          <w:szCs w:val="16"/>
        </w:rPr>
        <w:t>O</w:t>
      </w:r>
      <w:r w:rsidR="005A6E5E">
        <w:rPr>
          <w:rFonts w:ascii="Tahoma" w:hAnsi="Tahoma" w:cs="Tahoma"/>
          <w:sz w:val="16"/>
          <w:szCs w:val="16"/>
        </w:rPr>
        <w:t>dběratel</w:t>
      </w:r>
      <w:r w:rsidRPr="003F3788">
        <w:rPr>
          <w:rFonts w:ascii="Tahoma" w:hAnsi="Tahoma" w:cs="Tahoma"/>
          <w:sz w:val="16"/>
          <w:szCs w:val="16"/>
        </w:rPr>
        <w:t xml:space="preserve"> prostřednictvím spolupráce upravené kupními smlouvami s jednotlivými </w:t>
      </w:r>
      <w:r w:rsidR="00D2538B">
        <w:rPr>
          <w:rFonts w:ascii="Tahoma" w:hAnsi="Tahoma" w:cs="Tahoma"/>
          <w:sz w:val="16"/>
          <w:szCs w:val="16"/>
        </w:rPr>
        <w:t>D</w:t>
      </w:r>
      <w:r w:rsidRPr="003F3788">
        <w:rPr>
          <w:rFonts w:ascii="Tahoma" w:hAnsi="Tahoma" w:cs="Tahoma"/>
          <w:sz w:val="16"/>
          <w:szCs w:val="16"/>
        </w:rPr>
        <w:t xml:space="preserve">istributory odebírá v rámci své činnosti i výrobky Společnosti, a to v takovém množství, které je pro činnost </w:t>
      </w:r>
      <w:r w:rsidR="00BF4D88">
        <w:rPr>
          <w:rFonts w:ascii="Tahoma" w:hAnsi="Tahoma" w:cs="Tahoma"/>
          <w:sz w:val="16"/>
          <w:szCs w:val="16"/>
        </w:rPr>
        <w:t>O</w:t>
      </w:r>
      <w:r w:rsidR="005A6E5E">
        <w:rPr>
          <w:rFonts w:ascii="Tahoma" w:hAnsi="Tahoma" w:cs="Tahoma"/>
          <w:sz w:val="16"/>
          <w:szCs w:val="16"/>
        </w:rPr>
        <w:t>dběratele</w:t>
      </w:r>
      <w:r w:rsidRPr="003F3788">
        <w:rPr>
          <w:rFonts w:ascii="Tahoma" w:hAnsi="Tahoma" w:cs="Tahoma"/>
          <w:sz w:val="16"/>
          <w:szCs w:val="16"/>
        </w:rPr>
        <w:t xml:space="preserve"> potřebné. V příslušné kupní smlouvě uzavřené mezi </w:t>
      </w:r>
      <w:r w:rsidR="00BF4D88">
        <w:rPr>
          <w:rFonts w:ascii="Tahoma" w:hAnsi="Tahoma" w:cs="Tahoma"/>
          <w:sz w:val="16"/>
          <w:szCs w:val="16"/>
        </w:rPr>
        <w:t>O</w:t>
      </w:r>
      <w:r w:rsidR="005A6E5E">
        <w:rPr>
          <w:rFonts w:ascii="Tahoma" w:hAnsi="Tahoma" w:cs="Tahoma"/>
          <w:sz w:val="16"/>
          <w:szCs w:val="16"/>
        </w:rPr>
        <w:t>dběratelem</w:t>
      </w:r>
      <w:r w:rsidRPr="003F3788">
        <w:rPr>
          <w:rFonts w:ascii="Tahoma" w:hAnsi="Tahoma" w:cs="Tahoma"/>
          <w:sz w:val="16"/>
          <w:szCs w:val="16"/>
        </w:rPr>
        <w:t xml:space="preserve"> a </w:t>
      </w:r>
      <w:r w:rsidR="00BF4D88">
        <w:rPr>
          <w:rFonts w:ascii="Tahoma" w:hAnsi="Tahoma" w:cs="Tahoma"/>
          <w:sz w:val="16"/>
          <w:szCs w:val="16"/>
        </w:rPr>
        <w:t>D</w:t>
      </w:r>
      <w:r w:rsidRPr="003F3788">
        <w:rPr>
          <w:rFonts w:ascii="Tahoma" w:hAnsi="Tahoma" w:cs="Tahoma"/>
          <w:sz w:val="16"/>
          <w:szCs w:val="16"/>
        </w:rPr>
        <w:t xml:space="preserve">istributorem jsou dále upraveny konkrétní obchodní vztahy zaměřené zejména na způsob objednávek zboží, termín a místo dodání, požadavky na zboží, způsob převzetí zboží </w:t>
      </w:r>
      <w:r w:rsidR="00BF4D88">
        <w:rPr>
          <w:rFonts w:ascii="Tahoma" w:hAnsi="Tahoma" w:cs="Tahoma"/>
          <w:sz w:val="16"/>
          <w:szCs w:val="16"/>
        </w:rPr>
        <w:t>Odběratelem</w:t>
      </w:r>
      <w:r w:rsidRPr="003F3788">
        <w:rPr>
          <w:rFonts w:ascii="Tahoma" w:hAnsi="Tahoma" w:cs="Tahoma"/>
          <w:sz w:val="16"/>
          <w:szCs w:val="16"/>
        </w:rPr>
        <w:t>, případně další ujednání ke specifikaci smluvních vztahů.</w:t>
      </w:r>
    </w:p>
    <w:p w14:paraId="67CEC59B" w14:textId="77777777" w:rsidR="000722A6" w:rsidRPr="003F3788" w:rsidRDefault="000722A6" w:rsidP="005A6E5E">
      <w:pPr>
        <w:pStyle w:val="Zkladntext2"/>
        <w:tabs>
          <w:tab w:val="num" w:pos="4"/>
        </w:tabs>
        <w:ind w:left="709"/>
        <w:rPr>
          <w:rFonts w:ascii="Tahoma" w:hAnsi="Tahoma" w:cs="Tahoma"/>
          <w:sz w:val="16"/>
          <w:szCs w:val="16"/>
        </w:rPr>
      </w:pPr>
    </w:p>
    <w:p w14:paraId="027FB171" w14:textId="77777777" w:rsidR="000722A6" w:rsidRPr="003F3788" w:rsidRDefault="000722A6" w:rsidP="005A6E5E">
      <w:pPr>
        <w:pStyle w:val="Zkladntext2"/>
        <w:numPr>
          <w:ilvl w:val="0"/>
          <w:numId w:val="3"/>
        </w:numPr>
        <w:tabs>
          <w:tab w:val="clear" w:pos="1065"/>
          <w:tab w:val="num" w:pos="4"/>
        </w:tabs>
        <w:ind w:left="709"/>
        <w:rPr>
          <w:rFonts w:ascii="Tahoma" w:hAnsi="Tahoma" w:cs="Tahoma"/>
          <w:sz w:val="16"/>
          <w:szCs w:val="16"/>
        </w:rPr>
      </w:pPr>
      <w:r w:rsidRPr="003F3788">
        <w:rPr>
          <w:rFonts w:ascii="Tahoma" w:hAnsi="Tahoma" w:cs="Tahoma"/>
          <w:sz w:val="16"/>
          <w:szCs w:val="16"/>
        </w:rPr>
        <w:t xml:space="preserve">Proces uzavření kupní smlouvy mezi </w:t>
      </w:r>
      <w:r w:rsidR="00BF4D88">
        <w:rPr>
          <w:rFonts w:ascii="Tahoma" w:hAnsi="Tahoma" w:cs="Tahoma"/>
          <w:sz w:val="16"/>
          <w:szCs w:val="16"/>
        </w:rPr>
        <w:t>O</w:t>
      </w:r>
      <w:r w:rsidR="005A6E5E">
        <w:rPr>
          <w:rFonts w:ascii="Tahoma" w:hAnsi="Tahoma" w:cs="Tahoma"/>
          <w:sz w:val="16"/>
          <w:szCs w:val="16"/>
        </w:rPr>
        <w:t>dběratelem</w:t>
      </w:r>
      <w:r w:rsidRPr="003F3788">
        <w:rPr>
          <w:rFonts w:ascii="Tahoma" w:hAnsi="Tahoma" w:cs="Tahoma"/>
          <w:sz w:val="16"/>
          <w:szCs w:val="16"/>
        </w:rPr>
        <w:t xml:space="preserve"> a </w:t>
      </w:r>
      <w:r w:rsidR="00BF4D88">
        <w:rPr>
          <w:rFonts w:ascii="Tahoma" w:hAnsi="Tahoma" w:cs="Tahoma"/>
          <w:sz w:val="16"/>
          <w:szCs w:val="16"/>
        </w:rPr>
        <w:t>D</w:t>
      </w:r>
      <w:r w:rsidRPr="003F3788">
        <w:rPr>
          <w:rFonts w:ascii="Tahoma" w:hAnsi="Tahoma" w:cs="Tahoma"/>
          <w:sz w:val="16"/>
          <w:szCs w:val="16"/>
        </w:rPr>
        <w:t>istributorem není nijak závislý na této smlouvě nebo jejích jednotlivých ustanoveních.</w:t>
      </w:r>
    </w:p>
    <w:p w14:paraId="23701BC8" w14:textId="77777777" w:rsidR="00D521C3" w:rsidRPr="003F3788" w:rsidRDefault="00D521C3" w:rsidP="000722A6">
      <w:pPr>
        <w:pStyle w:val="Zkladntext2"/>
        <w:jc w:val="center"/>
        <w:rPr>
          <w:rFonts w:ascii="Tahoma" w:hAnsi="Tahoma" w:cs="Tahoma"/>
          <w:b/>
          <w:sz w:val="16"/>
          <w:szCs w:val="16"/>
        </w:rPr>
      </w:pPr>
    </w:p>
    <w:p w14:paraId="1EE69D9A" w14:textId="77777777" w:rsidR="000722A6" w:rsidRPr="003F3788" w:rsidRDefault="000722A6" w:rsidP="000722A6">
      <w:pPr>
        <w:pStyle w:val="Zkladntext2"/>
        <w:jc w:val="center"/>
        <w:rPr>
          <w:rFonts w:ascii="Tahoma" w:hAnsi="Tahoma" w:cs="Tahoma"/>
          <w:b/>
          <w:sz w:val="16"/>
          <w:szCs w:val="16"/>
        </w:rPr>
      </w:pPr>
      <w:r w:rsidRPr="003F3788">
        <w:rPr>
          <w:rFonts w:ascii="Tahoma" w:hAnsi="Tahoma" w:cs="Tahoma"/>
          <w:b/>
          <w:sz w:val="16"/>
          <w:szCs w:val="16"/>
        </w:rPr>
        <w:t>II.</w:t>
      </w:r>
    </w:p>
    <w:p w14:paraId="1038DD89" w14:textId="77777777" w:rsidR="000722A6" w:rsidRPr="003F3788" w:rsidRDefault="000722A6" w:rsidP="000722A6">
      <w:pPr>
        <w:pStyle w:val="Zkladntext2"/>
        <w:jc w:val="center"/>
        <w:rPr>
          <w:rFonts w:ascii="Tahoma" w:hAnsi="Tahoma" w:cs="Tahoma"/>
          <w:b/>
          <w:sz w:val="16"/>
          <w:szCs w:val="16"/>
        </w:rPr>
      </w:pPr>
      <w:r w:rsidRPr="003F3788">
        <w:rPr>
          <w:rFonts w:ascii="Tahoma" w:hAnsi="Tahoma" w:cs="Tahoma"/>
          <w:b/>
          <w:sz w:val="16"/>
          <w:szCs w:val="16"/>
        </w:rPr>
        <w:t>Předmět smlouvy</w:t>
      </w:r>
    </w:p>
    <w:p w14:paraId="70979A46" w14:textId="77777777" w:rsidR="00CA5FD3" w:rsidRPr="003F3788" w:rsidRDefault="000722A6" w:rsidP="005A6E5E">
      <w:pPr>
        <w:pStyle w:val="Zkladntext2"/>
        <w:numPr>
          <w:ilvl w:val="0"/>
          <w:numId w:val="1"/>
        </w:numPr>
        <w:tabs>
          <w:tab w:val="clear" w:pos="1065"/>
          <w:tab w:val="num" w:pos="4"/>
        </w:tabs>
        <w:ind w:left="709"/>
        <w:rPr>
          <w:rFonts w:ascii="Tahoma" w:hAnsi="Tahoma" w:cs="Tahoma"/>
          <w:sz w:val="16"/>
          <w:szCs w:val="16"/>
        </w:rPr>
      </w:pPr>
      <w:r w:rsidRPr="003F3788">
        <w:rPr>
          <w:rFonts w:ascii="Tahoma" w:hAnsi="Tahoma" w:cs="Tahoma"/>
          <w:sz w:val="16"/>
          <w:szCs w:val="16"/>
        </w:rPr>
        <w:t xml:space="preserve">Společnost poskytne </w:t>
      </w:r>
      <w:r w:rsidR="00BF4D88">
        <w:rPr>
          <w:rFonts w:ascii="Tahoma" w:hAnsi="Tahoma" w:cs="Tahoma"/>
          <w:sz w:val="16"/>
          <w:szCs w:val="16"/>
        </w:rPr>
        <w:t>O</w:t>
      </w:r>
      <w:r w:rsidR="005A6E5E">
        <w:rPr>
          <w:rFonts w:ascii="Tahoma" w:hAnsi="Tahoma" w:cs="Tahoma"/>
          <w:sz w:val="16"/>
          <w:szCs w:val="16"/>
        </w:rPr>
        <w:t>dběrateli</w:t>
      </w:r>
      <w:r w:rsidRPr="003F3788">
        <w:rPr>
          <w:rFonts w:ascii="Tahoma" w:hAnsi="Tahoma" w:cs="Tahoma"/>
          <w:sz w:val="16"/>
          <w:szCs w:val="16"/>
        </w:rPr>
        <w:t xml:space="preserve"> za odběr Výrobků</w:t>
      </w:r>
      <w:r w:rsidR="00B54F07" w:rsidRPr="003F3788">
        <w:rPr>
          <w:rFonts w:ascii="Tahoma" w:hAnsi="Tahoma" w:cs="Tahoma"/>
          <w:sz w:val="16"/>
          <w:szCs w:val="16"/>
        </w:rPr>
        <w:t xml:space="preserve"> prostřednictvím Odběrových míst</w:t>
      </w:r>
      <w:r w:rsidRPr="003F3788">
        <w:rPr>
          <w:rFonts w:ascii="Tahoma" w:hAnsi="Tahoma" w:cs="Tahoma"/>
          <w:sz w:val="16"/>
          <w:szCs w:val="16"/>
        </w:rPr>
        <w:t xml:space="preserve"> při splnění podmínek uvedených v příslušné Příloze obratový bonus (dále jen „</w:t>
      </w:r>
      <w:r w:rsidRPr="003F3788">
        <w:rPr>
          <w:rFonts w:ascii="Tahoma" w:hAnsi="Tahoma" w:cs="Tahoma"/>
          <w:b/>
          <w:sz w:val="16"/>
          <w:szCs w:val="16"/>
        </w:rPr>
        <w:t>Bonus</w:t>
      </w:r>
      <w:r w:rsidRPr="003F3788">
        <w:rPr>
          <w:rFonts w:ascii="Tahoma" w:hAnsi="Tahoma" w:cs="Tahoma"/>
          <w:sz w:val="16"/>
          <w:szCs w:val="16"/>
        </w:rPr>
        <w:t>“) ve výši uvedené v příslušné Příloze</w:t>
      </w:r>
      <w:r w:rsidR="00BF4D88">
        <w:rPr>
          <w:rFonts w:ascii="Tahoma" w:hAnsi="Tahoma" w:cs="Tahoma"/>
          <w:sz w:val="16"/>
          <w:szCs w:val="16"/>
        </w:rPr>
        <w:t xml:space="preserve"> této smlouvy</w:t>
      </w:r>
      <w:r w:rsidRPr="003F3788">
        <w:rPr>
          <w:rFonts w:ascii="Tahoma" w:hAnsi="Tahoma" w:cs="Tahoma"/>
          <w:sz w:val="16"/>
          <w:szCs w:val="16"/>
        </w:rPr>
        <w:t xml:space="preserve"> za předpokladu, že odběr Výrobků</w:t>
      </w:r>
      <w:r w:rsidR="00D2538B">
        <w:rPr>
          <w:rFonts w:ascii="Tahoma" w:hAnsi="Tahoma" w:cs="Tahoma"/>
          <w:sz w:val="16"/>
          <w:szCs w:val="16"/>
        </w:rPr>
        <w:t xml:space="preserve"> nakoupených </w:t>
      </w:r>
      <w:r w:rsidR="00BF4D88">
        <w:rPr>
          <w:rFonts w:ascii="Tahoma" w:hAnsi="Tahoma" w:cs="Tahoma"/>
          <w:sz w:val="16"/>
          <w:szCs w:val="16"/>
        </w:rPr>
        <w:t>O</w:t>
      </w:r>
      <w:r w:rsidR="00D2538B">
        <w:rPr>
          <w:rFonts w:ascii="Tahoma" w:hAnsi="Tahoma" w:cs="Tahoma"/>
          <w:sz w:val="16"/>
          <w:szCs w:val="16"/>
        </w:rPr>
        <w:t xml:space="preserve">dběratelem </w:t>
      </w:r>
      <w:r w:rsidR="00BF4D88">
        <w:rPr>
          <w:rFonts w:ascii="Tahoma" w:hAnsi="Tahoma" w:cs="Tahoma"/>
          <w:sz w:val="16"/>
          <w:szCs w:val="16"/>
        </w:rPr>
        <w:t xml:space="preserve">přímo </w:t>
      </w:r>
      <w:r w:rsidR="00D2538B">
        <w:rPr>
          <w:rFonts w:ascii="Tahoma" w:hAnsi="Tahoma" w:cs="Tahoma"/>
          <w:sz w:val="16"/>
          <w:szCs w:val="16"/>
        </w:rPr>
        <w:t xml:space="preserve">od </w:t>
      </w:r>
      <w:r w:rsidR="00BF4D88">
        <w:rPr>
          <w:rFonts w:ascii="Tahoma" w:hAnsi="Tahoma" w:cs="Tahoma"/>
          <w:sz w:val="16"/>
          <w:szCs w:val="16"/>
        </w:rPr>
        <w:t>S</w:t>
      </w:r>
      <w:r w:rsidR="00D2538B">
        <w:rPr>
          <w:rFonts w:ascii="Tahoma" w:hAnsi="Tahoma" w:cs="Tahoma"/>
          <w:sz w:val="16"/>
          <w:szCs w:val="16"/>
        </w:rPr>
        <w:t xml:space="preserve">polečnosti nebo </w:t>
      </w:r>
      <w:r w:rsidR="00BF4D88">
        <w:rPr>
          <w:rFonts w:ascii="Tahoma" w:hAnsi="Tahoma" w:cs="Tahoma"/>
          <w:sz w:val="16"/>
          <w:szCs w:val="16"/>
        </w:rPr>
        <w:t xml:space="preserve">prostřednictvím </w:t>
      </w:r>
      <w:r w:rsidR="00D2538B">
        <w:rPr>
          <w:rFonts w:ascii="Tahoma" w:hAnsi="Tahoma" w:cs="Tahoma"/>
          <w:sz w:val="16"/>
          <w:szCs w:val="16"/>
        </w:rPr>
        <w:t xml:space="preserve">Distributorů </w:t>
      </w:r>
      <w:r w:rsidRPr="003F3788">
        <w:rPr>
          <w:rFonts w:ascii="Tahoma" w:hAnsi="Tahoma" w:cs="Tahoma"/>
          <w:sz w:val="16"/>
          <w:szCs w:val="16"/>
        </w:rPr>
        <w:t>v referenčním období dosáhne minimálně obratu uvedeného v příslušné Příloze. Výběr Výrobků uvedených v</w:t>
      </w:r>
      <w:r w:rsidR="00C664CD" w:rsidRPr="003F3788">
        <w:rPr>
          <w:rFonts w:ascii="Tahoma" w:hAnsi="Tahoma" w:cs="Tahoma"/>
          <w:sz w:val="16"/>
          <w:szCs w:val="16"/>
        </w:rPr>
        <w:t> </w:t>
      </w:r>
      <w:r w:rsidRPr="003F3788">
        <w:rPr>
          <w:rFonts w:ascii="Tahoma" w:hAnsi="Tahoma" w:cs="Tahoma"/>
          <w:sz w:val="16"/>
          <w:szCs w:val="16"/>
        </w:rPr>
        <w:t>Příloze</w:t>
      </w:r>
      <w:r w:rsidR="00C664CD" w:rsidRPr="003F3788">
        <w:rPr>
          <w:rFonts w:ascii="Tahoma" w:hAnsi="Tahoma" w:cs="Tahoma"/>
          <w:sz w:val="16"/>
          <w:szCs w:val="16"/>
        </w:rPr>
        <w:t xml:space="preserve"> </w:t>
      </w:r>
      <w:r w:rsidRPr="003F3788">
        <w:rPr>
          <w:rFonts w:ascii="Tahoma" w:hAnsi="Tahoma" w:cs="Tahoma"/>
          <w:sz w:val="16"/>
          <w:szCs w:val="16"/>
        </w:rPr>
        <w:t xml:space="preserve">této smlouvy vychází z potřeb </w:t>
      </w:r>
      <w:r w:rsidR="00BF4D88">
        <w:rPr>
          <w:rFonts w:ascii="Tahoma" w:hAnsi="Tahoma" w:cs="Tahoma"/>
          <w:sz w:val="16"/>
          <w:szCs w:val="16"/>
        </w:rPr>
        <w:t>O</w:t>
      </w:r>
      <w:r w:rsidR="005A6E5E">
        <w:rPr>
          <w:rFonts w:ascii="Tahoma" w:hAnsi="Tahoma" w:cs="Tahoma"/>
          <w:sz w:val="16"/>
          <w:szCs w:val="16"/>
        </w:rPr>
        <w:t>dběratele</w:t>
      </w:r>
      <w:r w:rsidRPr="003F3788">
        <w:rPr>
          <w:rFonts w:ascii="Tahoma" w:hAnsi="Tahoma" w:cs="Tahoma"/>
          <w:sz w:val="16"/>
          <w:szCs w:val="16"/>
        </w:rPr>
        <w:t xml:space="preserve">. </w:t>
      </w:r>
    </w:p>
    <w:p w14:paraId="0306508A" w14:textId="77777777" w:rsidR="00CA5FD3" w:rsidRPr="003F3788" w:rsidRDefault="00CA5FD3" w:rsidP="005A6E5E">
      <w:pPr>
        <w:pStyle w:val="Zkladntext2"/>
        <w:tabs>
          <w:tab w:val="num" w:pos="4"/>
        </w:tabs>
        <w:ind w:left="709"/>
        <w:rPr>
          <w:rFonts w:ascii="Tahoma" w:hAnsi="Tahoma" w:cs="Tahoma"/>
          <w:sz w:val="16"/>
          <w:szCs w:val="16"/>
        </w:rPr>
      </w:pPr>
    </w:p>
    <w:p w14:paraId="244C8132" w14:textId="77777777" w:rsidR="000722A6" w:rsidRPr="003F3788" w:rsidRDefault="000722A6" w:rsidP="005A6E5E">
      <w:pPr>
        <w:pStyle w:val="Zkladntext2"/>
        <w:numPr>
          <w:ilvl w:val="0"/>
          <w:numId w:val="1"/>
        </w:numPr>
        <w:tabs>
          <w:tab w:val="clear" w:pos="1065"/>
          <w:tab w:val="num" w:pos="4"/>
        </w:tabs>
        <w:ind w:left="709"/>
        <w:rPr>
          <w:rFonts w:ascii="Tahoma" w:hAnsi="Tahoma" w:cs="Tahoma"/>
          <w:sz w:val="16"/>
          <w:szCs w:val="16"/>
        </w:rPr>
      </w:pPr>
      <w:r w:rsidRPr="003F3788">
        <w:rPr>
          <w:rFonts w:ascii="Tahoma" w:hAnsi="Tahoma" w:cs="Tahoma"/>
          <w:sz w:val="16"/>
          <w:szCs w:val="16"/>
        </w:rPr>
        <w:t xml:space="preserve">Bonus je stanoven v příslušné Příloze vždy pro konkrétní dosažený obrat Výrobků v referenčním období, přičemž obrat Výrobků se vypočte jako součet cen všech balení příslušných Výrobků, které </w:t>
      </w:r>
      <w:r w:rsidR="00BF4D88">
        <w:rPr>
          <w:rFonts w:ascii="Tahoma" w:hAnsi="Tahoma" w:cs="Tahoma"/>
          <w:sz w:val="16"/>
          <w:szCs w:val="16"/>
        </w:rPr>
        <w:t>O</w:t>
      </w:r>
      <w:r w:rsidR="005A6E5E">
        <w:rPr>
          <w:rFonts w:ascii="Tahoma" w:hAnsi="Tahoma" w:cs="Tahoma"/>
          <w:sz w:val="16"/>
          <w:szCs w:val="16"/>
        </w:rPr>
        <w:t>dběratel</w:t>
      </w:r>
      <w:r w:rsidRPr="003F3788">
        <w:rPr>
          <w:rFonts w:ascii="Tahoma" w:hAnsi="Tahoma" w:cs="Tahoma"/>
          <w:sz w:val="16"/>
          <w:szCs w:val="16"/>
        </w:rPr>
        <w:t xml:space="preserve"> nakoupí </w:t>
      </w:r>
      <w:r w:rsidR="00BF4D88">
        <w:rPr>
          <w:rFonts w:ascii="Tahoma" w:hAnsi="Tahoma" w:cs="Tahoma"/>
          <w:sz w:val="16"/>
          <w:szCs w:val="16"/>
        </w:rPr>
        <w:t xml:space="preserve">přímo </w:t>
      </w:r>
      <w:r w:rsidR="00AA1A88">
        <w:rPr>
          <w:rFonts w:ascii="Tahoma" w:hAnsi="Tahoma" w:cs="Tahoma"/>
          <w:sz w:val="16"/>
          <w:szCs w:val="16"/>
        </w:rPr>
        <w:t>od Společnosti nebo prostřednictvím Distributorů</w:t>
      </w:r>
      <w:r w:rsidR="00AE66BD" w:rsidRPr="003F3788">
        <w:rPr>
          <w:rFonts w:ascii="Tahoma" w:hAnsi="Tahoma" w:cs="Tahoma"/>
          <w:sz w:val="16"/>
          <w:szCs w:val="16"/>
        </w:rPr>
        <w:t xml:space="preserve"> </w:t>
      </w:r>
      <w:r w:rsidRPr="003F3788">
        <w:rPr>
          <w:rFonts w:ascii="Tahoma" w:hAnsi="Tahoma" w:cs="Tahoma"/>
          <w:sz w:val="16"/>
          <w:szCs w:val="16"/>
        </w:rPr>
        <w:t xml:space="preserve">v referenčním období. Cenou balení Výrobku se pro účely tohoto ustanovení rozumí </w:t>
      </w:r>
      <w:r w:rsidR="007D714D" w:rsidRPr="003F3788">
        <w:rPr>
          <w:rFonts w:ascii="Tahoma" w:hAnsi="Tahoma" w:cs="Tahoma"/>
          <w:sz w:val="16"/>
          <w:szCs w:val="16"/>
        </w:rPr>
        <w:t xml:space="preserve">konečná cena výrobce bez obchodní přirážky </w:t>
      </w:r>
      <w:r w:rsidR="00AA1A88">
        <w:rPr>
          <w:rFonts w:ascii="Tahoma" w:hAnsi="Tahoma" w:cs="Tahoma"/>
          <w:sz w:val="16"/>
          <w:szCs w:val="16"/>
        </w:rPr>
        <w:t>D</w:t>
      </w:r>
      <w:r w:rsidR="007D714D" w:rsidRPr="003F3788">
        <w:rPr>
          <w:rFonts w:ascii="Tahoma" w:hAnsi="Tahoma" w:cs="Tahoma"/>
          <w:sz w:val="16"/>
          <w:szCs w:val="16"/>
        </w:rPr>
        <w:t>istributora a bez DPH</w:t>
      </w:r>
      <w:r w:rsidRPr="003F3788">
        <w:rPr>
          <w:rFonts w:ascii="Tahoma" w:hAnsi="Tahoma" w:cs="Tahoma"/>
          <w:sz w:val="16"/>
          <w:szCs w:val="16"/>
        </w:rPr>
        <w:t xml:space="preserve">. Pro účely této Smlouvy a pro účely výpočtu obratu Výrobků se ceny Výrobků odebraných </w:t>
      </w:r>
      <w:r w:rsidR="00BF4D88">
        <w:rPr>
          <w:rFonts w:ascii="Tahoma" w:hAnsi="Tahoma" w:cs="Tahoma"/>
          <w:sz w:val="16"/>
          <w:szCs w:val="16"/>
        </w:rPr>
        <w:t>Odběratelem</w:t>
      </w:r>
      <w:r w:rsidRPr="003F3788">
        <w:rPr>
          <w:rFonts w:ascii="Tahoma" w:hAnsi="Tahoma" w:cs="Tahoma"/>
          <w:sz w:val="16"/>
          <w:szCs w:val="16"/>
        </w:rPr>
        <w:t xml:space="preserve"> přímo od Společnosti a od </w:t>
      </w:r>
      <w:r w:rsidR="001C662A">
        <w:rPr>
          <w:rFonts w:ascii="Tahoma" w:hAnsi="Tahoma" w:cs="Tahoma"/>
          <w:sz w:val="16"/>
          <w:szCs w:val="16"/>
        </w:rPr>
        <w:t>D</w:t>
      </w:r>
      <w:r w:rsidRPr="003F3788">
        <w:rPr>
          <w:rFonts w:ascii="Tahoma" w:hAnsi="Tahoma" w:cs="Tahoma"/>
          <w:sz w:val="16"/>
          <w:szCs w:val="16"/>
        </w:rPr>
        <w:t>istributorů sčítají a za takto určený odběr Výrobků bude za příslušné referenční období vyplacen jediný Bonus, což však nevylučuje jeho vykazování více doklady nebo uhrazení ve více platbách, pokud tak stanoví tato Smlouva.</w:t>
      </w:r>
      <w:r w:rsidR="00CA5FD3" w:rsidRPr="003F3788">
        <w:rPr>
          <w:rFonts w:ascii="Tahoma" w:hAnsi="Tahoma" w:cs="Tahoma"/>
          <w:sz w:val="16"/>
          <w:szCs w:val="16"/>
        </w:rPr>
        <w:t xml:space="preserve"> Částka bonusu takto vypočteného  je částkou bez DPH. K této částce bude vždy připočtena DPH v sazbě platné pro příslušný výrobek a </w:t>
      </w:r>
      <w:r w:rsidR="00BF4D88">
        <w:rPr>
          <w:rFonts w:ascii="Tahoma" w:hAnsi="Tahoma" w:cs="Tahoma"/>
          <w:sz w:val="16"/>
          <w:szCs w:val="16"/>
        </w:rPr>
        <w:t>O</w:t>
      </w:r>
      <w:r w:rsidR="005A6E5E">
        <w:rPr>
          <w:rFonts w:ascii="Tahoma" w:hAnsi="Tahoma" w:cs="Tahoma"/>
          <w:sz w:val="16"/>
          <w:szCs w:val="16"/>
        </w:rPr>
        <w:t>dběrateli</w:t>
      </w:r>
      <w:r w:rsidR="00CA5FD3" w:rsidRPr="003F3788">
        <w:rPr>
          <w:rFonts w:ascii="Tahoma" w:hAnsi="Tahoma" w:cs="Tahoma"/>
          <w:sz w:val="16"/>
          <w:szCs w:val="16"/>
        </w:rPr>
        <w:t xml:space="preserve"> bude </w:t>
      </w:r>
      <w:r w:rsidR="00BF4D88">
        <w:rPr>
          <w:rFonts w:ascii="Tahoma" w:hAnsi="Tahoma" w:cs="Tahoma"/>
          <w:sz w:val="16"/>
          <w:szCs w:val="16"/>
        </w:rPr>
        <w:t xml:space="preserve">prostřednictvím Distributorů </w:t>
      </w:r>
      <w:r w:rsidR="00CA5FD3" w:rsidRPr="003F3788">
        <w:rPr>
          <w:rFonts w:ascii="Tahoma" w:hAnsi="Tahoma" w:cs="Tahoma"/>
          <w:sz w:val="16"/>
          <w:szCs w:val="16"/>
        </w:rPr>
        <w:t>vyplacena celková částka Bonusu včetně DPH.</w:t>
      </w:r>
    </w:p>
    <w:p w14:paraId="26052473" w14:textId="77777777" w:rsidR="000722A6" w:rsidRPr="003F3788" w:rsidRDefault="000722A6" w:rsidP="005A6E5E">
      <w:pPr>
        <w:pStyle w:val="Zkladntext2"/>
        <w:tabs>
          <w:tab w:val="num" w:pos="4"/>
        </w:tabs>
        <w:ind w:left="709"/>
        <w:rPr>
          <w:rFonts w:ascii="Tahoma" w:hAnsi="Tahoma" w:cs="Tahoma"/>
          <w:sz w:val="16"/>
          <w:szCs w:val="16"/>
        </w:rPr>
      </w:pPr>
    </w:p>
    <w:p w14:paraId="2E540C9F" w14:textId="77777777" w:rsidR="000722A6" w:rsidRPr="003F3788" w:rsidRDefault="000722A6" w:rsidP="005A6E5E">
      <w:pPr>
        <w:pStyle w:val="Zkladntext2"/>
        <w:numPr>
          <w:ilvl w:val="0"/>
          <w:numId w:val="1"/>
        </w:numPr>
        <w:tabs>
          <w:tab w:val="clear" w:pos="1065"/>
          <w:tab w:val="num" w:pos="4"/>
        </w:tabs>
        <w:ind w:left="709"/>
        <w:rPr>
          <w:rFonts w:ascii="Tahoma" w:hAnsi="Tahoma" w:cs="Tahoma"/>
          <w:sz w:val="16"/>
          <w:szCs w:val="16"/>
        </w:rPr>
      </w:pPr>
      <w:r w:rsidRPr="003F3788">
        <w:rPr>
          <w:rFonts w:ascii="Tahoma" w:hAnsi="Tahoma" w:cs="Tahoma"/>
          <w:sz w:val="16"/>
          <w:szCs w:val="16"/>
        </w:rPr>
        <w:t>Dojde – li v referenčním období k významným změnám cen Výrobků, vstoupí obě strany do jednání o případném zrevidování příloh této smlouvy.</w:t>
      </w:r>
    </w:p>
    <w:p w14:paraId="4712CC3E" w14:textId="77777777" w:rsidR="000722A6" w:rsidRPr="003F3788" w:rsidRDefault="000722A6" w:rsidP="000722A6">
      <w:pPr>
        <w:pStyle w:val="Zkladntext2"/>
        <w:jc w:val="center"/>
        <w:rPr>
          <w:rFonts w:ascii="Tahoma" w:hAnsi="Tahoma" w:cs="Tahoma"/>
          <w:sz w:val="16"/>
          <w:szCs w:val="16"/>
        </w:rPr>
      </w:pPr>
    </w:p>
    <w:p w14:paraId="37323D37" w14:textId="77777777" w:rsidR="000722A6" w:rsidRPr="003F3788" w:rsidRDefault="000722A6" w:rsidP="000722A6">
      <w:pPr>
        <w:pStyle w:val="Zkladntext2"/>
        <w:jc w:val="center"/>
        <w:rPr>
          <w:rFonts w:ascii="Tahoma" w:hAnsi="Tahoma" w:cs="Tahoma"/>
          <w:b/>
          <w:sz w:val="16"/>
          <w:szCs w:val="16"/>
        </w:rPr>
      </w:pPr>
      <w:r w:rsidRPr="003F3788">
        <w:rPr>
          <w:rFonts w:ascii="Tahoma" w:hAnsi="Tahoma" w:cs="Tahoma"/>
          <w:b/>
          <w:sz w:val="16"/>
          <w:szCs w:val="16"/>
        </w:rPr>
        <w:t>III.</w:t>
      </w:r>
    </w:p>
    <w:p w14:paraId="1D6346E4" w14:textId="77777777" w:rsidR="000722A6" w:rsidRDefault="000722A6" w:rsidP="000722A6">
      <w:pPr>
        <w:pStyle w:val="Zkladntext2"/>
        <w:jc w:val="center"/>
        <w:rPr>
          <w:rFonts w:ascii="Tahoma" w:hAnsi="Tahoma" w:cs="Tahoma"/>
          <w:b/>
          <w:sz w:val="16"/>
          <w:szCs w:val="16"/>
        </w:rPr>
      </w:pPr>
      <w:r w:rsidRPr="003F3788">
        <w:rPr>
          <w:rFonts w:ascii="Tahoma" w:hAnsi="Tahoma" w:cs="Tahoma"/>
          <w:b/>
          <w:sz w:val="16"/>
          <w:szCs w:val="16"/>
        </w:rPr>
        <w:t>Uplatnění obratového bonusu a jeho uhrazení</w:t>
      </w:r>
    </w:p>
    <w:p w14:paraId="04A35F7D" w14:textId="77777777" w:rsidR="0069375A" w:rsidRPr="00D521C3" w:rsidRDefault="0069375A" w:rsidP="00D521C3">
      <w:pPr>
        <w:pStyle w:val="Zkladntextodsazen"/>
        <w:numPr>
          <w:ilvl w:val="0"/>
          <w:numId w:val="16"/>
        </w:numPr>
        <w:suppressAutoHyphens w:val="0"/>
        <w:spacing w:after="0"/>
        <w:ind w:left="709" w:hanging="703"/>
        <w:jc w:val="both"/>
        <w:rPr>
          <w:rFonts w:ascii="Tahoma" w:hAnsi="Tahoma" w:cs="Tahoma"/>
          <w:sz w:val="16"/>
          <w:szCs w:val="16"/>
        </w:rPr>
      </w:pPr>
      <w:r w:rsidRPr="00D521C3">
        <w:rPr>
          <w:rFonts w:ascii="Tahoma" w:hAnsi="Tahoma" w:cs="Tahoma"/>
          <w:sz w:val="16"/>
          <w:szCs w:val="16"/>
        </w:rPr>
        <w:t xml:space="preserve">Společnost se zavazuje poskytnout </w:t>
      </w:r>
      <w:r w:rsidR="00BF4D88" w:rsidRPr="00D521C3">
        <w:rPr>
          <w:rFonts w:ascii="Tahoma" w:hAnsi="Tahoma" w:cs="Tahoma"/>
          <w:sz w:val="16"/>
          <w:szCs w:val="16"/>
        </w:rPr>
        <w:t>O</w:t>
      </w:r>
      <w:r w:rsidRPr="00D521C3">
        <w:rPr>
          <w:rFonts w:ascii="Tahoma" w:hAnsi="Tahoma" w:cs="Tahoma"/>
          <w:sz w:val="16"/>
          <w:szCs w:val="16"/>
        </w:rPr>
        <w:t xml:space="preserve">dběrateli Bonus na výrobky </w:t>
      </w:r>
      <w:r w:rsidR="00BF4D88" w:rsidRPr="00D521C3">
        <w:rPr>
          <w:rFonts w:ascii="Tahoma" w:hAnsi="Tahoma" w:cs="Tahoma"/>
          <w:sz w:val="16"/>
          <w:szCs w:val="16"/>
        </w:rPr>
        <w:t xml:space="preserve">a </w:t>
      </w:r>
      <w:r w:rsidRPr="00D521C3">
        <w:rPr>
          <w:rFonts w:ascii="Tahoma" w:hAnsi="Tahoma" w:cs="Tahoma"/>
          <w:sz w:val="16"/>
          <w:szCs w:val="16"/>
        </w:rPr>
        <w:t>ve výši uvedené v</w:t>
      </w:r>
      <w:r w:rsidR="00BF4D88" w:rsidRPr="00D521C3">
        <w:rPr>
          <w:rFonts w:ascii="Tahoma" w:hAnsi="Tahoma" w:cs="Tahoma"/>
          <w:sz w:val="16"/>
          <w:szCs w:val="16"/>
        </w:rPr>
        <w:t xml:space="preserve"> příslušné </w:t>
      </w:r>
      <w:r w:rsidRPr="00D521C3">
        <w:rPr>
          <w:rFonts w:ascii="Tahoma" w:hAnsi="Tahoma" w:cs="Tahoma"/>
          <w:sz w:val="16"/>
          <w:szCs w:val="16"/>
        </w:rPr>
        <w:t xml:space="preserve">příloze této smlouvy. Tam, kde </w:t>
      </w:r>
      <w:r w:rsidR="00BF4D88" w:rsidRPr="00D521C3">
        <w:rPr>
          <w:rFonts w:ascii="Tahoma" w:hAnsi="Tahoma" w:cs="Tahoma"/>
          <w:sz w:val="16"/>
          <w:szCs w:val="16"/>
        </w:rPr>
        <w:t>O</w:t>
      </w:r>
      <w:r w:rsidRPr="00D521C3">
        <w:rPr>
          <w:rFonts w:ascii="Tahoma" w:hAnsi="Tahoma" w:cs="Tahoma"/>
          <w:sz w:val="16"/>
          <w:szCs w:val="16"/>
        </w:rPr>
        <w:t xml:space="preserve">dběratel neodebírá výrobky přímo od Společnosti, ale prostřednictvím Distributorů, poskytne Společnost Bonus  </w:t>
      </w:r>
      <w:r w:rsidR="00BF4D88" w:rsidRPr="00D521C3">
        <w:rPr>
          <w:rFonts w:ascii="Tahoma" w:hAnsi="Tahoma" w:cs="Tahoma"/>
          <w:sz w:val="16"/>
          <w:szCs w:val="16"/>
        </w:rPr>
        <w:lastRenderedPageBreak/>
        <w:t>příslušnému</w:t>
      </w:r>
      <w:r w:rsidRPr="00D521C3">
        <w:rPr>
          <w:rFonts w:ascii="Tahoma" w:hAnsi="Tahoma" w:cs="Tahoma"/>
          <w:sz w:val="16"/>
          <w:szCs w:val="16"/>
        </w:rPr>
        <w:t xml:space="preserve"> Distributorovi ve výši uvedené v příloze této smlouvy. Distributor následně poskytne odběrateli Bonus ve stejné výši. </w:t>
      </w:r>
    </w:p>
    <w:p w14:paraId="43FCF020" w14:textId="77777777" w:rsidR="00EC16E2" w:rsidRPr="00D521C3" w:rsidRDefault="00EC16E2" w:rsidP="00D521C3">
      <w:pPr>
        <w:pStyle w:val="Zkladntext2"/>
        <w:ind w:left="709" w:hanging="703"/>
        <w:rPr>
          <w:rFonts w:ascii="Tahoma" w:hAnsi="Tahoma" w:cs="Tahoma"/>
          <w:sz w:val="16"/>
          <w:szCs w:val="16"/>
        </w:rPr>
      </w:pPr>
    </w:p>
    <w:p w14:paraId="5994DD08" w14:textId="4E3B3433" w:rsidR="009B30AC" w:rsidRPr="00D521C3" w:rsidRDefault="009B30AC" w:rsidP="00D521C3">
      <w:pPr>
        <w:pStyle w:val="Zkladntextodsazen"/>
        <w:numPr>
          <w:ilvl w:val="0"/>
          <w:numId w:val="16"/>
        </w:numPr>
        <w:suppressAutoHyphens w:val="0"/>
        <w:spacing w:after="0"/>
        <w:ind w:left="709" w:hanging="703"/>
        <w:jc w:val="both"/>
        <w:rPr>
          <w:rFonts w:ascii="Tahoma" w:hAnsi="Tahoma" w:cs="Tahoma"/>
          <w:i/>
          <w:sz w:val="16"/>
          <w:szCs w:val="16"/>
        </w:rPr>
      </w:pPr>
      <w:r w:rsidRPr="00D521C3">
        <w:rPr>
          <w:rFonts w:ascii="Tahoma" w:hAnsi="Tahoma" w:cs="Tahoma"/>
          <w:sz w:val="16"/>
          <w:szCs w:val="16"/>
        </w:rPr>
        <w:t xml:space="preserve">K výplatě </w:t>
      </w:r>
      <w:r w:rsidR="0069375A" w:rsidRPr="00D521C3">
        <w:rPr>
          <w:rFonts w:ascii="Tahoma" w:hAnsi="Tahoma" w:cs="Tahoma"/>
          <w:sz w:val="16"/>
          <w:szCs w:val="16"/>
        </w:rPr>
        <w:t>Bonusu</w:t>
      </w:r>
      <w:r w:rsidRPr="00D521C3">
        <w:rPr>
          <w:rFonts w:ascii="Tahoma" w:hAnsi="Tahoma" w:cs="Tahoma"/>
          <w:sz w:val="16"/>
          <w:szCs w:val="16"/>
        </w:rPr>
        <w:t xml:space="preserve">, popř. poskytnutí </w:t>
      </w:r>
      <w:r w:rsidR="0069375A" w:rsidRPr="00D521C3">
        <w:rPr>
          <w:rFonts w:ascii="Tahoma" w:hAnsi="Tahoma" w:cs="Tahoma"/>
          <w:sz w:val="16"/>
          <w:szCs w:val="16"/>
        </w:rPr>
        <w:t xml:space="preserve">Bonusu příslušnému </w:t>
      </w:r>
      <w:r w:rsidR="00D521C3" w:rsidRPr="00D521C3">
        <w:rPr>
          <w:rFonts w:ascii="Tahoma" w:hAnsi="Tahoma" w:cs="Tahoma"/>
          <w:sz w:val="16"/>
          <w:szCs w:val="16"/>
        </w:rPr>
        <w:t>D</w:t>
      </w:r>
      <w:r w:rsidR="0069375A" w:rsidRPr="00D521C3">
        <w:rPr>
          <w:rFonts w:ascii="Tahoma" w:hAnsi="Tahoma" w:cs="Tahoma"/>
          <w:sz w:val="16"/>
          <w:szCs w:val="16"/>
        </w:rPr>
        <w:t>istributorovi</w:t>
      </w:r>
      <w:r w:rsidRPr="00D521C3">
        <w:rPr>
          <w:rFonts w:ascii="Tahoma" w:hAnsi="Tahoma" w:cs="Tahoma"/>
          <w:sz w:val="16"/>
          <w:szCs w:val="16"/>
        </w:rPr>
        <w:t xml:space="preserve">, dojde na základě přehledu nákupů výrobků uvedených v příloze smlouvy Odběratelem v daném </w:t>
      </w:r>
      <w:r w:rsidRPr="00A47599">
        <w:rPr>
          <w:rFonts w:ascii="Tahoma" w:hAnsi="Tahoma" w:cs="Tahoma"/>
          <w:sz w:val="16"/>
          <w:szCs w:val="16"/>
        </w:rPr>
        <w:t>čtvrtletí</w:t>
      </w:r>
      <w:r w:rsidRPr="00D521C3">
        <w:rPr>
          <w:rFonts w:ascii="Tahoma" w:hAnsi="Tahoma" w:cs="Tahoma"/>
          <w:sz w:val="16"/>
          <w:szCs w:val="16"/>
        </w:rPr>
        <w:t xml:space="preserve">. Přehled Odběratel poskytne </w:t>
      </w:r>
      <w:r w:rsidR="007B112A" w:rsidRPr="00D521C3">
        <w:rPr>
          <w:rFonts w:ascii="Tahoma" w:hAnsi="Tahoma" w:cs="Tahoma"/>
          <w:sz w:val="16"/>
          <w:szCs w:val="16"/>
        </w:rPr>
        <w:t>Společnosti</w:t>
      </w:r>
      <w:r w:rsidRPr="00D521C3">
        <w:rPr>
          <w:rFonts w:ascii="Tahoma" w:hAnsi="Tahoma" w:cs="Tahoma"/>
          <w:sz w:val="16"/>
          <w:szCs w:val="16"/>
        </w:rPr>
        <w:t xml:space="preserve"> nejpozději do </w:t>
      </w:r>
      <w:r w:rsidR="0098640C">
        <w:rPr>
          <w:rFonts w:ascii="Tahoma" w:hAnsi="Tahoma" w:cs="Tahoma"/>
          <w:sz w:val="16"/>
          <w:szCs w:val="16"/>
        </w:rPr>
        <w:t>30</w:t>
      </w:r>
      <w:r w:rsidRPr="00D521C3">
        <w:rPr>
          <w:rFonts w:ascii="Tahoma" w:hAnsi="Tahoma" w:cs="Tahoma"/>
          <w:sz w:val="16"/>
          <w:szCs w:val="16"/>
        </w:rPr>
        <w:t xml:space="preserve">. dne následujícího </w:t>
      </w:r>
      <w:r w:rsidRPr="00A47599">
        <w:rPr>
          <w:rFonts w:ascii="Tahoma" w:hAnsi="Tahoma" w:cs="Tahoma"/>
          <w:sz w:val="16"/>
          <w:szCs w:val="16"/>
        </w:rPr>
        <w:t>čtvrtletí</w:t>
      </w:r>
      <w:r w:rsidRPr="00D521C3">
        <w:rPr>
          <w:rFonts w:ascii="Tahoma" w:hAnsi="Tahoma" w:cs="Tahoma"/>
          <w:sz w:val="16"/>
          <w:szCs w:val="16"/>
        </w:rPr>
        <w:t xml:space="preserve">. Přehled nákupů (vratky jsou brány jako záporné prodeje a musí být součástí přehledu) bude zasílán v elektronické podobě na adresu: </w:t>
      </w:r>
      <w:r w:rsidR="009F1E0C">
        <w:rPr>
          <w:rFonts w:ascii="Tahoma" w:hAnsi="Tahoma" w:cs="Tahoma"/>
          <w:sz w:val="16"/>
          <w:szCs w:val="16"/>
        </w:rPr>
        <w:t>xxxxxxxxxxxxx</w:t>
      </w:r>
      <w:r w:rsidR="00325BEF">
        <w:rPr>
          <w:rFonts w:ascii="Tahoma" w:hAnsi="Tahoma" w:cs="Tahoma"/>
          <w:sz w:val="16"/>
          <w:szCs w:val="16"/>
        </w:rPr>
        <w:t xml:space="preserve">, </w:t>
      </w:r>
      <w:r w:rsidR="009F1E0C">
        <w:rPr>
          <w:rFonts w:ascii="Tahoma" w:hAnsi="Tahoma" w:cs="Tahoma"/>
          <w:sz w:val="16"/>
          <w:szCs w:val="16"/>
        </w:rPr>
        <w:t>xxxxxxxxxxxxx</w:t>
      </w:r>
      <w:r w:rsidR="00325BEF">
        <w:rPr>
          <w:rFonts w:ascii="Tahoma" w:hAnsi="Tahoma" w:cs="Tahoma"/>
          <w:sz w:val="16"/>
          <w:szCs w:val="16"/>
        </w:rPr>
        <w:t xml:space="preserve"> </w:t>
      </w:r>
      <w:r w:rsidRPr="00D521C3">
        <w:rPr>
          <w:rFonts w:ascii="Tahoma" w:hAnsi="Tahoma" w:cs="Tahoma"/>
          <w:sz w:val="16"/>
          <w:szCs w:val="16"/>
        </w:rPr>
        <w:t>a bude obsahovat minimálně následující položky:</w:t>
      </w:r>
    </w:p>
    <w:p w14:paraId="3EF05AD7" w14:textId="77777777" w:rsidR="009B30AC" w:rsidRPr="00D521C3" w:rsidRDefault="009B30AC" w:rsidP="00D521C3">
      <w:pPr>
        <w:pStyle w:val="Zkladntextodsazen"/>
        <w:numPr>
          <w:ilvl w:val="0"/>
          <w:numId w:val="14"/>
        </w:numPr>
        <w:suppressAutoHyphens w:val="0"/>
        <w:spacing w:after="0"/>
        <w:ind w:left="1418" w:hanging="703"/>
        <w:jc w:val="both"/>
        <w:rPr>
          <w:rFonts w:ascii="Tahoma" w:hAnsi="Tahoma" w:cs="Tahoma"/>
          <w:sz w:val="16"/>
          <w:szCs w:val="16"/>
        </w:rPr>
      </w:pPr>
      <w:r w:rsidRPr="00D521C3">
        <w:rPr>
          <w:rFonts w:ascii="Tahoma" w:hAnsi="Tahoma" w:cs="Tahoma"/>
          <w:sz w:val="16"/>
          <w:szCs w:val="16"/>
        </w:rPr>
        <w:t>SUKL kód</w:t>
      </w:r>
    </w:p>
    <w:p w14:paraId="25D9C944" w14:textId="77777777" w:rsidR="009B30AC" w:rsidRPr="00D521C3" w:rsidRDefault="009B30AC" w:rsidP="00D521C3">
      <w:pPr>
        <w:pStyle w:val="Zkladntextodsazen"/>
        <w:numPr>
          <w:ilvl w:val="0"/>
          <w:numId w:val="14"/>
        </w:numPr>
        <w:suppressAutoHyphens w:val="0"/>
        <w:spacing w:after="0"/>
        <w:ind w:left="1418" w:hanging="703"/>
        <w:jc w:val="both"/>
        <w:rPr>
          <w:rFonts w:ascii="Tahoma" w:hAnsi="Tahoma" w:cs="Tahoma"/>
          <w:sz w:val="16"/>
          <w:szCs w:val="16"/>
        </w:rPr>
      </w:pPr>
      <w:r w:rsidRPr="00D521C3">
        <w:rPr>
          <w:rFonts w:ascii="Tahoma" w:hAnsi="Tahoma" w:cs="Tahoma"/>
          <w:sz w:val="16"/>
          <w:szCs w:val="16"/>
        </w:rPr>
        <w:t>Specifikace výrobku</w:t>
      </w:r>
    </w:p>
    <w:p w14:paraId="2F0B0368" w14:textId="77777777" w:rsidR="009B30AC" w:rsidRPr="00D521C3" w:rsidRDefault="009B30AC" w:rsidP="00D521C3">
      <w:pPr>
        <w:pStyle w:val="Zkladntextodsazen"/>
        <w:numPr>
          <w:ilvl w:val="0"/>
          <w:numId w:val="14"/>
        </w:numPr>
        <w:suppressAutoHyphens w:val="0"/>
        <w:spacing w:after="0"/>
        <w:ind w:left="1418" w:hanging="703"/>
        <w:jc w:val="both"/>
        <w:rPr>
          <w:rFonts w:ascii="Tahoma" w:hAnsi="Tahoma" w:cs="Tahoma"/>
          <w:sz w:val="16"/>
          <w:szCs w:val="16"/>
        </w:rPr>
      </w:pPr>
      <w:r w:rsidRPr="00D521C3">
        <w:rPr>
          <w:rFonts w:ascii="Tahoma" w:hAnsi="Tahoma" w:cs="Tahoma"/>
          <w:sz w:val="16"/>
          <w:szCs w:val="16"/>
        </w:rPr>
        <w:t>Odebrané množství</w:t>
      </w:r>
    </w:p>
    <w:p w14:paraId="77235DB8" w14:textId="77777777" w:rsidR="009B30AC" w:rsidRPr="00D521C3" w:rsidRDefault="009B30AC" w:rsidP="00D521C3">
      <w:pPr>
        <w:pStyle w:val="Zkladntextodsazen"/>
        <w:numPr>
          <w:ilvl w:val="0"/>
          <w:numId w:val="14"/>
        </w:numPr>
        <w:suppressAutoHyphens w:val="0"/>
        <w:spacing w:after="0"/>
        <w:ind w:left="1418" w:hanging="703"/>
        <w:jc w:val="both"/>
        <w:rPr>
          <w:rFonts w:ascii="Tahoma" w:hAnsi="Tahoma" w:cs="Tahoma"/>
          <w:sz w:val="16"/>
          <w:szCs w:val="16"/>
        </w:rPr>
      </w:pPr>
      <w:r w:rsidRPr="00D521C3">
        <w:rPr>
          <w:rFonts w:ascii="Tahoma" w:hAnsi="Tahoma" w:cs="Tahoma"/>
          <w:sz w:val="16"/>
          <w:szCs w:val="16"/>
        </w:rPr>
        <w:t xml:space="preserve">Distributor </w:t>
      </w:r>
    </w:p>
    <w:p w14:paraId="61216FC8" w14:textId="77777777" w:rsidR="005A3653" w:rsidRPr="005A3653" w:rsidRDefault="005A3653" w:rsidP="005A3653">
      <w:pPr>
        <w:pStyle w:val="Zkladntextodsazen"/>
        <w:suppressAutoHyphens w:val="0"/>
        <w:spacing w:after="0"/>
        <w:ind w:left="709"/>
        <w:jc w:val="both"/>
        <w:rPr>
          <w:rFonts w:ascii="Tahoma" w:hAnsi="Tahoma" w:cs="Tahoma"/>
          <w:i/>
          <w:sz w:val="16"/>
          <w:szCs w:val="16"/>
        </w:rPr>
      </w:pPr>
    </w:p>
    <w:p w14:paraId="08B4A28E" w14:textId="6B2E0FCF" w:rsidR="009B30AC" w:rsidRPr="00D521C3" w:rsidRDefault="009B30AC" w:rsidP="00D521C3">
      <w:pPr>
        <w:pStyle w:val="Zkladntextodsazen"/>
        <w:numPr>
          <w:ilvl w:val="0"/>
          <w:numId w:val="16"/>
        </w:numPr>
        <w:tabs>
          <w:tab w:val="num" w:pos="6"/>
        </w:tabs>
        <w:suppressAutoHyphens w:val="0"/>
        <w:spacing w:after="0"/>
        <w:ind w:left="709" w:hanging="703"/>
        <w:jc w:val="both"/>
        <w:rPr>
          <w:rFonts w:ascii="Tahoma" w:hAnsi="Tahoma" w:cs="Tahoma"/>
          <w:i/>
          <w:sz w:val="16"/>
          <w:szCs w:val="16"/>
        </w:rPr>
      </w:pPr>
      <w:r w:rsidRPr="00D521C3">
        <w:rPr>
          <w:rFonts w:ascii="Tahoma" w:hAnsi="Tahoma" w:cs="Tahoma"/>
          <w:sz w:val="16"/>
          <w:szCs w:val="16"/>
        </w:rPr>
        <w:t xml:space="preserve">Splatnost </w:t>
      </w:r>
      <w:r w:rsidR="007B112A" w:rsidRPr="00D521C3">
        <w:rPr>
          <w:rFonts w:ascii="Tahoma" w:hAnsi="Tahoma" w:cs="Tahoma"/>
          <w:sz w:val="16"/>
          <w:szCs w:val="16"/>
        </w:rPr>
        <w:t>Bonusu</w:t>
      </w:r>
      <w:r w:rsidRPr="00D521C3">
        <w:rPr>
          <w:rFonts w:ascii="Tahoma" w:hAnsi="Tahoma" w:cs="Tahoma"/>
          <w:sz w:val="16"/>
          <w:szCs w:val="16"/>
        </w:rPr>
        <w:t xml:space="preserve"> je </w:t>
      </w:r>
      <w:r w:rsidR="0098640C">
        <w:rPr>
          <w:rFonts w:ascii="Tahoma" w:hAnsi="Tahoma" w:cs="Tahoma"/>
          <w:sz w:val="16"/>
          <w:szCs w:val="16"/>
        </w:rPr>
        <w:t>21</w:t>
      </w:r>
      <w:r w:rsidRPr="00D521C3">
        <w:rPr>
          <w:rFonts w:ascii="Tahoma" w:hAnsi="Tahoma" w:cs="Tahoma"/>
          <w:sz w:val="16"/>
          <w:szCs w:val="16"/>
        </w:rPr>
        <w:t xml:space="preserve"> dnů od doručení přehledu nákupů za </w:t>
      </w:r>
      <w:r w:rsidRPr="00A47599">
        <w:rPr>
          <w:rFonts w:ascii="Tahoma" w:hAnsi="Tahoma" w:cs="Tahoma"/>
          <w:sz w:val="16"/>
          <w:szCs w:val="16"/>
        </w:rPr>
        <w:t>dané čtvrtletí.</w:t>
      </w:r>
      <w:r w:rsidRPr="00D521C3">
        <w:rPr>
          <w:rFonts w:ascii="Tahoma" w:hAnsi="Tahoma" w:cs="Tahoma"/>
          <w:sz w:val="16"/>
          <w:szCs w:val="16"/>
        </w:rPr>
        <w:t xml:space="preserve"> </w:t>
      </w:r>
      <w:r w:rsidR="007B112A" w:rsidRPr="00D521C3">
        <w:rPr>
          <w:rFonts w:ascii="Tahoma" w:hAnsi="Tahoma" w:cs="Tahoma"/>
          <w:sz w:val="16"/>
          <w:szCs w:val="16"/>
        </w:rPr>
        <w:t xml:space="preserve">Společnost </w:t>
      </w:r>
      <w:r w:rsidR="00D521C3" w:rsidRPr="00D521C3">
        <w:rPr>
          <w:rFonts w:ascii="Tahoma" w:hAnsi="Tahoma" w:cs="Tahoma"/>
          <w:sz w:val="16"/>
          <w:szCs w:val="16"/>
        </w:rPr>
        <w:t>vyplatí</w:t>
      </w:r>
      <w:r w:rsidR="007B112A" w:rsidRPr="00D521C3">
        <w:rPr>
          <w:rFonts w:ascii="Tahoma" w:hAnsi="Tahoma" w:cs="Tahoma"/>
          <w:sz w:val="16"/>
          <w:szCs w:val="16"/>
        </w:rPr>
        <w:t xml:space="preserve"> </w:t>
      </w:r>
      <w:r w:rsidR="00D521C3" w:rsidRPr="00D521C3">
        <w:rPr>
          <w:rFonts w:ascii="Tahoma" w:hAnsi="Tahoma" w:cs="Tahoma"/>
          <w:sz w:val="16"/>
          <w:szCs w:val="16"/>
        </w:rPr>
        <w:t xml:space="preserve">příslušným </w:t>
      </w:r>
      <w:r w:rsidR="007B112A" w:rsidRPr="00D521C3">
        <w:rPr>
          <w:rFonts w:ascii="Tahoma" w:hAnsi="Tahoma" w:cs="Tahoma"/>
          <w:sz w:val="16"/>
          <w:szCs w:val="16"/>
        </w:rPr>
        <w:t>Di</w:t>
      </w:r>
      <w:r w:rsidR="00D521C3" w:rsidRPr="00D521C3">
        <w:rPr>
          <w:rFonts w:ascii="Tahoma" w:hAnsi="Tahoma" w:cs="Tahoma"/>
          <w:sz w:val="16"/>
          <w:szCs w:val="16"/>
        </w:rPr>
        <w:t>s</w:t>
      </w:r>
      <w:r w:rsidR="007B112A" w:rsidRPr="00D521C3">
        <w:rPr>
          <w:rFonts w:ascii="Tahoma" w:hAnsi="Tahoma" w:cs="Tahoma"/>
          <w:sz w:val="16"/>
          <w:szCs w:val="16"/>
        </w:rPr>
        <w:t xml:space="preserve">tributorům Bonusy tak, aby </w:t>
      </w:r>
      <w:r w:rsidR="00D521C3" w:rsidRPr="00D521C3">
        <w:rPr>
          <w:rFonts w:ascii="Tahoma" w:hAnsi="Tahoma" w:cs="Tahoma"/>
          <w:sz w:val="16"/>
          <w:szCs w:val="16"/>
        </w:rPr>
        <w:t>D</w:t>
      </w:r>
      <w:r w:rsidR="007B112A" w:rsidRPr="00D521C3">
        <w:rPr>
          <w:rFonts w:ascii="Tahoma" w:hAnsi="Tahoma" w:cs="Tahoma"/>
          <w:sz w:val="16"/>
          <w:szCs w:val="16"/>
        </w:rPr>
        <w:t xml:space="preserve">istributor mohl poskytnout </w:t>
      </w:r>
      <w:r w:rsidR="00831EAE">
        <w:rPr>
          <w:rFonts w:ascii="Tahoma" w:hAnsi="Tahoma" w:cs="Tahoma"/>
          <w:sz w:val="16"/>
          <w:szCs w:val="16"/>
        </w:rPr>
        <w:t>O</w:t>
      </w:r>
      <w:r w:rsidR="007B112A" w:rsidRPr="00D521C3">
        <w:rPr>
          <w:rFonts w:ascii="Tahoma" w:hAnsi="Tahoma" w:cs="Tahoma"/>
          <w:sz w:val="16"/>
          <w:szCs w:val="16"/>
        </w:rPr>
        <w:t xml:space="preserve">dběrateli Bonus do </w:t>
      </w:r>
      <w:r w:rsidR="0098640C">
        <w:rPr>
          <w:rFonts w:ascii="Tahoma" w:hAnsi="Tahoma" w:cs="Tahoma"/>
          <w:sz w:val="16"/>
          <w:szCs w:val="16"/>
        </w:rPr>
        <w:t>30</w:t>
      </w:r>
      <w:r w:rsidR="007B112A" w:rsidRPr="00D521C3">
        <w:rPr>
          <w:rFonts w:ascii="Tahoma" w:hAnsi="Tahoma" w:cs="Tahoma"/>
          <w:sz w:val="16"/>
          <w:szCs w:val="16"/>
        </w:rPr>
        <w:t xml:space="preserve"> dnů od doručení přehledu nákupů Společnosti.</w:t>
      </w:r>
      <w:r w:rsidRPr="00D521C3">
        <w:rPr>
          <w:rFonts w:ascii="Tahoma" w:hAnsi="Tahoma" w:cs="Tahoma"/>
          <w:sz w:val="16"/>
          <w:szCs w:val="16"/>
        </w:rPr>
        <w:t xml:space="preserve"> </w:t>
      </w:r>
      <w:r w:rsidR="007B112A" w:rsidRPr="00D521C3">
        <w:rPr>
          <w:rFonts w:ascii="Tahoma" w:hAnsi="Tahoma" w:cs="Tahoma"/>
          <w:sz w:val="16"/>
          <w:szCs w:val="16"/>
        </w:rPr>
        <w:t>Sp</w:t>
      </w:r>
      <w:r w:rsidR="00D521C3" w:rsidRPr="00D521C3">
        <w:rPr>
          <w:rFonts w:ascii="Tahoma" w:hAnsi="Tahoma" w:cs="Tahoma"/>
          <w:sz w:val="16"/>
          <w:szCs w:val="16"/>
        </w:rPr>
        <w:t>o</w:t>
      </w:r>
      <w:r w:rsidR="007B112A" w:rsidRPr="00D521C3">
        <w:rPr>
          <w:rFonts w:ascii="Tahoma" w:hAnsi="Tahoma" w:cs="Tahoma"/>
          <w:sz w:val="16"/>
          <w:szCs w:val="16"/>
        </w:rPr>
        <w:t>lečnost</w:t>
      </w:r>
      <w:r w:rsidRPr="00D521C3">
        <w:rPr>
          <w:rFonts w:ascii="Tahoma" w:hAnsi="Tahoma" w:cs="Tahoma"/>
          <w:sz w:val="16"/>
          <w:szCs w:val="16"/>
        </w:rPr>
        <w:t xml:space="preserve"> sdělí Odběrateli informaci o poskytnutí </w:t>
      </w:r>
      <w:r w:rsidR="00D521C3" w:rsidRPr="00D521C3">
        <w:rPr>
          <w:rFonts w:ascii="Tahoma" w:hAnsi="Tahoma" w:cs="Tahoma"/>
          <w:sz w:val="16"/>
          <w:szCs w:val="16"/>
        </w:rPr>
        <w:t>Bonusu</w:t>
      </w:r>
      <w:r w:rsidRPr="00D521C3">
        <w:rPr>
          <w:rFonts w:ascii="Tahoma" w:hAnsi="Tahoma" w:cs="Tahoma"/>
          <w:sz w:val="16"/>
          <w:szCs w:val="16"/>
        </w:rPr>
        <w:t xml:space="preserve"> Distributorům.</w:t>
      </w:r>
      <w:r w:rsidR="007B112A" w:rsidRPr="00D521C3">
        <w:rPr>
          <w:rFonts w:ascii="Tahoma" w:hAnsi="Tahoma" w:cs="Tahoma"/>
          <w:sz w:val="16"/>
          <w:szCs w:val="16"/>
        </w:rPr>
        <w:t xml:space="preserve"> Informace bude obsahovat seznam </w:t>
      </w:r>
      <w:r w:rsidR="00831EAE">
        <w:rPr>
          <w:rFonts w:ascii="Tahoma" w:hAnsi="Tahoma" w:cs="Tahoma"/>
          <w:sz w:val="16"/>
          <w:szCs w:val="16"/>
        </w:rPr>
        <w:t>D</w:t>
      </w:r>
      <w:r w:rsidR="007B112A" w:rsidRPr="00D521C3">
        <w:rPr>
          <w:rFonts w:ascii="Tahoma" w:hAnsi="Tahoma" w:cs="Tahoma"/>
          <w:sz w:val="16"/>
          <w:szCs w:val="16"/>
        </w:rPr>
        <w:t xml:space="preserve">istributorů, výši poskytnutého bonusu a datum zaslání bonusu </w:t>
      </w:r>
      <w:r w:rsidR="00831EAE">
        <w:rPr>
          <w:rFonts w:ascii="Tahoma" w:hAnsi="Tahoma" w:cs="Tahoma"/>
          <w:sz w:val="16"/>
          <w:szCs w:val="16"/>
        </w:rPr>
        <w:t>D</w:t>
      </w:r>
      <w:r w:rsidR="007B112A" w:rsidRPr="00D521C3">
        <w:rPr>
          <w:rFonts w:ascii="Tahoma" w:hAnsi="Tahoma" w:cs="Tahoma"/>
          <w:sz w:val="16"/>
          <w:szCs w:val="16"/>
        </w:rPr>
        <w:t>istributorům.</w:t>
      </w:r>
    </w:p>
    <w:p w14:paraId="112AB795" w14:textId="77777777" w:rsidR="007A2D25" w:rsidRPr="00D521C3" w:rsidRDefault="007A2D25" w:rsidP="000722A6">
      <w:pPr>
        <w:pStyle w:val="Zkladntext2"/>
        <w:jc w:val="center"/>
        <w:rPr>
          <w:rFonts w:ascii="Tahoma" w:hAnsi="Tahoma" w:cs="Tahoma"/>
          <w:b/>
          <w:sz w:val="16"/>
          <w:szCs w:val="16"/>
        </w:rPr>
      </w:pPr>
    </w:p>
    <w:p w14:paraId="2ED18BAC" w14:textId="77777777" w:rsidR="000722A6" w:rsidRPr="003F3788" w:rsidRDefault="000722A6" w:rsidP="000722A6">
      <w:pPr>
        <w:pStyle w:val="Zkladntext2"/>
        <w:jc w:val="center"/>
        <w:rPr>
          <w:rFonts w:ascii="Tahoma" w:hAnsi="Tahoma" w:cs="Tahoma"/>
          <w:b/>
          <w:sz w:val="16"/>
          <w:szCs w:val="16"/>
        </w:rPr>
      </w:pPr>
      <w:r w:rsidRPr="003F3788">
        <w:rPr>
          <w:rFonts w:ascii="Tahoma" w:hAnsi="Tahoma" w:cs="Tahoma"/>
          <w:b/>
          <w:sz w:val="16"/>
          <w:szCs w:val="16"/>
        </w:rPr>
        <w:t xml:space="preserve">IV. </w:t>
      </w:r>
    </w:p>
    <w:p w14:paraId="37E81655" w14:textId="77777777" w:rsidR="000722A6" w:rsidRPr="003F3788" w:rsidRDefault="000722A6" w:rsidP="000722A6">
      <w:pPr>
        <w:pStyle w:val="Zkladntext2"/>
        <w:jc w:val="center"/>
        <w:rPr>
          <w:rFonts w:ascii="Tahoma" w:hAnsi="Tahoma" w:cs="Tahoma"/>
          <w:b/>
          <w:sz w:val="16"/>
          <w:szCs w:val="16"/>
        </w:rPr>
      </w:pPr>
      <w:r w:rsidRPr="003F3788">
        <w:rPr>
          <w:rFonts w:ascii="Tahoma" w:hAnsi="Tahoma" w:cs="Tahoma"/>
          <w:b/>
          <w:sz w:val="16"/>
          <w:szCs w:val="16"/>
        </w:rPr>
        <w:t>Další ustanovení a prohlášení stran</w:t>
      </w:r>
    </w:p>
    <w:p w14:paraId="5DAD9458" w14:textId="35C0B176" w:rsidR="000722A6" w:rsidRPr="003F3788" w:rsidRDefault="000722A6" w:rsidP="005A6E5E">
      <w:pPr>
        <w:pStyle w:val="Zkladntext2"/>
        <w:numPr>
          <w:ilvl w:val="0"/>
          <w:numId w:val="5"/>
        </w:numPr>
        <w:tabs>
          <w:tab w:val="clear" w:pos="1065"/>
          <w:tab w:val="num" w:pos="76"/>
        </w:tabs>
        <w:ind w:left="709" w:hanging="633"/>
        <w:rPr>
          <w:rFonts w:ascii="Tahoma" w:hAnsi="Tahoma" w:cs="Tahoma"/>
          <w:sz w:val="16"/>
          <w:szCs w:val="16"/>
        </w:rPr>
      </w:pPr>
      <w:r w:rsidRPr="003F3788">
        <w:rPr>
          <w:rFonts w:ascii="Tahoma" w:hAnsi="Tahoma" w:cs="Tahoma"/>
          <w:sz w:val="16"/>
          <w:szCs w:val="16"/>
        </w:rPr>
        <w:t xml:space="preserve">Smluvní strany souhlasně prohlašují, že touto smlouvou není </w:t>
      </w:r>
      <w:r w:rsidR="00831EAE">
        <w:rPr>
          <w:rFonts w:ascii="Tahoma" w:hAnsi="Tahoma" w:cs="Tahoma"/>
          <w:sz w:val="16"/>
          <w:szCs w:val="16"/>
        </w:rPr>
        <w:t>O</w:t>
      </w:r>
      <w:r w:rsidR="005A6E5E">
        <w:rPr>
          <w:rFonts w:ascii="Tahoma" w:hAnsi="Tahoma" w:cs="Tahoma"/>
          <w:sz w:val="16"/>
          <w:szCs w:val="16"/>
        </w:rPr>
        <w:t>dběratel</w:t>
      </w:r>
      <w:r w:rsidRPr="003F3788">
        <w:rPr>
          <w:rFonts w:ascii="Tahoma" w:hAnsi="Tahoma" w:cs="Tahoma"/>
          <w:sz w:val="16"/>
          <w:szCs w:val="16"/>
        </w:rPr>
        <w:t xml:space="preserve"> jakkoli zavázán odebírat výrobky Společnosti a to v jakémkoli množství a nadále disponuje absolutní smluvní volností co do výběru výrobků i co do výběru jejich dodavatelů.</w:t>
      </w:r>
    </w:p>
    <w:p w14:paraId="6720C929" w14:textId="77777777" w:rsidR="000722A6" w:rsidRPr="003F3788" w:rsidRDefault="000722A6" w:rsidP="005A6E5E">
      <w:pPr>
        <w:pStyle w:val="Zkladntext2"/>
        <w:tabs>
          <w:tab w:val="num" w:pos="76"/>
        </w:tabs>
        <w:ind w:left="709" w:hanging="633"/>
        <w:rPr>
          <w:rFonts w:ascii="Tahoma" w:hAnsi="Tahoma" w:cs="Tahoma"/>
          <w:sz w:val="16"/>
          <w:szCs w:val="16"/>
        </w:rPr>
      </w:pPr>
    </w:p>
    <w:p w14:paraId="6FD217E3" w14:textId="613B5F54" w:rsidR="000722A6" w:rsidRPr="003F3788" w:rsidRDefault="000722A6" w:rsidP="005A6E5E">
      <w:pPr>
        <w:pStyle w:val="Zkladntext2"/>
        <w:numPr>
          <w:ilvl w:val="0"/>
          <w:numId w:val="5"/>
        </w:numPr>
        <w:tabs>
          <w:tab w:val="clear" w:pos="1065"/>
          <w:tab w:val="num" w:pos="76"/>
        </w:tabs>
        <w:ind w:left="709" w:hanging="633"/>
        <w:rPr>
          <w:rFonts w:ascii="Tahoma" w:hAnsi="Tahoma" w:cs="Tahoma"/>
          <w:sz w:val="16"/>
          <w:szCs w:val="16"/>
        </w:rPr>
      </w:pPr>
      <w:r w:rsidRPr="003F3788">
        <w:rPr>
          <w:rFonts w:ascii="Tahoma" w:hAnsi="Tahoma" w:cs="Tahoma"/>
          <w:sz w:val="16"/>
          <w:szCs w:val="16"/>
        </w:rPr>
        <w:t xml:space="preserve">Smluvní strany dále prohlašují, že účelem této smlouvy není reklama Výrobků, ani poskytnutí daru či sponzorského příspěvku </w:t>
      </w:r>
      <w:r w:rsidR="00831EAE">
        <w:rPr>
          <w:rFonts w:ascii="Tahoma" w:hAnsi="Tahoma" w:cs="Tahoma"/>
          <w:sz w:val="16"/>
          <w:szCs w:val="16"/>
        </w:rPr>
        <w:t>O</w:t>
      </w:r>
      <w:r w:rsidR="005A6E5E">
        <w:rPr>
          <w:rFonts w:ascii="Tahoma" w:hAnsi="Tahoma" w:cs="Tahoma"/>
          <w:sz w:val="16"/>
          <w:szCs w:val="16"/>
        </w:rPr>
        <w:t>dběrateli</w:t>
      </w:r>
      <w:r w:rsidRPr="003F3788">
        <w:rPr>
          <w:rFonts w:ascii="Tahoma" w:hAnsi="Tahoma" w:cs="Tahoma"/>
          <w:sz w:val="16"/>
          <w:szCs w:val="16"/>
        </w:rPr>
        <w:t xml:space="preserve"> ani pobídka či návod na neoprávněné čerpání prostředků z veřejného zdravotního pojištění, nýbrž pouze poskytnutí Bonusu, který zohledňuje ekonomické přínosy na straně Společnosti danou množstvím Výrobků </w:t>
      </w:r>
      <w:r w:rsidR="00831EAE">
        <w:rPr>
          <w:rFonts w:ascii="Tahoma" w:hAnsi="Tahoma" w:cs="Tahoma"/>
          <w:sz w:val="16"/>
          <w:szCs w:val="16"/>
        </w:rPr>
        <w:t>O</w:t>
      </w:r>
      <w:r w:rsidR="005A6E5E">
        <w:rPr>
          <w:rFonts w:ascii="Tahoma" w:hAnsi="Tahoma" w:cs="Tahoma"/>
          <w:sz w:val="16"/>
          <w:szCs w:val="16"/>
        </w:rPr>
        <w:t>dběratelem</w:t>
      </w:r>
      <w:r w:rsidRPr="003F3788">
        <w:rPr>
          <w:rFonts w:ascii="Tahoma" w:hAnsi="Tahoma" w:cs="Tahoma"/>
          <w:sz w:val="16"/>
          <w:szCs w:val="16"/>
        </w:rPr>
        <w:t xml:space="preserve"> odebraných.</w:t>
      </w:r>
    </w:p>
    <w:p w14:paraId="69EB522E" w14:textId="77777777" w:rsidR="000722A6" w:rsidRPr="003F3788" w:rsidRDefault="000722A6" w:rsidP="005A6E5E">
      <w:pPr>
        <w:pStyle w:val="Zkladntext2"/>
        <w:tabs>
          <w:tab w:val="num" w:pos="76"/>
        </w:tabs>
        <w:ind w:left="709" w:hanging="633"/>
        <w:rPr>
          <w:rFonts w:ascii="Tahoma" w:hAnsi="Tahoma" w:cs="Tahoma"/>
          <w:sz w:val="16"/>
          <w:szCs w:val="16"/>
        </w:rPr>
      </w:pPr>
    </w:p>
    <w:p w14:paraId="03BC8C27" w14:textId="3DC502DE" w:rsidR="000722A6" w:rsidRPr="003F3788" w:rsidRDefault="000722A6" w:rsidP="005A6E5E">
      <w:pPr>
        <w:pStyle w:val="Zkladntext2"/>
        <w:numPr>
          <w:ilvl w:val="0"/>
          <w:numId w:val="5"/>
        </w:numPr>
        <w:tabs>
          <w:tab w:val="clear" w:pos="1065"/>
          <w:tab w:val="num" w:pos="76"/>
        </w:tabs>
        <w:ind w:left="709" w:hanging="633"/>
        <w:rPr>
          <w:rFonts w:ascii="Tahoma" w:hAnsi="Tahoma" w:cs="Tahoma"/>
          <w:sz w:val="16"/>
          <w:szCs w:val="16"/>
        </w:rPr>
      </w:pPr>
      <w:r w:rsidRPr="003F3788">
        <w:rPr>
          <w:rFonts w:ascii="Tahoma" w:hAnsi="Tahoma" w:cs="Tahoma"/>
          <w:sz w:val="16"/>
          <w:szCs w:val="16"/>
        </w:rPr>
        <w:t xml:space="preserve">Smluvní strany dále prohlašují, že jim nejsou známé žádné skutečnosti, které by bránily poskytnutí Bonusu podle této smlouvy. Případné závazky </w:t>
      </w:r>
      <w:r w:rsidR="005A6E5E">
        <w:rPr>
          <w:rFonts w:ascii="Tahoma" w:hAnsi="Tahoma" w:cs="Tahoma"/>
          <w:sz w:val="16"/>
          <w:szCs w:val="16"/>
        </w:rPr>
        <w:t>odběratele</w:t>
      </w:r>
      <w:r w:rsidRPr="003F3788">
        <w:rPr>
          <w:rFonts w:ascii="Tahoma" w:hAnsi="Tahoma" w:cs="Tahoma"/>
          <w:sz w:val="16"/>
          <w:szCs w:val="16"/>
        </w:rPr>
        <w:t xml:space="preserve"> vůči zdravotním pojišťovnám a jejich vypořádání jsou výhradní záležitostí </w:t>
      </w:r>
      <w:r w:rsidR="00831EAE">
        <w:rPr>
          <w:rFonts w:ascii="Tahoma" w:hAnsi="Tahoma" w:cs="Tahoma"/>
          <w:sz w:val="16"/>
          <w:szCs w:val="16"/>
        </w:rPr>
        <w:t>O</w:t>
      </w:r>
      <w:r w:rsidR="005A6E5E">
        <w:rPr>
          <w:rFonts w:ascii="Tahoma" w:hAnsi="Tahoma" w:cs="Tahoma"/>
          <w:sz w:val="16"/>
          <w:szCs w:val="16"/>
        </w:rPr>
        <w:t>dběratele</w:t>
      </w:r>
      <w:r w:rsidRPr="003F3788">
        <w:rPr>
          <w:rFonts w:ascii="Tahoma" w:hAnsi="Tahoma" w:cs="Tahoma"/>
          <w:sz w:val="16"/>
          <w:szCs w:val="16"/>
        </w:rPr>
        <w:t>.</w:t>
      </w:r>
    </w:p>
    <w:p w14:paraId="735954AF" w14:textId="77777777" w:rsidR="000722A6" w:rsidRPr="003F3788" w:rsidRDefault="000722A6" w:rsidP="005A6E5E">
      <w:pPr>
        <w:pStyle w:val="Zkladntext2"/>
        <w:tabs>
          <w:tab w:val="num" w:pos="76"/>
        </w:tabs>
        <w:ind w:left="709" w:hanging="633"/>
        <w:rPr>
          <w:rFonts w:ascii="Tahoma" w:hAnsi="Tahoma" w:cs="Tahoma"/>
          <w:sz w:val="16"/>
          <w:szCs w:val="16"/>
        </w:rPr>
      </w:pPr>
    </w:p>
    <w:p w14:paraId="4512B755" w14:textId="77777777" w:rsidR="000722A6" w:rsidRPr="003F3788" w:rsidRDefault="000722A6" w:rsidP="005A6E5E">
      <w:pPr>
        <w:pStyle w:val="Zkladntext2"/>
        <w:numPr>
          <w:ilvl w:val="0"/>
          <w:numId w:val="5"/>
        </w:numPr>
        <w:tabs>
          <w:tab w:val="clear" w:pos="1065"/>
          <w:tab w:val="num" w:pos="76"/>
        </w:tabs>
        <w:ind w:left="709" w:hanging="633"/>
        <w:rPr>
          <w:rFonts w:ascii="Tahoma" w:hAnsi="Tahoma" w:cs="Tahoma"/>
          <w:sz w:val="16"/>
          <w:szCs w:val="16"/>
        </w:rPr>
      </w:pPr>
      <w:r w:rsidRPr="003F3788">
        <w:rPr>
          <w:rFonts w:ascii="Tahoma" w:hAnsi="Tahoma" w:cs="Tahoma"/>
          <w:sz w:val="16"/>
          <w:szCs w:val="16"/>
        </w:rPr>
        <w:t>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 a od této smlouvy případně písemně odstoupit.</w:t>
      </w:r>
    </w:p>
    <w:p w14:paraId="567BC664" w14:textId="77777777" w:rsidR="00DF0F02" w:rsidRPr="003F3788" w:rsidRDefault="00DF0F02" w:rsidP="000722A6">
      <w:pPr>
        <w:pStyle w:val="Zkladntext2"/>
        <w:jc w:val="center"/>
        <w:rPr>
          <w:rFonts w:ascii="Tahoma" w:hAnsi="Tahoma" w:cs="Tahoma"/>
          <w:b/>
          <w:sz w:val="16"/>
          <w:szCs w:val="16"/>
        </w:rPr>
      </w:pPr>
    </w:p>
    <w:p w14:paraId="6576E0F0" w14:textId="77777777" w:rsidR="000722A6" w:rsidRPr="003F3788" w:rsidRDefault="000722A6" w:rsidP="000722A6">
      <w:pPr>
        <w:pStyle w:val="Zkladntext2"/>
        <w:jc w:val="center"/>
        <w:rPr>
          <w:rFonts w:ascii="Tahoma" w:hAnsi="Tahoma" w:cs="Tahoma"/>
          <w:b/>
          <w:sz w:val="16"/>
          <w:szCs w:val="16"/>
        </w:rPr>
      </w:pPr>
      <w:r w:rsidRPr="003F3788">
        <w:rPr>
          <w:rFonts w:ascii="Tahoma" w:hAnsi="Tahoma" w:cs="Tahoma"/>
          <w:b/>
          <w:sz w:val="16"/>
          <w:szCs w:val="16"/>
        </w:rPr>
        <w:t>V.</w:t>
      </w:r>
    </w:p>
    <w:p w14:paraId="1CA045A2" w14:textId="77777777" w:rsidR="000722A6" w:rsidRPr="003F3788" w:rsidRDefault="000722A6" w:rsidP="000722A6">
      <w:pPr>
        <w:pStyle w:val="Zkladntext2"/>
        <w:jc w:val="center"/>
        <w:rPr>
          <w:rFonts w:ascii="Tahoma" w:hAnsi="Tahoma" w:cs="Tahoma"/>
          <w:b/>
          <w:sz w:val="16"/>
          <w:szCs w:val="16"/>
        </w:rPr>
      </w:pPr>
      <w:r w:rsidRPr="003F3788">
        <w:rPr>
          <w:rFonts w:ascii="Tahoma" w:hAnsi="Tahoma" w:cs="Tahoma"/>
          <w:b/>
          <w:sz w:val="16"/>
          <w:szCs w:val="16"/>
        </w:rPr>
        <w:t>Protikorupční ustanovení</w:t>
      </w:r>
    </w:p>
    <w:p w14:paraId="4B9C27A6" w14:textId="77777777" w:rsidR="000722A6" w:rsidRPr="003F3788" w:rsidRDefault="005A6E5E" w:rsidP="005A6E5E">
      <w:pPr>
        <w:pStyle w:val="Zkladntext2"/>
        <w:numPr>
          <w:ilvl w:val="0"/>
          <w:numId w:val="6"/>
        </w:numPr>
        <w:tabs>
          <w:tab w:val="clear" w:pos="1065"/>
          <w:tab w:val="num" w:pos="0"/>
        </w:tabs>
        <w:ind w:left="709" w:hanging="709"/>
        <w:rPr>
          <w:rFonts w:ascii="Tahoma" w:hAnsi="Tahoma" w:cs="Tahoma"/>
          <w:sz w:val="16"/>
          <w:szCs w:val="16"/>
        </w:rPr>
      </w:pPr>
      <w:r>
        <w:rPr>
          <w:rFonts w:ascii="Tahoma" w:hAnsi="Tahoma" w:cs="Tahoma"/>
          <w:sz w:val="16"/>
          <w:szCs w:val="16"/>
        </w:rPr>
        <w:t>Smluvní strany</w:t>
      </w:r>
      <w:r w:rsidR="000722A6" w:rsidRPr="003F3788">
        <w:rPr>
          <w:rFonts w:ascii="Tahoma" w:hAnsi="Tahoma" w:cs="Tahoma"/>
          <w:sz w:val="16"/>
          <w:szCs w:val="16"/>
        </w:rPr>
        <w:t xml:space="preserve"> se při plnění závazků vyplý</w:t>
      </w:r>
      <w:r>
        <w:rPr>
          <w:rFonts w:ascii="Tahoma" w:hAnsi="Tahoma" w:cs="Tahoma"/>
          <w:sz w:val="16"/>
          <w:szCs w:val="16"/>
        </w:rPr>
        <w:t>vajících z této smlouvy zavazují</w:t>
      </w:r>
      <w:r w:rsidR="000722A6" w:rsidRPr="003F3788">
        <w:rPr>
          <w:rFonts w:ascii="Tahoma" w:hAnsi="Tahoma" w:cs="Tahoma"/>
          <w:sz w:val="16"/>
          <w:szCs w:val="16"/>
        </w:rPr>
        <w:t xml:space="preserve"> jednat v souladu s etickými zásadami podnikání a dodržovat veškeré tuzemské i zahraniční protikorupční právní předpisy, které zakazují korupci veřejných činitelů. </w:t>
      </w:r>
      <w:r>
        <w:rPr>
          <w:rFonts w:ascii="Tahoma" w:hAnsi="Tahoma" w:cs="Tahoma"/>
          <w:sz w:val="16"/>
          <w:szCs w:val="16"/>
        </w:rPr>
        <w:t>Smluvní strany zejména nebudou</w:t>
      </w:r>
      <w:r w:rsidR="000722A6" w:rsidRPr="003F3788">
        <w:rPr>
          <w:rFonts w:ascii="Tahoma" w:hAnsi="Tahoma" w:cs="Tahoma"/>
          <w:sz w:val="16"/>
          <w:szCs w:val="16"/>
        </w:rPr>
        <w:t xml:space="preserv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w:t>
      </w:r>
      <w:r>
        <w:rPr>
          <w:rFonts w:ascii="Tahoma" w:hAnsi="Tahoma" w:cs="Tahoma"/>
          <w:sz w:val="16"/>
          <w:szCs w:val="16"/>
        </w:rPr>
        <w:t>a smluvní strana</w:t>
      </w:r>
      <w:r w:rsidR="000722A6" w:rsidRPr="003F3788">
        <w:rPr>
          <w:rFonts w:ascii="Tahoma" w:hAnsi="Tahoma" w:cs="Tahoma"/>
          <w:sz w:val="16"/>
          <w:szCs w:val="16"/>
        </w:rPr>
        <w:t xml:space="preserve"> má právo od této smlouvy odstoupit s okamžitým účinkem po doručení oznámení </w:t>
      </w:r>
      <w:r>
        <w:rPr>
          <w:rFonts w:ascii="Tahoma" w:hAnsi="Tahoma" w:cs="Tahoma"/>
          <w:sz w:val="16"/>
          <w:szCs w:val="16"/>
        </w:rPr>
        <w:t>druhé smluvní straně</w:t>
      </w:r>
      <w:r w:rsidR="000722A6" w:rsidRPr="003F3788">
        <w:rPr>
          <w:rFonts w:ascii="Tahoma" w:hAnsi="Tahoma" w:cs="Tahoma"/>
          <w:sz w:val="16"/>
          <w:szCs w:val="16"/>
        </w:rPr>
        <w:t xml:space="preserve"> a bez poskytnutí možnosti toto porušení napravit.</w:t>
      </w:r>
    </w:p>
    <w:p w14:paraId="40A9F64D" w14:textId="77777777" w:rsidR="000722A6" w:rsidRPr="003F3788" w:rsidRDefault="000722A6" w:rsidP="005A6E5E">
      <w:pPr>
        <w:pStyle w:val="Zkladntext2"/>
        <w:tabs>
          <w:tab w:val="num" w:pos="0"/>
        </w:tabs>
        <w:ind w:left="709" w:hanging="709"/>
        <w:rPr>
          <w:rFonts w:ascii="Tahoma" w:hAnsi="Tahoma" w:cs="Tahoma"/>
          <w:sz w:val="16"/>
          <w:szCs w:val="16"/>
        </w:rPr>
      </w:pPr>
    </w:p>
    <w:p w14:paraId="535AD07F" w14:textId="77777777" w:rsidR="000722A6" w:rsidRPr="003F3788" w:rsidRDefault="005A6E5E" w:rsidP="005A6E5E">
      <w:pPr>
        <w:pStyle w:val="Zkladntext2"/>
        <w:numPr>
          <w:ilvl w:val="0"/>
          <w:numId w:val="6"/>
        </w:numPr>
        <w:tabs>
          <w:tab w:val="clear" w:pos="1065"/>
          <w:tab w:val="num" w:pos="0"/>
        </w:tabs>
        <w:ind w:left="709" w:hanging="709"/>
        <w:rPr>
          <w:rFonts w:ascii="Tahoma" w:hAnsi="Tahoma" w:cs="Tahoma"/>
          <w:sz w:val="16"/>
          <w:szCs w:val="16"/>
        </w:rPr>
      </w:pPr>
      <w:r>
        <w:rPr>
          <w:rFonts w:ascii="Tahoma" w:hAnsi="Tahoma" w:cs="Tahoma"/>
          <w:sz w:val="16"/>
          <w:szCs w:val="16"/>
        </w:rPr>
        <w:t>Smluvní strany</w:t>
      </w:r>
      <w:r w:rsidR="000722A6" w:rsidRPr="003F3788">
        <w:rPr>
          <w:rFonts w:ascii="Tahoma" w:hAnsi="Tahoma" w:cs="Tahoma"/>
          <w:sz w:val="16"/>
          <w:szCs w:val="16"/>
        </w:rPr>
        <w:t xml:space="preserve"> nepostoupí, nepřeved</w:t>
      </w:r>
      <w:r>
        <w:rPr>
          <w:rFonts w:ascii="Tahoma" w:hAnsi="Tahoma" w:cs="Tahoma"/>
          <w:sz w:val="16"/>
          <w:szCs w:val="16"/>
        </w:rPr>
        <w:t>ou</w:t>
      </w:r>
      <w:r w:rsidR="000722A6" w:rsidRPr="003F3788">
        <w:rPr>
          <w:rFonts w:ascii="Tahoma" w:hAnsi="Tahoma" w:cs="Tahoma"/>
          <w:sz w:val="16"/>
          <w:szCs w:val="16"/>
        </w:rPr>
        <w:t xml:space="preserve"> ani jinak nebud</w:t>
      </w:r>
      <w:r>
        <w:rPr>
          <w:rFonts w:ascii="Tahoma" w:hAnsi="Tahoma" w:cs="Tahoma"/>
          <w:sz w:val="16"/>
          <w:szCs w:val="16"/>
        </w:rPr>
        <w:t>ou</w:t>
      </w:r>
      <w:r w:rsidR="000722A6" w:rsidRPr="003F3788">
        <w:rPr>
          <w:rFonts w:ascii="Tahoma" w:hAnsi="Tahoma" w:cs="Tahoma"/>
          <w:sz w:val="16"/>
          <w:szCs w:val="16"/>
        </w:rPr>
        <w:t xml:space="preserve"> disponovat s právy a povinnostmi vyplývajícími z této smlouvy bez předchozího písemného souhlasu </w:t>
      </w:r>
      <w:r>
        <w:rPr>
          <w:rFonts w:ascii="Tahoma" w:hAnsi="Tahoma" w:cs="Tahoma"/>
          <w:sz w:val="16"/>
          <w:szCs w:val="16"/>
        </w:rPr>
        <w:t>druhé smluvní strany</w:t>
      </w:r>
      <w:r w:rsidR="000722A6" w:rsidRPr="003F3788">
        <w:rPr>
          <w:rFonts w:ascii="Tahoma" w:hAnsi="Tahoma" w:cs="Tahoma"/>
          <w:sz w:val="16"/>
          <w:szCs w:val="16"/>
        </w:rPr>
        <w:t xml:space="preserve">. </w:t>
      </w:r>
      <w:r>
        <w:rPr>
          <w:rFonts w:ascii="Tahoma" w:hAnsi="Tahoma" w:cs="Tahoma"/>
          <w:sz w:val="16"/>
          <w:szCs w:val="16"/>
        </w:rPr>
        <w:t>Smluvní strany</w:t>
      </w:r>
      <w:r w:rsidR="000722A6" w:rsidRPr="003F3788">
        <w:rPr>
          <w:rFonts w:ascii="Tahoma" w:hAnsi="Tahoma" w:cs="Tahoma"/>
          <w:sz w:val="16"/>
          <w:szCs w:val="16"/>
        </w:rPr>
        <w:t xml:space="preserve"> se zavazuj</w:t>
      </w:r>
      <w:r>
        <w:rPr>
          <w:rFonts w:ascii="Tahoma" w:hAnsi="Tahoma" w:cs="Tahoma"/>
          <w:sz w:val="16"/>
          <w:szCs w:val="16"/>
        </w:rPr>
        <w:t>í</w:t>
      </w:r>
      <w:r w:rsidR="000722A6" w:rsidRPr="003F3788">
        <w:rPr>
          <w:rFonts w:ascii="Tahoma" w:hAnsi="Tahoma" w:cs="Tahoma"/>
          <w:sz w:val="16"/>
          <w:szCs w:val="16"/>
        </w:rPr>
        <w:t>, že tuto smlouvu nepostoupí bez předchozího písemného souhlasu</w:t>
      </w:r>
      <w:r>
        <w:rPr>
          <w:rFonts w:ascii="Tahoma" w:hAnsi="Tahoma" w:cs="Tahoma"/>
          <w:sz w:val="16"/>
          <w:szCs w:val="16"/>
        </w:rPr>
        <w:t xml:space="preserve"> druhé smluvní strany</w:t>
      </w:r>
      <w:r w:rsidR="000722A6" w:rsidRPr="003F3788">
        <w:rPr>
          <w:rFonts w:ascii="Tahoma" w:hAnsi="Tahoma" w:cs="Tahoma"/>
          <w:sz w:val="16"/>
          <w:szCs w:val="16"/>
        </w:rPr>
        <w:t>.</w:t>
      </w:r>
    </w:p>
    <w:p w14:paraId="61465BC1" w14:textId="77777777" w:rsidR="000722A6" w:rsidRPr="003F3788" w:rsidRDefault="000722A6" w:rsidP="000722A6">
      <w:pPr>
        <w:pStyle w:val="Zkladntext2"/>
        <w:rPr>
          <w:rFonts w:ascii="Tahoma" w:hAnsi="Tahoma" w:cs="Tahoma"/>
          <w:b/>
          <w:sz w:val="16"/>
          <w:szCs w:val="16"/>
        </w:rPr>
      </w:pPr>
    </w:p>
    <w:p w14:paraId="633AEC67" w14:textId="77777777" w:rsidR="000722A6" w:rsidRPr="003F3788" w:rsidRDefault="000722A6" w:rsidP="000722A6">
      <w:pPr>
        <w:pStyle w:val="Zkladntext2"/>
        <w:jc w:val="center"/>
        <w:rPr>
          <w:rFonts w:ascii="Tahoma" w:hAnsi="Tahoma" w:cs="Tahoma"/>
          <w:b/>
          <w:sz w:val="16"/>
          <w:szCs w:val="16"/>
        </w:rPr>
      </w:pPr>
      <w:r w:rsidRPr="003F3788">
        <w:rPr>
          <w:rFonts w:ascii="Tahoma" w:hAnsi="Tahoma" w:cs="Tahoma"/>
          <w:b/>
          <w:sz w:val="16"/>
          <w:szCs w:val="16"/>
        </w:rPr>
        <w:t>VI.</w:t>
      </w:r>
    </w:p>
    <w:p w14:paraId="668C1DD5" w14:textId="77777777" w:rsidR="000722A6" w:rsidRPr="003F3788" w:rsidRDefault="000722A6" w:rsidP="000722A6">
      <w:pPr>
        <w:pStyle w:val="Zkladntext2"/>
        <w:jc w:val="center"/>
        <w:rPr>
          <w:rFonts w:ascii="Tahoma" w:hAnsi="Tahoma" w:cs="Tahoma"/>
          <w:b/>
          <w:sz w:val="16"/>
          <w:szCs w:val="16"/>
        </w:rPr>
      </w:pPr>
      <w:r w:rsidRPr="003F3788">
        <w:rPr>
          <w:rFonts w:ascii="Tahoma" w:hAnsi="Tahoma" w:cs="Tahoma"/>
          <w:b/>
          <w:sz w:val="16"/>
          <w:szCs w:val="16"/>
        </w:rPr>
        <w:t>Mlčenlivost</w:t>
      </w:r>
    </w:p>
    <w:p w14:paraId="28615C3B" w14:textId="77777777" w:rsidR="000722A6" w:rsidRPr="003F3788" w:rsidRDefault="000722A6" w:rsidP="005A6E5E">
      <w:pPr>
        <w:pStyle w:val="Zkladntext2"/>
        <w:numPr>
          <w:ilvl w:val="0"/>
          <w:numId w:val="7"/>
        </w:numPr>
        <w:tabs>
          <w:tab w:val="clear" w:pos="1065"/>
          <w:tab w:val="num" w:pos="4"/>
        </w:tabs>
        <w:ind w:left="709"/>
        <w:rPr>
          <w:rFonts w:ascii="Tahoma" w:hAnsi="Tahoma" w:cs="Tahoma"/>
          <w:sz w:val="16"/>
          <w:szCs w:val="16"/>
        </w:rPr>
      </w:pPr>
      <w:r w:rsidRPr="003F3788">
        <w:rPr>
          <w:rFonts w:ascii="Tahoma" w:hAnsi="Tahoma" w:cs="Tahoma"/>
          <w:sz w:val="16"/>
          <w:szCs w:val="16"/>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p>
    <w:p w14:paraId="3A1C13D5" w14:textId="77777777" w:rsidR="000722A6" w:rsidRPr="003F3788" w:rsidRDefault="000722A6" w:rsidP="005A6E5E">
      <w:pPr>
        <w:pStyle w:val="Zkladntext2"/>
        <w:tabs>
          <w:tab w:val="num" w:pos="4"/>
        </w:tabs>
        <w:ind w:left="709"/>
        <w:rPr>
          <w:rFonts w:ascii="Tahoma" w:hAnsi="Tahoma" w:cs="Tahoma"/>
          <w:sz w:val="16"/>
          <w:szCs w:val="16"/>
        </w:rPr>
      </w:pPr>
    </w:p>
    <w:p w14:paraId="6231A865" w14:textId="77777777" w:rsidR="000722A6" w:rsidRPr="003F3788" w:rsidRDefault="000722A6" w:rsidP="005A6E5E">
      <w:pPr>
        <w:pStyle w:val="Zkladntext2"/>
        <w:numPr>
          <w:ilvl w:val="0"/>
          <w:numId w:val="7"/>
        </w:numPr>
        <w:tabs>
          <w:tab w:val="clear" w:pos="1065"/>
          <w:tab w:val="num" w:pos="4"/>
        </w:tabs>
        <w:ind w:left="709"/>
        <w:rPr>
          <w:rFonts w:ascii="Tahoma" w:hAnsi="Tahoma" w:cs="Tahoma"/>
          <w:sz w:val="16"/>
          <w:szCs w:val="16"/>
        </w:rPr>
      </w:pPr>
      <w:r w:rsidRPr="003F3788">
        <w:rPr>
          <w:rFonts w:ascii="Tahoma" w:hAnsi="Tahoma" w:cs="Tahoma"/>
          <w:sz w:val="16"/>
          <w:szCs w:val="16"/>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2616189D" w14:textId="77777777" w:rsidR="000722A6" w:rsidRPr="003F3788" w:rsidRDefault="000722A6" w:rsidP="005A6E5E">
      <w:pPr>
        <w:pStyle w:val="Zkladntext2"/>
        <w:tabs>
          <w:tab w:val="num" w:pos="4"/>
        </w:tabs>
        <w:ind w:left="709"/>
        <w:rPr>
          <w:rFonts w:ascii="Tahoma" w:hAnsi="Tahoma" w:cs="Tahoma"/>
          <w:sz w:val="16"/>
          <w:szCs w:val="16"/>
        </w:rPr>
      </w:pPr>
    </w:p>
    <w:p w14:paraId="38BB046B" w14:textId="77777777" w:rsidR="000722A6" w:rsidRPr="003F3788" w:rsidRDefault="000722A6" w:rsidP="005A6E5E">
      <w:pPr>
        <w:pStyle w:val="Zkladntext2"/>
        <w:numPr>
          <w:ilvl w:val="0"/>
          <w:numId w:val="7"/>
        </w:numPr>
        <w:tabs>
          <w:tab w:val="clear" w:pos="1065"/>
          <w:tab w:val="num" w:pos="4"/>
        </w:tabs>
        <w:ind w:left="709"/>
        <w:rPr>
          <w:rFonts w:ascii="Tahoma" w:hAnsi="Tahoma" w:cs="Tahoma"/>
          <w:sz w:val="16"/>
          <w:szCs w:val="16"/>
        </w:rPr>
      </w:pPr>
      <w:r w:rsidRPr="003F3788">
        <w:rPr>
          <w:rFonts w:ascii="Tahoma" w:hAnsi="Tahoma" w:cs="Tahoma"/>
          <w:sz w:val="16"/>
          <w:szCs w:val="16"/>
        </w:rPr>
        <w:t>Povinnost mlčenlivosti se nevztahuje na informace, které:</w:t>
      </w:r>
    </w:p>
    <w:p w14:paraId="79A55E59" w14:textId="77777777" w:rsidR="000722A6" w:rsidRPr="003F3788" w:rsidRDefault="000722A6" w:rsidP="005A6E5E">
      <w:pPr>
        <w:pStyle w:val="Zkladntext2"/>
        <w:numPr>
          <w:ilvl w:val="1"/>
          <w:numId w:val="4"/>
        </w:numPr>
        <w:tabs>
          <w:tab w:val="num" w:pos="4"/>
        </w:tabs>
        <w:ind w:left="1134"/>
        <w:rPr>
          <w:rFonts w:ascii="Tahoma" w:hAnsi="Tahoma" w:cs="Tahoma"/>
          <w:sz w:val="16"/>
          <w:szCs w:val="16"/>
        </w:rPr>
      </w:pPr>
      <w:r w:rsidRPr="003F3788">
        <w:rPr>
          <w:rFonts w:ascii="Tahoma" w:hAnsi="Tahoma" w:cs="Tahoma"/>
          <w:sz w:val="16"/>
          <w:szCs w:val="16"/>
        </w:rPr>
        <w:t>jsou veřejně známé,</w:t>
      </w:r>
    </w:p>
    <w:p w14:paraId="58218899" w14:textId="77777777" w:rsidR="000722A6" w:rsidRPr="003F3788" w:rsidRDefault="000722A6" w:rsidP="005A6E5E">
      <w:pPr>
        <w:pStyle w:val="Zkladntext2"/>
        <w:numPr>
          <w:ilvl w:val="1"/>
          <w:numId w:val="4"/>
        </w:numPr>
        <w:tabs>
          <w:tab w:val="num" w:pos="4"/>
        </w:tabs>
        <w:ind w:left="1134"/>
        <w:rPr>
          <w:rFonts w:ascii="Tahoma" w:hAnsi="Tahoma" w:cs="Tahoma"/>
          <w:sz w:val="16"/>
          <w:szCs w:val="16"/>
        </w:rPr>
      </w:pPr>
      <w:r w:rsidRPr="003F3788">
        <w:rPr>
          <w:rFonts w:ascii="Tahoma" w:hAnsi="Tahoma" w:cs="Tahoma"/>
          <w:sz w:val="16"/>
          <w:szCs w:val="16"/>
        </w:rPr>
        <w:t>nebo se stanou veřejně známými jinak, než porušením ustanovení této smlouvy, přičemž současně,</w:t>
      </w:r>
    </w:p>
    <w:p w14:paraId="1982309F" w14:textId="77777777" w:rsidR="000722A6" w:rsidRPr="003F3788" w:rsidRDefault="000722A6" w:rsidP="005A6E5E">
      <w:pPr>
        <w:pStyle w:val="Zkladntext2"/>
        <w:numPr>
          <w:ilvl w:val="1"/>
          <w:numId w:val="4"/>
        </w:numPr>
        <w:tabs>
          <w:tab w:val="num" w:pos="4"/>
        </w:tabs>
        <w:ind w:left="1134"/>
        <w:rPr>
          <w:rFonts w:ascii="Tahoma" w:hAnsi="Tahoma" w:cs="Tahoma"/>
          <w:sz w:val="16"/>
          <w:szCs w:val="16"/>
        </w:rPr>
      </w:pPr>
      <w:r w:rsidRPr="003F3788">
        <w:rPr>
          <w:rFonts w:ascii="Tahoma" w:hAnsi="Tahoma" w:cs="Tahoma"/>
          <w:sz w:val="16"/>
          <w:szCs w:val="16"/>
        </w:rPr>
        <w:t>jsou oprávněně v dispozici druhé smluvní strany před jejich poskytnutím této smluvní straně, nebo</w:t>
      </w:r>
    </w:p>
    <w:p w14:paraId="329011D7" w14:textId="77777777" w:rsidR="000722A6" w:rsidRPr="003F3788" w:rsidRDefault="000722A6" w:rsidP="005A6E5E">
      <w:pPr>
        <w:pStyle w:val="Zkladntext2"/>
        <w:numPr>
          <w:ilvl w:val="1"/>
          <w:numId w:val="4"/>
        </w:numPr>
        <w:tabs>
          <w:tab w:val="num" w:pos="4"/>
        </w:tabs>
        <w:ind w:left="1134"/>
        <w:rPr>
          <w:rFonts w:ascii="Tahoma" w:hAnsi="Tahoma" w:cs="Tahoma"/>
          <w:b/>
          <w:sz w:val="16"/>
          <w:szCs w:val="16"/>
        </w:rPr>
      </w:pPr>
      <w:r w:rsidRPr="003F3788">
        <w:rPr>
          <w:rFonts w:ascii="Tahoma" w:hAnsi="Tahoma" w:cs="Tahoma"/>
          <w:sz w:val="16"/>
          <w:szCs w:val="16"/>
        </w:rPr>
        <w:t>smluvní strana je získá od třetí osoby, která není vázána povinností mlčenlivosti.</w:t>
      </w:r>
    </w:p>
    <w:p w14:paraId="5C0922EC" w14:textId="77777777" w:rsidR="000722A6" w:rsidRPr="003F3788" w:rsidRDefault="000722A6" w:rsidP="005A6E5E">
      <w:pPr>
        <w:pStyle w:val="Zkladntext2"/>
        <w:tabs>
          <w:tab w:val="num" w:pos="4"/>
        </w:tabs>
        <w:ind w:left="1134"/>
        <w:rPr>
          <w:rFonts w:ascii="Tahoma" w:hAnsi="Tahoma" w:cs="Tahoma"/>
          <w:b/>
          <w:sz w:val="16"/>
          <w:szCs w:val="16"/>
        </w:rPr>
      </w:pPr>
    </w:p>
    <w:p w14:paraId="658D8BF4" w14:textId="77777777" w:rsidR="000722A6" w:rsidRPr="003F3788" w:rsidRDefault="000722A6" w:rsidP="005A6E5E">
      <w:pPr>
        <w:pStyle w:val="Zkladntext2"/>
        <w:numPr>
          <w:ilvl w:val="0"/>
          <w:numId w:val="7"/>
        </w:numPr>
        <w:tabs>
          <w:tab w:val="clear" w:pos="1065"/>
          <w:tab w:val="num" w:pos="4"/>
        </w:tabs>
        <w:ind w:left="709"/>
        <w:rPr>
          <w:rFonts w:ascii="Tahoma" w:hAnsi="Tahoma" w:cs="Tahoma"/>
          <w:sz w:val="16"/>
          <w:szCs w:val="16"/>
        </w:rPr>
      </w:pPr>
      <w:r w:rsidRPr="003F3788">
        <w:rPr>
          <w:rFonts w:ascii="Tahoma" w:hAnsi="Tahoma" w:cs="Tahoma"/>
          <w:sz w:val="16"/>
          <w:szCs w:val="16"/>
        </w:rPr>
        <w:lastRenderedPageBreak/>
        <w:t xml:space="preserve">Smluvní strany jsou dále povinny poskytovat informace v rozsahu a způsobem, který vyžadují obecně závazné právní předpisy nebo na základě rozhodnutí soudů či správních orgánů. </w:t>
      </w:r>
      <w:r w:rsidR="004A60CF">
        <w:rPr>
          <w:rFonts w:ascii="Tahoma" w:hAnsi="Tahoma" w:cs="Tahoma"/>
          <w:sz w:val="16"/>
          <w:szCs w:val="16"/>
        </w:rPr>
        <w:t>Odběratel je pak dále oprávněn</w:t>
      </w:r>
      <w:r w:rsidRPr="003F3788">
        <w:rPr>
          <w:rFonts w:ascii="Tahoma" w:hAnsi="Tahoma" w:cs="Tahoma"/>
          <w:sz w:val="16"/>
          <w:szCs w:val="16"/>
        </w:rPr>
        <w:t xml:space="preserve">, aniž by se jednalo o porušení této Smlouvy, poskytnout informace o existenci této Smlouvy a jejích podmínkách, svému zřizovateli. </w:t>
      </w:r>
    </w:p>
    <w:p w14:paraId="023EEFC7" w14:textId="77777777" w:rsidR="00F5217D" w:rsidRPr="003F3788" w:rsidRDefault="00F5217D" w:rsidP="005A6E5E">
      <w:pPr>
        <w:pStyle w:val="Zkladntext2"/>
        <w:tabs>
          <w:tab w:val="num" w:pos="4"/>
        </w:tabs>
        <w:ind w:left="709"/>
        <w:jc w:val="center"/>
        <w:rPr>
          <w:rFonts w:ascii="Tahoma" w:hAnsi="Tahoma" w:cs="Tahoma"/>
          <w:b/>
          <w:sz w:val="16"/>
          <w:szCs w:val="16"/>
        </w:rPr>
      </w:pPr>
    </w:p>
    <w:p w14:paraId="43815A7E" w14:textId="28C11907" w:rsidR="00FC05C3" w:rsidRPr="00FC05C3" w:rsidRDefault="00FC05C3" w:rsidP="00FC05C3">
      <w:pPr>
        <w:pStyle w:val="Zkladntext"/>
        <w:numPr>
          <w:ilvl w:val="0"/>
          <w:numId w:val="7"/>
        </w:numPr>
        <w:tabs>
          <w:tab w:val="clear" w:pos="1065"/>
          <w:tab w:val="num" w:pos="709"/>
        </w:tabs>
        <w:ind w:left="709"/>
        <w:jc w:val="both"/>
        <w:rPr>
          <w:rFonts w:ascii="Tahoma" w:hAnsi="Tahoma" w:cs="Tahoma"/>
          <w:sz w:val="16"/>
          <w:szCs w:val="16"/>
        </w:rPr>
      </w:pPr>
      <w:r w:rsidRPr="00FC05C3">
        <w:rPr>
          <w:rFonts w:ascii="Tahoma" w:hAnsi="Tahoma" w:cs="Tahoma"/>
          <w:sz w:val="16"/>
          <w:szCs w:val="16"/>
        </w:rPr>
        <w:t>Bez ohledu na ustanovení předchozí</w:t>
      </w:r>
      <w:r w:rsidR="004A60CF">
        <w:rPr>
          <w:rFonts w:ascii="Tahoma" w:hAnsi="Tahoma" w:cs="Tahoma"/>
          <w:sz w:val="16"/>
          <w:szCs w:val="16"/>
        </w:rPr>
        <w:t>c</w:t>
      </w:r>
      <w:r w:rsidRPr="00FC05C3">
        <w:rPr>
          <w:rFonts w:ascii="Tahoma" w:hAnsi="Tahoma" w:cs="Tahoma"/>
          <w:sz w:val="16"/>
          <w:szCs w:val="16"/>
        </w:rPr>
        <w:t>h odstavc</w:t>
      </w:r>
      <w:r w:rsidR="004A60CF">
        <w:rPr>
          <w:rFonts w:ascii="Tahoma" w:hAnsi="Tahoma" w:cs="Tahoma"/>
          <w:sz w:val="16"/>
          <w:szCs w:val="16"/>
        </w:rPr>
        <w:t>ů</w:t>
      </w:r>
      <w:r w:rsidRPr="00FC05C3">
        <w:rPr>
          <w:rFonts w:ascii="Tahoma" w:hAnsi="Tahoma" w:cs="Tahoma"/>
          <w:sz w:val="16"/>
          <w:szCs w:val="16"/>
        </w:rPr>
        <w:t xml:space="preserve"> se v souvislosti s aplikací zákona č.</w:t>
      </w:r>
      <w:r w:rsidR="004A60CF">
        <w:rPr>
          <w:rFonts w:ascii="Tahoma" w:hAnsi="Tahoma" w:cs="Tahoma"/>
          <w:sz w:val="16"/>
          <w:szCs w:val="16"/>
        </w:rPr>
        <w:t xml:space="preserve"> 340/2015 Sb., o registru smluv</w:t>
      </w:r>
      <w:r w:rsidRPr="00FC05C3">
        <w:rPr>
          <w:rFonts w:ascii="Tahoma" w:hAnsi="Tahoma" w:cs="Tahoma"/>
          <w:sz w:val="16"/>
          <w:szCs w:val="16"/>
        </w:rPr>
        <w:t xml:space="preserve"> (dále jen „</w:t>
      </w:r>
      <w:r>
        <w:rPr>
          <w:rFonts w:ascii="Tahoma" w:hAnsi="Tahoma" w:cs="Tahoma"/>
          <w:b/>
          <w:sz w:val="16"/>
          <w:szCs w:val="16"/>
        </w:rPr>
        <w:t>z</w:t>
      </w:r>
      <w:r w:rsidRPr="00FC05C3">
        <w:rPr>
          <w:rFonts w:ascii="Tahoma" w:hAnsi="Tahoma" w:cs="Tahoma"/>
          <w:b/>
          <w:sz w:val="16"/>
          <w:szCs w:val="16"/>
        </w:rPr>
        <w:t>ákon o registru smluv</w:t>
      </w:r>
      <w:r w:rsidRPr="00FC05C3">
        <w:rPr>
          <w:rFonts w:ascii="Tahoma" w:hAnsi="Tahoma" w:cs="Tahoma"/>
          <w:sz w:val="16"/>
          <w:szCs w:val="16"/>
        </w:rPr>
        <w:t xml:space="preserve">“), se </w:t>
      </w:r>
      <w:r w:rsidR="004A60CF">
        <w:rPr>
          <w:rFonts w:ascii="Tahoma" w:hAnsi="Tahoma" w:cs="Tahoma"/>
          <w:sz w:val="16"/>
          <w:szCs w:val="16"/>
        </w:rPr>
        <w:t>s</w:t>
      </w:r>
      <w:r w:rsidRPr="00FC05C3">
        <w:rPr>
          <w:rFonts w:ascii="Tahoma" w:hAnsi="Tahoma" w:cs="Tahoma"/>
          <w:sz w:val="16"/>
          <w:szCs w:val="16"/>
        </w:rPr>
        <w:t>mluvní strany dohodly na následujícím postupu:</w:t>
      </w:r>
    </w:p>
    <w:p w14:paraId="54796C44" w14:textId="4A0BC0F6" w:rsidR="00FC05C3" w:rsidRPr="00FC05C3" w:rsidRDefault="00FC05C3" w:rsidP="00FC05C3">
      <w:pPr>
        <w:pStyle w:val="Odstavecseseznamem"/>
        <w:numPr>
          <w:ilvl w:val="0"/>
          <w:numId w:val="13"/>
        </w:numPr>
        <w:spacing w:after="120"/>
        <w:jc w:val="both"/>
        <w:rPr>
          <w:rFonts w:ascii="Tahoma" w:hAnsi="Tahoma" w:cs="Tahoma"/>
          <w:sz w:val="16"/>
          <w:szCs w:val="16"/>
        </w:rPr>
      </w:pPr>
      <w:r w:rsidRPr="00FC05C3">
        <w:rPr>
          <w:rFonts w:ascii="Tahoma" w:hAnsi="Tahoma" w:cs="Tahoma"/>
          <w:sz w:val="16"/>
          <w:szCs w:val="16"/>
        </w:rPr>
        <w:t>Je-li dána zákonná povinnost k uveřejnění smlouvy v Registru smluv dle zákona o registru smluv</w:t>
      </w:r>
      <w:r w:rsidR="004A60CF">
        <w:rPr>
          <w:rFonts w:ascii="Tahoma" w:hAnsi="Tahoma" w:cs="Tahoma"/>
          <w:sz w:val="16"/>
          <w:szCs w:val="16"/>
        </w:rPr>
        <w:t>,</w:t>
      </w:r>
      <w:r w:rsidRPr="00FC05C3">
        <w:rPr>
          <w:rFonts w:ascii="Tahoma" w:hAnsi="Tahoma" w:cs="Tahoma"/>
          <w:sz w:val="16"/>
          <w:szCs w:val="16"/>
        </w:rPr>
        <w:t xml:space="preserve"> dohodly se smluvní strany, že takovou povinnost splní </w:t>
      </w:r>
      <w:r w:rsidR="00831EAE">
        <w:rPr>
          <w:rFonts w:ascii="Tahoma" w:hAnsi="Tahoma" w:cs="Tahoma"/>
          <w:sz w:val="16"/>
          <w:szCs w:val="16"/>
        </w:rPr>
        <w:t>O</w:t>
      </w:r>
      <w:r w:rsidR="004A60CF">
        <w:rPr>
          <w:rFonts w:ascii="Tahoma" w:hAnsi="Tahoma" w:cs="Tahoma"/>
          <w:sz w:val="16"/>
          <w:szCs w:val="16"/>
        </w:rPr>
        <w:t>dběratel</w:t>
      </w:r>
      <w:r w:rsidRPr="00FC05C3">
        <w:rPr>
          <w:rFonts w:ascii="Tahoma" w:hAnsi="Tahoma" w:cs="Tahoma"/>
          <w:sz w:val="16"/>
          <w:szCs w:val="16"/>
        </w:rPr>
        <w:t>, a nikoli Společnost, a to v souladu s níže uvedeným.</w:t>
      </w:r>
    </w:p>
    <w:p w14:paraId="513B4B0A" w14:textId="77777777" w:rsidR="00FC05C3" w:rsidRPr="00FC05C3" w:rsidRDefault="004A60CF" w:rsidP="00FC05C3">
      <w:pPr>
        <w:pStyle w:val="Odstavecseseznamem"/>
        <w:numPr>
          <w:ilvl w:val="0"/>
          <w:numId w:val="13"/>
        </w:numPr>
        <w:spacing w:after="120"/>
        <w:jc w:val="both"/>
        <w:rPr>
          <w:rFonts w:ascii="Tahoma" w:hAnsi="Tahoma" w:cs="Tahoma"/>
          <w:sz w:val="16"/>
          <w:szCs w:val="16"/>
        </w:rPr>
      </w:pPr>
      <w:r>
        <w:rPr>
          <w:rFonts w:ascii="Tahoma" w:hAnsi="Tahoma" w:cs="Tahoma"/>
          <w:sz w:val="16"/>
          <w:szCs w:val="16"/>
        </w:rPr>
        <w:t>Odběratel</w:t>
      </w:r>
      <w:r w:rsidR="00FC05C3" w:rsidRPr="00FC05C3">
        <w:rPr>
          <w:rFonts w:ascii="Tahoma" w:hAnsi="Tahoma" w:cs="Tahoma"/>
          <w:sz w:val="16"/>
          <w:szCs w:val="16"/>
        </w:rPr>
        <w:t xml:space="preserve"> neuveřejní v Registru smluv, zejm. neuvede v metadatech obchodní tajemství, které smluvní strany označily výše tak, že jej umístily mezi symboly: „[XX…XX]“, shodně budou z uveřejnění vyloučeny části této smlouvy výše umístěné mezi symboly: „[OU…OU]“ pro ochranu osobních údajů. Dále nebudou uveřejňovány v souladu s § 3 odst. 2 zákona o </w:t>
      </w:r>
      <w:r>
        <w:rPr>
          <w:rFonts w:ascii="Tahoma" w:hAnsi="Tahoma" w:cs="Tahoma"/>
          <w:sz w:val="16"/>
          <w:szCs w:val="16"/>
        </w:rPr>
        <w:t>registru smluv</w:t>
      </w:r>
      <w:r w:rsidR="00FC05C3" w:rsidRPr="00FC05C3">
        <w:rPr>
          <w:rFonts w:ascii="Tahoma" w:hAnsi="Tahoma" w:cs="Tahoma"/>
          <w:sz w:val="16"/>
          <w:szCs w:val="16"/>
        </w:rPr>
        <w:t xml:space="preserve"> části označené symboly „[NP…NP]“.</w:t>
      </w:r>
    </w:p>
    <w:p w14:paraId="6ABA8C68" w14:textId="33BBA437" w:rsidR="00FC05C3" w:rsidRPr="00FC05C3" w:rsidRDefault="00FC05C3" w:rsidP="00FC05C3">
      <w:pPr>
        <w:pStyle w:val="Odstavecseseznamem"/>
        <w:numPr>
          <w:ilvl w:val="0"/>
          <w:numId w:val="13"/>
        </w:numPr>
        <w:spacing w:after="120"/>
        <w:jc w:val="both"/>
        <w:rPr>
          <w:rFonts w:ascii="Tahoma" w:hAnsi="Tahoma" w:cs="Tahoma"/>
          <w:sz w:val="16"/>
          <w:szCs w:val="16"/>
        </w:rPr>
      </w:pPr>
      <w:r w:rsidRPr="00FC05C3">
        <w:rPr>
          <w:rFonts w:ascii="Tahoma" w:hAnsi="Tahoma" w:cs="Tahoma"/>
          <w:sz w:val="16"/>
          <w:szCs w:val="16"/>
        </w:rPr>
        <w:t xml:space="preserve">Společnost se zavazuje poskytnout </w:t>
      </w:r>
      <w:r w:rsidR="004A60CF">
        <w:rPr>
          <w:rFonts w:ascii="Tahoma" w:hAnsi="Tahoma" w:cs="Tahoma"/>
          <w:sz w:val="16"/>
          <w:szCs w:val="16"/>
        </w:rPr>
        <w:t>odběrateli</w:t>
      </w:r>
      <w:r w:rsidRPr="00FC05C3">
        <w:rPr>
          <w:rFonts w:ascii="Tahoma" w:hAnsi="Tahoma" w:cs="Tahoma"/>
          <w:sz w:val="16"/>
          <w:szCs w:val="16"/>
        </w:rPr>
        <w:t xml:space="preserve"> na kontaktní email: [OU </w:t>
      </w:r>
      <w:r w:rsidR="009F1E0C">
        <w:rPr>
          <w:rFonts w:ascii="Tahoma" w:hAnsi="Tahoma" w:cs="Tahoma"/>
          <w:sz w:val="16"/>
          <w:szCs w:val="16"/>
        </w:rPr>
        <w:t>xxxxxxxxxxxxx</w:t>
      </w:r>
      <w:r w:rsidR="009F1E0C" w:rsidRPr="00FC05C3">
        <w:rPr>
          <w:rFonts w:ascii="Tahoma" w:hAnsi="Tahoma" w:cs="Tahoma"/>
          <w:sz w:val="16"/>
          <w:szCs w:val="16"/>
        </w:rPr>
        <w:t xml:space="preserve"> </w:t>
      </w:r>
      <w:r w:rsidRPr="00FC05C3">
        <w:rPr>
          <w:rFonts w:ascii="Tahoma" w:hAnsi="Tahoma" w:cs="Tahoma"/>
          <w:sz w:val="16"/>
          <w:szCs w:val="16"/>
        </w:rPr>
        <w:t xml:space="preserve">OU] výše uvedenou smlouvu s úpravami dle předchozího odstavce v přípustném formátu za účelem jejího uveřejnění </w:t>
      </w:r>
      <w:r w:rsidR="00831EAE">
        <w:rPr>
          <w:rFonts w:ascii="Tahoma" w:hAnsi="Tahoma" w:cs="Tahoma"/>
          <w:sz w:val="16"/>
          <w:szCs w:val="16"/>
        </w:rPr>
        <w:t>O</w:t>
      </w:r>
      <w:r w:rsidR="004A60CF">
        <w:rPr>
          <w:rFonts w:ascii="Tahoma" w:hAnsi="Tahoma" w:cs="Tahoma"/>
          <w:sz w:val="16"/>
          <w:szCs w:val="16"/>
        </w:rPr>
        <w:t>dběratelem</w:t>
      </w:r>
      <w:r w:rsidR="00831EAE">
        <w:rPr>
          <w:rFonts w:ascii="Tahoma" w:hAnsi="Tahoma" w:cs="Tahoma"/>
          <w:sz w:val="16"/>
          <w:szCs w:val="16"/>
        </w:rPr>
        <w:t xml:space="preserve"> do 7 dnů od uzavření smlouvy</w:t>
      </w:r>
      <w:r w:rsidRPr="00FC05C3">
        <w:rPr>
          <w:rFonts w:ascii="Tahoma" w:hAnsi="Tahoma" w:cs="Tahoma"/>
          <w:sz w:val="16"/>
          <w:szCs w:val="16"/>
        </w:rPr>
        <w:t>.</w:t>
      </w:r>
    </w:p>
    <w:p w14:paraId="11A96074" w14:textId="77777777" w:rsidR="00FC05C3" w:rsidRPr="00FC05C3" w:rsidRDefault="004A60CF" w:rsidP="00FC05C3">
      <w:pPr>
        <w:pStyle w:val="Odstavecseseznamem"/>
        <w:numPr>
          <w:ilvl w:val="0"/>
          <w:numId w:val="13"/>
        </w:numPr>
        <w:spacing w:after="120"/>
        <w:jc w:val="both"/>
        <w:rPr>
          <w:rFonts w:ascii="Tahoma" w:hAnsi="Tahoma" w:cs="Tahoma"/>
          <w:sz w:val="16"/>
          <w:szCs w:val="16"/>
        </w:rPr>
      </w:pPr>
      <w:r>
        <w:rPr>
          <w:rFonts w:ascii="Tahoma" w:eastAsia="Calibri" w:hAnsi="Tahoma" w:cs="Tahoma"/>
          <w:sz w:val="16"/>
          <w:szCs w:val="16"/>
        </w:rPr>
        <w:t>Odběratel</w:t>
      </w:r>
      <w:r w:rsidR="00FC05C3" w:rsidRPr="00FC05C3">
        <w:rPr>
          <w:rFonts w:ascii="Tahoma" w:eastAsia="Calibri" w:hAnsi="Tahoma" w:cs="Tahoma"/>
          <w:sz w:val="16"/>
          <w:szCs w:val="16"/>
        </w:rPr>
        <w:t xml:space="preserve"> uvede v metadatech datovou schránku Společnosti, aby potvrzení o uveřejnění bylo doručeno v</w:t>
      </w:r>
      <w:r>
        <w:rPr>
          <w:rFonts w:ascii="Tahoma" w:eastAsia="Calibri" w:hAnsi="Tahoma" w:cs="Tahoma"/>
          <w:sz w:val="16"/>
          <w:szCs w:val="16"/>
        </w:rPr>
        <w:t>šem smluvním stranám.</w:t>
      </w:r>
    </w:p>
    <w:p w14:paraId="29E6007C" w14:textId="77777777" w:rsidR="00FC05C3" w:rsidRDefault="00FC05C3" w:rsidP="000722A6">
      <w:pPr>
        <w:pStyle w:val="Zkladntext2"/>
        <w:jc w:val="center"/>
        <w:rPr>
          <w:rFonts w:ascii="Tahoma" w:hAnsi="Tahoma" w:cs="Tahoma"/>
          <w:b/>
          <w:sz w:val="16"/>
          <w:szCs w:val="16"/>
        </w:rPr>
      </w:pPr>
    </w:p>
    <w:p w14:paraId="77AD4D51" w14:textId="77777777" w:rsidR="000722A6" w:rsidRPr="003F3788" w:rsidRDefault="000722A6" w:rsidP="000722A6">
      <w:pPr>
        <w:pStyle w:val="Zkladntext2"/>
        <w:jc w:val="center"/>
        <w:rPr>
          <w:rFonts w:ascii="Tahoma" w:hAnsi="Tahoma" w:cs="Tahoma"/>
          <w:b/>
          <w:sz w:val="16"/>
          <w:szCs w:val="16"/>
        </w:rPr>
      </w:pPr>
      <w:r w:rsidRPr="003F3788">
        <w:rPr>
          <w:rFonts w:ascii="Tahoma" w:hAnsi="Tahoma" w:cs="Tahoma"/>
          <w:b/>
          <w:sz w:val="16"/>
          <w:szCs w:val="16"/>
        </w:rPr>
        <w:t>VII.</w:t>
      </w:r>
    </w:p>
    <w:p w14:paraId="4E7C0613" w14:textId="77777777" w:rsidR="000722A6" w:rsidRPr="003F3788" w:rsidRDefault="000722A6" w:rsidP="000722A6">
      <w:pPr>
        <w:pStyle w:val="Zkladntext2"/>
        <w:jc w:val="center"/>
        <w:rPr>
          <w:rFonts w:ascii="Tahoma" w:hAnsi="Tahoma" w:cs="Tahoma"/>
          <w:b/>
          <w:sz w:val="16"/>
          <w:szCs w:val="16"/>
        </w:rPr>
      </w:pPr>
      <w:r w:rsidRPr="003F3788">
        <w:rPr>
          <w:rFonts w:ascii="Tahoma" w:hAnsi="Tahoma" w:cs="Tahoma"/>
          <w:b/>
          <w:sz w:val="16"/>
          <w:szCs w:val="16"/>
        </w:rPr>
        <w:t>Všeobecná ustanovení</w:t>
      </w:r>
    </w:p>
    <w:p w14:paraId="0701E53E" w14:textId="77777777" w:rsidR="000722A6" w:rsidRPr="003F3788" w:rsidRDefault="000722A6" w:rsidP="00FC05C3">
      <w:pPr>
        <w:pStyle w:val="Zkladntext2"/>
        <w:numPr>
          <w:ilvl w:val="0"/>
          <w:numId w:val="2"/>
        </w:numPr>
        <w:tabs>
          <w:tab w:val="clear" w:pos="1065"/>
          <w:tab w:val="num" w:pos="4"/>
        </w:tabs>
        <w:ind w:left="709"/>
        <w:rPr>
          <w:rFonts w:ascii="Tahoma" w:hAnsi="Tahoma" w:cs="Tahoma"/>
          <w:sz w:val="16"/>
          <w:szCs w:val="16"/>
        </w:rPr>
      </w:pPr>
      <w:r w:rsidRPr="003F3788">
        <w:rPr>
          <w:rFonts w:ascii="Tahoma" w:hAnsi="Tahoma" w:cs="Tahoma"/>
          <w:sz w:val="16"/>
          <w:szCs w:val="16"/>
        </w:rPr>
        <w:t xml:space="preserve">Ve všech ostatních otázkách neupravených touto smlouvou, se právní vztah založený touto smlouvou řídí </w:t>
      </w:r>
      <w:r w:rsidR="004A60CF">
        <w:rPr>
          <w:rFonts w:ascii="Tahoma" w:hAnsi="Tahoma" w:cs="Tahoma"/>
          <w:sz w:val="16"/>
          <w:szCs w:val="16"/>
        </w:rPr>
        <w:t xml:space="preserve">českým právním řádem, zejména </w:t>
      </w:r>
      <w:r w:rsidRPr="003F3788">
        <w:rPr>
          <w:rFonts w:ascii="Tahoma" w:hAnsi="Tahoma" w:cs="Tahoma"/>
          <w:sz w:val="16"/>
          <w:szCs w:val="16"/>
        </w:rPr>
        <w:t>ustanoveními občanského zákoníku.</w:t>
      </w:r>
    </w:p>
    <w:p w14:paraId="6EC422EF" w14:textId="77777777" w:rsidR="000722A6" w:rsidRPr="003F3788" w:rsidRDefault="000722A6" w:rsidP="00FC05C3">
      <w:pPr>
        <w:pStyle w:val="Zkladntext2"/>
        <w:tabs>
          <w:tab w:val="num" w:pos="4"/>
        </w:tabs>
        <w:ind w:left="709"/>
        <w:rPr>
          <w:rFonts w:ascii="Tahoma" w:hAnsi="Tahoma" w:cs="Tahoma"/>
          <w:sz w:val="16"/>
          <w:szCs w:val="16"/>
        </w:rPr>
      </w:pPr>
    </w:p>
    <w:p w14:paraId="757D197E" w14:textId="77777777" w:rsidR="000722A6" w:rsidRPr="003F3788" w:rsidRDefault="000722A6" w:rsidP="00FC05C3">
      <w:pPr>
        <w:pStyle w:val="Zkladntext2"/>
        <w:numPr>
          <w:ilvl w:val="0"/>
          <w:numId w:val="2"/>
        </w:numPr>
        <w:tabs>
          <w:tab w:val="clear" w:pos="1065"/>
          <w:tab w:val="num" w:pos="4"/>
        </w:tabs>
        <w:ind w:left="709"/>
        <w:rPr>
          <w:rFonts w:ascii="Tahoma" w:hAnsi="Tahoma" w:cs="Tahoma"/>
          <w:sz w:val="16"/>
          <w:szCs w:val="16"/>
        </w:rPr>
      </w:pPr>
      <w:r w:rsidRPr="003F3788">
        <w:rPr>
          <w:rFonts w:ascii="Tahoma" w:hAnsi="Tahoma" w:cs="Tahoma"/>
          <w:sz w:val="16"/>
          <w:szCs w:val="16"/>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5B47DB8D" w14:textId="77777777" w:rsidR="000722A6" w:rsidRPr="003F3788" w:rsidRDefault="000722A6" w:rsidP="00FC05C3">
      <w:pPr>
        <w:pStyle w:val="Odstavecseseznamem"/>
        <w:tabs>
          <w:tab w:val="num" w:pos="4"/>
        </w:tabs>
        <w:ind w:left="709"/>
        <w:rPr>
          <w:rFonts w:ascii="Tahoma" w:hAnsi="Tahoma" w:cs="Tahoma"/>
          <w:sz w:val="16"/>
          <w:szCs w:val="16"/>
        </w:rPr>
      </w:pPr>
    </w:p>
    <w:p w14:paraId="6EBE95E6" w14:textId="48F6BE5F" w:rsidR="000722A6" w:rsidRPr="003F3788" w:rsidRDefault="000722A6" w:rsidP="00FC05C3">
      <w:pPr>
        <w:pStyle w:val="Zkladntext2"/>
        <w:numPr>
          <w:ilvl w:val="0"/>
          <w:numId w:val="2"/>
        </w:numPr>
        <w:tabs>
          <w:tab w:val="clear" w:pos="1065"/>
          <w:tab w:val="num" w:pos="4"/>
        </w:tabs>
        <w:ind w:left="709"/>
        <w:rPr>
          <w:rFonts w:ascii="Tahoma" w:hAnsi="Tahoma" w:cs="Tahoma"/>
          <w:sz w:val="16"/>
          <w:szCs w:val="16"/>
        </w:rPr>
      </w:pPr>
      <w:r w:rsidRPr="003F3788">
        <w:rPr>
          <w:rFonts w:ascii="Tahoma" w:hAnsi="Tahoma" w:cs="Tahoma"/>
          <w:sz w:val="16"/>
          <w:szCs w:val="16"/>
        </w:rPr>
        <w:t xml:space="preserve">Smlouva se uzavírá na dobu </w:t>
      </w:r>
      <w:r w:rsidR="00FD565E">
        <w:rPr>
          <w:rFonts w:ascii="Tahoma" w:hAnsi="Tahoma" w:cs="Tahoma"/>
          <w:sz w:val="16"/>
          <w:szCs w:val="16"/>
        </w:rPr>
        <w:t>určitou,</w:t>
      </w:r>
      <w:r w:rsidR="00C664CD" w:rsidRPr="00A47599">
        <w:rPr>
          <w:rFonts w:ascii="Tahoma" w:hAnsi="Tahoma" w:cs="Tahoma"/>
          <w:sz w:val="16"/>
          <w:szCs w:val="16"/>
        </w:rPr>
        <w:t xml:space="preserve"> do </w:t>
      </w:r>
      <w:r w:rsidR="007D72DC">
        <w:rPr>
          <w:rFonts w:ascii="Tahoma" w:hAnsi="Tahoma" w:cs="Tahoma"/>
          <w:sz w:val="16"/>
          <w:szCs w:val="16"/>
        </w:rPr>
        <w:t>31.12.2017</w:t>
      </w:r>
      <w:r w:rsidRPr="003F3788">
        <w:rPr>
          <w:rFonts w:ascii="Tahoma" w:hAnsi="Tahoma" w:cs="Tahoma"/>
          <w:sz w:val="16"/>
          <w:szCs w:val="16"/>
        </w:rPr>
        <w:t xml:space="preserve"> Každá ze smluvních stran je oprávněna tuto smlouvu vypovědět písemnou výpovědí i bez uvedení důvodu doručenou druhé smluvní straně. Výpovědní lhůta činí </w:t>
      </w:r>
      <w:r w:rsidR="00DD72C0" w:rsidRPr="003F3788">
        <w:rPr>
          <w:rFonts w:ascii="Tahoma" w:hAnsi="Tahoma" w:cs="Tahoma"/>
          <w:sz w:val="16"/>
          <w:szCs w:val="16"/>
        </w:rPr>
        <w:t>2</w:t>
      </w:r>
      <w:r w:rsidRPr="003F3788">
        <w:rPr>
          <w:rFonts w:ascii="Tahoma" w:hAnsi="Tahoma" w:cs="Tahoma"/>
          <w:sz w:val="16"/>
          <w:szCs w:val="16"/>
        </w:rPr>
        <w:t xml:space="preserve"> měsíc</w:t>
      </w:r>
      <w:r w:rsidR="0084721F" w:rsidRPr="003F3788">
        <w:rPr>
          <w:rFonts w:ascii="Tahoma" w:hAnsi="Tahoma" w:cs="Tahoma"/>
          <w:sz w:val="16"/>
          <w:szCs w:val="16"/>
        </w:rPr>
        <w:t>e</w:t>
      </w:r>
      <w:r w:rsidRPr="003F3788">
        <w:rPr>
          <w:rFonts w:ascii="Tahoma" w:hAnsi="Tahoma" w:cs="Tahoma"/>
          <w:sz w:val="16"/>
          <w:szCs w:val="16"/>
        </w:rPr>
        <w:t xml:space="preserve"> a počíná běžet prvním dnem kalendářního měsíce následujícího po měsíci, v němž byla výpověď doručena druhé smluvní straně. Kromě toho je kterákoliv smluvní strana oprávněna od této smlouvy odstoupit podle čl. IV. odst. 4 této smlouvy. </w:t>
      </w:r>
    </w:p>
    <w:p w14:paraId="2089850E" w14:textId="77777777" w:rsidR="000722A6" w:rsidRPr="003F3788" w:rsidRDefault="000722A6" w:rsidP="00FC05C3">
      <w:pPr>
        <w:pStyle w:val="Zkladntext2"/>
        <w:tabs>
          <w:tab w:val="num" w:pos="4"/>
        </w:tabs>
        <w:ind w:left="709"/>
        <w:rPr>
          <w:rFonts w:ascii="Tahoma" w:hAnsi="Tahoma" w:cs="Tahoma"/>
          <w:sz w:val="16"/>
          <w:szCs w:val="16"/>
        </w:rPr>
      </w:pPr>
    </w:p>
    <w:p w14:paraId="56C21E29" w14:textId="77777777" w:rsidR="00BF16B1" w:rsidRPr="003F3788" w:rsidRDefault="000722A6" w:rsidP="00FC05C3">
      <w:pPr>
        <w:pStyle w:val="Zkladntext21"/>
        <w:numPr>
          <w:ilvl w:val="0"/>
          <w:numId w:val="2"/>
        </w:numPr>
        <w:tabs>
          <w:tab w:val="clear" w:pos="1065"/>
          <w:tab w:val="num" w:pos="4"/>
        </w:tabs>
        <w:ind w:left="709"/>
        <w:rPr>
          <w:rFonts w:ascii="Tahoma" w:hAnsi="Tahoma" w:cs="Tahoma"/>
          <w:sz w:val="16"/>
          <w:szCs w:val="16"/>
        </w:rPr>
      </w:pPr>
      <w:r w:rsidRPr="003F3788">
        <w:rPr>
          <w:rFonts w:ascii="Tahoma" w:hAnsi="Tahoma" w:cs="Tahoma"/>
          <w:sz w:val="16"/>
          <w:szCs w:val="16"/>
        </w:rPr>
        <w:t xml:space="preserve">Změny a doplňky této smlouvy mohou být činěny pouze formou číslovaných písemných dodatků, </w:t>
      </w:r>
      <w:r w:rsidR="00BF16B1" w:rsidRPr="003F3788">
        <w:rPr>
          <w:rFonts w:ascii="Tahoma" w:hAnsi="Tahoma" w:cs="Tahoma"/>
          <w:sz w:val="16"/>
          <w:szCs w:val="16"/>
        </w:rPr>
        <w:t>podepsaných smluvními stranami, vyjma změn příloh, které mohou být měněny pouhým podpisem stran</w:t>
      </w:r>
      <w:r w:rsidR="0084721F" w:rsidRPr="003F3788">
        <w:rPr>
          <w:rFonts w:ascii="Tahoma" w:hAnsi="Tahoma" w:cs="Tahoma"/>
          <w:sz w:val="16"/>
          <w:szCs w:val="16"/>
        </w:rPr>
        <w:t>,</w:t>
      </w:r>
      <w:r w:rsidR="00BF16B1" w:rsidRPr="003F3788">
        <w:rPr>
          <w:rFonts w:ascii="Tahoma" w:hAnsi="Tahoma" w:cs="Tahoma"/>
          <w:sz w:val="16"/>
          <w:szCs w:val="16"/>
        </w:rPr>
        <w:t xml:space="preserve"> a to z důvodu možnosti pružně reagovat na změny v dodávkách léčivých přípravků. Přílohy musí obsahovat datum a období, po které jsou platné a účinné. </w:t>
      </w:r>
    </w:p>
    <w:p w14:paraId="700BEDF2" w14:textId="77777777" w:rsidR="000722A6" w:rsidRPr="003F3788" w:rsidRDefault="000722A6" w:rsidP="00FC05C3">
      <w:pPr>
        <w:pStyle w:val="Zkladntext2"/>
        <w:tabs>
          <w:tab w:val="num" w:pos="4"/>
        </w:tabs>
        <w:ind w:left="709"/>
        <w:rPr>
          <w:rFonts w:ascii="Tahoma" w:hAnsi="Tahoma" w:cs="Tahoma"/>
          <w:sz w:val="16"/>
          <w:szCs w:val="16"/>
        </w:rPr>
      </w:pPr>
    </w:p>
    <w:p w14:paraId="14B46211" w14:textId="77777777" w:rsidR="000722A6" w:rsidRPr="003F3788" w:rsidRDefault="000722A6" w:rsidP="00FC05C3">
      <w:pPr>
        <w:pStyle w:val="Zkladntext2"/>
        <w:numPr>
          <w:ilvl w:val="0"/>
          <w:numId w:val="2"/>
        </w:numPr>
        <w:tabs>
          <w:tab w:val="clear" w:pos="1065"/>
          <w:tab w:val="num" w:pos="4"/>
        </w:tabs>
        <w:ind w:left="709"/>
        <w:rPr>
          <w:rFonts w:ascii="Tahoma" w:hAnsi="Tahoma" w:cs="Tahoma"/>
          <w:sz w:val="16"/>
          <w:szCs w:val="16"/>
        </w:rPr>
      </w:pPr>
      <w:r w:rsidRPr="003F3788">
        <w:rPr>
          <w:rFonts w:ascii="Tahoma" w:hAnsi="Tahoma" w:cs="Tahoma"/>
          <w:sz w:val="16"/>
          <w:szCs w:val="16"/>
        </w:rPr>
        <w:t>Smlouva je vyhotovena ve dvou stejnopisech, přičemž každá ze smluvních stran obdrží po jednom.</w:t>
      </w:r>
    </w:p>
    <w:p w14:paraId="6722D11C" w14:textId="77777777" w:rsidR="000722A6" w:rsidRPr="003F3788" w:rsidRDefault="000722A6" w:rsidP="00FC05C3">
      <w:pPr>
        <w:pStyle w:val="Zkladntext2"/>
        <w:tabs>
          <w:tab w:val="num" w:pos="4"/>
        </w:tabs>
        <w:ind w:left="709"/>
        <w:rPr>
          <w:rFonts w:ascii="Tahoma" w:hAnsi="Tahoma" w:cs="Tahoma"/>
          <w:sz w:val="16"/>
          <w:szCs w:val="16"/>
        </w:rPr>
      </w:pPr>
    </w:p>
    <w:p w14:paraId="3DBCFC15" w14:textId="31DCDBD9" w:rsidR="000722A6" w:rsidRPr="003F3788" w:rsidRDefault="00F25B09" w:rsidP="00F25B09">
      <w:pPr>
        <w:pStyle w:val="Zkladntext2"/>
        <w:numPr>
          <w:ilvl w:val="0"/>
          <w:numId w:val="2"/>
        </w:numPr>
        <w:tabs>
          <w:tab w:val="clear" w:pos="1065"/>
          <w:tab w:val="num" w:pos="709"/>
        </w:tabs>
        <w:ind w:left="709"/>
        <w:rPr>
          <w:rFonts w:ascii="Tahoma" w:hAnsi="Tahoma" w:cs="Tahoma"/>
          <w:sz w:val="16"/>
          <w:szCs w:val="16"/>
        </w:rPr>
      </w:pPr>
      <w:r w:rsidRPr="00F25B09">
        <w:rPr>
          <w:rFonts w:ascii="Tahoma" w:hAnsi="Tahoma" w:cs="Tahoma"/>
          <w:sz w:val="16"/>
          <w:szCs w:val="16"/>
        </w:rPr>
        <w:t>Tato smlouva nabývá platnosti dnem podpisu poslední smluvní stranou</w:t>
      </w:r>
      <w:r w:rsidR="002A0A13">
        <w:rPr>
          <w:rFonts w:ascii="Tahoma" w:hAnsi="Tahoma" w:cs="Tahoma"/>
          <w:sz w:val="16"/>
          <w:szCs w:val="16"/>
        </w:rPr>
        <w:t xml:space="preserve"> a účinnosti dnem uveřejnění v registru smluv</w:t>
      </w:r>
      <w:r w:rsidRPr="00F25B09">
        <w:rPr>
          <w:rFonts w:ascii="Tahoma" w:hAnsi="Tahoma" w:cs="Tahoma"/>
          <w:sz w:val="16"/>
          <w:szCs w:val="16"/>
        </w:rPr>
        <w:t xml:space="preserve">. </w:t>
      </w:r>
    </w:p>
    <w:p w14:paraId="161F9476" w14:textId="77777777" w:rsidR="000722A6" w:rsidRPr="003F3788" w:rsidRDefault="000722A6" w:rsidP="00FC05C3">
      <w:pPr>
        <w:pStyle w:val="Zkladntext2"/>
        <w:tabs>
          <w:tab w:val="num" w:pos="4"/>
        </w:tabs>
        <w:ind w:left="709"/>
        <w:rPr>
          <w:rFonts w:ascii="Tahoma" w:hAnsi="Tahoma" w:cs="Tahoma"/>
          <w:sz w:val="16"/>
          <w:szCs w:val="16"/>
        </w:rPr>
      </w:pPr>
    </w:p>
    <w:p w14:paraId="548F3CBF" w14:textId="77777777" w:rsidR="000722A6" w:rsidRDefault="000722A6" w:rsidP="00FC05C3">
      <w:pPr>
        <w:pStyle w:val="Zkladntext2"/>
        <w:numPr>
          <w:ilvl w:val="0"/>
          <w:numId w:val="2"/>
        </w:numPr>
        <w:tabs>
          <w:tab w:val="clear" w:pos="1065"/>
          <w:tab w:val="num" w:pos="4"/>
        </w:tabs>
        <w:ind w:left="709"/>
        <w:rPr>
          <w:rFonts w:ascii="Tahoma" w:hAnsi="Tahoma" w:cs="Tahoma"/>
          <w:sz w:val="16"/>
          <w:szCs w:val="16"/>
        </w:rPr>
      </w:pPr>
      <w:r w:rsidRPr="003F3788">
        <w:rPr>
          <w:rFonts w:ascii="Tahoma" w:hAnsi="Tahoma" w:cs="Tahoma"/>
          <w:sz w:val="16"/>
          <w:szCs w:val="16"/>
        </w:rPr>
        <w:t>Účastníci této smlouvy prohlašují, že si smlouvu před jejím podepsáním přečetli a že její obsah odpovídá jejich pravé, vážné a svobodné vůli, což stvrzují svými níže připojenými podpisy.</w:t>
      </w:r>
    </w:p>
    <w:p w14:paraId="161A48FA" w14:textId="77777777" w:rsidR="00020789" w:rsidRDefault="00020789" w:rsidP="00020789">
      <w:pPr>
        <w:pStyle w:val="Odstavecseseznamem"/>
        <w:rPr>
          <w:rFonts w:ascii="Tahoma" w:hAnsi="Tahoma" w:cs="Tahoma"/>
          <w:sz w:val="16"/>
          <w:szCs w:val="16"/>
        </w:rPr>
      </w:pPr>
    </w:p>
    <w:p w14:paraId="096E4D48" w14:textId="3C93F602" w:rsidR="00020789" w:rsidRDefault="00020789" w:rsidP="00020789">
      <w:pPr>
        <w:pStyle w:val="Zkladntext2"/>
        <w:rPr>
          <w:rFonts w:ascii="Tahoma" w:hAnsi="Tahoma" w:cs="Tahoma"/>
          <w:sz w:val="16"/>
          <w:szCs w:val="16"/>
        </w:rPr>
      </w:pPr>
      <w:r>
        <w:rPr>
          <w:rFonts w:ascii="Tahoma" w:hAnsi="Tahoma" w:cs="Tahoma"/>
          <w:sz w:val="16"/>
          <w:szCs w:val="16"/>
        </w:rPr>
        <w:t>Příloha</w:t>
      </w:r>
      <w:r w:rsidR="007D72DC">
        <w:rPr>
          <w:rFonts w:ascii="Tahoma" w:hAnsi="Tahoma" w:cs="Tahoma"/>
          <w:sz w:val="16"/>
          <w:szCs w:val="16"/>
        </w:rPr>
        <w:t xml:space="preserve"> č.1</w:t>
      </w:r>
      <w:r>
        <w:rPr>
          <w:rFonts w:ascii="Tahoma" w:hAnsi="Tahoma" w:cs="Tahoma"/>
          <w:sz w:val="16"/>
          <w:szCs w:val="16"/>
        </w:rPr>
        <w:t xml:space="preserve">: </w:t>
      </w:r>
      <w:r>
        <w:rPr>
          <w:rFonts w:ascii="Tahoma" w:hAnsi="Tahoma" w:cs="Tahoma"/>
          <w:sz w:val="16"/>
          <w:szCs w:val="16"/>
        </w:rPr>
        <w:tab/>
      </w:r>
      <w:r w:rsidR="007D72DC">
        <w:rPr>
          <w:rFonts w:ascii="Tahoma" w:hAnsi="Tahoma" w:cs="Tahoma"/>
          <w:sz w:val="16"/>
          <w:szCs w:val="16"/>
        </w:rPr>
        <w:t>Seznam výrobků a v</w:t>
      </w:r>
      <w:r>
        <w:rPr>
          <w:rFonts w:ascii="Tahoma" w:hAnsi="Tahoma" w:cs="Tahoma"/>
          <w:sz w:val="16"/>
          <w:szCs w:val="16"/>
        </w:rPr>
        <w:t>ýpočet bonusu</w:t>
      </w:r>
    </w:p>
    <w:p w14:paraId="679767F2" w14:textId="2928F40B" w:rsidR="00020789" w:rsidRPr="003F3788" w:rsidRDefault="007D72DC" w:rsidP="00020789">
      <w:pPr>
        <w:pStyle w:val="Zkladntext2"/>
        <w:rPr>
          <w:rFonts w:ascii="Tahoma" w:hAnsi="Tahoma" w:cs="Tahoma"/>
          <w:sz w:val="16"/>
          <w:szCs w:val="16"/>
        </w:rPr>
      </w:pPr>
      <w:r>
        <w:rPr>
          <w:rFonts w:ascii="Tahoma" w:hAnsi="Tahoma" w:cs="Tahoma"/>
          <w:sz w:val="16"/>
          <w:szCs w:val="16"/>
        </w:rPr>
        <w:t>Příloha č.2:</w:t>
      </w:r>
      <w:r w:rsidR="00020789">
        <w:rPr>
          <w:rFonts w:ascii="Tahoma" w:hAnsi="Tahoma" w:cs="Tahoma"/>
          <w:sz w:val="16"/>
          <w:szCs w:val="16"/>
        </w:rPr>
        <w:tab/>
        <w:t>Odběrová místa</w:t>
      </w:r>
    </w:p>
    <w:p w14:paraId="367B8FDF" w14:textId="77777777" w:rsidR="000722A6" w:rsidRPr="003F3788" w:rsidRDefault="000722A6" w:rsidP="00FC05C3">
      <w:pPr>
        <w:pStyle w:val="Zkladntext2"/>
        <w:tabs>
          <w:tab w:val="num" w:pos="4"/>
        </w:tabs>
        <w:ind w:left="709"/>
        <w:rPr>
          <w:rFonts w:ascii="Tahoma" w:hAnsi="Tahoma" w:cs="Tahoma"/>
          <w:sz w:val="16"/>
          <w:szCs w:val="16"/>
        </w:rPr>
      </w:pPr>
    </w:p>
    <w:p w14:paraId="3D4B3980" w14:textId="77777777" w:rsidR="00DD72C0" w:rsidRPr="003F3788" w:rsidRDefault="00DD72C0" w:rsidP="000722A6">
      <w:pPr>
        <w:jc w:val="both"/>
        <w:rPr>
          <w:rFonts w:ascii="Tahoma" w:hAnsi="Tahoma" w:cs="Tahoma"/>
          <w:sz w:val="16"/>
          <w:szCs w:val="16"/>
        </w:rPr>
      </w:pPr>
    </w:p>
    <w:p w14:paraId="09E9B507" w14:textId="77777777" w:rsidR="00DD72C0" w:rsidRPr="003F3788" w:rsidRDefault="00DD72C0" w:rsidP="000722A6">
      <w:pPr>
        <w:jc w:val="both"/>
        <w:rPr>
          <w:rFonts w:ascii="Tahoma" w:hAnsi="Tahoma" w:cs="Tahoma"/>
          <w:sz w:val="16"/>
          <w:szCs w:val="16"/>
        </w:rPr>
      </w:pPr>
    </w:p>
    <w:p w14:paraId="65D272A1" w14:textId="77777777" w:rsidR="000722A6" w:rsidRPr="003F3788" w:rsidRDefault="000722A6" w:rsidP="000722A6">
      <w:pPr>
        <w:pStyle w:val="Zkladntext2"/>
        <w:rPr>
          <w:rFonts w:ascii="Tahoma" w:hAnsi="Tahoma" w:cs="Tahoma"/>
          <w:b/>
          <w:sz w:val="16"/>
          <w:szCs w:val="16"/>
        </w:rPr>
      </w:pPr>
      <w:r w:rsidRPr="003F3788">
        <w:rPr>
          <w:rFonts w:ascii="Tahoma" w:hAnsi="Tahoma" w:cs="Tahoma"/>
          <w:b/>
          <w:sz w:val="16"/>
          <w:szCs w:val="16"/>
        </w:rPr>
        <w:t xml:space="preserve"> </w:t>
      </w:r>
    </w:p>
    <w:p w14:paraId="55848751" w14:textId="7CD63DAB" w:rsidR="000722A6" w:rsidRDefault="000722A6" w:rsidP="005A3653">
      <w:pPr>
        <w:pStyle w:val="Zkladntext2"/>
        <w:ind w:firstLine="708"/>
        <w:jc w:val="left"/>
        <w:rPr>
          <w:rFonts w:ascii="Tahoma" w:hAnsi="Tahoma" w:cs="Tahoma"/>
          <w:b/>
          <w:sz w:val="16"/>
          <w:szCs w:val="16"/>
        </w:rPr>
      </w:pPr>
      <w:r w:rsidRPr="003F3788">
        <w:rPr>
          <w:rFonts w:ascii="Tahoma" w:hAnsi="Tahoma" w:cs="Tahoma"/>
          <w:b/>
          <w:sz w:val="16"/>
          <w:szCs w:val="16"/>
        </w:rPr>
        <w:t>V Praze dne</w:t>
      </w:r>
      <w:r w:rsidRPr="003F3788">
        <w:rPr>
          <w:rFonts w:ascii="Tahoma" w:hAnsi="Tahoma" w:cs="Tahoma"/>
          <w:b/>
          <w:sz w:val="16"/>
          <w:szCs w:val="16"/>
        </w:rPr>
        <w:tab/>
      </w:r>
      <w:r w:rsidRPr="003F3788">
        <w:rPr>
          <w:rFonts w:ascii="Tahoma" w:hAnsi="Tahoma" w:cs="Tahoma"/>
          <w:b/>
          <w:sz w:val="16"/>
          <w:szCs w:val="16"/>
        </w:rPr>
        <w:tab/>
      </w:r>
      <w:r w:rsidRPr="003F3788">
        <w:rPr>
          <w:rFonts w:ascii="Tahoma" w:hAnsi="Tahoma" w:cs="Tahoma"/>
          <w:b/>
          <w:sz w:val="16"/>
          <w:szCs w:val="16"/>
        </w:rPr>
        <w:tab/>
      </w:r>
      <w:r w:rsidRPr="003F3788">
        <w:rPr>
          <w:rFonts w:ascii="Tahoma" w:hAnsi="Tahoma" w:cs="Tahoma"/>
          <w:b/>
          <w:sz w:val="16"/>
          <w:szCs w:val="16"/>
        </w:rPr>
        <w:tab/>
      </w:r>
      <w:r w:rsidR="00E406B3" w:rsidRPr="003F3788">
        <w:rPr>
          <w:rFonts w:ascii="Tahoma" w:hAnsi="Tahoma" w:cs="Tahoma"/>
          <w:b/>
          <w:sz w:val="16"/>
          <w:szCs w:val="16"/>
        </w:rPr>
        <w:tab/>
      </w:r>
      <w:r w:rsidR="00FC05C3">
        <w:rPr>
          <w:rFonts w:ascii="Tahoma" w:hAnsi="Tahoma" w:cs="Tahoma"/>
          <w:b/>
          <w:sz w:val="16"/>
          <w:szCs w:val="16"/>
        </w:rPr>
        <w:tab/>
      </w:r>
      <w:r w:rsidRPr="003F3788">
        <w:rPr>
          <w:rFonts w:ascii="Tahoma" w:hAnsi="Tahoma" w:cs="Tahoma"/>
          <w:b/>
          <w:sz w:val="16"/>
          <w:szCs w:val="16"/>
        </w:rPr>
        <w:t>V</w:t>
      </w:r>
      <w:r w:rsidR="00353566" w:rsidRPr="003F3788">
        <w:rPr>
          <w:rFonts w:ascii="Tahoma" w:hAnsi="Tahoma" w:cs="Tahoma"/>
          <w:b/>
          <w:sz w:val="16"/>
          <w:szCs w:val="16"/>
        </w:rPr>
        <w:t xml:space="preserve"> Praze</w:t>
      </w:r>
      <w:r w:rsidRPr="003F3788">
        <w:rPr>
          <w:rFonts w:ascii="Tahoma" w:hAnsi="Tahoma" w:cs="Tahoma"/>
          <w:b/>
          <w:sz w:val="16"/>
          <w:szCs w:val="16"/>
        </w:rPr>
        <w:t xml:space="preserve"> dne</w:t>
      </w:r>
    </w:p>
    <w:p w14:paraId="58481FCB" w14:textId="77777777" w:rsidR="003F3788" w:rsidRDefault="003F3788" w:rsidP="000722A6">
      <w:pPr>
        <w:pStyle w:val="Zkladntext2"/>
        <w:rPr>
          <w:rFonts w:ascii="Tahoma" w:hAnsi="Tahoma" w:cs="Tahoma"/>
          <w:b/>
          <w:sz w:val="16"/>
          <w:szCs w:val="16"/>
        </w:rPr>
      </w:pPr>
    </w:p>
    <w:p w14:paraId="61F881C4" w14:textId="77777777" w:rsidR="003F3788" w:rsidRPr="003F3788" w:rsidRDefault="003F3788" w:rsidP="000722A6">
      <w:pPr>
        <w:pStyle w:val="Zkladntext2"/>
        <w:rPr>
          <w:rFonts w:ascii="Tahoma" w:hAnsi="Tahoma" w:cs="Tahoma"/>
          <w:b/>
          <w:sz w:val="16"/>
          <w:szCs w:val="16"/>
        </w:rPr>
      </w:pPr>
    </w:p>
    <w:p w14:paraId="15971FF0" w14:textId="77777777" w:rsidR="000722A6" w:rsidRPr="003F3788" w:rsidRDefault="000722A6" w:rsidP="000722A6">
      <w:pPr>
        <w:pStyle w:val="Zkladntext2"/>
        <w:rPr>
          <w:rFonts w:ascii="Tahoma" w:hAnsi="Tahoma" w:cs="Tahoma"/>
          <w:sz w:val="16"/>
          <w:szCs w:val="16"/>
        </w:rPr>
      </w:pPr>
    </w:p>
    <w:p w14:paraId="61B0E498" w14:textId="77777777" w:rsidR="000722A6" w:rsidRPr="003F3788" w:rsidRDefault="000722A6" w:rsidP="000722A6">
      <w:pPr>
        <w:pStyle w:val="Zkladntext2"/>
        <w:rPr>
          <w:rFonts w:ascii="Tahoma" w:hAnsi="Tahoma" w:cs="Tahoma"/>
          <w:sz w:val="16"/>
          <w:szCs w:val="16"/>
        </w:rPr>
      </w:pPr>
    </w:p>
    <w:p w14:paraId="5A3E9414" w14:textId="77777777" w:rsidR="000722A6" w:rsidRPr="003F3788" w:rsidRDefault="000722A6" w:rsidP="000722A6">
      <w:pPr>
        <w:pStyle w:val="Zkladntext2"/>
        <w:rPr>
          <w:rFonts w:ascii="Tahoma" w:hAnsi="Tahoma" w:cs="Tahoma"/>
          <w:sz w:val="16"/>
          <w:szCs w:val="16"/>
        </w:rPr>
      </w:pPr>
    </w:p>
    <w:tbl>
      <w:tblPr>
        <w:tblW w:w="0" w:type="auto"/>
        <w:tblLook w:val="04A0" w:firstRow="1" w:lastRow="0" w:firstColumn="1" w:lastColumn="0" w:noHBand="0" w:noVBand="1"/>
      </w:tblPr>
      <w:tblGrid>
        <w:gridCol w:w="4606"/>
        <w:gridCol w:w="4606"/>
      </w:tblGrid>
      <w:tr w:rsidR="006D7C65" w:rsidRPr="003F3788" w14:paraId="699FF0D6" w14:textId="77777777" w:rsidTr="00C30872">
        <w:tc>
          <w:tcPr>
            <w:tcW w:w="4606" w:type="dxa"/>
            <w:shd w:val="clear" w:color="auto" w:fill="auto"/>
          </w:tcPr>
          <w:p w14:paraId="2DC39C95" w14:textId="77777777" w:rsidR="006D7C65" w:rsidRPr="003F3788" w:rsidRDefault="006D7C65" w:rsidP="005A3653">
            <w:pPr>
              <w:pStyle w:val="Zkladntext2"/>
              <w:jc w:val="center"/>
              <w:rPr>
                <w:rFonts w:ascii="Tahoma" w:hAnsi="Tahoma" w:cs="Tahoma"/>
                <w:sz w:val="16"/>
                <w:szCs w:val="16"/>
              </w:rPr>
            </w:pPr>
            <w:r w:rsidRPr="003F3788">
              <w:rPr>
                <w:rFonts w:ascii="Tahoma" w:hAnsi="Tahoma" w:cs="Tahoma"/>
                <w:sz w:val="16"/>
                <w:szCs w:val="16"/>
                <w:lang w:eastAsia="en-US"/>
              </w:rPr>
              <w:t>____________________________</w:t>
            </w:r>
          </w:p>
        </w:tc>
        <w:tc>
          <w:tcPr>
            <w:tcW w:w="4606" w:type="dxa"/>
            <w:shd w:val="clear" w:color="auto" w:fill="auto"/>
          </w:tcPr>
          <w:p w14:paraId="445AC763" w14:textId="77777777" w:rsidR="006D7C65" w:rsidRPr="003F3788" w:rsidRDefault="006D7C65" w:rsidP="009F023E">
            <w:pPr>
              <w:pStyle w:val="Zkladntext2"/>
              <w:jc w:val="center"/>
              <w:rPr>
                <w:rFonts w:ascii="Tahoma" w:hAnsi="Tahoma" w:cs="Tahoma"/>
                <w:sz w:val="16"/>
                <w:szCs w:val="16"/>
              </w:rPr>
            </w:pPr>
            <w:r w:rsidRPr="003F3788">
              <w:rPr>
                <w:rFonts w:ascii="Tahoma" w:hAnsi="Tahoma" w:cs="Tahoma"/>
                <w:sz w:val="16"/>
                <w:szCs w:val="16"/>
              </w:rPr>
              <w:t>____________________________</w:t>
            </w:r>
          </w:p>
        </w:tc>
      </w:tr>
      <w:tr w:rsidR="006D7C65" w:rsidRPr="003F3788" w14:paraId="0B6266A9" w14:textId="77777777" w:rsidTr="00C30872">
        <w:tc>
          <w:tcPr>
            <w:tcW w:w="4606" w:type="dxa"/>
            <w:shd w:val="clear" w:color="auto" w:fill="auto"/>
          </w:tcPr>
          <w:p w14:paraId="37E733B5" w14:textId="478E45C9" w:rsidR="006D7C65" w:rsidRPr="003F3788" w:rsidRDefault="00831EAE" w:rsidP="00831EAE">
            <w:pPr>
              <w:pStyle w:val="Zkladntext2"/>
              <w:jc w:val="center"/>
              <w:rPr>
                <w:rFonts w:ascii="Tahoma" w:hAnsi="Tahoma" w:cs="Tahoma"/>
                <w:sz w:val="16"/>
                <w:szCs w:val="16"/>
              </w:rPr>
            </w:pPr>
            <w:r>
              <w:rPr>
                <w:rFonts w:ascii="Tahoma" w:hAnsi="Tahoma" w:cs="Tahoma"/>
                <w:sz w:val="16"/>
                <w:szCs w:val="16"/>
              </w:rPr>
              <w:t>Viapharm Slovakia s.r.o.</w:t>
            </w:r>
          </w:p>
        </w:tc>
        <w:tc>
          <w:tcPr>
            <w:tcW w:w="4606" w:type="dxa"/>
            <w:shd w:val="clear" w:color="auto" w:fill="auto"/>
          </w:tcPr>
          <w:p w14:paraId="3BB78B29" w14:textId="77777777" w:rsidR="006D7C65" w:rsidRPr="003F3788" w:rsidRDefault="006D7C65" w:rsidP="00A8381D">
            <w:pPr>
              <w:ind w:left="2124" w:hanging="2124"/>
              <w:jc w:val="center"/>
              <w:rPr>
                <w:rFonts w:ascii="Tahoma" w:hAnsi="Tahoma" w:cs="Tahoma"/>
                <w:b/>
                <w:bCs/>
                <w:color w:val="000000"/>
                <w:sz w:val="16"/>
                <w:szCs w:val="16"/>
                <w:shd w:val="clear" w:color="auto" w:fill="FFFFFF"/>
              </w:rPr>
            </w:pPr>
            <w:r w:rsidRPr="003F3788">
              <w:rPr>
                <w:rFonts w:ascii="Tahoma" w:hAnsi="Tahoma" w:cs="Tahoma"/>
                <w:b/>
                <w:bCs/>
                <w:color w:val="000000"/>
                <w:sz w:val="16"/>
                <w:szCs w:val="16"/>
                <w:shd w:val="clear" w:color="auto" w:fill="FFFFFF"/>
              </w:rPr>
              <w:t>Všeobecná fakultní nemocnice v Praze</w:t>
            </w:r>
          </w:p>
        </w:tc>
      </w:tr>
      <w:tr w:rsidR="006D7C65" w:rsidRPr="003F3788" w14:paraId="7B7811D1" w14:textId="77777777" w:rsidTr="00FC05C3">
        <w:trPr>
          <w:trHeight w:val="370"/>
        </w:trPr>
        <w:tc>
          <w:tcPr>
            <w:tcW w:w="4606" w:type="dxa"/>
            <w:shd w:val="clear" w:color="auto" w:fill="auto"/>
          </w:tcPr>
          <w:p w14:paraId="59090ECD" w14:textId="0EAAC593" w:rsidR="006D7C65" w:rsidRPr="003F3788" w:rsidRDefault="009F1E0C" w:rsidP="00831EAE">
            <w:pPr>
              <w:pStyle w:val="Zkladntext2"/>
              <w:jc w:val="center"/>
              <w:rPr>
                <w:rFonts w:ascii="Tahoma" w:hAnsi="Tahoma" w:cs="Tahoma"/>
                <w:sz w:val="16"/>
                <w:szCs w:val="16"/>
              </w:rPr>
            </w:pPr>
            <w:r>
              <w:rPr>
                <w:rFonts w:ascii="Tahoma" w:hAnsi="Tahoma" w:cs="Tahoma"/>
                <w:sz w:val="16"/>
                <w:szCs w:val="16"/>
              </w:rPr>
              <w:t>xxxxxxxxxxxxx</w:t>
            </w:r>
          </w:p>
        </w:tc>
        <w:tc>
          <w:tcPr>
            <w:tcW w:w="4606" w:type="dxa"/>
            <w:shd w:val="clear" w:color="auto" w:fill="auto"/>
          </w:tcPr>
          <w:p w14:paraId="4B89AB29" w14:textId="77777777" w:rsidR="006D7C65" w:rsidRPr="003F3788" w:rsidRDefault="006D7C65" w:rsidP="00FC05C3">
            <w:pPr>
              <w:pStyle w:val="Zkladntext2"/>
              <w:jc w:val="center"/>
              <w:rPr>
                <w:rFonts w:ascii="Tahoma" w:hAnsi="Tahoma" w:cs="Tahoma"/>
                <w:sz w:val="16"/>
                <w:szCs w:val="16"/>
              </w:rPr>
            </w:pPr>
            <w:r w:rsidRPr="003F3788">
              <w:rPr>
                <w:rFonts w:ascii="Tahoma" w:hAnsi="Tahoma" w:cs="Tahoma"/>
                <w:sz w:val="16"/>
                <w:szCs w:val="16"/>
              </w:rPr>
              <w:t xml:space="preserve">Mgr. </w:t>
            </w:r>
            <w:r w:rsidR="00C30872" w:rsidRPr="003F3788">
              <w:rPr>
                <w:rFonts w:ascii="Tahoma" w:hAnsi="Tahoma" w:cs="Tahoma"/>
                <w:sz w:val="16"/>
                <w:szCs w:val="16"/>
              </w:rPr>
              <w:t>Dana Jurásková, Ph.D., MBA</w:t>
            </w:r>
            <w:r w:rsidR="00FC05C3">
              <w:rPr>
                <w:rFonts w:ascii="Tahoma" w:hAnsi="Tahoma" w:cs="Tahoma"/>
                <w:sz w:val="16"/>
                <w:szCs w:val="16"/>
              </w:rPr>
              <w:t>,</w:t>
            </w:r>
            <w:r w:rsidRPr="003F3788">
              <w:rPr>
                <w:rStyle w:val="ra"/>
                <w:rFonts w:ascii="Tahoma" w:hAnsi="Tahoma" w:cs="Tahoma"/>
                <w:bCs/>
                <w:color w:val="000000"/>
                <w:sz w:val="16"/>
                <w:szCs w:val="16"/>
                <w:shd w:val="clear" w:color="auto" w:fill="FFFFFF"/>
              </w:rPr>
              <w:t xml:space="preserve"> </w:t>
            </w:r>
            <w:r w:rsidR="00FC05C3">
              <w:rPr>
                <w:rStyle w:val="ra"/>
                <w:rFonts w:ascii="Tahoma" w:hAnsi="Tahoma" w:cs="Tahoma"/>
                <w:bCs/>
                <w:color w:val="000000"/>
                <w:sz w:val="16"/>
                <w:szCs w:val="16"/>
                <w:shd w:val="clear" w:color="auto" w:fill="FFFFFF"/>
              </w:rPr>
              <w:t>ř</w:t>
            </w:r>
            <w:r w:rsidR="00C30872" w:rsidRPr="003F3788">
              <w:rPr>
                <w:rFonts w:ascii="Tahoma" w:hAnsi="Tahoma" w:cs="Tahoma"/>
                <w:sz w:val="16"/>
                <w:szCs w:val="16"/>
              </w:rPr>
              <w:t>editelka</w:t>
            </w:r>
          </w:p>
        </w:tc>
      </w:tr>
    </w:tbl>
    <w:p w14:paraId="48507B88" w14:textId="13CBF4D6" w:rsidR="00CF5E6D" w:rsidRDefault="00CF5E6D" w:rsidP="000722A6">
      <w:pPr>
        <w:pStyle w:val="Zkladntext2"/>
        <w:rPr>
          <w:rFonts w:ascii="Tahoma" w:hAnsi="Tahoma" w:cs="Tahoma"/>
          <w:sz w:val="16"/>
          <w:szCs w:val="16"/>
        </w:rPr>
      </w:pPr>
    </w:p>
    <w:p w14:paraId="127C6866" w14:textId="77777777" w:rsidR="00CF5E6D" w:rsidRDefault="00CF5E6D">
      <w:pPr>
        <w:spacing w:after="200" w:line="276" w:lineRule="auto"/>
        <w:rPr>
          <w:rFonts w:ascii="Tahoma" w:hAnsi="Tahoma" w:cs="Tahoma"/>
          <w:sz w:val="16"/>
          <w:szCs w:val="16"/>
        </w:rPr>
      </w:pPr>
      <w:r>
        <w:rPr>
          <w:rFonts w:ascii="Tahoma" w:hAnsi="Tahoma" w:cs="Tahoma"/>
          <w:sz w:val="16"/>
          <w:szCs w:val="16"/>
        </w:rPr>
        <w:br w:type="page"/>
      </w:r>
    </w:p>
    <w:p w14:paraId="60668646" w14:textId="5BEF0F22" w:rsidR="00F424B4" w:rsidRPr="00CF5E6D" w:rsidRDefault="00F424B4" w:rsidP="00F424B4">
      <w:pPr>
        <w:pStyle w:val="Zkladntext2"/>
        <w:rPr>
          <w:rFonts w:ascii="Tahoma" w:hAnsi="Tahoma" w:cs="Tahoma"/>
          <w:b/>
          <w:sz w:val="16"/>
          <w:szCs w:val="16"/>
        </w:rPr>
      </w:pPr>
      <w:r w:rsidRPr="00CF5E6D">
        <w:rPr>
          <w:rFonts w:ascii="Tahoma" w:hAnsi="Tahoma" w:cs="Tahoma"/>
          <w:b/>
          <w:sz w:val="16"/>
          <w:szCs w:val="16"/>
        </w:rPr>
        <w:lastRenderedPageBreak/>
        <w:t>Příloha č.1</w:t>
      </w:r>
      <w:r>
        <w:rPr>
          <w:rFonts w:ascii="Tahoma" w:hAnsi="Tahoma" w:cs="Tahoma"/>
          <w:b/>
          <w:sz w:val="16"/>
          <w:szCs w:val="16"/>
        </w:rPr>
        <w:t xml:space="preserve"> – Celá tato příloha smlouvy a její obsah je obchodním tajemstvím společnosti </w:t>
      </w:r>
      <w:r w:rsidRPr="00F424B4">
        <w:rPr>
          <w:rFonts w:ascii="Tahoma" w:hAnsi="Tahoma" w:cs="Tahoma"/>
          <w:b/>
          <w:sz w:val="16"/>
          <w:szCs w:val="16"/>
        </w:rPr>
        <w:t>Vipharm Slovakia s.r.o.</w:t>
      </w:r>
    </w:p>
    <w:p w14:paraId="583A0917" w14:textId="77777777" w:rsidR="00F424B4" w:rsidRDefault="00F424B4" w:rsidP="00F424B4">
      <w:pPr>
        <w:pStyle w:val="Zkladntext2"/>
        <w:rPr>
          <w:rFonts w:ascii="Tahoma" w:hAnsi="Tahoma" w:cs="Tahoma"/>
          <w:sz w:val="16"/>
          <w:szCs w:val="16"/>
        </w:rPr>
      </w:pPr>
    </w:p>
    <w:p w14:paraId="457B9325" w14:textId="77777777" w:rsidR="00F424B4" w:rsidRDefault="00F424B4" w:rsidP="00F424B4">
      <w:pPr>
        <w:pStyle w:val="Zkladntext2"/>
        <w:rPr>
          <w:rFonts w:ascii="Tahoma" w:hAnsi="Tahoma" w:cs="Tahoma"/>
          <w:b/>
          <w:sz w:val="16"/>
          <w:szCs w:val="16"/>
        </w:rPr>
      </w:pPr>
    </w:p>
    <w:p w14:paraId="79F04BB0" w14:textId="77777777" w:rsidR="00057421" w:rsidRPr="00232D50" w:rsidRDefault="00057421" w:rsidP="00057421">
      <w:pPr>
        <w:rPr>
          <w:b/>
          <w:u w:val="single"/>
        </w:rPr>
      </w:pPr>
    </w:p>
    <w:p w14:paraId="2080E0C4" w14:textId="4D203B35" w:rsidR="00057421" w:rsidRPr="00A519D5" w:rsidRDefault="00057421" w:rsidP="00057421">
      <w:pPr>
        <w:ind w:left="-426"/>
        <w:rPr>
          <w:color w:val="FF0000"/>
          <w:sz w:val="18"/>
          <w:szCs w:val="18"/>
          <w:u w:val="single"/>
        </w:rPr>
      </w:pPr>
    </w:p>
    <w:p w14:paraId="399D19B8" w14:textId="6546F11F" w:rsidR="00CF5E6D" w:rsidRDefault="00CF5E6D" w:rsidP="000722A6">
      <w:pPr>
        <w:pStyle w:val="Zkladntext2"/>
        <w:rPr>
          <w:rFonts w:ascii="Tahoma" w:hAnsi="Tahoma" w:cs="Tahoma"/>
          <w:sz w:val="16"/>
          <w:szCs w:val="16"/>
        </w:rPr>
      </w:pPr>
    </w:p>
    <w:p w14:paraId="62F67B86" w14:textId="2416DF27" w:rsidR="00CF5E6D" w:rsidRDefault="00CF5E6D" w:rsidP="000722A6">
      <w:pPr>
        <w:pStyle w:val="Zkladntext2"/>
        <w:rPr>
          <w:rFonts w:ascii="Tahoma" w:hAnsi="Tahoma" w:cs="Tahoma"/>
          <w:sz w:val="16"/>
          <w:szCs w:val="16"/>
        </w:rPr>
      </w:pPr>
    </w:p>
    <w:p w14:paraId="1C7BA067" w14:textId="12F530CF" w:rsidR="00CF5E6D" w:rsidRDefault="00CF5E6D" w:rsidP="000722A6">
      <w:pPr>
        <w:pStyle w:val="Zkladntext2"/>
        <w:rPr>
          <w:rFonts w:ascii="Tahoma" w:hAnsi="Tahoma" w:cs="Tahoma"/>
          <w:sz w:val="16"/>
          <w:szCs w:val="16"/>
        </w:rPr>
      </w:pPr>
    </w:p>
    <w:p w14:paraId="635E30D7" w14:textId="4B28A115" w:rsidR="00CF5E6D" w:rsidRDefault="00CF5E6D" w:rsidP="000722A6">
      <w:pPr>
        <w:pStyle w:val="Zkladntext2"/>
        <w:rPr>
          <w:rFonts w:ascii="Tahoma" w:hAnsi="Tahoma" w:cs="Tahoma"/>
          <w:sz w:val="16"/>
          <w:szCs w:val="16"/>
        </w:rPr>
      </w:pPr>
    </w:p>
    <w:p w14:paraId="70B8732D" w14:textId="408AF5D6" w:rsidR="00CF5E6D" w:rsidRDefault="00CF5E6D" w:rsidP="000722A6">
      <w:pPr>
        <w:pStyle w:val="Zkladntext2"/>
        <w:rPr>
          <w:rFonts w:ascii="Tahoma" w:hAnsi="Tahoma" w:cs="Tahoma"/>
          <w:sz w:val="16"/>
          <w:szCs w:val="16"/>
        </w:rPr>
      </w:pPr>
    </w:p>
    <w:p w14:paraId="2E05EEE8" w14:textId="0DA266B3" w:rsidR="00CF5E6D" w:rsidRDefault="00CF5E6D" w:rsidP="000722A6">
      <w:pPr>
        <w:pStyle w:val="Zkladntext2"/>
        <w:rPr>
          <w:rFonts w:ascii="Tahoma" w:hAnsi="Tahoma" w:cs="Tahoma"/>
          <w:sz w:val="16"/>
          <w:szCs w:val="16"/>
        </w:rPr>
      </w:pPr>
    </w:p>
    <w:p w14:paraId="2A4A91CF" w14:textId="019FB90C" w:rsidR="00CF5E6D" w:rsidRDefault="00CF5E6D" w:rsidP="000722A6">
      <w:pPr>
        <w:pStyle w:val="Zkladntext2"/>
        <w:rPr>
          <w:rFonts w:ascii="Tahoma" w:hAnsi="Tahoma" w:cs="Tahoma"/>
          <w:sz w:val="16"/>
          <w:szCs w:val="16"/>
        </w:rPr>
      </w:pPr>
    </w:p>
    <w:p w14:paraId="678AA972" w14:textId="53449394" w:rsidR="00CF5E6D" w:rsidRDefault="00CF5E6D" w:rsidP="000722A6">
      <w:pPr>
        <w:pStyle w:val="Zkladntext2"/>
        <w:rPr>
          <w:rFonts w:ascii="Tahoma" w:hAnsi="Tahoma" w:cs="Tahoma"/>
          <w:sz w:val="16"/>
          <w:szCs w:val="16"/>
        </w:rPr>
      </w:pPr>
    </w:p>
    <w:p w14:paraId="08DE69AA" w14:textId="70D6F251" w:rsidR="00CF5E6D" w:rsidRDefault="00CF5E6D" w:rsidP="000722A6">
      <w:pPr>
        <w:pStyle w:val="Zkladntext2"/>
        <w:rPr>
          <w:rFonts w:ascii="Tahoma" w:hAnsi="Tahoma" w:cs="Tahoma"/>
          <w:sz w:val="16"/>
          <w:szCs w:val="16"/>
        </w:rPr>
      </w:pPr>
    </w:p>
    <w:p w14:paraId="011B0DC8" w14:textId="7F58BB51" w:rsidR="00CF5E6D" w:rsidRDefault="00CF5E6D" w:rsidP="000722A6">
      <w:pPr>
        <w:pStyle w:val="Zkladntext2"/>
        <w:rPr>
          <w:rFonts w:ascii="Tahoma" w:hAnsi="Tahoma" w:cs="Tahoma"/>
          <w:sz w:val="16"/>
          <w:szCs w:val="16"/>
        </w:rPr>
      </w:pPr>
    </w:p>
    <w:p w14:paraId="0A171F98" w14:textId="111F61D8" w:rsidR="00CF5E6D" w:rsidRDefault="00CF5E6D" w:rsidP="000722A6">
      <w:pPr>
        <w:pStyle w:val="Zkladntext2"/>
        <w:rPr>
          <w:rFonts w:ascii="Tahoma" w:hAnsi="Tahoma" w:cs="Tahoma"/>
          <w:sz w:val="16"/>
          <w:szCs w:val="16"/>
        </w:rPr>
      </w:pPr>
    </w:p>
    <w:p w14:paraId="7BF94580" w14:textId="5F252F37" w:rsidR="00CF5E6D" w:rsidRDefault="00CF5E6D" w:rsidP="000722A6">
      <w:pPr>
        <w:pStyle w:val="Zkladntext2"/>
        <w:rPr>
          <w:rFonts w:ascii="Tahoma" w:hAnsi="Tahoma" w:cs="Tahoma"/>
          <w:sz w:val="16"/>
          <w:szCs w:val="16"/>
        </w:rPr>
      </w:pPr>
    </w:p>
    <w:p w14:paraId="3091274D" w14:textId="0E4F96BC" w:rsidR="00CF5E6D" w:rsidRDefault="00CF5E6D" w:rsidP="000722A6">
      <w:pPr>
        <w:pStyle w:val="Zkladntext2"/>
        <w:rPr>
          <w:rFonts w:ascii="Tahoma" w:hAnsi="Tahoma" w:cs="Tahoma"/>
          <w:sz w:val="16"/>
          <w:szCs w:val="16"/>
        </w:rPr>
      </w:pPr>
    </w:p>
    <w:p w14:paraId="1E5674A1" w14:textId="05185458" w:rsidR="00CF5E6D" w:rsidRDefault="00CF5E6D" w:rsidP="000722A6">
      <w:pPr>
        <w:pStyle w:val="Zkladntext2"/>
        <w:rPr>
          <w:rFonts w:ascii="Tahoma" w:hAnsi="Tahoma" w:cs="Tahoma"/>
          <w:sz w:val="16"/>
          <w:szCs w:val="16"/>
        </w:rPr>
      </w:pPr>
    </w:p>
    <w:p w14:paraId="116862A7" w14:textId="24E174FC" w:rsidR="00CF5E6D" w:rsidRDefault="00CF5E6D" w:rsidP="000722A6">
      <w:pPr>
        <w:pStyle w:val="Zkladntext2"/>
        <w:rPr>
          <w:rFonts w:ascii="Tahoma" w:hAnsi="Tahoma" w:cs="Tahoma"/>
          <w:sz w:val="16"/>
          <w:szCs w:val="16"/>
        </w:rPr>
      </w:pPr>
    </w:p>
    <w:p w14:paraId="7851AA4E" w14:textId="1FC0CDA0" w:rsidR="00CF5E6D" w:rsidRDefault="00CF5E6D" w:rsidP="000722A6">
      <w:pPr>
        <w:pStyle w:val="Zkladntext2"/>
        <w:rPr>
          <w:rFonts w:ascii="Tahoma" w:hAnsi="Tahoma" w:cs="Tahoma"/>
          <w:sz w:val="16"/>
          <w:szCs w:val="16"/>
        </w:rPr>
      </w:pPr>
    </w:p>
    <w:p w14:paraId="429D386F" w14:textId="7C082241" w:rsidR="00CF5E6D" w:rsidRDefault="00CF5E6D" w:rsidP="000722A6">
      <w:pPr>
        <w:pStyle w:val="Zkladntext2"/>
        <w:rPr>
          <w:rFonts w:ascii="Tahoma" w:hAnsi="Tahoma" w:cs="Tahoma"/>
          <w:sz w:val="16"/>
          <w:szCs w:val="16"/>
        </w:rPr>
      </w:pPr>
    </w:p>
    <w:p w14:paraId="5F1700E3" w14:textId="29B674CF" w:rsidR="00CF5E6D" w:rsidRDefault="00CF5E6D" w:rsidP="000722A6">
      <w:pPr>
        <w:pStyle w:val="Zkladntext2"/>
        <w:rPr>
          <w:rFonts w:ascii="Tahoma" w:hAnsi="Tahoma" w:cs="Tahoma"/>
          <w:sz w:val="16"/>
          <w:szCs w:val="16"/>
        </w:rPr>
      </w:pPr>
    </w:p>
    <w:p w14:paraId="57ABFB05" w14:textId="76112919" w:rsidR="00CF5E6D" w:rsidRDefault="00CF5E6D" w:rsidP="000722A6">
      <w:pPr>
        <w:pStyle w:val="Zkladntext2"/>
        <w:rPr>
          <w:rFonts w:ascii="Tahoma" w:hAnsi="Tahoma" w:cs="Tahoma"/>
          <w:sz w:val="16"/>
          <w:szCs w:val="16"/>
        </w:rPr>
      </w:pPr>
    </w:p>
    <w:p w14:paraId="0B6298E6" w14:textId="3EDE0FC6" w:rsidR="00CF5E6D" w:rsidRDefault="00CF5E6D" w:rsidP="000722A6">
      <w:pPr>
        <w:pStyle w:val="Zkladntext2"/>
        <w:rPr>
          <w:rFonts w:ascii="Tahoma" w:hAnsi="Tahoma" w:cs="Tahoma"/>
          <w:sz w:val="16"/>
          <w:szCs w:val="16"/>
        </w:rPr>
      </w:pPr>
    </w:p>
    <w:p w14:paraId="680FFEB0" w14:textId="342F7225" w:rsidR="00CF5E6D" w:rsidRDefault="00CF5E6D" w:rsidP="000722A6">
      <w:pPr>
        <w:pStyle w:val="Zkladntext2"/>
        <w:rPr>
          <w:rFonts w:ascii="Tahoma" w:hAnsi="Tahoma" w:cs="Tahoma"/>
          <w:sz w:val="16"/>
          <w:szCs w:val="16"/>
        </w:rPr>
      </w:pPr>
    </w:p>
    <w:p w14:paraId="678AFDF7" w14:textId="29AEFC0F" w:rsidR="00CF5E6D" w:rsidRPr="005A3653" w:rsidRDefault="00057421" w:rsidP="000722A6">
      <w:pPr>
        <w:pStyle w:val="Zkladntext2"/>
        <w:rPr>
          <w:rFonts w:ascii="Tahoma" w:hAnsi="Tahoma" w:cs="Tahoma"/>
          <w:b/>
          <w:sz w:val="18"/>
          <w:szCs w:val="18"/>
        </w:rPr>
      </w:pPr>
      <w:r w:rsidRPr="005A3653">
        <w:rPr>
          <w:rFonts w:ascii="Tahoma" w:hAnsi="Tahoma" w:cs="Tahoma"/>
          <w:b/>
          <w:sz w:val="18"/>
          <w:szCs w:val="18"/>
        </w:rPr>
        <w:lastRenderedPageBreak/>
        <w:t>P</w:t>
      </w:r>
      <w:r w:rsidR="00CF5E6D" w:rsidRPr="005A3653">
        <w:rPr>
          <w:rFonts w:ascii="Tahoma" w:hAnsi="Tahoma" w:cs="Tahoma"/>
          <w:b/>
          <w:sz w:val="18"/>
          <w:szCs w:val="18"/>
        </w:rPr>
        <w:t>říloha č.2</w:t>
      </w:r>
    </w:p>
    <w:p w14:paraId="79058E75" w14:textId="0E0C0C50" w:rsidR="00CF5E6D" w:rsidRPr="005A3653" w:rsidRDefault="00CF5E6D" w:rsidP="000722A6">
      <w:pPr>
        <w:pStyle w:val="Zkladntext2"/>
        <w:rPr>
          <w:rFonts w:ascii="Tahoma" w:hAnsi="Tahoma" w:cs="Tahoma"/>
          <w:b/>
          <w:sz w:val="16"/>
          <w:szCs w:val="16"/>
        </w:rPr>
      </w:pPr>
    </w:p>
    <w:p w14:paraId="1DBDDF7D" w14:textId="3B7179B3" w:rsidR="0033228F" w:rsidRPr="005A3653" w:rsidRDefault="0033228F" w:rsidP="0033228F">
      <w:pPr>
        <w:rPr>
          <w:rFonts w:ascii="Tahoma" w:hAnsi="Tahoma" w:cs="Tahoma"/>
          <w:sz w:val="16"/>
          <w:szCs w:val="16"/>
          <w:u w:val="single"/>
        </w:rPr>
      </w:pPr>
      <w:r w:rsidRPr="005A3653">
        <w:rPr>
          <w:rFonts w:ascii="Tahoma" w:hAnsi="Tahoma" w:cs="Tahoma"/>
          <w:sz w:val="16"/>
          <w:szCs w:val="16"/>
          <w:u w:val="single"/>
        </w:rPr>
        <w:t>Seznam lékárenských zařízení Odběratele</w:t>
      </w:r>
      <w:r w:rsidR="00057421" w:rsidRPr="005A3653">
        <w:rPr>
          <w:rFonts w:ascii="Tahoma" w:hAnsi="Tahoma" w:cs="Tahoma"/>
          <w:sz w:val="16"/>
          <w:szCs w:val="16"/>
          <w:u w:val="single"/>
        </w:rPr>
        <w:t>:</w:t>
      </w:r>
    </w:p>
    <w:p w14:paraId="18337449" w14:textId="77777777" w:rsidR="0033228F" w:rsidRPr="005A3653" w:rsidRDefault="0033228F" w:rsidP="0033228F">
      <w:pPr>
        <w:rPr>
          <w:rFonts w:ascii="Tahoma" w:hAnsi="Tahoma" w:cs="Tahoma"/>
          <w:sz w:val="16"/>
          <w:szCs w:val="16"/>
        </w:rPr>
      </w:pPr>
    </w:p>
    <w:p w14:paraId="0900DF00" w14:textId="77777777" w:rsidR="0033228F" w:rsidRPr="005A3653" w:rsidRDefault="0033228F" w:rsidP="0033228F">
      <w:pPr>
        <w:rPr>
          <w:rFonts w:ascii="Tahoma" w:hAnsi="Tahoma" w:cs="Tahoma"/>
          <w:sz w:val="16"/>
          <w:szCs w:val="16"/>
        </w:rPr>
      </w:pPr>
    </w:p>
    <w:p w14:paraId="0177CB9C" w14:textId="77777777" w:rsidR="0033228F" w:rsidRPr="005A3653" w:rsidRDefault="0033228F" w:rsidP="0033228F">
      <w:pPr>
        <w:rPr>
          <w:rFonts w:ascii="Tahoma" w:hAnsi="Tahoma" w:cs="Tahoma"/>
          <w:sz w:val="16"/>
          <w:szCs w:val="16"/>
        </w:rPr>
      </w:pPr>
      <w:r w:rsidRPr="005A3653">
        <w:rPr>
          <w:rFonts w:ascii="Tahoma" w:hAnsi="Tahoma" w:cs="Tahoma"/>
          <w:sz w:val="16"/>
          <w:szCs w:val="16"/>
        </w:rPr>
        <w:t xml:space="preserve">Lékárna VFN – OVVI </w:t>
      </w:r>
    </w:p>
    <w:p w14:paraId="6BCAD385" w14:textId="77777777" w:rsidR="0033228F" w:rsidRPr="005A3653" w:rsidRDefault="0033228F" w:rsidP="0033228F">
      <w:pPr>
        <w:rPr>
          <w:rFonts w:ascii="Tahoma" w:hAnsi="Tahoma" w:cs="Tahoma"/>
          <w:sz w:val="16"/>
          <w:szCs w:val="16"/>
        </w:rPr>
      </w:pPr>
      <w:r w:rsidRPr="005A3653">
        <w:rPr>
          <w:rFonts w:ascii="Tahoma" w:hAnsi="Tahoma" w:cs="Tahoma"/>
          <w:sz w:val="16"/>
          <w:szCs w:val="16"/>
        </w:rPr>
        <w:t>U nemocnice 2, Praha 2</w:t>
      </w:r>
    </w:p>
    <w:p w14:paraId="5F2189D4" w14:textId="77777777" w:rsidR="0033228F" w:rsidRPr="005A3653" w:rsidRDefault="0033228F" w:rsidP="0033228F">
      <w:pPr>
        <w:rPr>
          <w:rFonts w:ascii="Tahoma" w:hAnsi="Tahoma" w:cs="Tahoma"/>
          <w:sz w:val="16"/>
          <w:szCs w:val="16"/>
        </w:rPr>
      </w:pPr>
    </w:p>
    <w:p w14:paraId="24B180C7" w14:textId="77777777" w:rsidR="0033228F" w:rsidRPr="005A3653" w:rsidRDefault="0033228F" w:rsidP="0033228F">
      <w:pPr>
        <w:rPr>
          <w:rFonts w:ascii="Tahoma" w:hAnsi="Tahoma" w:cs="Tahoma"/>
          <w:sz w:val="16"/>
          <w:szCs w:val="16"/>
        </w:rPr>
      </w:pPr>
      <w:r w:rsidRPr="005A3653">
        <w:rPr>
          <w:rFonts w:ascii="Tahoma" w:hAnsi="Tahoma" w:cs="Tahoma"/>
          <w:sz w:val="16"/>
          <w:szCs w:val="16"/>
        </w:rPr>
        <w:t>Lékárna VFN – OVVII</w:t>
      </w:r>
    </w:p>
    <w:p w14:paraId="48A6284F" w14:textId="77777777" w:rsidR="0033228F" w:rsidRPr="005A3653" w:rsidRDefault="0033228F" w:rsidP="0033228F">
      <w:pPr>
        <w:rPr>
          <w:rFonts w:ascii="Tahoma" w:hAnsi="Tahoma" w:cs="Tahoma"/>
          <w:sz w:val="16"/>
          <w:szCs w:val="16"/>
        </w:rPr>
      </w:pPr>
      <w:r w:rsidRPr="005A3653">
        <w:rPr>
          <w:rFonts w:ascii="Tahoma" w:hAnsi="Tahoma" w:cs="Tahoma"/>
          <w:sz w:val="16"/>
          <w:szCs w:val="16"/>
        </w:rPr>
        <w:t>Ke Karlovu 6, Praha 2</w:t>
      </w:r>
    </w:p>
    <w:p w14:paraId="29654C9F" w14:textId="77777777" w:rsidR="0033228F" w:rsidRPr="005A3653" w:rsidRDefault="0033228F" w:rsidP="0033228F">
      <w:pPr>
        <w:rPr>
          <w:rFonts w:ascii="Tahoma" w:hAnsi="Tahoma" w:cs="Tahoma"/>
          <w:sz w:val="16"/>
          <w:szCs w:val="16"/>
        </w:rPr>
      </w:pPr>
    </w:p>
    <w:p w14:paraId="2E393526" w14:textId="77777777" w:rsidR="0033228F" w:rsidRPr="005A3653" w:rsidRDefault="0033228F" w:rsidP="0033228F">
      <w:pPr>
        <w:rPr>
          <w:rFonts w:ascii="Tahoma" w:hAnsi="Tahoma" w:cs="Tahoma"/>
          <w:sz w:val="16"/>
          <w:szCs w:val="16"/>
        </w:rPr>
      </w:pPr>
      <w:r w:rsidRPr="005A3653">
        <w:rPr>
          <w:rFonts w:ascii="Tahoma" w:hAnsi="Tahoma" w:cs="Tahoma"/>
          <w:sz w:val="16"/>
          <w:szCs w:val="16"/>
        </w:rPr>
        <w:t>Lékárna VFN – OVVIII</w:t>
      </w:r>
    </w:p>
    <w:p w14:paraId="63B8ADEC" w14:textId="77777777" w:rsidR="0033228F" w:rsidRPr="005A3653" w:rsidRDefault="0033228F" w:rsidP="0033228F">
      <w:pPr>
        <w:rPr>
          <w:rFonts w:ascii="Tahoma" w:hAnsi="Tahoma" w:cs="Tahoma"/>
          <w:sz w:val="16"/>
          <w:szCs w:val="16"/>
        </w:rPr>
      </w:pPr>
      <w:r w:rsidRPr="005A3653">
        <w:rPr>
          <w:rFonts w:ascii="Tahoma" w:hAnsi="Tahoma" w:cs="Tahoma"/>
          <w:sz w:val="16"/>
          <w:szCs w:val="16"/>
        </w:rPr>
        <w:t>Karlovo náměstí 32, Praha 2</w:t>
      </w:r>
    </w:p>
    <w:p w14:paraId="3EF51CA3" w14:textId="77777777" w:rsidR="0033228F" w:rsidRPr="005A3653" w:rsidRDefault="0033228F" w:rsidP="0033228F">
      <w:pPr>
        <w:rPr>
          <w:rFonts w:ascii="Tahoma" w:hAnsi="Tahoma" w:cs="Tahoma"/>
          <w:sz w:val="16"/>
          <w:szCs w:val="16"/>
        </w:rPr>
      </w:pPr>
    </w:p>
    <w:p w14:paraId="5C587440" w14:textId="77777777" w:rsidR="0033228F" w:rsidRPr="005A3653" w:rsidRDefault="0033228F" w:rsidP="0033228F">
      <w:pPr>
        <w:rPr>
          <w:rFonts w:ascii="Tahoma" w:hAnsi="Tahoma" w:cs="Tahoma"/>
          <w:sz w:val="16"/>
          <w:szCs w:val="16"/>
        </w:rPr>
      </w:pPr>
    </w:p>
    <w:p w14:paraId="4870AFB0" w14:textId="77777777" w:rsidR="0033228F" w:rsidRPr="005A3653" w:rsidRDefault="0033228F" w:rsidP="0033228F">
      <w:pPr>
        <w:rPr>
          <w:rFonts w:ascii="Tahoma" w:hAnsi="Tahoma" w:cs="Tahoma"/>
          <w:sz w:val="16"/>
          <w:szCs w:val="16"/>
        </w:rPr>
      </w:pPr>
    </w:p>
    <w:p w14:paraId="2610D71E" w14:textId="77777777" w:rsidR="0033228F" w:rsidRPr="005A3653" w:rsidRDefault="0033228F" w:rsidP="0033228F">
      <w:pPr>
        <w:rPr>
          <w:rFonts w:ascii="Tahoma" w:hAnsi="Tahoma" w:cs="Tahoma"/>
          <w:sz w:val="16"/>
          <w:szCs w:val="16"/>
        </w:rPr>
      </w:pPr>
      <w:bookmarkStart w:id="0" w:name="_GoBack"/>
      <w:bookmarkEnd w:id="0"/>
    </w:p>
    <w:sectPr w:rsidR="0033228F" w:rsidRPr="005A3653" w:rsidSect="00057421">
      <w:headerReference w:type="default" r:id="rId12"/>
      <w:footerReference w:type="default" r:id="rId13"/>
      <w:pgSz w:w="11906" w:h="16838"/>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F35C9" w14:textId="77777777" w:rsidR="00D271EF" w:rsidRDefault="00D271EF" w:rsidP="00551A86">
      <w:r>
        <w:separator/>
      </w:r>
    </w:p>
  </w:endnote>
  <w:endnote w:type="continuationSeparator" w:id="0">
    <w:p w14:paraId="3F5C9876" w14:textId="77777777" w:rsidR="00D271EF" w:rsidRDefault="00D271EF" w:rsidP="0055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482807"/>
      <w:docPartObj>
        <w:docPartGallery w:val="Page Numbers (Bottom of Page)"/>
        <w:docPartUnique/>
      </w:docPartObj>
    </w:sdtPr>
    <w:sdtEndPr>
      <w:rPr>
        <w:rFonts w:ascii="Arial" w:hAnsi="Arial" w:cs="Arial"/>
        <w:sz w:val="18"/>
        <w:szCs w:val="18"/>
      </w:rPr>
    </w:sdtEndPr>
    <w:sdtContent>
      <w:p w14:paraId="1B87C5EA" w14:textId="2F4161C3" w:rsidR="004A60CF" w:rsidRPr="004A60CF" w:rsidRDefault="004A60CF">
        <w:pPr>
          <w:pStyle w:val="Zpat"/>
          <w:jc w:val="center"/>
          <w:rPr>
            <w:rFonts w:ascii="Arial" w:hAnsi="Arial" w:cs="Arial"/>
            <w:sz w:val="18"/>
            <w:szCs w:val="18"/>
          </w:rPr>
        </w:pPr>
        <w:r w:rsidRPr="004A60CF">
          <w:rPr>
            <w:rFonts w:ascii="Arial" w:hAnsi="Arial" w:cs="Arial"/>
            <w:sz w:val="18"/>
            <w:szCs w:val="18"/>
          </w:rPr>
          <w:fldChar w:fldCharType="begin"/>
        </w:r>
        <w:r w:rsidRPr="004A60CF">
          <w:rPr>
            <w:rFonts w:ascii="Arial" w:hAnsi="Arial" w:cs="Arial"/>
            <w:sz w:val="18"/>
            <w:szCs w:val="18"/>
          </w:rPr>
          <w:instrText>PAGE   \* MERGEFORMAT</w:instrText>
        </w:r>
        <w:r w:rsidRPr="004A60CF">
          <w:rPr>
            <w:rFonts w:ascii="Arial" w:hAnsi="Arial" w:cs="Arial"/>
            <w:sz w:val="18"/>
            <w:szCs w:val="18"/>
          </w:rPr>
          <w:fldChar w:fldCharType="separate"/>
        </w:r>
        <w:r w:rsidR="009F1E0C">
          <w:rPr>
            <w:rFonts w:ascii="Arial" w:hAnsi="Arial" w:cs="Arial"/>
            <w:noProof/>
            <w:sz w:val="18"/>
            <w:szCs w:val="18"/>
          </w:rPr>
          <w:t>4</w:t>
        </w:r>
        <w:r w:rsidRPr="004A60CF">
          <w:rPr>
            <w:rFonts w:ascii="Arial" w:hAnsi="Arial" w:cs="Arial"/>
            <w:sz w:val="18"/>
            <w:szCs w:val="18"/>
          </w:rPr>
          <w:fldChar w:fldCharType="end"/>
        </w:r>
      </w:p>
    </w:sdtContent>
  </w:sdt>
  <w:p w14:paraId="42C0709C" w14:textId="77777777" w:rsidR="003F3788" w:rsidRDefault="003F37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E9855" w14:textId="77777777" w:rsidR="00D271EF" w:rsidRDefault="00D271EF" w:rsidP="00551A86">
      <w:r>
        <w:separator/>
      </w:r>
    </w:p>
  </w:footnote>
  <w:footnote w:type="continuationSeparator" w:id="0">
    <w:p w14:paraId="298AC459" w14:textId="77777777" w:rsidR="00D271EF" w:rsidRDefault="00D271EF" w:rsidP="00551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D3552" w14:textId="00EADFBD" w:rsidR="00551A86" w:rsidRPr="003F3788" w:rsidRDefault="00551A86" w:rsidP="003F3788">
    <w:pPr>
      <w:pStyle w:val="Zhlav"/>
      <w:jc w:val="right"/>
      <w:rPr>
        <w:rFonts w:ascii="Arial" w:hAnsi="Arial" w:cs="Arial"/>
        <w:b/>
        <w:sz w:val="18"/>
        <w:szCs w:val="18"/>
      </w:rPr>
    </w:pPr>
    <w:r w:rsidRPr="003F3788">
      <w:rPr>
        <w:rFonts w:ascii="Arial" w:hAnsi="Arial" w:cs="Arial"/>
        <w:b/>
        <w:sz w:val="18"/>
        <w:szCs w:val="18"/>
      </w:rPr>
      <w:t xml:space="preserve">PO </w:t>
    </w:r>
    <w:r w:rsidR="002A0A13">
      <w:rPr>
        <w:rFonts w:ascii="Arial" w:hAnsi="Arial" w:cs="Arial"/>
        <w:b/>
        <w:sz w:val="18"/>
        <w:szCs w:val="18"/>
      </w:rPr>
      <w:t>931</w:t>
    </w:r>
    <w:r w:rsidRPr="003F3788">
      <w:rPr>
        <w:rFonts w:ascii="Arial" w:hAnsi="Arial" w:cs="Arial"/>
        <w:b/>
        <w:sz w:val="18"/>
        <w:szCs w:val="18"/>
      </w:rPr>
      <w:t>/S/17</w:t>
    </w:r>
  </w:p>
  <w:p w14:paraId="79B372A3" w14:textId="77777777" w:rsidR="00551A86" w:rsidRDefault="00551A8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1"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CF97CAB"/>
    <w:multiLevelType w:val="hybridMultilevel"/>
    <w:tmpl w:val="E20C60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34317F93"/>
    <w:multiLevelType w:val="hybridMultilevel"/>
    <w:tmpl w:val="4A18FDB0"/>
    <w:lvl w:ilvl="0" w:tplc="17C8CBA4">
      <w:start w:val="1"/>
      <w:numFmt w:val="decimal"/>
      <w:lvlText w:val="%1."/>
      <w:lvlJc w:val="left"/>
      <w:pPr>
        <w:ind w:left="720" w:hanging="360"/>
      </w:pPr>
      <w:rPr>
        <w:rFonts w:ascii="Tahoma" w:hAnsi="Tahoma" w:cs="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31F3E7C"/>
    <w:multiLevelType w:val="hybridMultilevel"/>
    <w:tmpl w:val="0D06F394"/>
    <w:lvl w:ilvl="0" w:tplc="83886F7A">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4FA0C75"/>
    <w:multiLevelType w:val="hybridMultilevel"/>
    <w:tmpl w:val="6C0ED3F0"/>
    <w:lvl w:ilvl="0" w:tplc="15547B88">
      <w:start w:val="1"/>
      <w:numFmt w:val="decimal"/>
      <w:lvlText w:val="%1."/>
      <w:lvlJc w:val="left"/>
      <w:pPr>
        <w:tabs>
          <w:tab w:val="num" w:pos="847"/>
        </w:tabs>
        <w:ind w:left="847" w:hanging="705"/>
      </w:pPr>
      <w:rPr>
        <w:rFonts w:cs="Times New Roman"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7D77723"/>
    <w:multiLevelType w:val="hybridMultilevel"/>
    <w:tmpl w:val="928EBCEA"/>
    <w:lvl w:ilvl="0" w:tplc="FB6C0270">
      <w:start w:val="1"/>
      <w:numFmt w:val="decimal"/>
      <w:lvlText w:val="%1."/>
      <w:lvlJc w:val="left"/>
      <w:pPr>
        <w:tabs>
          <w:tab w:val="num" w:pos="1065"/>
        </w:tabs>
        <w:ind w:left="1065" w:hanging="705"/>
      </w:pPr>
      <w:rPr>
        <w:rFonts w:ascii="Tahoma" w:hAnsi="Tahoma" w:cs="Arial" w:hint="default"/>
        <w:sz w:val="16"/>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B7F3A55"/>
    <w:multiLevelType w:val="hybridMultilevel"/>
    <w:tmpl w:val="D40EAE32"/>
    <w:lvl w:ilvl="0" w:tplc="302C84B8">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FD85CEA"/>
    <w:multiLevelType w:val="hybridMultilevel"/>
    <w:tmpl w:val="917A7B76"/>
    <w:lvl w:ilvl="0" w:tplc="2A24057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6"/>
  </w:num>
  <w:num w:numId="4">
    <w:abstractNumId w:val="2"/>
  </w:num>
  <w:num w:numId="5">
    <w:abstractNumId w:val="3"/>
  </w:num>
  <w:num w:numId="6">
    <w:abstractNumId w:val="15"/>
  </w:num>
  <w:num w:numId="7">
    <w:abstractNumId w:val="9"/>
  </w:num>
  <w:num w:numId="8">
    <w:abstractNumId w:val="1"/>
  </w:num>
  <w:num w:numId="9">
    <w:abstractNumId w:val="0"/>
  </w:num>
  <w:num w:numId="10">
    <w:abstractNumId w:val="5"/>
  </w:num>
  <w:num w:numId="11">
    <w:abstractNumId w:val="16"/>
  </w:num>
  <w:num w:numId="12">
    <w:abstractNumId w:val="14"/>
  </w:num>
  <w:num w:numId="13">
    <w:abstractNumId w:val="8"/>
  </w:num>
  <w:num w:numId="14">
    <w:abstractNumId w:val="7"/>
  </w:num>
  <w:num w:numId="15">
    <w:abstractNumId w:val="11"/>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A6"/>
    <w:rsid w:val="00020789"/>
    <w:rsid w:val="00057421"/>
    <w:rsid w:val="000722A6"/>
    <w:rsid w:val="000A7584"/>
    <w:rsid w:val="000F473D"/>
    <w:rsid w:val="0011032E"/>
    <w:rsid w:val="00120F04"/>
    <w:rsid w:val="00140D38"/>
    <w:rsid w:val="001725AB"/>
    <w:rsid w:val="001747A9"/>
    <w:rsid w:val="001C662A"/>
    <w:rsid w:val="00200D91"/>
    <w:rsid w:val="002652A5"/>
    <w:rsid w:val="002A0A13"/>
    <w:rsid w:val="002E5B25"/>
    <w:rsid w:val="00325BEF"/>
    <w:rsid w:val="0033228F"/>
    <w:rsid w:val="00353502"/>
    <w:rsid w:val="00353566"/>
    <w:rsid w:val="00372B51"/>
    <w:rsid w:val="003956FD"/>
    <w:rsid w:val="003C19A2"/>
    <w:rsid w:val="003F3788"/>
    <w:rsid w:val="004050F2"/>
    <w:rsid w:val="004263CE"/>
    <w:rsid w:val="00472C17"/>
    <w:rsid w:val="004A60CF"/>
    <w:rsid w:val="004A78DC"/>
    <w:rsid w:val="004C39A6"/>
    <w:rsid w:val="004C68E6"/>
    <w:rsid w:val="004E30F4"/>
    <w:rsid w:val="004F3BF2"/>
    <w:rsid w:val="005472E7"/>
    <w:rsid w:val="00551A86"/>
    <w:rsid w:val="00557AFD"/>
    <w:rsid w:val="00564443"/>
    <w:rsid w:val="00584553"/>
    <w:rsid w:val="00593ED6"/>
    <w:rsid w:val="005A3277"/>
    <w:rsid w:val="005A3653"/>
    <w:rsid w:val="005A6E5E"/>
    <w:rsid w:val="005C4292"/>
    <w:rsid w:val="00600093"/>
    <w:rsid w:val="00621ED7"/>
    <w:rsid w:val="00631FCF"/>
    <w:rsid w:val="006657FF"/>
    <w:rsid w:val="0069375A"/>
    <w:rsid w:val="006D7C65"/>
    <w:rsid w:val="006E3DB0"/>
    <w:rsid w:val="00714991"/>
    <w:rsid w:val="007314F0"/>
    <w:rsid w:val="007A2D25"/>
    <w:rsid w:val="007B112A"/>
    <w:rsid w:val="007B7AA5"/>
    <w:rsid w:val="007C3FDC"/>
    <w:rsid w:val="007D714D"/>
    <w:rsid w:val="007D72DC"/>
    <w:rsid w:val="007F39AF"/>
    <w:rsid w:val="00831EAE"/>
    <w:rsid w:val="008402B5"/>
    <w:rsid w:val="0084721F"/>
    <w:rsid w:val="008949DA"/>
    <w:rsid w:val="008961D3"/>
    <w:rsid w:val="008D38AE"/>
    <w:rsid w:val="008F1224"/>
    <w:rsid w:val="008F1F53"/>
    <w:rsid w:val="00924026"/>
    <w:rsid w:val="00940724"/>
    <w:rsid w:val="0098640C"/>
    <w:rsid w:val="009B30AC"/>
    <w:rsid w:val="009F1E0C"/>
    <w:rsid w:val="00A228BD"/>
    <w:rsid w:val="00A32F23"/>
    <w:rsid w:val="00A47599"/>
    <w:rsid w:val="00A8381D"/>
    <w:rsid w:val="00A842DE"/>
    <w:rsid w:val="00AA0C2E"/>
    <w:rsid w:val="00AA1A88"/>
    <w:rsid w:val="00AC5CE2"/>
    <w:rsid w:val="00AC5E4D"/>
    <w:rsid w:val="00AE66BD"/>
    <w:rsid w:val="00B02646"/>
    <w:rsid w:val="00B2181F"/>
    <w:rsid w:val="00B54F07"/>
    <w:rsid w:val="00B716A3"/>
    <w:rsid w:val="00BF16B1"/>
    <w:rsid w:val="00BF4D88"/>
    <w:rsid w:val="00C30872"/>
    <w:rsid w:val="00C664CD"/>
    <w:rsid w:val="00C8053D"/>
    <w:rsid w:val="00CA5FD3"/>
    <w:rsid w:val="00CF5E6D"/>
    <w:rsid w:val="00D02044"/>
    <w:rsid w:val="00D053BC"/>
    <w:rsid w:val="00D2538B"/>
    <w:rsid w:val="00D271EF"/>
    <w:rsid w:val="00D521C3"/>
    <w:rsid w:val="00DD72C0"/>
    <w:rsid w:val="00DF0F02"/>
    <w:rsid w:val="00E406B3"/>
    <w:rsid w:val="00E71C50"/>
    <w:rsid w:val="00E71FE1"/>
    <w:rsid w:val="00EA2E17"/>
    <w:rsid w:val="00EB50C1"/>
    <w:rsid w:val="00EC16E2"/>
    <w:rsid w:val="00EC7BCA"/>
    <w:rsid w:val="00F25B09"/>
    <w:rsid w:val="00F424B4"/>
    <w:rsid w:val="00F428E3"/>
    <w:rsid w:val="00F5217D"/>
    <w:rsid w:val="00F96C5F"/>
    <w:rsid w:val="00FB6B29"/>
    <w:rsid w:val="00FC05C3"/>
    <w:rsid w:val="00FD56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B26860"/>
  <w15:docId w15:val="{32D18802-6AA3-4206-8C98-EF73857E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qFormat/>
    <w:rsid w:val="000722A6"/>
    <w:pPr>
      <w:ind w:left="708"/>
    </w:pPr>
  </w:style>
  <w:style w:type="paragraph" w:customStyle="1" w:styleId="Zkladntext21">
    <w:name w:val="Základní text 21"/>
    <w:basedOn w:val="Normln"/>
    <w:qFormat/>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semiHidden/>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customStyle="1" w:styleId="ra">
    <w:name w:val="ra"/>
    <w:rsid w:val="00A8381D"/>
  </w:style>
  <w:style w:type="character" w:customStyle="1" w:styleId="apple-style-span">
    <w:name w:val="apple-style-span"/>
    <w:basedOn w:val="Standardnpsmoodstavce"/>
    <w:rsid w:val="00A8381D"/>
  </w:style>
  <w:style w:type="character" w:styleId="Hypertextovodkaz">
    <w:name w:val="Hyperlink"/>
    <w:basedOn w:val="Standardnpsmoodstavce"/>
    <w:uiPriority w:val="99"/>
    <w:unhideWhenUsed/>
    <w:rsid w:val="006D7C65"/>
    <w:rPr>
      <w:color w:val="0000FF"/>
      <w:u w:val="single"/>
    </w:rPr>
  </w:style>
  <w:style w:type="paragraph" w:styleId="Zhlav">
    <w:name w:val="header"/>
    <w:basedOn w:val="Normln"/>
    <w:link w:val="ZhlavChar"/>
    <w:uiPriority w:val="99"/>
    <w:unhideWhenUsed/>
    <w:rsid w:val="00551A86"/>
    <w:pPr>
      <w:tabs>
        <w:tab w:val="center" w:pos="4536"/>
        <w:tab w:val="right" w:pos="9072"/>
      </w:tabs>
    </w:pPr>
  </w:style>
  <w:style w:type="character" w:customStyle="1" w:styleId="ZhlavChar">
    <w:name w:val="Záhlaví Char"/>
    <w:basedOn w:val="Standardnpsmoodstavce"/>
    <w:link w:val="Zhlav"/>
    <w:uiPriority w:val="99"/>
    <w:rsid w:val="00551A8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51A86"/>
    <w:pPr>
      <w:tabs>
        <w:tab w:val="center" w:pos="4536"/>
        <w:tab w:val="right" w:pos="9072"/>
      </w:tabs>
    </w:pPr>
  </w:style>
  <w:style w:type="character" w:customStyle="1" w:styleId="ZpatChar">
    <w:name w:val="Zápatí Char"/>
    <w:basedOn w:val="Standardnpsmoodstavce"/>
    <w:link w:val="Zpat"/>
    <w:uiPriority w:val="99"/>
    <w:rsid w:val="00551A86"/>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5A6E5E"/>
    <w:pPr>
      <w:spacing w:after="120"/>
    </w:pPr>
  </w:style>
  <w:style w:type="character" w:customStyle="1" w:styleId="ZkladntextChar">
    <w:name w:val="Základní text Char"/>
    <w:basedOn w:val="Standardnpsmoodstavce"/>
    <w:link w:val="Zkladntext"/>
    <w:uiPriority w:val="99"/>
    <w:rsid w:val="005A6E5E"/>
    <w:rPr>
      <w:rFonts w:ascii="Times New Roman" w:eastAsia="Times New Roman" w:hAnsi="Times New Roman" w:cs="Times New Roman"/>
      <w:sz w:val="20"/>
      <w:szCs w:val="20"/>
      <w:lang w:eastAsia="cs-CZ"/>
    </w:rPr>
  </w:style>
  <w:style w:type="table" w:styleId="Mkatabulky">
    <w:name w:val="Table Grid"/>
    <w:basedOn w:val="Normlntabulka"/>
    <w:uiPriority w:val="59"/>
    <w:rsid w:val="00057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953623">
      <w:bodyDiv w:val="1"/>
      <w:marLeft w:val="0"/>
      <w:marRight w:val="0"/>
      <w:marTop w:val="0"/>
      <w:marBottom w:val="0"/>
      <w:divBdr>
        <w:top w:val="none" w:sz="0" w:space="0" w:color="auto"/>
        <w:left w:val="none" w:sz="0" w:space="0" w:color="auto"/>
        <w:bottom w:val="none" w:sz="0" w:space="0" w:color="auto"/>
        <w:right w:val="none" w:sz="0" w:space="0" w:color="auto"/>
      </w:divBdr>
    </w:div>
    <w:div w:id="1088964102">
      <w:bodyDiv w:val="1"/>
      <w:marLeft w:val="0"/>
      <w:marRight w:val="0"/>
      <w:marTop w:val="0"/>
      <w:marBottom w:val="0"/>
      <w:divBdr>
        <w:top w:val="none" w:sz="0" w:space="0" w:color="auto"/>
        <w:left w:val="none" w:sz="0" w:space="0" w:color="auto"/>
        <w:bottom w:val="none" w:sz="0" w:space="0" w:color="auto"/>
        <w:right w:val="none" w:sz="0" w:space="0" w:color="auto"/>
      </w:divBdr>
    </w:div>
    <w:div w:id="1097555146">
      <w:bodyDiv w:val="1"/>
      <w:marLeft w:val="0"/>
      <w:marRight w:val="0"/>
      <w:marTop w:val="0"/>
      <w:marBottom w:val="0"/>
      <w:divBdr>
        <w:top w:val="none" w:sz="0" w:space="0" w:color="auto"/>
        <w:left w:val="none" w:sz="0" w:space="0" w:color="auto"/>
        <w:bottom w:val="none" w:sz="0" w:space="0" w:color="auto"/>
        <w:right w:val="none" w:sz="0" w:space="0" w:color="auto"/>
      </w:divBdr>
    </w:div>
    <w:div w:id="1186362290">
      <w:bodyDiv w:val="1"/>
      <w:marLeft w:val="0"/>
      <w:marRight w:val="0"/>
      <w:marTop w:val="0"/>
      <w:marBottom w:val="0"/>
      <w:divBdr>
        <w:top w:val="none" w:sz="0" w:space="0" w:color="auto"/>
        <w:left w:val="none" w:sz="0" w:space="0" w:color="auto"/>
        <w:bottom w:val="none" w:sz="0" w:space="0" w:color="auto"/>
        <w:right w:val="none" w:sz="0" w:space="0" w:color="auto"/>
      </w:divBdr>
    </w:div>
    <w:div w:id="1279533328">
      <w:bodyDiv w:val="1"/>
      <w:marLeft w:val="0"/>
      <w:marRight w:val="0"/>
      <w:marTop w:val="0"/>
      <w:marBottom w:val="0"/>
      <w:divBdr>
        <w:top w:val="none" w:sz="0" w:space="0" w:color="auto"/>
        <w:left w:val="none" w:sz="0" w:space="0" w:color="auto"/>
        <w:bottom w:val="none" w:sz="0" w:space="0" w:color="auto"/>
        <w:right w:val="none" w:sz="0" w:space="0" w:color="auto"/>
      </w:divBdr>
    </w:div>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942</RequestID>
    <PocetZnRetezec xmlns="acca34e4-9ecd-41c8-99eb-d6aa654aaa55">3</PocetZnRetezec>
    <Block_WF xmlns="acca34e4-9ecd-41c8-99eb-d6aa654aaa55">0</Block_WF>
    <ZkracenyRetezec xmlns="acca34e4-9ecd-41c8-99eb-d6aa654aaa55">942-931/931-2017%20RS.docx</ZkracenyRetezec>
    <Smazat xmlns="acca34e4-9ecd-41c8-99eb-d6aa654aaa55">&lt;a href="/sites/evidencesmluv/_layouts/15/IniWrkflIP.aspx?List=%7b44b44870-78c6-45e2-bbaf-ee3bbc51e808%7d&amp;amp;ID=1665&amp;amp;ItemGuid=%7b19A83C46-37A1-4512-BD5E-2799E7701A56%7d&amp;amp;TemplateID=%7bc9672366-ba83-4c7a-b3ac-82af318e27d3%7d"&gt;&lt;img src="/SiteAssets/Pictogram/Pripominkovani/delete16red.png" /&gt;&lt;/a&gt;</Smaza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E89B4F271C7FE2418BEC1BA783B02557" ma:contentTypeVersion="11" ma:contentTypeDescription="Create a new document." ma:contentTypeScope="" ma:versionID="12673b1925584992aa7c1df20001f27e">
  <xsd:schema xmlns:xsd="http://www.w3.org/2001/XMLSchema" xmlns:xs="http://www.w3.org/2001/XMLSchema" xmlns:p="http://schemas.microsoft.com/office/2006/metadata/properties" xmlns:ns2="acca34e4-9ecd-41c8-99eb-d6aa654aaa55" targetNamespace="http://schemas.microsoft.com/office/2006/metadata/properties" ma:root="true" ma:fieldsID="b78ab380d6cb9b3f5011cee294877af8"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ma:percentage="FALSE">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1D2F1D-AF5C-4C13-8FC0-1A79EFB6107D}"/>
</file>

<file path=customXml/itemProps2.xml><?xml version="1.0" encoding="utf-8"?>
<ds:datastoreItem xmlns:ds="http://schemas.openxmlformats.org/officeDocument/2006/customXml" ds:itemID="{7809A40B-B412-4F25-83BF-5B6C7235B55C}"/>
</file>

<file path=customXml/itemProps3.xml><?xml version="1.0" encoding="utf-8"?>
<ds:datastoreItem xmlns:ds="http://schemas.openxmlformats.org/officeDocument/2006/customXml" ds:itemID="{45A8B655-4CB0-494A-B293-E4301F603FE5}"/>
</file>

<file path=customXml/itemProps4.xml><?xml version="1.0" encoding="utf-8"?>
<ds:datastoreItem xmlns:ds="http://schemas.openxmlformats.org/officeDocument/2006/customXml" ds:itemID="{E51D2F1D-AF5C-4C13-8FC0-1A79EFB6107D}"/>
</file>

<file path=customXml/itemProps5.xml><?xml version="1.0" encoding="utf-8"?>
<ds:datastoreItem xmlns:ds="http://schemas.openxmlformats.org/officeDocument/2006/customXml" ds:itemID="{16FCB553-72E4-4A26-BAEA-939654787ABA}"/>
</file>

<file path=docProps/app.xml><?xml version="1.0" encoding="utf-8"?>
<Properties xmlns="http://schemas.openxmlformats.org/officeDocument/2006/extended-properties" xmlns:vt="http://schemas.openxmlformats.org/officeDocument/2006/docPropsVTypes">
  <Template>Normal</Template>
  <TotalTime>0</TotalTime>
  <Pages>4</Pages>
  <Words>1844</Words>
  <Characters>10886</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11747 - 931-2017_Obratový bonus_Viapharm Slovakia_OU</vt:lpstr>
    </vt:vector>
  </TitlesOfParts>
  <Company>sanofi-aventis</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11747 - 931-2017_Obratový bonus_Viapharm Slovakia_OU</dc:title>
  <dc:creator>Hemalova, Marketa ZT/CZ</dc:creator>
  <cp:lastModifiedBy>Kandová Zuzana, Mgr.</cp:lastModifiedBy>
  <cp:revision>2</cp:revision>
  <cp:lastPrinted>2017-07-21T07:53:00Z</cp:lastPrinted>
  <dcterms:created xsi:type="dcterms:W3CDTF">2017-07-21T07:57:00Z</dcterms:created>
  <dcterms:modified xsi:type="dcterms:W3CDTF">2017-07-21T07:57:00Z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0x010100EFF427952D4E634383E9B8E9D938055A00E89B4F271C7FE2418BEC1BA783B02557</vt:lpwstr>
  </property>
  <property fmtid="{D5CDD505-2E9C-101B-9397-08002B2CF9AE}" pid="4" name="_dlc_DocIdItemGuid">
    <vt:lpwstr>3d844130-1107-48e5-a584-7ce4532a3345</vt:lpwstr>
  </property>
  <property fmtid="{D5CDD505-2E9C-101B-9397-08002B2CF9AE}" pid="5" name="WorkflowChangePath">
    <vt:lpwstr>217af186-930d-4eb8-b78d-9b2b0693e1c0,2;217af186-930d-4eb8-b78d-9b2b0693e1c0,2;217af186-930d-4eb8-b78d-9b2b0693e1c0,3;217af186-930d-4eb8-b78d-9b2b0693e1c0,3;217af186-930d-4eb8-b78d-9b2b0693e1c0,3;217af186-930d-4eb8-b78d-9b2b0693e1c0,4;217af186-930d-4eb8-b7217af186-930d-4eb8-b78d-9b2b0693e1c0,2;217af186-930d-4eb8-b78d-9b2b0693e1c0,2;217af186-930d-4eb8-b78d-9b2b0693e1c0,3;9c21d64f-c8e9-4089-ae8f-72ac2318a9b9,2;9c21d64f-c8e9-4089-ae8f-72ac2318a9b9,2;9c21d64f-c8e9-4089-ae8f-72ac2318a9b9,2;77a41b78-0408-4b84-8313-cb59b081ae1f,3;77a41b78-0408-4b84-8313-cb59b081ae1f,3;77a41b78-0408-4b84-8313-cb59b081ae1f,3;</vt:lpwstr>
  </property>
  <property fmtid="{D5CDD505-2E9C-101B-9397-08002B2CF9AE}" pid="6" name="Block_WF">
    <vt:r8>1</vt:r8>
  </property>
  <property fmtid="{D5CDD505-2E9C-101B-9397-08002B2CF9AE}" pid="7" name="MSIP_Label_2063cd7f-2d21-486a-9f29-9c1683fdd175_Enabled">
    <vt:lpwstr>True</vt:lpwstr>
  </property>
  <property fmtid="{D5CDD505-2E9C-101B-9397-08002B2CF9AE}" pid="8" name="MSIP_Label_2063cd7f-2d21-486a-9f29-9c1683fdd175_Ref">
    <vt:lpwstr>https://api.informationprotection.azure.com/api/0f277086-d4e0-4971-bc1a-bbc5df0eb246</vt:lpwstr>
  </property>
  <property fmtid="{D5CDD505-2E9C-101B-9397-08002B2CF9AE}" pid="9" name="MSIP_Label_2063cd7f-2d21-486a-9f29-9c1683fdd175_AssignedBy">
    <vt:lpwstr>100272@vfn.cz</vt:lpwstr>
  </property>
  <property fmtid="{D5CDD505-2E9C-101B-9397-08002B2CF9AE}" pid="10" name="MSIP_Label_2063cd7f-2d21-486a-9f29-9c1683fdd175_DateCreated">
    <vt:lpwstr>2017-02-01T08:28:50.9280175+01:00</vt:lpwstr>
  </property>
  <property fmtid="{D5CDD505-2E9C-101B-9397-08002B2CF9AE}" pid="11" name="MSIP_Label_2063cd7f-2d21-486a-9f29-9c1683fdd175_Name">
    <vt:lpwstr>Veřejné</vt:lpwstr>
  </property>
  <property fmtid="{D5CDD505-2E9C-101B-9397-08002B2CF9AE}" pid="12" name="MSIP_Label_2063cd7f-2d21-486a-9f29-9c1683fdd175_Extended_MSFT_Method">
    <vt:lpwstr>Automatic</vt:lpwstr>
  </property>
  <property fmtid="{D5CDD505-2E9C-101B-9397-08002B2CF9AE}" pid="13" name="Sensitivity">
    <vt:lpwstr>Veřejné</vt:lpwstr>
  </property>
</Properties>
</file>