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6D3CDA99" w:rsidR="00974600" w:rsidRPr="002815DC" w:rsidRDefault="00974600" w:rsidP="002815DC">
      <w:pPr>
        <w:tabs>
          <w:tab w:val="left" w:pos="0"/>
          <w:tab w:val="left" w:pos="524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2815DC">
        <w:rPr>
          <w:rFonts w:ascii="Arial" w:hAnsi="Arial" w:cs="Arial"/>
          <w:sz w:val="22"/>
          <w:szCs w:val="22"/>
        </w:rPr>
        <w:t xml:space="preserve">Č.j.: </w:t>
      </w:r>
      <w:r w:rsidR="002815DC" w:rsidRPr="002815DC">
        <w:rPr>
          <w:rFonts w:ascii="Arial" w:hAnsi="Arial" w:cs="Arial"/>
          <w:sz w:val="22"/>
          <w:szCs w:val="22"/>
        </w:rPr>
        <w:t>SPU 014907/2025/Kun</w:t>
      </w:r>
    </w:p>
    <w:p w14:paraId="72AC36BD" w14:textId="769174B5" w:rsidR="00974600" w:rsidRPr="00C160A8" w:rsidRDefault="00974600" w:rsidP="002815DC">
      <w:pPr>
        <w:tabs>
          <w:tab w:val="left" w:pos="5245"/>
        </w:tabs>
        <w:jc w:val="right"/>
        <w:rPr>
          <w:rFonts w:ascii="Arial" w:hAnsi="Arial" w:cs="Arial"/>
          <w:sz w:val="22"/>
          <w:szCs w:val="22"/>
        </w:rPr>
      </w:pPr>
      <w:r w:rsidRPr="002815DC">
        <w:rPr>
          <w:rFonts w:ascii="Arial" w:hAnsi="Arial" w:cs="Arial"/>
          <w:sz w:val="22"/>
          <w:szCs w:val="22"/>
        </w:rPr>
        <w:tab/>
        <w:t>UID</w:t>
      </w:r>
      <w:r w:rsidR="002815DC" w:rsidRPr="002815DC">
        <w:rPr>
          <w:rFonts w:ascii="Arial" w:hAnsi="Arial" w:cs="Arial"/>
          <w:sz w:val="22"/>
          <w:szCs w:val="22"/>
        </w:rPr>
        <w:t>: spuess97fe243e</w:t>
      </w:r>
    </w:p>
    <w:bookmarkEnd w:id="1"/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7DA4D93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E5291AF" w14:textId="7049BE9E" w:rsidR="00481F46" w:rsidRPr="00FE179C" w:rsidRDefault="008622DD" w:rsidP="00A35968">
      <w:pPr>
        <w:rPr>
          <w:rFonts w:ascii="Arial" w:hAnsi="Arial" w:cs="Arial"/>
          <w:sz w:val="22"/>
          <w:szCs w:val="22"/>
        </w:rPr>
      </w:pPr>
      <w:r w:rsidRPr="00A35968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M A R W I </w:t>
      </w:r>
      <w:proofErr w:type="gramStart"/>
      <w:r w:rsidRPr="00A35968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N ,</w:t>
      </w:r>
      <w:proofErr w:type="gramEnd"/>
      <w:r w:rsidRPr="00A35968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 v.o.s.</w:t>
      </w:r>
      <w:r w:rsidR="00E53E79" w:rsidRPr="00A35968">
        <w:rPr>
          <w:rFonts w:ascii="Arial" w:hAnsi="Arial" w:cs="Arial"/>
          <w:b/>
          <w:bCs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Hynčice nad Moravou 49, Hanušovice, 78833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47985623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A35968">
        <w:rPr>
          <w:rFonts w:ascii="Arial" w:hAnsi="Arial" w:cs="Arial"/>
          <w:iCs/>
          <w:sz w:val="22"/>
          <w:szCs w:val="22"/>
        </w:rPr>
        <w:t>CZ47985623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A35968" w:rsidRPr="00441E6C">
        <w:rPr>
          <w:rFonts w:ascii="Arial" w:hAnsi="Arial" w:cs="Arial"/>
          <w:sz w:val="22"/>
          <w:szCs w:val="22"/>
        </w:rPr>
        <w:t>zapsána v obchodním rejstříku vedeném Krajským soudem v Ostravě, oddíl AXVIII, vložka 821,</w:t>
      </w:r>
      <w:r w:rsidR="00A35968" w:rsidRPr="00441E6C">
        <w:rPr>
          <w:rFonts w:ascii="Arial" w:hAnsi="Arial" w:cs="Arial"/>
          <w:i/>
          <w:iCs/>
          <w:sz w:val="22"/>
          <w:szCs w:val="22"/>
        </w:rPr>
        <w:t xml:space="preserve"> </w:t>
      </w:r>
      <w:r w:rsidR="00A35968" w:rsidRPr="00441E6C">
        <w:rPr>
          <w:rFonts w:ascii="Arial" w:hAnsi="Arial" w:cs="Arial"/>
          <w:sz w:val="22"/>
          <w:szCs w:val="22"/>
        </w:rPr>
        <w:t xml:space="preserve">osoba oprávněná jednat za právnickou osobu MVDr. Pavel Mareček, společník </w:t>
      </w:r>
      <w:r w:rsidR="00A35968">
        <w:rPr>
          <w:rFonts w:ascii="Arial" w:hAnsi="Arial" w:cs="Arial"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MONETA Money Bank, a.s.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490308664/0600</w:t>
      </w:r>
      <w:r w:rsidR="00E53E79">
        <w:rPr>
          <w:rFonts w:ascii="Arial" w:hAnsi="Arial" w:cs="Arial"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br/>
      </w:r>
      <w:r w:rsidR="00704B6C"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704B6C"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="00704B6C" w:rsidRPr="00FE179C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104N09/63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22EE57AC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01.07.2009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104N09/63</w:t>
      </w:r>
      <w:r w:rsidR="00A35968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165D4FC6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A35968">
        <w:rPr>
          <w:rFonts w:ascii="Arial" w:hAnsi="Arial" w:cs="Arial"/>
          <w:b/>
          <w:sz w:val="22"/>
          <w:szCs w:val="22"/>
        </w:rPr>
        <w:t>28.02.2025.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09F85EDC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A35968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A35968">
        <w:rPr>
          <w:rFonts w:ascii="Arial" w:hAnsi="Arial" w:cs="Arial"/>
          <w:bCs/>
          <w:sz w:val="22"/>
          <w:szCs w:val="22"/>
        </w:rPr>
        <w:t>01.03.2025.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19752786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AD91004" w14:textId="46BF7A51" w:rsidR="00481F46" w:rsidRPr="00A35968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A35968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A35968">
        <w:rPr>
          <w:rFonts w:ascii="Arial" w:hAnsi="Arial" w:cs="Arial"/>
          <w:bCs/>
          <w:sz w:val="22"/>
          <w:szCs w:val="22"/>
        </w:rPr>
        <w:t xml:space="preserve"> </w:t>
      </w:r>
      <w:r w:rsidRPr="00A35968">
        <w:rPr>
          <w:rFonts w:ascii="Arial" w:hAnsi="Arial" w:cs="Arial"/>
          <w:bCs/>
          <w:sz w:val="22"/>
          <w:szCs w:val="22"/>
        </w:rPr>
        <w:t>nájemní smlouvy č. </w:t>
      </w:r>
      <w:r w:rsidRPr="00A35968">
        <w:rPr>
          <w:rFonts w:ascii="Arial" w:hAnsi="Arial" w:cs="Arial"/>
          <w:sz w:val="22"/>
          <w:szCs w:val="22"/>
        </w:rPr>
        <w:t>104N09/63</w:t>
      </w:r>
      <w:r w:rsidR="00C47114" w:rsidRPr="00A35968">
        <w:rPr>
          <w:rFonts w:ascii="Arial" w:hAnsi="Arial" w:cs="Arial"/>
          <w:bCs/>
          <w:sz w:val="22"/>
          <w:szCs w:val="22"/>
        </w:rPr>
        <w:t xml:space="preserve"> </w:t>
      </w:r>
      <w:r w:rsidRPr="00A35968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A35968" w:rsidRPr="00A35968">
        <w:rPr>
          <w:rFonts w:ascii="Arial" w:hAnsi="Arial" w:cs="Arial"/>
          <w:bCs/>
          <w:sz w:val="22"/>
          <w:szCs w:val="22"/>
        </w:rPr>
        <w:t>309</w:t>
      </w:r>
      <w:r w:rsidRPr="00A35968">
        <w:rPr>
          <w:rFonts w:ascii="Arial" w:hAnsi="Arial" w:cs="Arial"/>
          <w:bCs/>
          <w:sz w:val="22"/>
          <w:szCs w:val="22"/>
        </w:rPr>
        <w:t xml:space="preserve"> Kč (slovy: </w:t>
      </w:r>
      <w:r w:rsidR="00A35968" w:rsidRPr="00A35968">
        <w:rPr>
          <w:rFonts w:ascii="Arial" w:hAnsi="Arial" w:cs="Arial"/>
          <w:bCs/>
          <w:sz w:val="22"/>
          <w:szCs w:val="22"/>
        </w:rPr>
        <w:t>tři sta devět</w:t>
      </w:r>
      <w:r w:rsidRPr="00A35968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A35968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5A2E5AED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A35968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A35968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A35968">
        <w:rPr>
          <w:rFonts w:ascii="Arial" w:hAnsi="Arial" w:cs="Arial"/>
          <w:bCs/>
          <w:sz w:val="22"/>
          <w:szCs w:val="22"/>
        </w:rPr>
        <w:t>nájemce</w:t>
      </w:r>
      <w:r w:rsidR="008E1B85" w:rsidRPr="00A35968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A35968">
        <w:rPr>
          <w:rFonts w:ascii="Arial" w:hAnsi="Arial" w:cs="Arial"/>
          <w:bCs/>
          <w:sz w:val="22"/>
          <w:szCs w:val="22"/>
        </w:rPr>
        <w:t>a</w:t>
      </w:r>
      <w:r w:rsidR="008E1B85" w:rsidRPr="00A35968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A35968">
        <w:rPr>
          <w:rFonts w:ascii="Arial" w:hAnsi="Arial" w:cs="Arial"/>
          <w:bCs/>
          <w:sz w:val="22"/>
          <w:szCs w:val="22"/>
        </w:rPr>
        <w:t xml:space="preserve">nejpozději do </w:t>
      </w:r>
      <w:r w:rsidR="00A35968" w:rsidRPr="00A35968">
        <w:rPr>
          <w:rFonts w:ascii="Arial" w:hAnsi="Arial" w:cs="Arial"/>
          <w:bCs/>
          <w:sz w:val="22"/>
          <w:szCs w:val="22"/>
        </w:rPr>
        <w:t>01.10.2025</w:t>
      </w:r>
      <w:r w:rsidRPr="00A35968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A35968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A35968">
        <w:rPr>
          <w:rFonts w:ascii="Arial" w:hAnsi="Arial" w:cs="Arial"/>
          <w:bCs/>
          <w:sz w:val="22"/>
          <w:szCs w:val="22"/>
        </w:rPr>
        <w:t xml:space="preserve"> číslo účtu </w:t>
      </w:r>
      <w:r w:rsidRPr="00A35968">
        <w:rPr>
          <w:rFonts w:ascii="Arial" w:hAnsi="Arial" w:cs="Arial"/>
          <w:sz w:val="22"/>
          <w:szCs w:val="22"/>
        </w:rPr>
        <w:t>90018-3723001</w:t>
      </w:r>
      <w:r w:rsidR="00C47114" w:rsidRPr="00A35968">
        <w:rPr>
          <w:rFonts w:ascii="Arial" w:hAnsi="Arial" w:cs="Arial"/>
          <w:sz w:val="22"/>
          <w:szCs w:val="22"/>
        </w:rPr>
        <w:t>/</w:t>
      </w:r>
      <w:r w:rsidRPr="00A35968">
        <w:rPr>
          <w:rFonts w:ascii="Arial" w:hAnsi="Arial" w:cs="Arial"/>
          <w:sz w:val="22"/>
          <w:szCs w:val="22"/>
        </w:rPr>
        <w:t>0710</w:t>
      </w:r>
      <w:r w:rsidRPr="00A35968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A35968">
        <w:rPr>
          <w:rFonts w:ascii="Arial" w:hAnsi="Arial" w:cs="Arial"/>
          <w:sz w:val="22"/>
          <w:szCs w:val="22"/>
        </w:rPr>
        <w:t>10410963</w:t>
      </w:r>
      <w:r w:rsidR="008E1B85" w:rsidRPr="00A35968">
        <w:rPr>
          <w:rFonts w:ascii="Arial" w:hAnsi="Arial" w:cs="Arial"/>
          <w:bCs/>
          <w:sz w:val="22"/>
          <w:szCs w:val="22"/>
        </w:rPr>
        <w:t>.</w:t>
      </w: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C36459D" w14:textId="49FB1385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A35968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A35968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A35968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5AF2B4A1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A35968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35968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A35968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A35968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A35968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A35968">
        <w:rPr>
          <w:rFonts w:ascii="Arial" w:hAnsi="Arial" w:cs="Arial"/>
          <w:b w:val="0"/>
          <w:sz w:val="22"/>
          <w:szCs w:val="22"/>
        </w:rPr>
        <w:t>nejdříve</w:t>
      </w:r>
      <w:r w:rsidR="00D46953" w:rsidRPr="00A3596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A35968">
        <w:rPr>
          <w:rFonts w:ascii="Arial" w:hAnsi="Arial" w:cs="Arial"/>
          <w:b w:val="0"/>
          <w:sz w:val="22"/>
          <w:szCs w:val="22"/>
        </w:rPr>
        <w:t xml:space="preserve">však </w:t>
      </w:r>
      <w:r w:rsidRPr="00A35968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A35968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A35968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A35968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35968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A35968">
        <w:rPr>
          <w:rFonts w:ascii="Arial" w:hAnsi="Arial" w:cs="Arial"/>
          <w:b w:val="0"/>
          <w:sz w:val="22"/>
          <w:szCs w:val="22"/>
        </w:rPr>
        <w:t>dohody</w:t>
      </w:r>
      <w:r w:rsidRPr="00A35968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A35968">
        <w:rPr>
          <w:rFonts w:ascii="Arial" w:hAnsi="Arial" w:cs="Arial"/>
          <w:b w:val="0"/>
          <w:sz w:val="22"/>
          <w:szCs w:val="22"/>
        </w:rPr>
        <w:t>pronajímatel</w:t>
      </w:r>
      <w:r w:rsidRPr="00A35968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2C086FCA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C5061A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680F9D20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35968">
        <w:rPr>
          <w:rFonts w:ascii="Arial" w:hAnsi="Arial" w:cs="Arial"/>
          <w:bCs/>
          <w:sz w:val="22"/>
          <w:szCs w:val="22"/>
        </w:rPr>
        <w:t xml:space="preserve">V </w:t>
      </w:r>
      <w:r w:rsidR="00A35968" w:rsidRPr="00A35968">
        <w:rPr>
          <w:rFonts w:ascii="Arial" w:hAnsi="Arial" w:cs="Arial"/>
          <w:bCs/>
          <w:sz w:val="22"/>
          <w:szCs w:val="22"/>
        </w:rPr>
        <w:t>Šumperku</w:t>
      </w:r>
      <w:r w:rsidRPr="00A35968">
        <w:rPr>
          <w:rFonts w:ascii="Arial" w:hAnsi="Arial" w:cs="Arial"/>
          <w:bCs/>
          <w:sz w:val="22"/>
          <w:szCs w:val="22"/>
        </w:rPr>
        <w:t xml:space="preserve"> dne </w:t>
      </w:r>
      <w:r w:rsidR="00AC2708">
        <w:rPr>
          <w:rFonts w:ascii="Arial" w:hAnsi="Arial" w:cs="Arial"/>
          <w:bCs/>
          <w:sz w:val="22"/>
          <w:szCs w:val="22"/>
        </w:rPr>
        <w:t>27.01.2025</w:t>
      </w:r>
      <w:r w:rsidR="00A35968" w:rsidRPr="00A35968">
        <w:rPr>
          <w:rFonts w:ascii="Arial" w:hAnsi="Arial" w:cs="Arial"/>
          <w:bCs/>
          <w:sz w:val="22"/>
          <w:szCs w:val="22"/>
        </w:rPr>
        <w:tab/>
      </w:r>
      <w:r w:rsidR="00A35968" w:rsidRPr="00A35968">
        <w:rPr>
          <w:rFonts w:ascii="Arial" w:hAnsi="Arial" w:cs="Arial"/>
          <w:bCs/>
          <w:sz w:val="22"/>
          <w:szCs w:val="22"/>
        </w:rPr>
        <w:tab/>
      </w:r>
      <w:r w:rsidR="00A35968" w:rsidRPr="00A35968">
        <w:rPr>
          <w:rFonts w:ascii="Arial" w:hAnsi="Arial" w:cs="Arial"/>
          <w:bCs/>
          <w:sz w:val="22"/>
          <w:szCs w:val="22"/>
        </w:rPr>
        <w:tab/>
      </w:r>
      <w:r w:rsidR="00A35968" w:rsidRPr="00A35968">
        <w:rPr>
          <w:rFonts w:ascii="Arial" w:hAnsi="Arial" w:cs="Arial"/>
          <w:bCs/>
          <w:sz w:val="22"/>
          <w:szCs w:val="22"/>
        </w:rPr>
        <w:tab/>
        <w:t>V Hynčicích nad Moravou dne</w:t>
      </w:r>
      <w:r w:rsidR="00AC2708">
        <w:rPr>
          <w:rFonts w:ascii="Arial" w:hAnsi="Arial" w:cs="Arial"/>
          <w:bCs/>
          <w:sz w:val="22"/>
          <w:szCs w:val="22"/>
        </w:rPr>
        <w:t xml:space="preserve"> 24.01.2025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A35968">
          <w:footerReference w:type="default" r:id="rId10"/>
          <w:type w:val="continuous"/>
          <w:pgSz w:w="11906" w:h="16838"/>
          <w:pgMar w:top="1021" w:right="1133" w:bottom="993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8622DD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Kateřina Neumanová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034B61C3" w:rsidR="00E835BF" w:rsidRPr="00B67E18" w:rsidRDefault="008622DD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40C8BA74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</w:t>
      </w:r>
      <w:r w:rsidR="00A35968">
        <w:rPr>
          <w:rFonts w:ascii="Arial" w:hAnsi="Arial" w:cs="Arial"/>
          <w:sz w:val="22"/>
          <w:szCs w:val="22"/>
        </w:rPr>
        <w:t>………</w:t>
      </w:r>
    </w:p>
    <w:p w14:paraId="3608C17A" w14:textId="77777777" w:rsidR="007A2323" w:rsidRDefault="008622DD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 A R W I N , v.o.s.</w:t>
      </w:r>
    </w:p>
    <w:p w14:paraId="08F32E01" w14:textId="711D1213" w:rsidR="007A2323" w:rsidRPr="002D4C75" w:rsidRDefault="00A35968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MVDr. Pavel Mareček, společník</w:t>
      </w:r>
    </w:p>
    <w:p w14:paraId="7438972E" w14:textId="2F2905F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A075EB6" w14:textId="7AC9C2CA" w:rsidR="00C33EC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Marta Kunderová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191134" w14:textId="77777777" w:rsidR="00A35968" w:rsidRPr="00FE179C" w:rsidRDefault="00A35968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C928CF" w14:textId="1BF4D48C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A35968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A3596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35968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A35968">
        <w:rPr>
          <w:rFonts w:ascii="Arial" w:hAnsi="Arial" w:cs="Arial"/>
          <w:sz w:val="22"/>
          <w:szCs w:val="22"/>
        </w:rPr>
        <w:t>, ve znění pozdějších předpisů</w:t>
      </w:r>
      <w:r w:rsidRPr="00A35968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A35968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A3596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35968">
        <w:rPr>
          <w:rFonts w:ascii="Arial" w:hAnsi="Arial" w:cs="Arial"/>
          <w:sz w:val="22"/>
          <w:szCs w:val="22"/>
        </w:rPr>
        <w:t xml:space="preserve">Datum registrace </w:t>
      </w:r>
      <w:r w:rsidR="003D4D28" w:rsidRPr="00A35968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A3596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35968">
        <w:rPr>
          <w:rFonts w:ascii="Arial" w:hAnsi="Arial" w:cs="Arial"/>
          <w:sz w:val="22"/>
          <w:szCs w:val="22"/>
        </w:rPr>
        <w:t>ID smlouvy</w:t>
      </w:r>
      <w:r w:rsidR="003D4D28" w:rsidRPr="00A35968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A3596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35968">
        <w:rPr>
          <w:rFonts w:ascii="Arial" w:hAnsi="Arial" w:cs="Arial"/>
          <w:sz w:val="22"/>
          <w:szCs w:val="22"/>
        </w:rPr>
        <w:t xml:space="preserve">ID verze </w:t>
      </w:r>
      <w:r w:rsidR="003D4D28" w:rsidRPr="00A35968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64EBB8C3" w:rsidR="008936A8" w:rsidRPr="00A35968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A35968">
        <w:rPr>
          <w:rFonts w:ascii="Arial" w:hAnsi="Arial" w:cs="Arial"/>
          <w:sz w:val="22"/>
          <w:szCs w:val="22"/>
        </w:rPr>
        <w:t>Registraci provedl</w:t>
      </w:r>
      <w:r w:rsidR="00A35968">
        <w:rPr>
          <w:rFonts w:ascii="Arial" w:hAnsi="Arial" w:cs="Arial"/>
          <w:sz w:val="22"/>
          <w:szCs w:val="22"/>
        </w:rPr>
        <w:t>: Marta Kunderová</w:t>
      </w:r>
    </w:p>
    <w:p w14:paraId="34F24ADC" w14:textId="77777777" w:rsidR="008936A8" w:rsidRPr="00A35968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A35968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DBF883B" w:rsidR="008936A8" w:rsidRPr="00A3596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35968">
        <w:rPr>
          <w:rFonts w:ascii="Arial" w:hAnsi="Arial" w:cs="Arial"/>
          <w:sz w:val="22"/>
          <w:szCs w:val="22"/>
        </w:rPr>
        <w:t xml:space="preserve">V </w:t>
      </w:r>
      <w:r w:rsidR="00A35968">
        <w:rPr>
          <w:rFonts w:ascii="Arial" w:hAnsi="Arial" w:cs="Arial"/>
          <w:sz w:val="22"/>
          <w:szCs w:val="22"/>
        </w:rPr>
        <w:t>Šumperku</w:t>
      </w:r>
      <w:r w:rsidRPr="00A3596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A35968">
        <w:rPr>
          <w:rFonts w:ascii="Arial" w:hAnsi="Arial" w:cs="Arial"/>
          <w:sz w:val="22"/>
          <w:szCs w:val="22"/>
        </w:rPr>
        <w:t>…….</w:t>
      </w:r>
      <w:proofErr w:type="gramEnd"/>
      <w:r w:rsidRPr="00A35968">
        <w:rPr>
          <w:rFonts w:ascii="Arial" w:hAnsi="Arial" w:cs="Arial"/>
          <w:sz w:val="22"/>
          <w:szCs w:val="22"/>
        </w:rPr>
        <w:t>.</w:t>
      </w:r>
      <w:r w:rsidRPr="00A35968">
        <w:rPr>
          <w:rFonts w:ascii="Arial" w:hAnsi="Arial" w:cs="Arial"/>
          <w:sz w:val="22"/>
          <w:szCs w:val="22"/>
        </w:rPr>
        <w:tab/>
      </w:r>
      <w:r w:rsidRPr="00A35968">
        <w:rPr>
          <w:rFonts w:ascii="Arial" w:hAnsi="Arial" w:cs="Arial"/>
          <w:sz w:val="22"/>
          <w:szCs w:val="22"/>
        </w:rPr>
        <w:tab/>
      </w:r>
      <w:r w:rsidRPr="00A3596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A35968">
        <w:rPr>
          <w:rFonts w:ascii="Arial" w:hAnsi="Arial" w:cs="Arial"/>
          <w:sz w:val="22"/>
          <w:szCs w:val="22"/>
        </w:rPr>
        <w:tab/>
      </w:r>
      <w:r w:rsidRPr="00A35968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815DC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22DD"/>
    <w:rsid w:val="00863E48"/>
    <w:rsid w:val="00866E35"/>
    <w:rsid w:val="008711FB"/>
    <w:rsid w:val="00887DC3"/>
    <w:rsid w:val="00890E23"/>
    <w:rsid w:val="00892926"/>
    <w:rsid w:val="008936A8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35968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2708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3172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Kunderová Marta</cp:lastModifiedBy>
  <cp:revision>4</cp:revision>
  <cp:lastPrinted>2025-01-15T08:31:00Z</cp:lastPrinted>
  <dcterms:created xsi:type="dcterms:W3CDTF">2025-01-15T07:17:00Z</dcterms:created>
  <dcterms:modified xsi:type="dcterms:W3CDTF">2025-01-27T05:54:00Z</dcterms:modified>
</cp:coreProperties>
</file>