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1"/>
        <w:gridCol w:w="2784"/>
        <w:gridCol w:w="1742"/>
        <w:gridCol w:w="1382"/>
        <w:gridCol w:w="1147"/>
      </w:tblGrid>
      <w:tr w:rsidR="003A31FB" w14:paraId="0EB8E50D" w14:textId="77777777">
        <w:trPr>
          <w:trHeight w:hRule="exact" w:val="610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A07C39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Nabídka č.</w:t>
            </w:r>
          </w:p>
        </w:tc>
        <w:tc>
          <w:tcPr>
            <w:tcW w:w="2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CA71BF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20241001</w:t>
            </w:r>
          </w:p>
        </w:tc>
        <w:tc>
          <w:tcPr>
            <w:tcW w:w="42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7A76" w14:textId="77777777" w:rsidR="003A31FB" w:rsidRDefault="00116B98">
            <w:pPr>
              <w:pStyle w:val="Jin0"/>
              <w:framePr w:w="10637" w:h="11194" w:vSpace="341" w:wrap="notBeside" w:vAnchor="text" w:hAnchor="text" w:y="1"/>
              <w:spacing w:line="372" w:lineRule="auto"/>
              <w:jc w:val="center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Město Hořice, náměstí Jiřího z Poděbrad 342,508 01 Hořice, IČ: 00271560</w:t>
            </w:r>
          </w:p>
        </w:tc>
      </w:tr>
      <w:tr w:rsidR="003A31FB" w14:paraId="68E2432D" w14:textId="77777777">
        <w:trPr>
          <w:trHeight w:hRule="exact" w:val="408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37D1A7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VKONTEJENRU.CZ, s.r.o., IČ: 21682577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72DAC6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Jana Palacha 363,530 02 Pardubice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3F8F01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Místo dodání: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1897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540"/>
              <w:jc w:val="both"/>
            </w:pPr>
            <w:r>
              <w:rPr>
                <w:rStyle w:val="Jin"/>
              </w:rPr>
              <w:t>Koupaliště Dachova</w:t>
            </w:r>
          </w:p>
        </w:tc>
      </w:tr>
      <w:tr w:rsidR="003A31FB" w14:paraId="2769BD9C" w14:textId="77777777">
        <w:trPr>
          <w:trHeight w:hRule="exact" w:val="422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380BE2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Komponenty</w:t>
            </w:r>
          </w:p>
        </w:tc>
        <w:tc>
          <w:tcPr>
            <w:tcW w:w="2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2CC494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Poznámky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7E35B0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Cena za jednotku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DE6532" w14:textId="77777777" w:rsidR="003A31FB" w:rsidRDefault="00116B98">
            <w:pPr>
              <w:pStyle w:val="Jin0"/>
              <w:framePr w:w="10637" w:h="11194" w:vSpace="341" w:wrap="notBeside" w:vAnchor="text" w:hAnchor="text" w:y="1"/>
              <w:ind w:right="260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Počet jednotek</w:t>
            </w:r>
          </w:p>
        </w:tc>
        <w:tc>
          <w:tcPr>
            <w:tcW w:w="114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1B35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Cena</w:t>
            </w:r>
          </w:p>
        </w:tc>
      </w:tr>
      <w:tr w:rsidR="003A31FB" w14:paraId="2DA0A0B6" w14:textId="77777777">
        <w:trPr>
          <w:trHeight w:hRule="exact" w:val="610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9BDF2B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Kontejner 5x2,4</w:t>
            </w:r>
          </w:p>
        </w:tc>
        <w:tc>
          <w:tcPr>
            <w:tcW w:w="2784" w:type="dxa"/>
            <w:tcBorders>
              <w:top w:val="single" w:sz="4" w:space="0" w:color="auto"/>
            </w:tcBorders>
            <w:shd w:val="clear" w:color="auto" w:fill="auto"/>
          </w:tcPr>
          <w:p w14:paraId="5CCD31C3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FAE812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130 000,00 KČ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A5D967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2,00</w:t>
            </w:r>
          </w:p>
        </w:tc>
        <w:tc>
          <w:tcPr>
            <w:tcW w:w="114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F63F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260000,00 Kč</w:t>
            </w:r>
          </w:p>
        </w:tc>
      </w:tr>
      <w:tr w:rsidR="003A31FB" w14:paraId="189051E3" w14:textId="77777777">
        <w:trPr>
          <w:trHeight w:hRule="exact" w:val="576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422715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Výklopné výdejové okno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32E2169D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2000/</w:t>
            </w:r>
            <w:proofErr w:type="gramStart"/>
            <w:r>
              <w:rPr>
                <w:rStyle w:val="Jin"/>
              </w:rPr>
              <w:t>1000m</w:t>
            </w:r>
            <w:proofErr w:type="gramEnd"/>
          </w:p>
        </w:tc>
        <w:tc>
          <w:tcPr>
            <w:tcW w:w="1742" w:type="dxa"/>
            <w:shd w:val="clear" w:color="auto" w:fill="auto"/>
            <w:vAlign w:val="center"/>
          </w:tcPr>
          <w:p w14:paraId="268A518A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  <w:jc w:val="both"/>
            </w:pPr>
            <w:r>
              <w:rPr>
                <w:rStyle w:val="Jin"/>
              </w:rPr>
              <w:t>1997,00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366E012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2,00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AECA36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3994,00 Kč</w:t>
            </w:r>
          </w:p>
        </w:tc>
      </w:tr>
      <w:tr w:rsidR="003A31FB" w14:paraId="54CF7B6D" w14:textId="77777777">
        <w:trPr>
          <w:trHeight w:hRule="exact" w:val="571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A223E4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Hydraulický výklop (vzduchová vzpěra)</w:t>
            </w:r>
          </w:p>
        </w:tc>
        <w:tc>
          <w:tcPr>
            <w:tcW w:w="2784" w:type="dxa"/>
            <w:shd w:val="clear" w:color="auto" w:fill="auto"/>
          </w:tcPr>
          <w:p w14:paraId="2E47C509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125EB0A1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  <w:jc w:val="both"/>
            </w:pPr>
            <w:r>
              <w:rPr>
                <w:rStyle w:val="Jin"/>
              </w:rPr>
              <w:t>4990,00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5AAD978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4,00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65A74A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19 960,00 KČ</w:t>
            </w:r>
          </w:p>
        </w:tc>
      </w:tr>
      <w:tr w:rsidR="003A31FB" w14:paraId="3DCD0ABE" w14:textId="77777777">
        <w:trPr>
          <w:trHeight w:hRule="exact" w:val="552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BEF19F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Nerezový pult včetně laminodesky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56481F40" w14:textId="2421B948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color w:val="383838"/>
                <w:sz w:val="14"/>
                <w:szCs w:val="14"/>
              </w:rPr>
              <w:t>š. 200 mm, potravinářská nerez broušená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27E3C6D3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  <w:jc w:val="both"/>
            </w:pPr>
            <w:r>
              <w:rPr>
                <w:rStyle w:val="Jin"/>
              </w:rPr>
              <w:t>4 700,00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84F47B2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2,00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7E5699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9400,00 Kč</w:t>
            </w:r>
          </w:p>
        </w:tc>
      </w:tr>
      <w:tr w:rsidR="003A31FB" w14:paraId="3B6404CD" w14:textId="77777777">
        <w:trPr>
          <w:trHeight w:hRule="exact" w:val="566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21E8B8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Konzole k nerezovému pultu</w:t>
            </w:r>
          </w:p>
        </w:tc>
        <w:tc>
          <w:tcPr>
            <w:tcW w:w="2784" w:type="dxa"/>
            <w:shd w:val="clear" w:color="auto" w:fill="auto"/>
          </w:tcPr>
          <w:p w14:paraId="75E9E8E8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998F51C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  <w:jc w:val="both"/>
            </w:pPr>
            <w:r>
              <w:rPr>
                <w:rStyle w:val="Jin"/>
              </w:rPr>
              <w:t>1199,00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BFFEB24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4,00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ECB837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4796,00 Kč</w:t>
            </w:r>
          </w:p>
        </w:tc>
      </w:tr>
      <w:tr w:rsidR="003A31FB" w14:paraId="3A3C3F01" w14:textId="77777777">
        <w:trPr>
          <w:trHeight w:hRule="exact" w:val="557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18F8C1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Jekly pod pult</w:t>
            </w:r>
          </w:p>
        </w:tc>
        <w:tc>
          <w:tcPr>
            <w:tcW w:w="2784" w:type="dxa"/>
            <w:shd w:val="clear" w:color="auto" w:fill="auto"/>
          </w:tcPr>
          <w:p w14:paraId="640BB424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300AB37A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675,00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5942677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2,00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946039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1350,00 Kč</w:t>
            </w:r>
          </w:p>
        </w:tc>
      </w:tr>
      <w:tr w:rsidR="003A31FB" w14:paraId="6C23EE7C" w14:textId="77777777">
        <w:trPr>
          <w:trHeight w:hRule="exact" w:val="581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49CA1A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Průchod mezi kontejnery</w:t>
            </w:r>
          </w:p>
        </w:tc>
        <w:tc>
          <w:tcPr>
            <w:tcW w:w="2784" w:type="dxa"/>
            <w:shd w:val="clear" w:color="auto" w:fill="auto"/>
          </w:tcPr>
          <w:p w14:paraId="0DDB1EE4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A3CC355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13 990,00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81E57B0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2.00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16E38A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  <w:color w:val="383838"/>
              </w:rPr>
              <w:t>27980,00 KČ</w:t>
            </w:r>
          </w:p>
        </w:tc>
      </w:tr>
      <w:tr w:rsidR="003A31FB" w14:paraId="254ACB52" w14:textId="77777777">
        <w:trPr>
          <w:trHeight w:hRule="exact" w:val="571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810495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LED zářivka teplá bílá</w:t>
            </w:r>
          </w:p>
        </w:tc>
        <w:tc>
          <w:tcPr>
            <w:tcW w:w="2784" w:type="dxa"/>
            <w:shd w:val="clear" w:color="auto" w:fill="auto"/>
          </w:tcPr>
          <w:p w14:paraId="25999395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0FBF9199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</w:pPr>
            <w:r>
              <w:rPr>
                <w:rStyle w:val="Jin"/>
              </w:rPr>
              <w:t>1400,00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3416596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4,00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E2FE83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5600,00 KČ</w:t>
            </w:r>
          </w:p>
        </w:tc>
      </w:tr>
      <w:tr w:rsidR="003A31FB" w14:paraId="2A226061" w14:textId="77777777">
        <w:trPr>
          <w:trHeight w:hRule="exact" w:val="576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66D990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Příprava na připojení návodu a kanalizaci</w:t>
            </w:r>
          </w:p>
        </w:tc>
        <w:tc>
          <w:tcPr>
            <w:tcW w:w="2784" w:type="dxa"/>
            <w:shd w:val="clear" w:color="auto" w:fill="auto"/>
          </w:tcPr>
          <w:p w14:paraId="21B53BD0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40C44D84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</w:pPr>
            <w:r>
              <w:rPr>
                <w:rStyle w:val="Jin"/>
              </w:rPr>
              <w:t>1990,00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5DE8836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3,00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1C4F7F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5970,00 Kč</w:t>
            </w:r>
          </w:p>
        </w:tc>
      </w:tr>
      <w:tr w:rsidR="003A31FB" w14:paraId="7D39C83A" w14:textId="77777777">
        <w:trPr>
          <w:trHeight w:hRule="exact" w:val="562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D82748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Otvor digestoře</w:t>
            </w:r>
          </w:p>
        </w:tc>
        <w:tc>
          <w:tcPr>
            <w:tcW w:w="2784" w:type="dxa"/>
            <w:shd w:val="clear" w:color="auto" w:fill="auto"/>
          </w:tcPr>
          <w:p w14:paraId="1667B7EC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4078625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</w:pPr>
            <w:r>
              <w:rPr>
                <w:rStyle w:val="Jin"/>
              </w:rPr>
              <w:t>2 400,00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FB1EFC4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480020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2400,00 KČ</w:t>
            </w:r>
          </w:p>
        </w:tc>
      </w:tr>
      <w:tr w:rsidR="003A31FB" w14:paraId="6C5B42CF" w14:textId="77777777">
        <w:trPr>
          <w:trHeight w:hRule="exact" w:val="571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C35BF9" w14:textId="33C67EBD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Podlaha protiskluzové PVC pro gastroprovozy</w:t>
            </w:r>
          </w:p>
        </w:tc>
        <w:tc>
          <w:tcPr>
            <w:tcW w:w="2784" w:type="dxa"/>
            <w:shd w:val="clear" w:color="auto" w:fill="auto"/>
          </w:tcPr>
          <w:p w14:paraId="5DAC1F85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F4216C5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500,00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15705B29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48,00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65F456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' 24000,00 Kč</w:t>
            </w:r>
          </w:p>
        </w:tc>
      </w:tr>
      <w:tr w:rsidR="003A31FB" w14:paraId="7C0C03A1" w14:textId="77777777">
        <w:trPr>
          <w:trHeight w:hRule="exact" w:val="552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1EE88D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Vnější modřínová hoblovaná prkna na fasádu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30CC2BAF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sz w:val="14"/>
                <w:szCs w:val="14"/>
              </w:rPr>
              <w:t>Rozměry š. 90 mm, tl. min. 19 mm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23B4B6D6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159,00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6D6F68C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60,00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BD4BA6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9540,00 KČ</w:t>
            </w:r>
          </w:p>
        </w:tc>
      </w:tr>
      <w:tr w:rsidR="003A31FB" w14:paraId="3DD2F9B3" w14:textId="77777777">
        <w:trPr>
          <w:trHeight w:hRule="exact" w:val="576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F44001" w14:textId="33162D7A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6"/>
                <w:szCs w:val="16"/>
              </w:rPr>
            </w:pPr>
            <w:r>
              <w:rPr>
                <w:rStyle w:val="Jin"/>
                <w:sz w:val="16"/>
                <w:szCs w:val="16"/>
              </w:rPr>
              <w:t>Rošt pod obložení s izolacemi šroubů</w:t>
            </w:r>
          </w:p>
        </w:tc>
        <w:tc>
          <w:tcPr>
            <w:tcW w:w="2784" w:type="dxa"/>
            <w:shd w:val="clear" w:color="auto" w:fill="auto"/>
          </w:tcPr>
          <w:p w14:paraId="7C4864C4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004E9D88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</w:pPr>
            <w:r>
              <w:rPr>
                <w:rStyle w:val="Jin"/>
              </w:rPr>
              <w:t>8 509,00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2FE144A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5D4954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8509,00 Kč</w:t>
            </w:r>
          </w:p>
        </w:tc>
      </w:tr>
      <w:tr w:rsidR="003A31FB" w14:paraId="584E4ADF" w14:textId="77777777">
        <w:trPr>
          <w:trHeight w:hRule="exact" w:val="557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C22E3A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Vrchní lišta na obložení</w:t>
            </w:r>
          </w:p>
        </w:tc>
        <w:tc>
          <w:tcPr>
            <w:tcW w:w="2784" w:type="dxa"/>
            <w:shd w:val="clear" w:color="auto" w:fill="auto"/>
          </w:tcPr>
          <w:p w14:paraId="71745DFB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18464A24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</w:pPr>
            <w:r>
              <w:rPr>
                <w:rStyle w:val="Jin"/>
              </w:rPr>
              <w:t>5 000,00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B97068B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2D691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240"/>
              <w:jc w:val="both"/>
            </w:pPr>
            <w:r>
              <w:rPr>
                <w:rStyle w:val="Jin"/>
              </w:rPr>
              <w:t>5 000,00 Kč</w:t>
            </w:r>
          </w:p>
        </w:tc>
      </w:tr>
      <w:tr w:rsidR="003A31FB" w14:paraId="72D3C761" w14:textId="77777777">
        <w:trPr>
          <w:trHeight w:hRule="exact" w:val="581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9B30D1" w14:textId="77777777" w:rsidR="003A31FB" w:rsidRDefault="00116B98">
            <w:pPr>
              <w:pStyle w:val="Jin0"/>
              <w:framePr w:w="10637" w:h="11194" w:vSpace="341" w:wrap="notBeside" w:vAnchor="text" w:hAnchor="text" w:y="1"/>
              <w:rPr>
                <w:sz w:val="14"/>
                <w:szCs w:val="14"/>
              </w:rPr>
            </w:pPr>
            <w:r>
              <w:rPr>
                <w:rStyle w:val="Jin"/>
                <w:b/>
                <w:bCs/>
                <w:sz w:val="14"/>
                <w:szCs w:val="14"/>
              </w:rPr>
              <w:t>Nátěr obložení</w:t>
            </w:r>
          </w:p>
        </w:tc>
        <w:tc>
          <w:tcPr>
            <w:tcW w:w="2784" w:type="dxa"/>
            <w:shd w:val="clear" w:color="auto" w:fill="auto"/>
          </w:tcPr>
          <w:p w14:paraId="32AC99AB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2900380" w14:textId="77777777" w:rsidR="003A31FB" w:rsidRDefault="00116B98">
            <w:pPr>
              <w:pStyle w:val="Jin0"/>
              <w:framePr w:w="10637" w:h="11194" w:vSpace="341" w:wrap="notBeside" w:vAnchor="text" w:hAnchor="text" w:y="1"/>
              <w:ind w:firstLine="840"/>
            </w:pPr>
            <w:r>
              <w:rPr>
                <w:rStyle w:val="Jin"/>
              </w:rPr>
              <w:t>4 000,00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9E2F8D4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14)0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70A0C0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4 000,00 KČ</w:t>
            </w:r>
          </w:p>
        </w:tc>
      </w:tr>
      <w:tr w:rsidR="003A31FB" w14:paraId="594E2CCB" w14:textId="77777777">
        <w:trPr>
          <w:trHeight w:hRule="exact" w:val="566"/>
        </w:trPr>
        <w:tc>
          <w:tcPr>
            <w:tcW w:w="35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94C814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Práce</w:t>
            </w:r>
          </w:p>
        </w:tc>
        <w:tc>
          <w:tcPr>
            <w:tcW w:w="2784" w:type="dxa"/>
            <w:shd w:val="clear" w:color="auto" w:fill="auto"/>
          </w:tcPr>
          <w:p w14:paraId="03CC7A37" w14:textId="77777777" w:rsidR="003A31FB" w:rsidRDefault="003A31FB">
            <w:pPr>
              <w:framePr w:w="10637" w:h="11194" w:vSpace="341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56794661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700,00 Kč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58DCC23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65,00</w:t>
            </w:r>
          </w:p>
        </w:tc>
        <w:tc>
          <w:tcPr>
            <w:tcW w:w="11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DD0679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45 500,00 KČ</w:t>
            </w:r>
          </w:p>
        </w:tc>
      </w:tr>
      <w:tr w:rsidR="003A31FB" w14:paraId="68A4E358" w14:textId="77777777">
        <w:trPr>
          <w:trHeight w:hRule="exact" w:val="629"/>
        </w:trPr>
        <w:tc>
          <w:tcPr>
            <w:tcW w:w="3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9439C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Doprava</w:t>
            </w:r>
          </w:p>
        </w:tc>
        <w:tc>
          <w:tcPr>
            <w:tcW w:w="2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4385AD" w14:textId="77777777" w:rsidR="003A31FB" w:rsidRDefault="00116B98">
            <w:pPr>
              <w:pStyle w:val="Jin0"/>
              <w:framePr w:w="10637" w:h="11194" w:vSpace="341" w:wrap="notBeside" w:vAnchor="text" w:hAnchor="text" w:y="1"/>
            </w:pPr>
            <w:r>
              <w:rPr>
                <w:rStyle w:val="Jin"/>
              </w:rPr>
              <w:t>Včetně manipulace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6BF4B2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40,00 Kč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72901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200,00</w:t>
            </w:r>
          </w:p>
        </w:tc>
        <w:tc>
          <w:tcPr>
            <w:tcW w:w="11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EB1E" w14:textId="77777777" w:rsidR="003A31FB" w:rsidRDefault="00116B98">
            <w:pPr>
              <w:pStyle w:val="Jin0"/>
              <w:framePr w:w="10637" w:h="11194" w:vSpace="341" w:wrap="notBeside" w:vAnchor="text" w:hAnchor="text" w:y="1"/>
              <w:jc w:val="right"/>
            </w:pPr>
            <w:r>
              <w:rPr>
                <w:rStyle w:val="Jin"/>
              </w:rPr>
              <w:t>8 000,00 Kč</w:t>
            </w:r>
          </w:p>
        </w:tc>
      </w:tr>
    </w:tbl>
    <w:p w14:paraId="18B29424" w14:textId="77777777" w:rsidR="003A31FB" w:rsidRDefault="00116B98">
      <w:pPr>
        <w:pStyle w:val="Titulektabulky0"/>
        <w:framePr w:w="1018" w:h="206" w:hSpace="9619" w:wrap="notBeside" w:vAnchor="text" w:hAnchor="text" w:x="8089" w:y="11329"/>
      </w:pPr>
      <w:r>
        <w:rPr>
          <w:rStyle w:val="Titulektabulky"/>
        </w:rPr>
        <w:t>Celková cena:</w:t>
      </w:r>
    </w:p>
    <w:p w14:paraId="15E9F582" w14:textId="003D15A9" w:rsidR="003A31FB" w:rsidRDefault="00116B98">
      <w:pPr>
        <w:spacing w:line="1" w:lineRule="exact"/>
      </w:pPr>
      <w:r>
        <w:rPr>
          <w:noProof/>
        </w:rPr>
        <w:drawing>
          <wp:anchor distT="0" distB="0" distL="0" distR="0" simplePos="0" relativeHeight="125829378" behindDoc="0" locked="0" layoutInCell="1" allowOverlap="1" wp14:anchorId="4B7C3A31" wp14:editId="42749656">
            <wp:simplePos x="0" y="0"/>
            <wp:positionH relativeFrom="page">
              <wp:posOffset>903605</wp:posOffset>
            </wp:positionH>
            <wp:positionV relativeFrom="margin">
              <wp:posOffset>7196455</wp:posOffset>
            </wp:positionV>
            <wp:extent cx="1402080" cy="1158240"/>
            <wp:effectExtent l="0" t="0" r="0" b="0"/>
            <wp:wrapTight wrapText="bothSides">
              <wp:wrapPolygon edited="0">
                <wp:start x="0" y="0"/>
                <wp:lineTo x="21600" y="0"/>
                <wp:lineTo x="21600" y="21600"/>
                <wp:lineTo x="0" y="21600"/>
                <wp:lineTo x="0" y="0"/>
              </wp:wrapPolygon>
            </wp:wrapTight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40208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237490" distL="3058795" distR="114300" simplePos="0" relativeHeight="125829381" behindDoc="0" locked="0" layoutInCell="1" allowOverlap="1" wp14:anchorId="0861542F" wp14:editId="18E74F71">
                <wp:simplePos x="0" y="0"/>
                <wp:positionH relativeFrom="page">
                  <wp:posOffset>5585460</wp:posOffset>
                </wp:positionH>
                <wp:positionV relativeFrom="margin">
                  <wp:posOffset>7425055</wp:posOffset>
                </wp:positionV>
                <wp:extent cx="1630680" cy="72263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722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568"/>
                            </w:tblGrid>
                            <w:tr w:rsidR="003A31FB" w14:paraId="7453F2AF" w14:textId="77777777">
                              <w:trPr>
                                <w:trHeight w:hRule="exact" w:val="562"/>
                                <w:tblHeader/>
                              </w:trPr>
                              <w:tc>
                                <w:tcPr>
                                  <w:tcW w:w="25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56C1C2" w14:textId="77777777" w:rsidR="003A31FB" w:rsidRDefault="00116B98">
                                  <w:pPr>
                                    <w:pStyle w:val="Jin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Style w:val="Ji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445 999,00 KČ</w:t>
                                  </w:r>
                                </w:p>
                              </w:tc>
                            </w:tr>
                            <w:tr w:rsidR="003A31FB" w14:paraId="280EBF7E" w14:textId="77777777">
                              <w:trPr>
                                <w:trHeight w:hRule="exact" w:val="576"/>
                              </w:trPr>
                              <w:tc>
                                <w:tcPr>
                                  <w:tcW w:w="25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922127" w14:textId="77777777" w:rsidR="003A31FB" w:rsidRDefault="00116B98">
                                  <w:pPr>
                                    <w:pStyle w:val="Jin0"/>
                                  </w:pPr>
                                  <w:r>
                                    <w:rPr>
                                      <w:rStyle w:val="Jin"/>
                                    </w:rPr>
                                    <w:t>Nabídka platná do:</w:t>
                                  </w:r>
                                </w:p>
                              </w:tc>
                            </w:tr>
                          </w:tbl>
                          <w:p w14:paraId="58D514F2" w14:textId="77777777" w:rsidR="003A31FB" w:rsidRDefault="003A31FB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861542F"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439.8pt;margin-top:584.65pt;width:128.4pt;height:56.9pt;z-index:125829381;visibility:visible;mso-wrap-style:square;mso-wrap-distance-left:240.85pt;mso-wrap-distance-top:0;mso-wrap-distance-right:9pt;mso-wrap-distance-bottom:18.7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568"/>
                      </w:tblGrid>
                      <w:tr w:rsidR="003A31FB" w14:paraId="7453F2AF" w14:textId="77777777">
                        <w:trPr>
                          <w:trHeight w:hRule="exact" w:val="562"/>
                          <w:tblHeader/>
                        </w:trPr>
                        <w:tc>
                          <w:tcPr>
                            <w:tcW w:w="256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D56C1C2" w14:textId="77777777" w:rsidR="003A31FB" w:rsidRDefault="00116B98">
                            <w:pPr>
                              <w:pStyle w:val="Jin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Jin"/>
                                <w:b/>
                                <w:bCs/>
                                <w:sz w:val="14"/>
                                <w:szCs w:val="14"/>
                              </w:rPr>
                              <w:t>445 999,00 KČ</w:t>
                            </w:r>
                          </w:p>
                        </w:tc>
                      </w:tr>
                      <w:tr w:rsidR="003A31FB" w14:paraId="280EBF7E" w14:textId="77777777">
                        <w:trPr>
                          <w:trHeight w:hRule="exact" w:val="576"/>
                        </w:trPr>
                        <w:tc>
                          <w:tcPr>
                            <w:tcW w:w="25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3922127" w14:textId="77777777" w:rsidR="003A31FB" w:rsidRDefault="00116B98">
                            <w:pPr>
                              <w:pStyle w:val="Jin0"/>
                            </w:pPr>
                            <w:r>
                              <w:rPr>
                                <w:rStyle w:val="Jin"/>
                              </w:rPr>
                              <w:t>Nabídka platná do:</w:t>
                            </w:r>
                          </w:p>
                        </w:tc>
                      </w:tr>
                    </w:tbl>
                    <w:p w14:paraId="58D514F2" w14:textId="77777777" w:rsidR="003A31FB" w:rsidRDefault="003A31FB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CDF56A6" wp14:editId="1F0C0BC7">
                <wp:simplePos x="0" y="0"/>
                <wp:positionH relativeFrom="page">
                  <wp:posOffset>6137275</wp:posOffset>
                </wp:positionH>
                <wp:positionV relativeFrom="margin">
                  <wp:posOffset>8266430</wp:posOffset>
                </wp:positionV>
                <wp:extent cx="539750" cy="118745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118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6B233F" w14:textId="77777777" w:rsidR="003A31FB" w:rsidRDefault="00116B98">
                            <w:pPr>
                              <w:pStyle w:val="Titulektabulky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Titulektabulky"/>
                                <w:b/>
                                <w:bCs/>
                                <w:sz w:val="14"/>
                                <w:szCs w:val="14"/>
                              </w:rPr>
                              <w:t>21.11.2024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83.25pt;margin-top:650.89999999999998pt;width:42.5pt;height:9.3499999999999996pt;z-index:25165772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Style w:val="CharStyle12"/>
                          <w:b/>
                          <w:bCs/>
                          <w:sz w:val="14"/>
                          <w:szCs w:val="14"/>
                        </w:rPr>
                        <w:t>21.11.2024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sectPr w:rsidR="003A31FB">
      <w:pgSz w:w="11900" w:h="16840"/>
      <w:pgMar w:top="1662" w:right="531" w:bottom="1302" w:left="732" w:header="1234" w:footer="87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83F3C" w14:textId="77777777" w:rsidR="00116B98" w:rsidRDefault="00116B98">
      <w:r>
        <w:separator/>
      </w:r>
    </w:p>
  </w:endnote>
  <w:endnote w:type="continuationSeparator" w:id="0">
    <w:p w14:paraId="07F0E7A7" w14:textId="77777777" w:rsidR="00116B98" w:rsidRDefault="0011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F226" w14:textId="77777777" w:rsidR="003A31FB" w:rsidRDefault="003A31FB"/>
  </w:footnote>
  <w:footnote w:type="continuationSeparator" w:id="0">
    <w:p w14:paraId="24F982C9" w14:textId="77777777" w:rsidR="003A31FB" w:rsidRDefault="003A31F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FB"/>
    <w:rsid w:val="00116400"/>
    <w:rsid w:val="00116B98"/>
    <w:rsid w:val="003A31FB"/>
    <w:rsid w:val="003B1D35"/>
    <w:rsid w:val="007E7116"/>
    <w:rsid w:val="009E1187"/>
    <w:rsid w:val="00BA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194F"/>
  <w15:docId w15:val="{507D4BC1-587D-4125-A750-3D437D18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/>
      <w:bCs/>
      <w:i w:val="0"/>
      <w:iCs w:val="0"/>
      <w:smallCaps w:val="0"/>
      <w:strike w:val="0"/>
      <w:color w:val="252525"/>
      <w:sz w:val="22"/>
      <w:szCs w:val="22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/>
      <w:bCs/>
      <w:i w:val="0"/>
      <w:iCs w:val="0"/>
      <w:smallCaps w:val="0"/>
      <w:strike w:val="0"/>
      <w:color w:val="252525"/>
      <w:sz w:val="12"/>
      <w:szCs w:val="12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525"/>
      <w:sz w:val="15"/>
      <w:szCs w:val="15"/>
      <w:u w:val="none"/>
    </w:rPr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color w:val="252525"/>
      <w:sz w:val="15"/>
      <w:szCs w:val="15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color w:val="252525"/>
      <w:sz w:val="15"/>
      <w:szCs w:val="15"/>
      <w:u w:val="none"/>
    </w:rPr>
  </w:style>
  <w:style w:type="paragraph" w:customStyle="1" w:styleId="Zkladntext20">
    <w:name w:val="Základní text (2)"/>
    <w:basedOn w:val="Normln"/>
    <w:link w:val="Zkladntext2"/>
    <w:pPr>
      <w:spacing w:after="40"/>
    </w:pPr>
    <w:rPr>
      <w:rFonts w:ascii="Arial" w:eastAsia="Arial" w:hAnsi="Arial" w:cs="Arial"/>
      <w:b/>
      <w:bCs/>
      <w:color w:val="252525"/>
      <w:sz w:val="22"/>
      <w:szCs w:val="22"/>
    </w:rPr>
  </w:style>
  <w:style w:type="paragraph" w:customStyle="1" w:styleId="Zkladntext1">
    <w:name w:val="Základní text1"/>
    <w:basedOn w:val="Normln"/>
    <w:link w:val="Zkladntext"/>
    <w:pPr>
      <w:spacing w:line="300" w:lineRule="auto"/>
      <w:ind w:firstLine="80"/>
      <w:jc w:val="center"/>
    </w:pPr>
    <w:rPr>
      <w:rFonts w:ascii="Arial" w:eastAsia="Arial" w:hAnsi="Arial" w:cs="Arial"/>
      <w:b/>
      <w:bCs/>
      <w:color w:val="252525"/>
      <w:sz w:val="12"/>
      <w:szCs w:val="12"/>
    </w:rPr>
  </w:style>
  <w:style w:type="paragraph" w:customStyle="1" w:styleId="Zkladntext30">
    <w:name w:val="Základní text (3)"/>
    <w:basedOn w:val="Normln"/>
    <w:link w:val="Zkladntext3"/>
    <w:pPr>
      <w:ind w:firstLine="680"/>
    </w:pPr>
    <w:rPr>
      <w:rFonts w:ascii="Times New Roman" w:eastAsia="Times New Roman" w:hAnsi="Times New Roman" w:cs="Times New Roman"/>
      <w:color w:val="252525"/>
      <w:sz w:val="15"/>
      <w:szCs w:val="15"/>
    </w:rPr>
  </w:style>
  <w:style w:type="paragraph" w:customStyle="1" w:styleId="Jin0">
    <w:name w:val="Jiné"/>
    <w:basedOn w:val="Normln"/>
    <w:link w:val="Jin"/>
    <w:rPr>
      <w:rFonts w:ascii="Arial" w:eastAsia="Arial" w:hAnsi="Arial" w:cs="Arial"/>
      <w:color w:val="252525"/>
      <w:sz w:val="15"/>
      <w:szCs w:val="15"/>
    </w:rPr>
  </w:style>
  <w:style w:type="paragraph" w:customStyle="1" w:styleId="Titulektabulky0">
    <w:name w:val="Titulek tabulky"/>
    <w:basedOn w:val="Normln"/>
    <w:link w:val="Titulektabulky"/>
    <w:rPr>
      <w:rFonts w:ascii="Arial" w:eastAsia="Arial" w:hAnsi="Arial" w:cs="Arial"/>
      <w:color w:val="252525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Adéla Solichová</dc:creator>
  <cp:lastModifiedBy>Adéla Solichová</cp:lastModifiedBy>
  <cp:revision>2</cp:revision>
  <dcterms:created xsi:type="dcterms:W3CDTF">2025-01-25T21:41:00Z</dcterms:created>
  <dcterms:modified xsi:type="dcterms:W3CDTF">2025-01-25T21:41:00Z</dcterms:modified>
</cp:coreProperties>
</file>