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B9019" w14:textId="77777777" w:rsidR="008978E2" w:rsidRDefault="00364784" w:rsidP="000A21C6">
      <w:pPr>
        <w:pStyle w:val="Podnadpis"/>
        <w:jc w:val="center"/>
        <w:rPr>
          <w:rFonts w:ascii="Arial" w:hAnsi="Arial" w:cs="Arial"/>
          <w:b/>
          <w:bCs/>
          <w:sz w:val="30"/>
          <w:szCs w:val="30"/>
        </w:rPr>
      </w:pPr>
      <w:r w:rsidRPr="000A21C6">
        <w:rPr>
          <w:rFonts w:ascii="Arial" w:hAnsi="Arial" w:cs="Arial"/>
          <w:b/>
          <w:bCs/>
          <w:sz w:val="30"/>
          <w:szCs w:val="30"/>
        </w:rPr>
        <w:t xml:space="preserve">KUPNÍ SMLOUVA </w:t>
      </w:r>
      <w:r w:rsidR="008978E2">
        <w:rPr>
          <w:rFonts w:ascii="Arial" w:hAnsi="Arial" w:cs="Arial"/>
          <w:b/>
          <w:bCs/>
          <w:sz w:val="30"/>
          <w:szCs w:val="30"/>
        </w:rPr>
        <w:t xml:space="preserve">na kancelářské potřeby </w:t>
      </w:r>
    </w:p>
    <w:p w14:paraId="2678F804" w14:textId="28AF63D4" w:rsidR="00364784" w:rsidRPr="000A21C6" w:rsidRDefault="00CB42A8" w:rsidP="000A21C6">
      <w:pPr>
        <w:pStyle w:val="Podnadpis"/>
        <w:jc w:val="center"/>
        <w:rPr>
          <w:rFonts w:cs="Arial"/>
          <w:bCs/>
          <w:sz w:val="30"/>
          <w:szCs w:val="30"/>
        </w:rPr>
      </w:pPr>
      <w:r w:rsidRPr="000A21C6">
        <w:rPr>
          <w:rFonts w:ascii="Arial" w:hAnsi="Arial" w:cs="Arial"/>
          <w:b/>
          <w:bCs/>
          <w:sz w:val="30"/>
          <w:szCs w:val="30"/>
        </w:rPr>
        <w:t xml:space="preserve">č. </w:t>
      </w:r>
      <w:r w:rsidR="008978E2">
        <w:rPr>
          <w:rFonts w:ascii="Arial" w:hAnsi="Arial" w:cs="Arial"/>
          <w:b/>
          <w:bCs/>
          <w:sz w:val="30"/>
          <w:szCs w:val="30"/>
        </w:rPr>
        <w:t>140</w:t>
      </w:r>
      <w:r w:rsidRPr="000A21C6">
        <w:rPr>
          <w:rFonts w:ascii="Arial" w:hAnsi="Arial" w:cs="Arial"/>
          <w:b/>
          <w:bCs/>
          <w:sz w:val="30"/>
          <w:szCs w:val="30"/>
        </w:rPr>
        <w:t>/202</w:t>
      </w:r>
      <w:r w:rsidR="008978E2">
        <w:rPr>
          <w:rFonts w:ascii="Arial" w:hAnsi="Arial" w:cs="Arial"/>
          <w:b/>
          <w:bCs/>
          <w:sz w:val="30"/>
          <w:szCs w:val="30"/>
        </w:rPr>
        <w:t>4</w:t>
      </w:r>
    </w:p>
    <w:p w14:paraId="09CF6FA6" w14:textId="23A97C40" w:rsidR="00364784" w:rsidRDefault="00987CD6" w:rsidP="00364784">
      <w:pPr>
        <w:pStyle w:val="SMLOUVAZAVOR"/>
        <w:ind w:left="0"/>
        <w:jc w:val="center"/>
        <w:rPr>
          <w:i w:val="0"/>
          <w:color w:val="auto"/>
          <w:sz w:val="22"/>
          <w:szCs w:val="22"/>
          <w:lang w:eastAsia="cs-CZ"/>
        </w:rPr>
      </w:pPr>
      <w:r w:rsidRPr="000A21C6">
        <w:rPr>
          <w:i w:val="0"/>
          <w:color w:val="auto"/>
          <w:sz w:val="22"/>
          <w:szCs w:val="22"/>
          <w:lang w:eastAsia="cs-CZ"/>
        </w:rPr>
        <w:t xml:space="preserve">uzavřená </w:t>
      </w:r>
      <w:r w:rsidR="00364784" w:rsidRPr="000A21C6">
        <w:rPr>
          <w:i w:val="0"/>
          <w:color w:val="auto"/>
          <w:sz w:val="22"/>
          <w:szCs w:val="22"/>
          <w:lang w:eastAsia="cs-CZ"/>
        </w:rPr>
        <w:t>dle § 2079 a násl. zákona č. 89/2012 Sb., občanský zákoník, ve znění pozdějších předpisů (dále jen „</w:t>
      </w:r>
      <w:r w:rsidR="00364784" w:rsidRPr="000A21C6">
        <w:rPr>
          <w:b/>
          <w:bCs/>
          <w:i w:val="0"/>
          <w:color w:val="auto"/>
          <w:sz w:val="22"/>
          <w:szCs w:val="22"/>
          <w:lang w:eastAsia="cs-CZ"/>
        </w:rPr>
        <w:t>OZ</w:t>
      </w:r>
      <w:r w:rsidR="00364784" w:rsidRPr="000A21C6">
        <w:rPr>
          <w:i w:val="0"/>
          <w:color w:val="auto"/>
          <w:sz w:val="22"/>
          <w:szCs w:val="22"/>
          <w:lang w:eastAsia="cs-CZ"/>
        </w:rPr>
        <w:t>“)</w:t>
      </w:r>
      <w:r w:rsidR="009E40BC" w:rsidRPr="000A21C6">
        <w:rPr>
          <w:i w:val="0"/>
          <w:color w:val="auto"/>
          <w:sz w:val="22"/>
          <w:szCs w:val="22"/>
          <w:lang w:eastAsia="cs-CZ"/>
        </w:rPr>
        <w:t xml:space="preserve"> a příslušnými ustanoveními zákona č. </w:t>
      </w:r>
      <w:r w:rsidR="00100BE4" w:rsidRPr="000A21C6">
        <w:rPr>
          <w:i w:val="0"/>
          <w:color w:val="auto"/>
          <w:sz w:val="22"/>
          <w:szCs w:val="22"/>
          <w:lang w:eastAsia="cs-CZ"/>
        </w:rPr>
        <w:t>134/2016 Sb., o zadávání veřejných zakázek, ve znění pozdějších předpisů (dále jen „</w:t>
      </w:r>
      <w:r w:rsidR="00100BE4" w:rsidRPr="000A21C6">
        <w:rPr>
          <w:b/>
          <w:bCs/>
          <w:i w:val="0"/>
          <w:color w:val="auto"/>
          <w:sz w:val="22"/>
          <w:szCs w:val="22"/>
          <w:lang w:eastAsia="cs-CZ"/>
        </w:rPr>
        <w:t>ZZVZ</w:t>
      </w:r>
      <w:r w:rsidR="00100BE4" w:rsidRPr="000A21C6">
        <w:rPr>
          <w:i w:val="0"/>
          <w:color w:val="auto"/>
          <w:sz w:val="22"/>
          <w:szCs w:val="22"/>
          <w:lang w:eastAsia="cs-CZ"/>
        </w:rPr>
        <w:t>“)</w:t>
      </w:r>
      <w:r w:rsidR="00F51B9C" w:rsidRPr="000A21C6">
        <w:rPr>
          <w:i w:val="0"/>
          <w:color w:val="auto"/>
          <w:sz w:val="22"/>
          <w:szCs w:val="22"/>
          <w:lang w:eastAsia="cs-CZ"/>
        </w:rPr>
        <w:t xml:space="preserve"> </w:t>
      </w:r>
    </w:p>
    <w:p w14:paraId="53752E74" w14:textId="656F2B02" w:rsidR="00284303" w:rsidRPr="000A21C6" w:rsidRDefault="00284303" w:rsidP="00364784">
      <w:pPr>
        <w:pStyle w:val="SMLOUVAZAVOR"/>
        <w:ind w:left="0"/>
        <w:jc w:val="center"/>
        <w:rPr>
          <w:rFonts w:cs="Arial"/>
          <w:b/>
          <w:color w:val="auto"/>
          <w:sz w:val="22"/>
          <w:szCs w:val="22"/>
          <w:u w:val="single"/>
        </w:rPr>
      </w:pPr>
      <w:r>
        <w:rPr>
          <w:i w:val="0"/>
          <w:color w:val="auto"/>
          <w:sz w:val="22"/>
          <w:szCs w:val="22"/>
          <w:lang w:eastAsia="cs-CZ"/>
        </w:rPr>
        <w:t>(dále jen „</w:t>
      </w:r>
      <w:r w:rsidRPr="000A21C6">
        <w:rPr>
          <w:b/>
          <w:bCs/>
          <w:i w:val="0"/>
          <w:color w:val="auto"/>
          <w:sz w:val="22"/>
          <w:szCs w:val="22"/>
          <w:lang w:eastAsia="cs-CZ"/>
        </w:rPr>
        <w:t>kupní smlouva</w:t>
      </w:r>
      <w:r>
        <w:rPr>
          <w:i w:val="0"/>
          <w:color w:val="auto"/>
          <w:sz w:val="22"/>
          <w:szCs w:val="22"/>
          <w:lang w:eastAsia="cs-CZ"/>
        </w:rPr>
        <w:t>“)</w:t>
      </w:r>
    </w:p>
    <w:p w14:paraId="3DDEF13F" w14:textId="61B4EC6F" w:rsidR="00364784" w:rsidRPr="000A21C6" w:rsidRDefault="00364784" w:rsidP="000A21C6">
      <w:pPr>
        <w:pStyle w:val="NADPISCENTR"/>
        <w:rPr>
          <w:rFonts w:ascii="Arial" w:hAnsi="Arial" w:cs="Arial"/>
          <w:b w:val="0"/>
          <w:bCs/>
          <w:sz w:val="24"/>
          <w:szCs w:val="24"/>
        </w:rPr>
      </w:pPr>
      <w:r w:rsidRPr="000A21C6">
        <w:rPr>
          <w:rFonts w:ascii="Arial" w:hAnsi="Arial" w:cs="Arial"/>
          <w:b w:val="0"/>
          <w:bCs/>
          <w:sz w:val="24"/>
          <w:szCs w:val="24"/>
        </w:rPr>
        <w:t xml:space="preserve">mezi smluvními stranami </w:t>
      </w:r>
    </w:p>
    <w:p w14:paraId="2CD9C4C5" w14:textId="77777777" w:rsidR="00364784" w:rsidRDefault="00364784" w:rsidP="00364784">
      <w:pPr>
        <w:pStyle w:val="HLAVICKA"/>
        <w:ind w:left="964" w:hanging="284"/>
        <w:rPr>
          <w:rFonts w:ascii="Arial" w:hAnsi="Arial" w:cs="Arial"/>
          <w:b/>
          <w:sz w:val="24"/>
          <w:szCs w:val="24"/>
        </w:rPr>
      </w:pPr>
    </w:p>
    <w:p w14:paraId="395E8CF6" w14:textId="1C814F83" w:rsidR="00364784" w:rsidRPr="00CB42A8" w:rsidRDefault="00F51B9C" w:rsidP="000A21C6">
      <w:pPr>
        <w:pStyle w:val="Podnadpis"/>
        <w:rPr>
          <w:b/>
          <w:bCs/>
        </w:rPr>
      </w:pPr>
      <w:r w:rsidRPr="00CB42A8">
        <w:rPr>
          <w:b/>
          <w:bCs/>
        </w:rPr>
        <w:t>N</w:t>
      </w:r>
      <w:r w:rsidR="00364784" w:rsidRPr="00CB42A8">
        <w:rPr>
          <w:b/>
          <w:bCs/>
        </w:rPr>
        <w:t>ázev:</w:t>
      </w:r>
      <w:r w:rsidR="00FD3D71" w:rsidRPr="00CB42A8">
        <w:rPr>
          <w:b/>
          <w:bCs/>
        </w:rPr>
        <w:t xml:space="preserve"> </w:t>
      </w:r>
      <w:r w:rsidR="00FD3D71" w:rsidRPr="00CB42A8">
        <w:rPr>
          <w:b/>
          <w:bCs/>
        </w:rPr>
        <w:tab/>
      </w:r>
      <w:r w:rsidR="00FD3D71" w:rsidRPr="00CB42A8">
        <w:rPr>
          <w:b/>
          <w:bCs/>
        </w:rPr>
        <w:tab/>
      </w:r>
      <w:r w:rsidR="00FD3D71" w:rsidRPr="00CB42A8">
        <w:rPr>
          <w:b/>
          <w:bCs/>
        </w:rPr>
        <w:tab/>
        <w:t>Česká republika – Digitální a informační agentura</w:t>
      </w:r>
    </w:p>
    <w:p w14:paraId="7B529992" w14:textId="01B494EC" w:rsidR="00364784" w:rsidRPr="000A21C6" w:rsidRDefault="00364784" w:rsidP="00364784">
      <w:pPr>
        <w:pStyle w:val="bodytextu"/>
        <w:rPr>
          <w:sz w:val="22"/>
          <w:szCs w:val="22"/>
        </w:rPr>
      </w:pPr>
      <w:r w:rsidRPr="000A21C6">
        <w:rPr>
          <w:sz w:val="22"/>
          <w:szCs w:val="22"/>
        </w:rPr>
        <w:t xml:space="preserve">se sídlem: </w:t>
      </w:r>
      <w:r w:rsidRPr="000A21C6">
        <w:rPr>
          <w:sz w:val="22"/>
          <w:szCs w:val="22"/>
        </w:rPr>
        <w:tab/>
      </w:r>
      <w:r w:rsidRPr="000A21C6">
        <w:rPr>
          <w:sz w:val="22"/>
          <w:szCs w:val="22"/>
        </w:rPr>
        <w:tab/>
      </w:r>
      <w:r w:rsidRPr="000A21C6">
        <w:rPr>
          <w:sz w:val="22"/>
          <w:szCs w:val="22"/>
        </w:rPr>
        <w:tab/>
      </w:r>
      <w:r w:rsidR="00F943DF" w:rsidRPr="000A21C6">
        <w:rPr>
          <w:sz w:val="22"/>
          <w:szCs w:val="22"/>
        </w:rPr>
        <w:t>Na Vápence 915/14, 130 00 Praha 3</w:t>
      </w:r>
    </w:p>
    <w:p w14:paraId="1B446B45" w14:textId="33E0F756" w:rsidR="00364784" w:rsidRPr="000A21C6" w:rsidRDefault="00364784" w:rsidP="000A21C6">
      <w:pPr>
        <w:pStyle w:val="Default"/>
        <w:rPr>
          <w:sz w:val="22"/>
          <w:szCs w:val="22"/>
        </w:rPr>
      </w:pPr>
      <w:r w:rsidRPr="000A21C6">
        <w:rPr>
          <w:rFonts w:ascii="Arial" w:hAnsi="Arial" w:cs="Arial"/>
          <w:sz w:val="22"/>
          <w:szCs w:val="22"/>
        </w:rPr>
        <w:t>zastoupená:</w:t>
      </w:r>
      <w:r w:rsidRPr="000A21C6">
        <w:rPr>
          <w:rFonts w:ascii="Arial" w:hAnsi="Arial" w:cs="Arial"/>
          <w:sz w:val="22"/>
          <w:szCs w:val="22"/>
        </w:rPr>
        <w:tab/>
      </w:r>
      <w:r w:rsidR="00D72FB5" w:rsidRPr="000A21C6">
        <w:rPr>
          <w:rFonts w:ascii="Arial" w:hAnsi="Arial" w:cs="Arial"/>
          <w:sz w:val="22"/>
          <w:szCs w:val="22"/>
        </w:rPr>
        <w:tab/>
      </w:r>
      <w:r w:rsidR="00D72FB5" w:rsidRPr="000A21C6">
        <w:rPr>
          <w:rFonts w:ascii="Arial" w:hAnsi="Arial" w:cs="Arial"/>
          <w:sz w:val="22"/>
          <w:szCs w:val="22"/>
        </w:rPr>
        <w:tab/>
      </w:r>
      <w:r w:rsidR="00D72FB5" w:rsidRPr="000A21C6">
        <w:rPr>
          <w:rFonts w:ascii="Arial" w:eastAsia="Times New Roman" w:hAnsi="Arial" w:cs="Arial"/>
          <w:sz w:val="22"/>
          <w:szCs w:val="22"/>
          <w:lang w:eastAsia="cs-CZ"/>
        </w:rPr>
        <w:t xml:space="preserve">Ing. Martinem </w:t>
      </w:r>
      <w:proofErr w:type="spellStart"/>
      <w:r w:rsidR="00D72FB5" w:rsidRPr="000A21C6">
        <w:rPr>
          <w:rFonts w:ascii="Arial" w:eastAsia="Times New Roman" w:hAnsi="Arial" w:cs="Arial"/>
          <w:sz w:val="22"/>
          <w:szCs w:val="22"/>
          <w:lang w:eastAsia="cs-CZ"/>
        </w:rPr>
        <w:t>Mesršmídem</w:t>
      </w:r>
      <w:proofErr w:type="spellEnd"/>
      <w:r w:rsidR="00D72FB5" w:rsidRPr="000A21C6">
        <w:rPr>
          <w:rFonts w:ascii="Arial" w:eastAsia="Times New Roman" w:hAnsi="Arial" w:cs="Arial"/>
          <w:sz w:val="22"/>
          <w:szCs w:val="22"/>
          <w:lang w:eastAsia="cs-CZ"/>
        </w:rPr>
        <w:t>, ředitelem</w:t>
      </w:r>
    </w:p>
    <w:p w14:paraId="2AD404BE" w14:textId="17BD9C74" w:rsidR="00364784" w:rsidRPr="000A21C6" w:rsidRDefault="00364784" w:rsidP="00364784">
      <w:pPr>
        <w:pStyle w:val="bodytextu"/>
        <w:ind w:left="2832" w:hanging="2832"/>
        <w:rPr>
          <w:sz w:val="22"/>
          <w:szCs w:val="22"/>
        </w:rPr>
      </w:pPr>
      <w:r w:rsidRPr="000A21C6">
        <w:rPr>
          <w:sz w:val="22"/>
          <w:szCs w:val="22"/>
        </w:rPr>
        <w:t>IČO:</w:t>
      </w:r>
      <w:r w:rsidRPr="000A21C6">
        <w:rPr>
          <w:sz w:val="22"/>
          <w:szCs w:val="22"/>
        </w:rPr>
        <w:tab/>
      </w:r>
      <w:r w:rsidR="003D1B9C" w:rsidRPr="000A21C6">
        <w:rPr>
          <w:sz w:val="22"/>
          <w:szCs w:val="22"/>
        </w:rPr>
        <w:t>17651921</w:t>
      </w:r>
    </w:p>
    <w:p w14:paraId="22C6BC3A" w14:textId="735E5C8D" w:rsidR="00364784" w:rsidRPr="000A21C6" w:rsidRDefault="00364784" w:rsidP="00364784">
      <w:pPr>
        <w:pStyle w:val="bodytextu"/>
        <w:rPr>
          <w:sz w:val="22"/>
          <w:szCs w:val="22"/>
        </w:rPr>
      </w:pPr>
      <w:r w:rsidRPr="000A21C6">
        <w:rPr>
          <w:sz w:val="22"/>
          <w:szCs w:val="22"/>
        </w:rPr>
        <w:t>DIČ:</w:t>
      </w:r>
      <w:r w:rsidRPr="000A21C6">
        <w:rPr>
          <w:sz w:val="22"/>
          <w:szCs w:val="22"/>
        </w:rPr>
        <w:tab/>
      </w:r>
      <w:r w:rsidRPr="000A21C6">
        <w:rPr>
          <w:sz w:val="22"/>
          <w:szCs w:val="22"/>
        </w:rPr>
        <w:tab/>
      </w:r>
      <w:r w:rsidRPr="000A21C6">
        <w:rPr>
          <w:sz w:val="22"/>
          <w:szCs w:val="22"/>
        </w:rPr>
        <w:tab/>
      </w:r>
      <w:r w:rsidRPr="000A21C6">
        <w:rPr>
          <w:sz w:val="22"/>
          <w:szCs w:val="22"/>
        </w:rPr>
        <w:tab/>
      </w:r>
      <w:r w:rsidR="003D1B9C" w:rsidRPr="000A21C6">
        <w:rPr>
          <w:sz w:val="22"/>
          <w:szCs w:val="22"/>
        </w:rPr>
        <w:t>CZ17651921</w:t>
      </w:r>
    </w:p>
    <w:p w14:paraId="3D2FB052" w14:textId="5B38699D" w:rsidR="00364784" w:rsidRPr="000A21C6" w:rsidRDefault="00364784" w:rsidP="00364784">
      <w:pPr>
        <w:pStyle w:val="bodytextu"/>
        <w:rPr>
          <w:sz w:val="22"/>
          <w:szCs w:val="22"/>
        </w:rPr>
      </w:pPr>
      <w:r w:rsidRPr="000A21C6">
        <w:rPr>
          <w:sz w:val="22"/>
          <w:szCs w:val="22"/>
        </w:rPr>
        <w:t>bankovní spojení:</w:t>
      </w:r>
      <w:r w:rsidRPr="000A21C6">
        <w:rPr>
          <w:sz w:val="22"/>
          <w:szCs w:val="22"/>
        </w:rPr>
        <w:tab/>
      </w:r>
      <w:r w:rsidRPr="000A21C6">
        <w:rPr>
          <w:sz w:val="22"/>
          <w:szCs w:val="22"/>
        </w:rPr>
        <w:tab/>
      </w:r>
      <w:r w:rsidR="003D1B9C" w:rsidRPr="000A21C6">
        <w:rPr>
          <w:sz w:val="22"/>
          <w:szCs w:val="22"/>
        </w:rPr>
        <w:t>Česká národní banka</w:t>
      </w:r>
    </w:p>
    <w:p w14:paraId="698C1CEB" w14:textId="354B1AC6" w:rsidR="00364784" w:rsidRPr="000A21C6" w:rsidRDefault="00364784" w:rsidP="00364784">
      <w:pPr>
        <w:pStyle w:val="bodytextu"/>
        <w:rPr>
          <w:sz w:val="22"/>
          <w:szCs w:val="22"/>
        </w:rPr>
      </w:pPr>
      <w:r w:rsidRPr="000A21C6">
        <w:rPr>
          <w:sz w:val="22"/>
          <w:szCs w:val="22"/>
        </w:rPr>
        <w:t>číslo účtu:</w:t>
      </w:r>
      <w:r w:rsidRPr="000A21C6">
        <w:rPr>
          <w:sz w:val="22"/>
          <w:szCs w:val="22"/>
        </w:rPr>
        <w:tab/>
      </w:r>
      <w:r w:rsidRPr="000A21C6">
        <w:rPr>
          <w:sz w:val="22"/>
          <w:szCs w:val="22"/>
        </w:rPr>
        <w:tab/>
      </w:r>
      <w:r w:rsidRPr="000A21C6">
        <w:rPr>
          <w:sz w:val="22"/>
          <w:szCs w:val="22"/>
        </w:rPr>
        <w:tab/>
      </w:r>
      <w:r w:rsidR="003D1B9C" w:rsidRPr="000A21C6">
        <w:rPr>
          <w:sz w:val="22"/>
          <w:szCs w:val="22"/>
        </w:rPr>
        <w:t>číslo účtu: 6326001/0710</w:t>
      </w:r>
    </w:p>
    <w:p w14:paraId="4A87270F" w14:textId="60189370" w:rsidR="00CB42A8" w:rsidRDefault="002B025D" w:rsidP="00364784">
      <w:pPr>
        <w:pStyle w:val="bodytextu"/>
        <w:rPr>
          <w:sz w:val="22"/>
          <w:szCs w:val="22"/>
        </w:rPr>
      </w:pPr>
      <w:r>
        <w:rPr>
          <w:sz w:val="22"/>
          <w:szCs w:val="22"/>
        </w:rPr>
        <w:t>ID datové schránky:</w:t>
      </w:r>
      <w:r w:rsidR="00CB42A8" w:rsidRPr="00907519">
        <w:rPr>
          <w:sz w:val="22"/>
          <w:szCs w:val="22"/>
        </w:rPr>
        <w:tab/>
      </w:r>
      <w:r w:rsidR="00CB42A8" w:rsidRPr="00907519">
        <w:rPr>
          <w:sz w:val="22"/>
          <w:szCs w:val="22"/>
        </w:rPr>
        <w:tab/>
        <w:t>yukd8p7</w:t>
      </w:r>
    </w:p>
    <w:p w14:paraId="69A1EE0E" w14:textId="70CFDBC8" w:rsidR="007B1261" w:rsidRPr="00570887" w:rsidRDefault="00364784" w:rsidP="00364784">
      <w:pPr>
        <w:pStyle w:val="bodytextu"/>
        <w:rPr>
          <w:sz w:val="22"/>
          <w:szCs w:val="22"/>
        </w:rPr>
      </w:pPr>
      <w:r w:rsidRPr="007B1261">
        <w:rPr>
          <w:sz w:val="22"/>
          <w:szCs w:val="22"/>
        </w:rPr>
        <w:t>kontaktní osoba:</w:t>
      </w:r>
      <w:r w:rsidR="007B1261" w:rsidRPr="007B1261">
        <w:rPr>
          <w:sz w:val="22"/>
          <w:szCs w:val="22"/>
        </w:rPr>
        <w:tab/>
      </w:r>
      <w:r w:rsidR="007B1261" w:rsidRPr="007B1261">
        <w:rPr>
          <w:sz w:val="22"/>
          <w:szCs w:val="22"/>
        </w:rPr>
        <w:tab/>
      </w:r>
      <w:proofErr w:type="spellStart"/>
      <w:r w:rsidR="0019746A">
        <w:rPr>
          <w:sz w:val="22"/>
          <w:szCs w:val="18"/>
        </w:rPr>
        <w:t>xxxx</w:t>
      </w:r>
      <w:proofErr w:type="spellEnd"/>
      <w:r w:rsidRPr="00570887">
        <w:rPr>
          <w:sz w:val="20"/>
        </w:rPr>
        <w:t xml:space="preserve">  </w:t>
      </w:r>
    </w:p>
    <w:p w14:paraId="7E456CFE" w14:textId="4DE1F4CA" w:rsidR="00570887" w:rsidRDefault="00364784" w:rsidP="00364784">
      <w:pPr>
        <w:pStyle w:val="bodytextu"/>
        <w:rPr>
          <w:sz w:val="22"/>
          <w:szCs w:val="18"/>
        </w:rPr>
      </w:pPr>
      <w:r w:rsidRPr="007B1261">
        <w:rPr>
          <w:sz w:val="22"/>
          <w:szCs w:val="22"/>
        </w:rPr>
        <w:t>tel.:</w:t>
      </w:r>
      <w:r w:rsidR="002B025D" w:rsidRPr="007B1261">
        <w:rPr>
          <w:sz w:val="22"/>
          <w:szCs w:val="22"/>
        </w:rPr>
        <w:tab/>
      </w:r>
      <w:r w:rsidR="007B1261" w:rsidRPr="007B1261">
        <w:rPr>
          <w:sz w:val="22"/>
          <w:szCs w:val="22"/>
        </w:rPr>
        <w:tab/>
      </w:r>
      <w:r w:rsidR="007B1261" w:rsidRPr="007B1261">
        <w:rPr>
          <w:sz w:val="22"/>
          <w:szCs w:val="22"/>
        </w:rPr>
        <w:tab/>
      </w:r>
      <w:r w:rsidR="007B1261" w:rsidRPr="007B1261">
        <w:rPr>
          <w:sz w:val="22"/>
          <w:szCs w:val="22"/>
        </w:rPr>
        <w:tab/>
      </w:r>
      <w:proofErr w:type="spellStart"/>
      <w:r w:rsidR="0019746A">
        <w:rPr>
          <w:sz w:val="22"/>
          <w:szCs w:val="18"/>
        </w:rPr>
        <w:t>xxxx</w:t>
      </w:r>
      <w:proofErr w:type="spellEnd"/>
    </w:p>
    <w:p w14:paraId="27E93EE4" w14:textId="49D11CA4" w:rsidR="00364784" w:rsidRPr="000A21C6" w:rsidRDefault="00364784" w:rsidP="00364784">
      <w:pPr>
        <w:pStyle w:val="bodytextu"/>
        <w:rPr>
          <w:sz w:val="22"/>
          <w:szCs w:val="22"/>
        </w:rPr>
      </w:pPr>
      <w:r w:rsidRPr="007B1261">
        <w:rPr>
          <w:sz w:val="22"/>
          <w:szCs w:val="22"/>
        </w:rPr>
        <w:t>e-mail:</w:t>
      </w:r>
      <w:r w:rsidRPr="000A21C6">
        <w:rPr>
          <w:sz w:val="22"/>
          <w:szCs w:val="22"/>
        </w:rPr>
        <w:tab/>
      </w:r>
      <w:r w:rsidR="007B1261">
        <w:rPr>
          <w:sz w:val="22"/>
          <w:szCs w:val="22"/>
        </w:rPr>
        <w:tab/>
      </w:r>
      <w:r w:rsidR="007B1261">
        <w:rPr>
          <w:sz w:val="22"/>
          <w:szCs w:val="22"/>
        </w:rPr>
        <w:tab/>
      </w:r>
      <w:r w:rsidR="007B1261">
        <w:rPr>
          <w:sz w:val="22"/>
          <w:szCs w:val="22"/>
        </w:rPr>
        <w:tab/>
      </w:r>
      <w:proofErr w:type="spellStart"/>
      <w:r w:rsidR="0019746A">
        <w:rPr>
          <w:sz w:val="22"/>
          <w:szCs w:val="22"/>
        </w:rPr>
        <w:t>xxxx</w:t>
      </w:r>
      <w:proofErr w:type="spellEnd"/>
      <w:r w:rsidRPr="000A21C6">
        <w:rPr>
          <w:sz w:val="22"/>
          <w:szCs w:val="22"/>
        </w:rPr>
        <w:tab/>
      </w:r>
      <w:r w:rsidRPr="000A21C6">
        <w:rPr>
          <w:sz w:val="22"/>
          <w:szCs w:val="22"/>
        </w:rPr>
        <w:tab/>
      </w:r>
    </w:p>
    <w:p w14:paraId="31943B14" w14:textId="30F5481A" w:rsidR="00364784" w:rsidRPr="000A21C6" w:rsidRDefault="00364784" w:rsidP="000A21C6">
      <w:pPr>
        <w:pStyle w:val="bodytextu"/>
      </w:pPr>
      <w:r w:rsidRPr="000A21C6">
        <w:rPr>
          <w:sz w:val="22"/>
          <w:szCs w:val="22"/>
        </w:rPr>
        <w:t>(dále jen „</w:t>
      </w:r>
      <w:r w:rsidRPr="000A21C6">
        <w:rPr>
          <w:b/>
          <w:bCs/>
          <w:sz w:val="22"/>
          <w:szCs w:val="22"/>
        </w:rPr>
        <w:t>kupující</w:t>
      </w:r>
      <w:r w:rsidRPr="000A21C6">
        <w:rPr>
          <w:sz w:val="22"/>
          <w:szCs w:val="22"/>
        </w:rPr>
        <w:t>“)</w:t>
      </w:r>
      <w:r w:rsidR="00CB42A8">
        <w:rPr>
          <w:sz w:val="22"/>
        </w:rPr>
        <w:t xml:space="preserve"> </w:t>
      </w:r>
      <w:r w:rsidRPr="000A21C6">
        <w:t xml:space="preserve">na straně jedné  </w:t>
      </w:r>
    </w:p>
    <w:p w14:paraId="1EAB439C" w14:textId="77777777" w:rsidR="00364784" w:rsidRPr="000A21C6" w:rsidRDefault="00364784" w:rsidP="00364784">
      <w:pPr>
        <w:pStyle w:val="HLAVICKA"/>
        <w:ind w:left="964" w:hanging="284"/>
        <w:jc w:val="center"/>
        <w:rPr>
          <w:rFonts w:ascii="Arial" w:hAnsi="Arial" w:cs="Arial"/>
          <w:sz w:val="24"/>
          <w:szCs w:val="24"/>
        </w:rPr>
      </w:pPr>
      <w:r w:rsidRPr="000A21C6">
        <w:rPr>
          <w:rFonts w:ascii="Arial" w:hAnsi="Arial" w:cs="Arial"/>
          <w:sz w:val="24"/>
          <w:szCs w:val="24"/>
        </w:rPr>
        <w:t xml:space="preserve"> a</w:t>
      </w:r>
    </w:p>
    <w:p w14:paraId="2B4D8D3E" w14:textId="77777777" w:rsidR="00364784" w:rsidRPr="004C7AEF" w:rsidRDefault="00364784" w:rsidP="00364784">
      <w:pPr>
        <w:rPr>
          <w:rFonts w:ascii="Arial" w:hAnsi="Arial" w:cs="Arial"/>
          <w:highlight w:val="yellow"/>
        </w:rPr>
      </w:pPr>
    </w:p>
    <w:p w14:paraId="593047A2" w14:textId="5317A5F2" w:rsidR="00364784" w:rsidRPr="000A21C6" w:rsidRDefault="00364784" w:rsidP="000A21C6">
      <w:pPr>
        <w:pStyle w:val="Podnadpis"/>
        <w:rPr>
          <w:b/>
          <w:bCs/>
        </w:rPr>
      </w:pPr>
      <w:r w:rsidRPr="000A21C6">
        <w:rPr>
          <w:b/>
          <w:bCs/>
        </w:rPr>
        <w:t>název společnosti</w:t>
      </w:r>
      <w:r w:rsidR="00EA47FD">
        <w:rPr>
          <w:b/>
          <w:bCs/>
        </w:rPr>
        <w:t xml:space="preserve">    </w:t>
      </w:r>
      <w:r w:rsidRPr="000A21C6">
        <w:rPr>
          <w:b/>
          <w:bCs/>
        </w:rPr>
        <w:t xml:space="preserve"> </w:t>
      </w:r>
      <w:r w:rsidR="00EA47FD">
        <w:rPr>
          <w:b/>
          <w:bCs/>
        </w:rPr>
        <w:t xml:space="preserve">     </w:t>
      </w:r>
      <w:r w:rsidR="00EA47FD" w:rsidRPr="00EA47FD">
        <w:rPr>
          <w:b/>
          <w:bCs/>
        </w:rPr>
        <w:t>bika – velkoobchod papírem, spol. s r.o.</w:t>
      </w:r>
    </w:p>
    <w:p w14:paraId="3D493312" w14:textId="20DEB13E" w:rsidR="007A747B" w:rsidRPr="000A21C6" w:rsidRDefault="007A747B" w:rsidP="007A747B">
      <w:pPr>
        <w:spacing w:before="40" w:after="40" w:line="288" w:lineRule="auto"/>
        <w:jc w:val="both"/>
        <w:rPr>
          <w:rFonts w:ascii="Arial" w:eastAsia="MS Mincho" w:hAnsi="Arial" w:cs="Arial"/>
          <w:lang w:eastAsia="cs-CZ"/>
        </w:rPr>
      </w:pPr>
      <w:r w:rsidRPr="000A21C6">
        <w:rPr>
          <w:rFonts w:ascii="Arial" w:eastAsia="MS Mincho" w:hAnsi="Arial" w:cs="Arial"/>
          <w:lang w:eastAsia="cs-CZ"/>
        </w:rPr>
        <w:t xml:space="preserve">zapsaný/á v obchodním rejstříku vedeném </w:t>
      </w:r>
      <w:r w:rsidR="00EA47FD">
        <w:rPr>
          <w:rFonts w:ascii="Arial" w:eastAsia="MS Mincho" w:hAnsi="Arial" w:cs="Arial"/>
          <w:lang w:eastAsia="cs-CZ"/>
        </w:rPr>
        <w:t>u Krajského soudu</w:t>
      </w:r>
      <w:r w:rsidRPr="000A21C6">
        <w:rPr>
          <w:rFonts w:ascii="Arial" w:eastAsia="MS Mincho" w:hAnsi="Arial" w:cs="Arial"/>
          <w:lang w:eastAsia="cs-CZ"/>
        </w:rPr>
        <w:t xml:space="preserve"> v </w:t>
      </w:r>
      <w:r w:rsidR="00EA47FD">
        <w:rPr>
          <w:rFonts w:ascii="Arial" w:eastAsia="MS Mincho" w:hAnsi="Arial" w:cs="Arial"/>
          <w:lang w:eastAsia="cs-CZ"/>
        </w:rPr>
        <w:t>Brně</w:t>
      </w:r>
      <w:r w:rsidRPr="000A21C6">
        <w:rPr>
          <w:rFonts w:ascii="Arial" w:eastAsia="MS Mincho" w:hAnsi="Arial" w:cs="Arial"/>
          <w:lang w:eastAsia="cs-CZ"/>
        </w:rPr>
        <w:t xml:space="preserve"> pod </w:t>
      </w:r>
      <w:proofErr w:type="spellStart"/>
      <w:r w:rsidRPr="000A21C6">
        <w:rPr>
          <w:rFonts w:ascii="Arial" w:eastAsia="MS Mincho" w:hAnsi="Arial" w:cs="Arial"/>
          <w:lang w:eastAsia="cs-CZ"/>
        </w:rPr>
        <w:t>sp</w:t>
      </w:r>
      <w:proofErr w:type="spellEnd"/>
      <w:r w:rsidRPr="000A21C6">
        <w:rPr>
          <w:rFonts w:ascii="Arial" w:eastAsia="MS Mincho" w:hAnsi="Arial" w:cs="Arial"/>
          <w:lang w:eastAsia="cs-CZ"/>
        </w:rPr>
        <w:t xml:space="preserve">. zn. </w:t>
      </w:r>
      <w:r w:rsidR="00EA47FD">
        <w:rPr>
          <w:rFonts w:ascii="Arial" w:eastAsia="MS Mincho" w:hAnsi="Arial" w:cs="Arial"/>
          <w:lang w:eastAsia="cs-CZ"/>
        </w:rPr>
        <w:t>Oddíl C, vložka 27926</w:t>
      </w:r>
    </w:p>
    <w:p w14:paraId="3C390870" w14:textId="00EEC924" w:rsidR="007A747B" w:rsidRPr="000A21C6" w:rsidRDefault="007A747B" w:rsidP="007A747B">
      <w:pPr>
        <w:spacing w:before="40" w:after="40" w:line="288" w:lineRule="auto"/>
        <w:jc w:val="both"/>
        <w:rPr>
          <w:rFonts w:ascii="Arial" w:eastAsia="MS Mincho" w:hAnsi="Arial" w:cs="Arial"/>
          <w:lang w:eastAsia="cs-CZ"/>
        </w:rPr>
      </w:pPr>
      <w:r w:rsidRPr="000A21C6">
        <w:rPr>
          <w:rFonts w:ascii="Arial" w:eastAsia="MS Mincho" w:hAnsi="Arial" w:cs="Arial"/>
          <w:lang w:eastAsia="cs-CZ"/>
        </w:rPr>
        <w:t>se sídlem:</w:t>
      </w:r>
      <w:r w:rsidRPr="000A21C6">
        <w:rPr>
          <w:rFonts w:ascii="Arial" w:eastAsia="MS Mincho" w:hAnsi="Arial" w:cs="Arial"/>
          <w:lang w:eastAsia="cs-CZ"/>
        </w:rPr>
        <w:tab/>
      </w:r>
      <w:r w:rsidRPr="000A21C6">
        <w:rPr>
          <w:rFonts w:ascii="Arial" w:eastAsia="MS Mincho" w:hAnsi="Arial" w:cs="Arial"/>
          <w:lang w:eastAsia="cs-CZ"/>
        </w:rPr>
        <w:tab/>
      </w:r>
      <w:r w:rsidRPr="000A21C6">
        <w:rPr>
          <w:rFonts w:ascii="Arial" w:eastAsia="MS Mincho" w:hAnsi="Arial" w:cs="Arial"/>
          <w:lang w:eastAsia="cs-CZ"/>
        </w:rPr>
        <w:tab/>
      </w:r>
      <w:r w:rsidR="00EA47FD" w:rsidRPr="00EA47FD">
        <w:rPr>
          <w:rFonts w:ascii="Arial" w:eastAsia="MS Mincho" w:hAnsi="Arial" w:cs="Arial"/>
          <w:lang w:eastAsia="cs-CZ"/>
        </w:rPr>
        <w:t>Brněnská 262, 666 01 Tišnov</w:t>
      </w:r>
    </w:p>
    <w:p w14:paraId="189E5D0A" w14:textId="77777777" w:rsidR="00EA47FD" w:rsidRDefault="007A747B" w:rsidP="007A747B">
      <w:pPr>
        <w:spacing w:before="40" w:after="40" w:line="288" w:lineRule="auto"/>
        <w:jc w:val="both"/>
        <w:rPr>
          <w:rFonts w:ascii="Arial" w:eastAsia="MS Mincho" w:hAnsi="Arial" w:cs="Arial"/>
          <w:lang w:eastAsia="cs-CZ"/>
        </w:rPr>
      </w:pPr>
      <w:r w:rsidRPr="000A21C6">
        <w:rPr>
          <w:rFonts w:ascii="Arial" w:eastAsia="MS Mincho" w:hAnsi="Arial" w:cs="Arial"/>
          <w:lang w:eastAsia="cs-CZ"/>
        </w:rPr>
        <w:t>zastoupený/á:</w:t>
      </w:r>
      <w:r w:rsidRPr="000A21C6">
        <w:rPr>
          <w:rFonts w:ascii="Arial" w:eastAsia="MS Mincho" w:hAnsi="Arial" w:cs="Arial"/>
          <w:lang w:eastAsia="cs-CZ"/>
        </w:rPr>
        <w:tab/>
      </w:r>
      <w:r w:rsidRPr="000A21C6">
        <w:rPr>
          <w:rFonts w:ascii="Arial" w:eastAsia="MS Mincho" w:hAnsi="Arial" w:cs="Arial"/>
          <w:lang w:eastAsia="cs-CZ"/>
        </w:rPr>
        <w:tab/>
      </w:r>
      <w:r w:rsidRPr="000A21C6">
        <w:rPr>
          <w:rFonts w:ascii="Arial" w:eastAsia="MS Mincho" w:hAnsi="Arial" w:cs="Arial"/>
          <w:lang w:eastAsia="cs-CZ"/>
        </w:rPr>
        <w:tab/>
      </w:r>
      <w:r w:rsidR="00EA47FD" w:rsidRPr="00EA47FD">
        <w:rPr>
          <w:rFonts w:ascii="Arial" w:eastAsia="MS Mincho" w:hAnsi="Arial" w:cs="Arial"/>
          <w:lang w:eastAsia="cs-CZ"/>
        </w:rPr>
        <w:t xml:space="preserve">Ing. Jaroslavem Schillerem, jednatelem </w:t>
      </w:r>
    </w:p>
    <w:p w14:paraId="3829FCFF" w14:textId="4963F55D" w:rsidR="007A747B" w:rsidRPr="000A21C6" w:rsidRDefault="007A747B" w:rsidP="007A747B">
      <w:pPr>
        <w:spacing w:before="40" w:after="40" w:line="288" w:lineRule="auto"/>
        <w:jc w:val="both"/>
        <w:rPr>
          <w:rFonts w:ascii="Arial" w:eastAsia="MS Mincho" w:hAnsi="Arial" w:cs="Arial"/>
          <w:lang w:eastAsia="cs-CZ"/>
        </w:rPr>
      </w:pPr>
      <w:r w:rsidRPr="000A21C6">
        <w:rPr>
          <w:rFonts w:ascii="Arial" w:eastAsia="MS Mincho" w:hAnsi="Arial" w:cs="Arial"/>
          <w:lang w:eastAsia="cs-CZ"/>
        </w:rPr>
        <w:t>IČO:</w:t>
      </w:r>
      <w:r w:rsidRPr="000A21C6">
        <w:rPr>
          <w:rFonts w:ascii="Arial" w:eastAsia="MS Mincho" w:hAnsi="Arial" w:cs="Arial"/>
          <w:lang w:eastAsia="cs-CZ"/>
        </w:rPr>
        <w:tab/>
      </w:r>
      <w:r w:rsidRPr="000A21C6">
        <w:rPr>
          <w:rFonts w:ascii="Arial" w:eastAsia="MS Mincho" w:hAnsi="Arial" w:cs="Arial"/>
          <w:lang w:eastAsia="cs-CZ"/>
        </w:rPr>
        <w:tab/>
      </w:r>
      <w:r w:rsidRPr="000A21C6">
        <w:rPr>
          <w:rFonts w:ascii="Arial" w:eastAsia="MS Mincho" w:hAnsi="Arial" w:cs="Arial"/>
          <w:lang w:eastAsia="cs-CZ"/>
        </w:rPr>
        <w:tab/>
      </w:r>
      <w:r w:rsidRPr="000A21C6">
        <w:rPr>
          <w:rFonts w:ascii="Arial" w:eastAsia="MS Mincho" w:hAnsi="Arial" w:cs="Arial"/>
          <w:lang w:eastAsia="cs-CZ"/>
        </w:rPr>
        <w:tab/>
      </w:r>
      <w:r w:rsidR="00EA47FD" w:rsidRPr="00EA47FD">
        <w:rPr>
          <w:rFonts w:ascii="Arial" w:eastAsia="MS Mincho" w:hAnsi="Arial" w:cs="Arial"/>
          <w:lang w:eastAsia="cs-CZ"/>
        </w:rPr>
        <w:t>25347047</w:t>
      </w:r>
    </w:p>
    <w:p w14:paraId="3DDBA6F7" w14:textId="4EF85652" w:rsidR="007A747B" w:rsidRPr="000A21C6" w:rsidRDefault="007A747B" w:rsidP="007A747B">
      <w:pPr>
        <w:spacing w:before="40" w:after="40" w:line="288" w:lineRule="auto"/>
        <w:jc w:val="both"/>
        <w:rPr>
          <w:rFonts w:ascii="Arial" w:eastAsia="MS Mincho" w:hAnsi="Arial" w:cs="Arial"/>
          <w:lang w:eastAsia="cs-CZ"/>
        </w:rPr>
      </w:pPr>
      <w:r w:rsidRPr="000A21C6">
        <w:rPr>
          <w:rFonts w:ascii="Arial" w:eastAsia="MS Mincho" w:hAnsi="Arial" w:cs="Arial"/>
          <w:lang w:eastAsia="cs-CZ"/>
        </w:rPr>
        <w:t>DIČ:</w:t>
      </w:r>
      <w:r w:rsidRPr="000A21C6">
        <w:rPr>
          <w:rFonts w:ascii="Arial" w:eastAsia="MS Mincho" w:hAnsi="Arial" w:cs="Arial"/>
          <w:lang w:eastAsia="cs-CZ"/>
        </w:rPr>
        <w:tab/>
      </w:r>
      <w:r w:rsidRPr="000A21C6">
        <w:rPr>
          <w:rFonts w:ascii="Arial" w:eastAsia="MS Mincho" w:hAnsi="Arial" w:cs="Arial"/>
          <w:lang w:eastAsia="cs-CZ"/>
        </w:rPr>
        <w:tab/>
      </w:r>
      <w:r w:rsidRPr="000A21C6">
        <w:rPr>
          <w:rFonts w:ascii="Arial" w:eastAsia="MS Mincho" w:hAnsi="Arial" w:cs="Arial"/>
          <w:lang w:eastAsia="cs-CZ"/>
        </w:rPr>
        <w:tab/>
      </w:r>
      <w:r w:rsidRPr="000A21C6">
        <w:rPr>
          <w:rFonts w:ascii="Arial" w:eastAsia="MS Mincho" w:hAnsi="Arial" w:cs="Arial"/>
          <w:lang w:eastAsia="cs-CZ"/>
        </w:rPr>
        <w:tab/>
      </w:r>
      <w:r w:rsidR="00EA47FD" w:rsidRPr="00EA47FD">
        <w:rPr>
          <w:rFonts w:ascii="Arial" w:eastAsia="MS Mincho" w:hAnsi="Arial" w:cs="Arial"/>
          <w:lang w:eastAsia="cs-CZ"/>
        </w:rPr>
        <w:t>CZ25347047</w:t>
      </w:r>
    </w:p>
    <w:p w14:paraId="2EA133E3" w14:textId="6587FB15" w:rsidR="007A747B" w:rsidRPr="000A21C6" w:rsidRDefault="007A747B" w:rsidP="007A747B">
      <w:pPr>
        <w:spacing w:before="40" w:after="40" w:line="288" w:lineRule="auto"/>
        <w:jc w:val="both"/>
        <w:rPr>
          <w:rFonts w:ascii="Arial" w:eastAsia="MS Mincho" w:hAnsi="Arial" w:cs="Arial"/>
          <w:lang w:eastAsia="cs-CZ"/>
        </w:rPr>
      </w:pPr>
      <w:r w:rsidRPr="000A21C6">
        <w:rPr>
          <w:rFonts w:ascii="Arial" w:eastAsia="MS Mincho" w:hAnsi="Arial" w:cs="Arial"/>
          <w:lang w:eastAsia="cs-CZ"/>
        </w:rPr>
        <w:t>ID datové schránky:</w:t>
      </w:r>
      <w:r w:rsidRPr="000A21C6">
        <w:rPr>
          <w:rFonts w:ascii="Arial" w:eastAsia="MS Mincho" w:hAnsi="Arial" w:cs="Arial"/>
          <w:lang w:eastAsia="cs-CZ"/>
        </w:rPr>
        <w:tab/>
      </w:r>
      <w:r w:rsidRPr="000A21C6">
        <w:rPr>
          <w:rFonts w:ascii="Arial" w:eastAsia="MS Mincho" w:hAnsi="Arial" w:cs="Arial"/>
          <w:lang w:eastAsia="cs-CZ"/>
        </w:rPr>
        <w:tab/>
      </w:r>
      <w:r w:rsidR="00EA47FD" w:rsidRPr="00EA47FD">
        <w:rPr>
          <w:rFonts w:ascii="Arial" w:eastAsia="MS Mincho" w:hAnsi="Arial" w:cs="Arial"/>
          <w:lang w:eastAsia="cs-CZ"/>
        </w:rPr>
        <w:t>Vx5mg24</w:t>
      </w:r>
    </w:p>
    <w:p w14:paraId="7950635A" w14:textId="3A5B1879" w:rsidR="007A747B" w:rsidRPr="000A21C6" w:rsidRDefault="007A747B" w:rsidP="007A747B">
      <w:pPr>
        <w:spacing w:before="40" w:after="40" w:line="288" w:lineRule="auto"/>
        <w:jc w:val="both"/>
        <w:rPr>
          <w:rFonts w:ascii="Arial" w:eastAsia="MS Mincho" w:hAnsi="Arial" w:cs="Arial"/>
          <w:lang w:eastAsia="cs-CZ"/>
        </w:rPr>
      </w:pPr>
      <w:r w:rsidRPr="000A21C6">
        <w:rPr>
          <w:rFonts w:ascii="Arial" w:eastAsia="MS Mincho" w:hAnsi="Arial" w:cs="Arial"/>
          <w:lang w:eastAsia="cs-CZ"/>
        </w:rPr>
        <w:t>Bankovní spojení:</w:t>
      </w:r>
      <w:r w:rsidRPr="000A21C6">
        <w:rPr>
          <w:rFonts w:ascii="Arial" w:eastAsia="MS Mincho" w:hAnsi="Arial" w:cs="Arial"/>
          <w:lang w:eastAsia="cs-CZ"/>
        </w:rPr>
        <w:tab/>
      </w:r>
      <w:r w:rsidRPr="000A21C6">
        <w:rPr>
          <w:rFonts w:ascii="Arial" w:eastAsia="MS Mincho" w:hAnsi="Arial" w:cs="Arial"/>
          <w:lang w:eastAsia="cs-CZ"/>
        </w:rPr>
        <w:tab/>
      </w:r>
      <w:r w:rsidR="00EA47FD" w:rsidRPr="00EA47FD">
        <w:rPr>
          <w:rFonts w:ascii="Arial" w:eastAsia="MS Mincho" w:hAnsi="Arial" w:cs="Arial"/>
          <w:lang w:eastAsia="cs-CZ"/>
        </w:rPr>
        <w:t>ČSOB, a.s.</w:t>
      </w:r>
    </w:p>
    <w:p w14:paraId="11BEEF1A" w14:textId="4117755A" w:rsidR="00364784" w:rsidRPr="007A747B" w:rsidRDefault="007A747B" w:rsidP="000A21C6">
      <w:pPr>
        <w:spacing w:after="0"/>
        <w:rPr>
          <w:rFonts w:ascii="Arial" w:hAnsi="Arial" w:cs="Arial"/>
          <w:highlight w:val="yellow"/>
        </w:rPr>
      </w:pPr>
      <w:r w:rsidRPr="000A21C6">
        <w:rPr>
          <w:rFonts w:ascii="Arial" w:eastAsia="MS Mincho" w:hAnsi="Arial" w:cs="Arial"/>
          <w:lang w:eastAsia="cs-CZ"/>
        </w:rPr>
        <w:t>Číslo účtu:</w:t>
      </w:r>
      <w:r w:rsidRPr="000A21C6">
        <w:rPr>
          <w:rFonts w:ascii="Arial" w:eastAsia="MS Mincho" w:hAnsi="Arial" w:cs="Arial"/>
          <w:lang w:eastAsia="cs-CZ"/>
        </w:rPr>
        <w:tab/>
      </w:r>
      <w:r w:rsidRPr="000A21C6">
        <w:rPr>
          <w:rFonts w:ascii="Arial" w:eastAsia="MS Mincho" w:hAnsi="Arial" w:cs="Arial"/>
          <w:lang w:eastAsia="cs-CZ"/>
        </w:rPr>
        <w:tab/>
      </w:r>
      <w:r w:rsidRPr="000A21C6">
        <w:rPr>
          <w:rFonts w:ascii="Arial" w:eastAsia="MS Mincho" w:hAnsi="Arial" w:cs="Arial"/>
          <w:lang w:eastAsia="cs-CZ"/>
        </w:rPr>
        <w:tab/>
      </w:r>
      <w:r w:rsidR="00EA47FD" w:rsidRPr="00EA47FD">
        <w:rPr>
          <w:rFonts w:ascii="Arial" w:eastAsia="MS Mincho" w:hAnsi="Arial" w:cs="Arial"/>
          <w:lang w:eastAsia="cs-CZ"/>
        </w:rPr>
        <w:t>225521560/0300</w:t>
      </w:r>
    </w:p>
    <w:p w14:paraId="64E773A3" w14:textId="381E8E66" w:rsidR="00364784" w:rsidRPr="00C972BA" w:rsidRDefault="00364784" w:rsidP="000A21C6">
      <w:pPr>
        <w:spacing w:after="0"/>
        <w:rPr>
          <w:rFonts w:ascii="Arial" w:hAnsi="Arial" w:cs="Arial"/>
          <w:highlight w:val="yellow"/>
        </w:rPr>
      </w:pPr>
      <w:r w:rsidRPr="000A21C6">
        <w:rPr>
          <w:rFonts w:ascii="Arial" w:hAnsi="Arial" w:cs="Arial"/>
        </w:rPr>
        <w:t>kontaktní osoba:</w:t>
      </w:r>
      <w:r w:rsidR="007A747B" w:rsidRPr="000A21C6">
        <w:rPr>
          <w:rFonts w:ascii="Arial" w:hAnsi="Arial" w:cs="Arial"/>
        </w:rPr>
        <w:tab/>
      </w:r>
      <w:r w:rsidR="007A747B" w:rsidRPr="000A21C6">
        <w:rPr>
          <w:rFonts w:ascii="Arial" w:hAnsi="Arial" w:cs="Arial"/>
        </w:rPr>
        <w:tab/>
      </w:r>
      <w:proofErr w:type="spellStart"/>
      <w:r w:rsidR="0019746A">
        <w:rPr>
          <w:rFonts w:ascii="Arial" w:eastAsia="MS Mincho" w:hAnsi="Arial" w:cs="Arial"/>
          <w:lang w:eastAsia="cs-CZ"/>
        </w:rPr>
        <w:t>xxxx</w:t>
      </w:r>
      <w:proofErr w:type="spellEnd"/>
    </w:p>
    <w:p w14:paraId="1E4C2117" w14:textId="3BC2B821" w:rsidR="00364784" w:rsidRPr="00C972BA" w:rsidRDefault="00364784" w:rsidP="000A21C6">
      <w:pPr>
        <w:spacing w:after="0"/>
        <w:rPr>
          <w:rFonts w:ascii="Arial" w:hAnsi="Arial" w:cs="Arial"/>
          <w:highlight w:val="yellow"/>
        </w:rPr>
      </w:pPr>
      <w:r w:rsidRPr="000A21C6">
        <w:rPr>
          <w:rFonts w:ascii="Arial" w:hAnsi="Arial" w:cs="Arial"/>
        </w:rPr>
        <w:t>tel.:</w:t>
      </w:r>
      <w:r w:rsidR="007A747B" w:rsidRPr="000A21C6">
        <w:rPr>
          <w:rFonts w:ascii="Arial" w:hAnsi="Arial" w:cs="Arial"/>
        </w:rPr>
        <w:tab/>
      </w:r>
      <w:r w:rsidR="007A747B" w:rsidRPr="000A21C6">
        <w:rPr>
          <w:rFonts w:ascii="Arial" w:hAnsi="Arial" w:cs="Arial"/>
        </w:rPr>
        <w:tab/>
      </w:r>
      <w:r w:rsidR="007A747B" w:rsidRPr="000A21C6">
        <w:rPr>
          <w:rFonts w:ascii="Arial" w:hAnsi="Arial" w:cs="Arial"/>
        </w:rPr>
        <w:tab/>
      </w:r>
      <w:r w:rsidR="007A747B" w:rsidRPr="000A21C6">
        <w:rPr>
          <w:rFonts w:ascii="Arial" w:hAnsi="Arial" w:cs="Arial"/>
        </w:rPr>
        <w:tab/>
      </w:r>
      <w:proofErr w:type="spellStart"/>
      <w:r w:rsidR="0019746A">
        <w:rPr>
          <w:rFonts w:ascii="Arial" w:eastAsia="MS Mincho" w:hAnsi="Arial" w:cs="Arial"/>
          <w:lang w:eastAsia="cs-CZ"/>
        </w:rPr>
        <w:t>xxxx</w:t>
      </w:r>
      <w:proofErr w:type="spellEnd"/>
    </w:p>
    <w:p w14:paraId="723AFC17" w14:textId="5BFE0996" w:rsidR="00364784" w:rsidRPr="000A21C6" w:rsidRDefault="00364784" w:rsidP="000A21C6">
      <w:pPr>
        <w:pStyle w:val="HLAVICKA"/>
        <w:spacing w:after="0"/>
        <w:jc w:val="both"/>
        <w:rPr>
          <w:rFonts w:ascii="Arial" w:hAnsi="Arial" w:cs="Arial"/>
          <w:sz w:val="22"/>
          <w:szCs w:val="22"/>
          <w:highlight w:val="yellow"/>
        </w:rPr>
      </w:pPr>
      <w:r w:rsidRPr="000A21C6">
        <w:rPr>
          <w:rFonts w:ascii="Arial" w:hAnsi="Arial" w:cs="Arial"/>
          <w:sz w:val="22"/>
          <w:szCs w:val="22"/>
        </w:rPr>
        <w:t>e-mail:</w:t>
      </w:r>
      <w:r w:rsidR="007A747B" w:rsidRPr="000A21C6">
        <w:rPr>
          <w:rFonts w:ascii="Arial" w:hAnsi="Arial" w:cs="Arial"/>
        </w:rPr>
        <w:tab/>
      </w:r>
      <w:r w:rsidR="007A747B" w:rsidRPr="000A21C6">
        <w:rPr>
          <w:rFonts w:ascii="Arial" w:hAnsi="Arial" w:cs="Arial"/>
        </w:rPr>
        <w:tab/>
      </w:r>
      <w:r w:rsidR="007A747B" w:rsidRPr="000A21C6">
        <w:rPr>
          <w:rFonts w:ascii="Arial" w:hAnsi="Arial" w:cs="Arial"/>
        </w:rPr>
        <w:tab/>
      </w:r>
      <w:r w:rsidR="007A747B" w:rsidRPr="000A21C6">
        <w:rPr>
          <w:rFonts w:ascii="Arial" w:hAnsi="Arial" w:cs="Arial"/>
        </w:rPr>
        <w:tab/>
      </w:r>
      <w:proofErr w:type="spellStart"/>
      <w:r w:rsidR="0019746A">
        <w:rPr>
          <w:rFonts w:ascii="Arial" w:eastAsia="MS Mincho" w:hAnsi="Arial" w:cs="Arial"/>
          <w:sz w:val="22"/>
          <w:szCs w:val="22"/>
          <w:lang w:eastAsia="cs-CZ"/>
        </w:rPr>
        <w:t>xxxx</w:t>
      </w:r>
      <w:proofErr w:type="spellEnd"/>
    </w:p>
    <w:p w14:paraId="22691A01" w14:textId="35C54AF8" w:rsidR="00364784" w:rsidRPr="000A21C6" w:rsidRDefault="00364784" w:rsidP="000A21C6">
      <w:pPr>
        <w:pStyle w:val="Vlastntextsmlouvy"/>
        <w:rPr>
          <w:sz w:val="22"/>
        </w:rPr>
      </w:pPr>
      <w:r w:rsidRPr="000A21C6">
        <w:rPr>
          <w:sz w:val="22"/>
        </w:rPr>
        <w:t>(dále jen „</w:t>
      </w:r>
      <w:r w:rsidRPr="000A21C6">
        <w:rPr>
          <w:b/>
          <w:bCs/>
          <w:sz w:val="22"/>
        </w:rPr>
        <w:t>prodávající</w:t>
      </w:r>
      <w:r w:rsidRPr="000A21C6">
        <w:rPr>
          <w:sz w:val="22"/>
        </w:rPr>
        <w:t>“) na straně druhé</w:t>
      </w:r>
    </w:p>
    <w:p w14:paraId="436A576B" w14:textId="77777777" w:rsidR="00FE6B3C" w:rsidRDefault="00FE6B3C" w:rsidP="00364784">
      <w:pPr>
        <w:pStyle w:val="CZZkladntexttun"/>
        <w:rPr>
          <w:rFonts w:ascii="Arial" w:eastAsia="MS Mincho" w:hAnsi="Arial" w:cs="Arial"/>
          <w:b w:val="0"/>
          <w:sz w:val="22"/>
          <w:szCs w:val="22"/>
        </w:rPr>
      </w:pPr>
    </w:p>
    <w:p w14:paraId="351761F2" w14:textId="7849D481" w:rsidR="00364784" w:rsidRPr="000A21C6" w:rsidRDefault="0083608C" w:rsidP="00364784">
      <w:pPr>
        <w:pStyle w:val="CZZkladntexttun"/>
        <w:rPr>
          <w:rFonts w:ascii="Arial" w:hAnsi="Arial" w:cs="Arial"/>
          <w:sz w:val="28"/>
          <w:szCs w:val="28"/>
        </w:rPr>
      </w:pPr>
      <w:r w:rsidRPr="000A21C6">
        <w:rPr>
          <w:rFonts w:ascii="Arial" w:eastAsia="MS Mincho" w:hAnsi="Arial" w:cs="Arial"/>
          <w:b w:val="0"/>
          <w:sz w:val="22"/>
          <w:szCs w:val="22"/>
        </w:rPr>
        <w:t>(Kupující a Prodávající dále jednotlivě též jen „</w:t>
      </w:r>
      <w:r w:rsidRPr="000A21C6">
        <w:rPr>
          <w:rFonts w:ascii="Arial" w:eastAsia="MS Mincho" w:hAnsi="Arial" w:cs="Arial"/>
          <w:bCs/>
          <w:sz w:val="22"/>
          <w:szCs w:val="22"/>
        </w:rPr>
        <w:t>Smluvní strana</w:t>
      </w:r>
      <w:r w:rsidRPr="000A21C6">
        <w:rPr>
          <w:rFonts w:ascii="Arial" w:eastAsia="MS Mincho" w:hAnsi="Arial" w:cs="Arial"/>
          <w:b w:val="0"/>
          <w:sz w:val="22"/>
          <w:szCs w:val="22"/>
        </w:rPr>
        <w:t>“ nebo společně „</w:t>
      </w:r>
      <w:r w:rsidRPr="000A21C6">
        <w:rPr>
          <w:rFonts w:ascii="Arial" w:eastAsia="MS Mincho" w:hAnsi="Arial" w:cs="Arial"/>
          <w:bCs/>
          <w:sz w:val="22"/>
          <w:szCs w:val="22"/>
        </w:rPr>
        <w:t>Smluvní strany</w:t>
      </w:r>
      <w:r w:rsidRPr="000A21C6">
        <w:rPr>
          <w:rFonts w:ascii="Arial" w:eastAsia="MS Mincho" w:hAnsi="Arial" w:cs="Arial"/>
          <w:b w:val="0"/>
          <w:sz w:val="22"/>
          <w:szCs w:val="22"/>
        </w:rPr>
        <w:t>“)</w:t>
      </w:r>
    </w:p>
    <w:p w14:paraId="7108132B" w14:textId="77777777" w:rsidR="0083608C" w:rsidRDefault="0083608C" w:rsidP="00364784">
      <w:pPr>
        <w:pStyle w:val="Vlastntextsmlouvy"/>
        <w:jc w:val="center"/>
        <w:rPr>
          <w:b/>
          <w:szCs w:val="24"/>
        </w:rPr>
      </w:pPr>
    </w:p>
    <w:p w14:paraId="3C57EAC6" w14:textId="77777777" w:rsidR="0083608C" w:rsidRDefault="0083608C" w:rsidP="00364784">
      <w:pPr>
        <w:pStyle w:val="Vlastntextsmlouvy"/>
        <w:jc w:val="center"/>
        <w:rPr>
          <w:b/>
          <w:szCs w:val="24"/>
        </w:rPr>
      </w:pPr>
    </w:p>
    <w:p w14:paraId="13A9D96E" w14:textId="77777777" w:rsidR="00364784" w:rsidRPr="000A21C6" w:rsidRDefault="00364784" w:rsidP="000A21C6">
      <w:pPr>
        <w:pStyle w:val="Nadpis4"/>
        <w:numPr>
          <w:ilvl w:val="0"/>
          <w:numId w:val="17"/>
        </w:numPr>
        <w:ind w:left="284" w:hanging="295"/>
        <w:jc w:val="center"/>
        <w:rPr>
          <w:b/>
          <w:bCs/>
          <w:sz w:val="22"/>
          <w:szCs w:val="22"/>
        </w:rPr>
      </w:pPr>
      <w:r w:rsidRPr="000A21C6">
        <w:rPr>
          <w:b/>
          <w:bCs/>
          <w:sz w:val="22"/>
          <w:szCs w:val="22"/>
        </w:rPr>
        <w:t>Úvodní ustanovení</w:t>
      </w:r>
    </w:p>
    <w:p w14:paraId="0994E815" w14:textId="4FEBFC5D" w:rsidR="00364784" w:rsidRPr="000A21C6" w:rsidRDefault="00382CAE" w:rsidP="000A21C6">
      <w:pPr>
        <w:pStyle w:val="Vlastntextsmlouvy"/>
        <w:rPr>
          <w:sz w:val="22"/>
        </w:rPr>
      </w:pPr>
      <w:r w:rsidRPr="000A21C6">
        <w:rPr>
          <w:sz w:val="22"/>
        </w:rPr>
        <w:t xml:space="preserve">V rámci dynamického nákupní systému s názvem </w:t>
      </w:r>
      <w:r w:rsidR="00884875" w:rsidRPr="000A21C6">
        <w:rPr>
          <w:sz w:val="22"/>
        </w:rPr>
        <w:t>„</w:t>
      </w:r>
      <w:r w:rsidR="00884875" w:rsidRPr="000A21C6">
        <w:rPr>
          <w:i/>
          <w:iCs/>
          <w:sz w:val="22"/>
        </w:rPr>
        <w:t>Dynamický nákupní systém na nákup kancelářských potřeb a zařízení</w:t>
      </w:r>
      <w:r w:rsidR="00884875" w:rsidRPr="000A21C6">
        <w:rPr>
          <w:sz w:val="22"/>
        </w:rPr>
        <w:t xml:space="preserve">“ </w:t>
      </w:r>
      <w:r w:rsidRPr="000A21C6">
        <w:rPr>
          <w:sz w:val="22"/>
        </w:rPr>
        <w:t>(dále jen „</w:t>
      </w:r>
      <w:r w:rsidRPr="000A21C6">
        <w:rPr>
          <w:b/>
          <w:bCs/>
          <w:sz w:val="22"/>
        </w:rPr>
        <w:t>DNS</w:t>
      </w:r>
      <w:r w:rsidRPr="000A21C6">
        <w:rPr>
          <w:sz w:val="22"/>
        </w:rPr>
        <w:t>“)</w:t>
      </w:r>
      <w:r w:rsidR="00884875" w:rsidRPr="000A21C6">
        <w:rPr>
          <w:sz w:val="22"/>
        </w:rPr>
        <w:t xml:space="preserve">, který </w:t>
      </w:r>
      <w:r w:rsidR="00884875" w:rsidRPr="000A21C6">
        <w:rPr>
          <w:bCs/>
          <w:sz w:val="22"/>
        </w:rPr>
        <w:t xml:space="preserve">byl zaveden centrálním zadavatelem „Česká republika – Ministerstvo vnitra“ dne 9. 5. 2022, </w:t>
      </w:r>
      <w:r w:rsidR="00884875" w:rsidRPr="000A21C6">
        <w:rPr>
          <w:sz w:val="22"/>
        </w:rPr>
        <w:t>kupující</w:t>
      </w:r>
      <w:r w:rsidRPr="000A21C6">
        <w:rPr>
          <w:sz w:val="22"/>
        </w:rPr>
        <w:t xml:space="preserve"> učinil výzvu k podání nabídek za účelem uzavření této Smlouvy na veřejnou zakázku s názvem „</w:t>
      </w:r>
      <w:r w:rsidR="00884875" w:rsidRPr="000A21C6">
        <w:rPr>
          <w:sz w:val="22"/>
        </w:rPr>
        <w:t>Kancelářské potřeby pro DIA – výzva č. 1</w:t>
      </w:r>
      <w:r w:rsidRPr="000A21C6">
        <w:rPr>
          <w:sz w:val="22"/>
        </w:rPr>
        <w:t>“ (dále jen „</w:t>
      </w:r>
      <w:r w:rsidRPr="000A21C6">
        <w:rPr>
          <w:b/>
          <w:bCs/>
          <w:sz w:val="22"/>
        </w:rPr>
        <w:t>Výzva</w:t>
      </w:r>
      <w:r w:rsidRPr="000A21C6">
        <w:rPr>
          <w:sz w:val="22"/>
        </w:rPr>
        <w:t xml:space="preserve">“). Tato </w:t>
      </w:r>
      <w:r w:rsidR="001A20C3" w:rsidRPr="000A21C6">
        <w:rPr>
          <w:sz w:val="22"/>
        </w:rPr>
        <w:t>kupní s</w:t>
      </w:r>
      <w:r w:rsidRPr="000A21C6">
        <w:rPr>
          <w:sz w:val="22"/>
        </w:rPr>
        <w:t xml:space="preserve">mlouva je uzavřena s </w:t>
      </w:r>
      <w:r w:rsidR="00884875" w:rsidRPr="000A21C6">
        <w:rPr>
          <w:sz w:val="22"/>
        </w:rPr>
        <w:t>prodávajícím</w:t>
      </w:r>
      <w:r w:rsidRPr="000A21C6">
        <w:rPr>
          <w:sz w:val="22"/>
        </w:rPr>
        <w:t xml:space="preserve"> na základě výsledku vyhodnocení nabídek dodavatelů podaných na základě Výzvy.</w:t>
      </w:r>
      <w:r w:rsidR="00884875" w:rsidRPr="000A21C6">
        <w:rPr>
          <w:sz w:val="22"/>
        </w:rPr>
        <w:t xml:space="preserve"> </w:t>
      </w:r>
    </w:p>
    <w:p w14:paraId="585A4D8C" w14:textId="77777777" w:rsidR="00364784" w:rsidRPr="000A21C6" w:rsidRDefault="00364784" w:rsidP="000A21C6">
      <w:pPr>
        <w:pStyle w:val="Nadpis4"/>
        <w:numPr>
          <w:ilvl w:val="0"/>
          <w:numId w:val="17"/>
        </w:numPr>
        <w:ind w:left="284" w:hanging="295"/>
        <w:jc w:val="center"/>
        <w:rPr>
          <w:bCs/>
          <w:sz w:val="22"/>
          <w:szCs w:val="22"/>
        </w:rPr>
      </w:pPr>
      <w:r w:rsidRPr="000A21C6">
        <w:rPr>
          <w:b/>
          <w:bCs/>
          <w:sz w:val="22"/>
          <w:szCs w:val="22"/>
        </w:rPr>
        <w:t>Předmět plnění</w:t>
      </w:r>
    </w:p>
    <w:p w14:paraId="1B5DD724" w14:textId="77D4E3DF" w:rsidR="00364784" w:rsidRPr="000A21C6" w:rsidRDefault="00364784" w:rsidP="00364784">
      <w:pPr>
        <w:pStyle w:val="1"/>
        <w:numPr>
          <w:ilvl w:val="0"/>
          <w:numId w:val="2"/>
        </w:numPr>
        <w:spacing w:before="120" w:after="120"/>
        <w:ind w:left="426" w:hanging="426"/>
        <w:rPr>
          <w:rFonts w:ascii="Arial" w:hAnsi="Arial" w:cs="Arial"/>
          <w:sz w:val="22"/>
          <w:szCs w:val="22"/>
        </w:rPr>
      </w:pPr>
      <w:r w:rsidRPr="000A21C6">
        <w:rPr>
          <w:rFonts w:ascii="Arial" w:hAnsi="Arial" w:cs="Arial"/>
          <w:color w:val="000000"/>
          <w:sz w:val="22"/>
          <w:szCs w:val="22"/>
        </w:rPr>
        <w:t>Předmětem této kupní smlouvy je dodávka zboží v množství a specifikaci vymezené v příloze č. 1 (</w:t>
      </w:r>
      <w:r w:rsidR="007262FE" w:rsidRPr="000A21C6">
        <w:rPr>
          <w:rFonts w:ascii="Arial" w:hAnsi="Arial" w:cs="Arial"/>
          <w:color w:val="000000"/>
          <w:sz w:val="22"/>
          <w:szCs w:val="22"/>
        </w:rPr>
        <w:t>Specifikace předmětu plnění s výpočtem nabídkové ceny</w:t>
      </w:r>
      <w:r w:rsidRPr="000A21C6">
        <w:rPr>
          <w:rFonts w:ascii="Arial" w:hAnsi="Arial" w:cs="Arial"/>
          <w:color w:val="000000"/>
          <w:sz w:val="22"/>
          <w:szCs w:val="22"/>
        </w:rPr>
        <w:t xml:space="preserve">) této kupní smlouvy </w:t>
      </w:r>
      <w:r w:rsidRPr="000A21C6">
        <w:rPr>
          <w:rFonts w:ascii="Arial" w:hAnsi="Arial" w:cs="Arial"/>
          <w:sz w:val="22"/>
          <w:szCs w:val="22"/>
        </w:rPr>
        <w:t xml:space="preserve">včetně dopravy do místa plnění. </w:t>
      </w:r>
    </w:p>
    <w:p w14:paraId="7A134D67" w14:textId="77777777" w:rsidR="00364784" w:rsidRPr="000A21C6" w:rsidRDefault="00364784" w:rsidP="00364784">
      <w:pPr>
        <w:pStyle w:val="1"/>
        <w:numPr>
          <w:ilvl w:val="0"/>
          <w:numId w:val="2"/>
        </w:numPr>
        <w:spacing w:before="120" w:after="120"/>
        <w:ind w:left="426" w:hanging="426"/>
        <w:rPr>
          <w:rFonts w:ascii="Arial" w:hAnsi="Arial" w:cs="Arial"/>
          <w:sz w:val="22"/>
          <w:szCs w:val="22"/>
        </w:rPr>
      </w:pPr>
      <w:r w:rsidRPr="000A21C6">
        <w:rPr>
          <w:rFonts w:ascii="Arial" w:hAnsi="Arial" w:cs="Arial"/>
          <w:sz w:val="22"/>
          <w:szCs w:val="22"/>
        </w:rPr>
        <w:t>Prodávající se podpisem této kupní smlouvy zavazuje dodat kupujícímu zboží specifikované v čl. II odst. 1. této kupní smlouvy, za podmínek uvedených v této kupní smlouvě, ve sjednaném sortimentu, množství, jakosti a čase, v souladu s ustanoveními této kupní smlouvy.</w:t>
      </w:r>
    </w:p>
    <w:p w14:paraId="518D53A4" w14:textId="51E2EBCC" w:rsidR="00364784" w:rsidRPr="000A21C6" w:rsidRDefault="00364784" w:rsidP="00364784">
      <w:pPr>
        <w:pStyle w:val="1"/>
        <w:numPr>
          <w:ilvl w:val="0"/>
          <w:numId w:val="2"/>
        </w:numPr>
        <w:spacing w:before="120" w:after="120"/>
        <w:ind w:left="426" w:hanging="426"/>
        <w:rPr>
          <w:rFonts w:ascii="Arial" w:hAnsi="Arial" w:cs="Arial"/>
          <w:sz w:val="22"/>
          <w:szCs w:val="22"/>
        </w:rPr>
      </w:pPr>
      <w:r w:rsidRPr="000A21C6">
        <w:rPr>
          <w:rFonts w:ascii="Arial" w:hAnsi="Arial" w:cs="Arial"/>
          <w:sz w:val="22"/>
          <w:szCs w:val="22"/>
        </w:rPr>
        <w:t xml:space="preserve">Kupující řádně </w:t>
      </w:r>
      <w:r w:rsidR="001A20C3" w:rsidRPr="000A21C6">
        <w:rPr>
          <w:rFonts w:ascii="Arial" w:hAnsi="Arial" w:cs="Arial"/>
          <w:sz w:val="22"/>
          <w:szCs w:val="22"/>
        </w:rPr>
        <w:t xml:space="preserve">a včas </w:t>
      </w:r>
      <w:r w:rsidRPr="000A21C6">
        <w:rPr>
          <w:rFonts w:ascii="Arial" w:hAnsi="Arial" w:cs="Arial"/>
          <w:sz w:val="22"/>
          <w:szCs w:val="22"/>
        </w:rPr>
        <w:t>dodané zboží převezme a zaplatí za něj dohodnutou kupní cenu, a to způsobem definovaným v této kupní smlouvě.</w:t>
      </w:r>
    </w:p>
    <w:p w14:paraId="50B92333" w14:textId="77777777" w:rsidR="00364784" w:rsidRPr="000A21C6" w:rsidRDefault="00364784" w:rsidP="000A21C6">
      <w:pPr>
        <w:pStyle w:val="Nadpis4"/>
        <w:numPr>
          <w:ilvl w:val="0"/>
          <w:numId w:val="17"/>
        </w:numPr>
        <w:ind w:left="284" w:hanging="295"/>
        <w:jc w:val="center"/>
        <w:rPr>
          <w:bCs/>
          <w:sz w:val="22"/>
          <w:szCs w:val="22"/>
        </w:rPr>
      </w:pPr>
      <w:r w:rsidRPr="000A21C6">
        <w:rPr>
          <w:b/>
          <w:bCs/>
          <w:sz w:val="22"/>
          <w:szCs w:val="22"/>
        </w:rPr>
        <w:t>Celková kupní cena</w:t>
      </w:r>
    </w:p>
    <w:p w14:paraId="69882FD2" w14:textId="1A6CB622" w:rsidR="00364784" w:rsidRPr="000A21C6" w:rsidRDefault="00364784" w:rsidP="00364784">
      <w:pPr>
        <w:pStyle w:val="CZodstavec"/>
        <w:numPr>
          <w:ilvl w:val="0"/>
          <w:numId w:val="3"/>
        </w:numPr>
        <w:tabs>
          <w:tab w:val="left" w:pos="708"/>
        </w:tabs>
        <w:spacing w:line="240" w:lineRule="auto"/>
        <w:ind w:left="426" w:hanging="426"/>
        <w:rPr>
          <w:rFonts w:ascii="Arial" w:hAnsi="Arial" w:cs="Arial"/>
          <w:sz w:val="22"/>
          <w:szCs w:val="22"/>
        </w:rPr>
      </w:pPr>
      <w:r w:rsidRPr="000A21C6">
        <w:rPr>
          <w:rFonts w:ascii="Arial" w:hAnsi="Arial" w:cs="Arial"/>
          <w:sz w:val="22"/>
          <w:szCs w:val="22"/>
        </w:rPr>
        <w:t xml:space="preserve">Celková kupní cena za celou dodávku zboží dle této kupní smlouvy činí </w:t>
      </w:r>
      <w:r w:rsidR="00EA47FD">
        <w:rPr>
          <w:rFonts w:ascii="Arial" w:hAnsi="Arial" w:cs="Arial"/>
          <w:sz w:val="22"/>
          <w:szCs w:val="22"/>
        </w:rPr>
        <w:t>115 835,19</w:t>
      </w:r>
      <w:r w:rsidRPr="000A21C6">
        <w:rPr>
          <w:rFonts w:ascii="Arial" w:hAnsi="Arial" w:cs="Arial"/>
          <w:sz w:val="22"/>
          <w:szCs w:val="22"/>
        </w:rPr>
        <w:t xml:space="preserve"> Kč bez DPH, výše DPH činí </w:t>
      </w:r>
      <w:r w:rsidR="00EA47FD">
        <w:rPr>
          <w:rFonts w:ascii="Arial" w:hAnsi="Arial" w:cs="Arial"/>
          <w:sz w:val="22"/>
          <w:szCs w:val="22"/>
        </w:rPr>
        <w:t>24 325,39</w:t>
      </w:r>
      <w:r w:rsidRPr="000A21C6">
        <w:rPr>
          <w:rFonts w:ascii="Arial" w:hAnsi="Arial" w:cs="Arial"/>
          <w:sz w:val="22"/>
          <w:szCs w:val="22"/>
        </w:rPr>
        <w:t xml:space="preserve"> Kč, cena včetně DPH činí </w:t>
      </w:r>
      <w:r w:rsidR="00EA47FD">
        <w:rPr>
          <w:rFonts w:ascii="Arial" w:eastAsia="MS Mincho" w:hAnsi="Arial" w:cs="Arial"/>
          <w:sz w:val="22"/>
          <w:szCs w:val="22"/>
        </w:rPr>
        <w:t>140 160,58</w:t>
      </w:r>
      <w:r w:rsidRPr="000A21C6">
        <w:rPr>
          <w:rFonts w:ascii="Arial" w:hAnsi="Arial" w:cs="Arial"/>
          <w:sz w:val="22"/>
          <w:szCs w:val="22"/>
        </w:rPr>
        <w:t xml:space="preserve"> Kč. Kupní cena každého jednotlivého kusu zboží je uvedena v příloze č. 1 této kupní smlouvy.</w:t>
      </w:r>
    </w:p>
    <w:p w14:paraId="289F7264" w14:textId="77777777" w:rsidR="00364784" w:rsidRPr="000A21C6" w:rsidRDefault="00364784" w:rsidP="00364784">
      <w:pPr>
        <w:pStyle w:val="1"/>
        <w:numPr>
          <w:ilvl w:val="0"/>
          <w:numId w:val="3"/>
        </w:numPr>
        <w:spacing w:before="0" w:after="120"/>
        <w:ind w:left="426" w:hanging="426"/>
        <w:rPr>
          <w:rFonts w:ascii="Arial" w:hAnsi="Arial" w:cs="Arial"/>
          <w:sz w:val="22"/>
          <w:szCs w:val="22"/>
        </w:rPr>
      </w:pPr>
      <w:r w:rsidRPr="000A21C6">
        <w:rPr>
          <w:rFonts w:ascii="Arial" w:hAnsi="Arial" w:cs="Arial"/>
          <w:sz w:val="22"/>
          <w:szCs w:val="22"/>
        </w:rPr>
        <w:t>Nabídnuté jednotkové ceny uvedené v </w:t>
      </w:r>
      <w:r w:rsidRPr="000A21C6">
        <w:rPr>
          <w:rFonts w:ascii="Arial" w:hAnsi="Arial" w:cs="Arial"/>
          <w:color w:val="000000"/>
          <w:sz w:val="22"/>
          <w:szCs w:val="22"/>
        </w:rPr>
        <w:t>příloze č. 1</w:t>
      </w:r>
      <w:r w:rsidRPr="000A21C6">
        <w:rPr>
          <w:rFonts w:ascii="Arial" w:hAnsi="Arial" w:cs="Arial"/>
          <w:sz w:val="22"/>
          <w:szCs w:val="22"/>
        </w:rPr>
        <w:t xml:space="preserve"> této kupní smlouvy jsou považovány za ceny nejvýše přípustné a nepřekročitelné, zahrnující náklady za dopravu do místa plnění, včetně dalších nákladů souvisejících s dodávkou předmětu plnění v této kupní smlouvě výslovně neuvedených.</w:t>
      </w:r>
    </w:p>
    <w:p w14:paraId="3FF2876F" w14:textId="77777777" w:rsidR="00364784" w:rsidRPr="000A21C6" w:rsidRDefault="00364784" w:rsidP="000A21C6">
      <w:pPr>
        <w:pStyle w:val="Nadpis4"/>
        <w:numPr>
          <w:ilvl w:val="0"/>
          <w:numId w:val="17"/>
        </w:numPr>
        <w:ind w:left="284" w:hanging="295"/>
        <w:jc w:val="center"/>
        <w:rPr>
          <w:bCs/>
          <w:sz w:val="22"/>
          <w:szCs w:val="22"/>
        </w:rPr>
      </w:pPr>
      <w:r w:rsidRPr="000A21C6">
        <w:rPr>
          <w:b/>
          <w:bCs/>
          <w:sz w:val="22"/>
          <w:szCs w:val="22"/>
        </w:rPr>
        <w:t>Doba a místo plnění</w:t>
      </w:r>
    </w:p>
    <w:p w14:paraId="56427122" w14:textId="0E06C65A" w:rsidR="00364784" w:rsidRPr="000A21C6" w:rsidRDefault="00364784" w:rsidP="00364784">
      <w:pPr>
        <w:pStyle w:val="1"/>
        <w:numPr>
          <w:ilvl w:val="0"/>
          <w:numId w:val="4"/>
        </w:numPr>
        <w:spacing w:before="120" w:after="120"/>
        <w:ind w:left="426" w:hanging="426"/>
        <w:rPr>
          <w:rFonts w:ascii="Arial" w:hAnsi="Arial" w:cs="Arial"/>
          <w:sz w:val="22"/>
          <w:szCs w:val="22"/>
        </w:rPr>
      </w:pPr>
      <w:r w:rsidRPr="000A21C6">
        <w:rPr>
          <w:rFonts w:ascii="Arial" w:hAnsi="Arial" w:cs="Arial"/>
          <w:sz w:val="22"/>
          <w:szCs w:val="22"/>
        </w:rPr>
        <w:t xml:space="preserve">Zboží uvedené v příloze č. 1 této kupní smlouvy bude dodáno kupujícímu nejpozději do </w:t>
      </w:r>
      <w:r w:rsidR="00FF333E">
        <w:rPr>
          <w:rFonts w:ascii="Arial" w:hAnsi="Arial" w:cs="Arial"/>
          <w:b/>
          <w:sz w:val="22"/>
          <w:szCs w:val="22"/>
        </w:rPr>
        <w:t>15</w:t>
      </w:r>
      <w:r w:rsidR="00FF333E" w:rsidRPr="000A21C6">
        <w:rPr>
          <w:rFonts w:ascii="Arial" w:hAnsi="Arial" w:cs="Arial"/>
          <w:b/>
          <w:sz w:val="22"/>
          <w:szCs w:val="22"/>
        </w:rPr>
        <w:t xml:space="preserve"> </w:t>
      </w:r>
      <w:r w:rsidR="005E428E">
        <w:rPr>
          <w:rFonts w:ascii="Arial" w:hAnsi="Arial" w:cs="Arial"/>
          <w:b/>
          <w:sz w:val="22"/>
          <w:szCs w:val="22"/>
        </w:rPr>
        <w:t xml:space="preserve">kalendářních </w:t>
      </w:r>
      <w:r w:rsidR="00CA71DF" w:rsidRPr="000A21C6">
        <w:rPr>
          <w:rFonts w:ascii="Arial" w:hAnsi="Arial" w:cs="Arial"/>
          <w:b/>
          <w:sz w:val="22"/>
          <w:szCs w:val="22"/>
        </w:rPr>
        <w:t>d</w:t>
      </w:r>
      <w:r w:rsidRPr="000A21C6">
        <w:rPr>
          <w:rFonts w:ascii="Arial" w:hAnsi="Arial" w:cs="Arial"/>
          <w:b/>
          <w:sz w:val="22"/>
          <w:szCs w:val="22"/>
        </w:rPr>
        <w:t>nů</w:t>
      </w:r>
      <w:r w:rsidRPr="000A21C6">
        <w:rPr>
          <w:rFonts w:ascii="Arial" w:hAnsi="Arial" w:cs="Arial"/>
          <w:sz w:val="22"/>
          <w:szCs w:val="22"/>
        </w:rPr>
        <w:t xml:space="preserve"> ode dne nabytí účinnosti této kupní smlouvy.</w:t>
      </w:r>
    </w:p>
    <w:p w14:paraId="1E8F3781" w14:textId="4DD3E77C" w:rsidR="00364784" w:rsidRPr="000A21C6" w:rsidRDefault="00364784" w:rsidP="000A21C6">
      <w:pPr>
        <w:pStyle w:val="1"/>
        <w:numPr>
          <w:ilvl w:val="0"/>
          <w:numId w:val="4"/>
        </w:numPr>
        <w:spacing w:before="120" w:after="120"/>
        <w:ind w:left="426" w:hanging="426"/>
        <w:rPr>
          <w:rFonts w:ascii="Arial" w:hAnsi="Arial" w:cs="Arial"/>
          <w:sz w:val="22"/>
          <w:szCs w:val="22"/>
        </w:rPr>
      </w:pPr>
      <w:r w:rsidRPr="000A21C6">
        <w:rPr>
          <w:rFonts w:ascii="Arial" w:hAnsi="Arial" w:cs="Arial"/>
          <w:sz w:val="22"/>
          <w:szCs w:val="22"/>
        </w:rPr>
        <w:t>Místem plnění (tj. dodávk</w:t>
      </w:r>
      <w:r w:rsidR="00CA71DF" w:rsidRPr="000A21C6">
        <w:rPr>
          <w:rFonts w:ascii="Arial" w:hAnsi="Arial" w:cs="Arial"/>
          <w:sz w:val="22"/>
          <w:szCs w:val="22"/>
        </w:rPr>
        <w:t>y</w:t>
      </w:r>
      <w:r w:rsidRPr="000A21C6">
        <w:rPr>
          <w:rFonts w:ascii="Arial" w:hAnsi="Arial" w:cs="Arial"/>
          <w:sz w:val="22"/>
          <w:szCs w:val="22"/>
        </w:rPr>
        <w:t xml:space="preserve"> zboží) je sídlo kupujícího. Konkrétní množství je uvedeno v příloze č. 1 této kupní smlouvy. </w:t>
      </w:r>
    </w:p>
    <w:p w14:paraId="7D21ADEF" w14:textId="77777777" w:rsidR="00364784" w:rsidRPr="000A21C6" w:rsidRDefault="00364784" w:rsidP="000A21C6">
      <w:pPr>
        <w:pStyle w:val="Nadpis4"/>
        <w:numPr>
          <w:ilvl w:val="0"/>
          <w:numId w:val="17"/>
        </w:numPr>
        <w:ind w:left="284" w:hanging="295"/>
        <w:jc w:val="center"/>
        <w:rPr>
          <w:bCs/>
          <w:sz w:val="22"/>
          <w:szCs w:val="22"/>
        </w:rPr>
      </w:pPr>
      <w:r w:rsidRPr="000A21C6">
        <w:rPr>
          <w:b/>
          <w:bCs/>
          <w:sz w:val="22"/>
          <w:szCs w:val="22"/>
        </w:rPr>
        <w:t>Všeobecné dodací podmínky</w:t>
      </w:r>
    </w:p>
    <w:p w14:paraId="101AA289" w14:textId="77777777" w:rsidR="00364784" w:rsidRPr="000A21C6" w:rsidRDefault="00364784" w:rsidP="00364784">
      <w:pPr>
        <w:pStyle w:val="1"/>
        <w:numPr>
          <w:ilvl w:val="0"/>
          <w:numId w:val="7"/>
        </w:numPr>
        <w:spacing w:before="120" w:after="120"/>
        <w:ind w:left="426" w:hanging="426"/>
        <w:rPr>
          <w:rFonts w:ascii="Arial" w:hAnsi="Arial" w:cs="Arial"/>
          <w:sz w:val="22"/>
          <w:szCs w:val="22"/>
        </w:rPr>
      </w:pPr>
      <w:r w:rsidRPr="000A21C6">
        <w:rPr>
          <w:rFonts w:ascii="Arial" w:hAnsi="Arial" w:cs="Arial"/>
          <w:sz w:val="22"/>
          <w:szCs w:val="22"/>
        </w:rPr>
        <w:t>Dodávka zboží bude považována za uskutečněnou jejím převzetím kupujícím a podpisem dodacího listu zástupci prodávajícího a kupujícího v místě plnění. Jedno vyhotovení dodacího listu zůstane kupujícímu a druhé vyhotovení bude předáno prodávajícímu.</w:t>
      </w:r>
    </w:p>
    <w:p w14:paraId="68DA2D38" w14:textId="164EB0AF" w:rsidR="00364784" w:rsidRPr="000A21C6" w:rsidRDefault="00364784" w:rsidP="00364784">
      <w:pPr>
        <w:pStyle w:val="1"/>
        <w:numPr>
          <w:ilvl w:val="0"/>
          <w:numId w:val="7"/>
        </w:numPr>
        <w:spacing w:before="120" w:after="120"/>
        <w:ind w:left="426" w:hanging="426"/>
        <w:rPr>
          <w:rFonts w:ascii="Arial" w:hAnsi="Arial" w:cs="Arial"/>
          <w:sz w:val="22"/>
          <w:szCs w:val="22"/>
        </w:rPr>
      </w:pPr>
      <w:r w:rsidRPr="000A21C6">
        <w:rPr>
          <w:rFonts w:ascii="Arial" w:hAnsi="Arial" w:cs="Arial"/>
          <w:sz w:val="22"/>
          <w:szCs w:val="22"/>
        </w:rPr>
        <w:t>Kupující nabývá vlastnické právo k dodanému zboží jeho převzetím. Přechod nebezpečí škody na zboží se řídí ustanovením</w:t>
      </w:r>
      <w:r w:rsidR="0027718A" w:rsidRPr="000A21C6">
        <w:rPr>
          <w:rFonts w:ascii="Arial" w:hAnsi="Arial" w:cs="Arial"/>
          <w:sz w:val="22"/>
          <w:szCs w:val="22"/>
        </w:rPr>
        <w:t>i</w:t>
      </w:r>
      <w:r w:rsidRPr="000A21C6">
        <w:rPr>
          <w:rFonts w:ascii="Arial" w:hAnsi="Arial" w:cs="Arial"/>
          <w:sz w:val="22"/>
          <w:szCs w:val="22"/>
        </w:rPr>
        <w:t xml:space="preserve"> § 2121-2125 OZ.</w:t>
      </w:r>
    </w:p>
    <w:p w14:paraId="1505BA2D" w14:textId="77777777" w:rsidR="00364784" w:rsidRPr="000A21C6" w:rsidRDefault="00364784" w:rsidP="00364784">
      <w:pPr>
        <w:pStyle w:val="1"/>
        <w:numPr>
          <w:ilvl w:val="0"/>
          <w:numId w:val="7"/>
        </w:numPr>
        <w:spacing w:before="120" w:after="120"/>
        <w:ind w:left="426" w:hanging="426"/>
        <w:rPr>
          <w:rFonts w:ascii="Arial" w:hAnsi="Arial" w:cs="Arial"/>
          <w:sz w:val="22"/>
          <w:szCs w:val="22"/>
        </w:rPr>
      </w:pPr>
      <w:r w:rsidRPr="000A21C6">
        <w:rPr>
          <w:rFonts w:ascii="Arial" w:hAnsi="Arial" w:cs="Arial"/>
          <w:sz w:val="22"/>
          <w:szCs w:val="22"/>
        </w:rPr>
        <w:t>Přesný termín dodání, místo dodání a fakturační údaje je prodávající povinen projednat s kupujícím minimálně dva pracovní dny před termínem dodání.</w:t>
      </w:r>
    </w:p>
    <w:p w14:paraId="17C41B5B" w14:textId="45BCC744" w:rsidR="00364784" w:rsidRPr="000A21C6" w:rsidRDefault="00364784" w:rsidP="00364784">
      <w:pPr>
        <w:pStyle w:val="1"/>
        <w:numPr>
          <w:ilvl w:val="0"/>
          <w:numId w:val="7"/>
        </w:numPr>
        <w:spacing w:before="120" w:after="120"/>
        <w:ind w:left="426" w:hanging="426"/>
        <w:rPr>
          <w:rFonts w:ascii="Arial" w:hAnsi="Arial" w:cs="Arial"/>
          <w:sz w:val="22"/>
          <w:szCs w:val="22"/>
        </w:rPr>
      </w:pPr>
      <w:r w:rsidRPr="000A21C6">
        <w:rPr>
          <w:rFonts w:ascii="Arial" w:hAnsi="Arial" w:cs="Arial"/>
          <w:sz w:val="22"/>
          <w:szCs w:val="22"/>
        </w:rPr>
        <w:t xml:space="preserve">Prodávající je povinen řádně označit zboží, které kupujícímu dodal, a to označením obchodní firmy prodávajícího. Na fakturu a v dodacím listě prodávající uvede u </w:t>
      </w:r>
      <w:r w:rsidRPr="000A21C6">
        <w:rPr>
          <w:rFonts w:ascii="Arial" w:hAnsi="Arial" w:cs="Arial"/>
          <w:sz w:val="22"/>
          <w:szCs w:val="22"/>
        </w:rPr>
        <w:lastRenderedPageBreak/>
        <w:t>jednotlivých položek předmětu plnění název a katalogová čísla, která jsou uvedena v příloze č. 1, která je součástí této smlouvy.</w:t>
      </w:r>
    </w:p>
    <w:p w14:paraId="06818665" w14:textId="77777777" w:rsidR="00364784" w:rsidRPr="000A21C6" w:rsidRDefault="00364784" w:rsidP="000A21C6">
      <w:pPr>
        <w:pStyle w:val="Nadpis4"/>
        <w:numPr>
          <w:ilvl w:val="0"/>
          <w:numId w:val="17"/>
        </w:numPr>
        <w:ind w:left="284" w:hanging="295"/>
        <w:jc w:val="center"/>
        <w:rPr>
          <w:b/>
          <w:bCs/>
          <w:sz w:val="22"/>
          <w:szCs w:val="22"/>
        </w:rPr>
      </w:pPr>
      <w:r w:rsidRPr="000A21C6">
        <w:rPr>
          <w:b/>
          <w:bCs/>
          <w:sz w:val="22"/>
          <w:szCs w:val="22"/>
        </w:rPr>
        <w:t>Obchodní a platební podmínky</w:t>
      </w:r>
    </w:p>
    <w:p w14:paraId="320D7CFA" w14:textId="77777777" w:rsidR="00364784" w:rsidRPr="000A21C6" w:rsidRDefault="00364784" w:rsidP="00364784">
      <w:pPr>
        <w:pStyle w:val="1"/>
        <w:numPr>
          <w:ilvl w:val="0"/>
          <w:numId w:val="8"/>
        </w:numPr>
        <w:spacing w:before="120" w:after="120"/>
        <w:ind w:left="426" w:hanging="426"/>
        <w:rPr>
          <w:rFonts w:ascii="Arial" w:hAnsi="Arial" w:cs="Arial"/>
          <w:sz w:val="22"/>
          <w:szCs w:val="22"/>
        </w:rPr>
      </w:pPr>
      <w:r w:rsidRPr="000A21C6">
        <w:rPr>
          <w:rFonts w:ascii="Arial" w:hAnsi="Arial" w:cs="Arial"/>
          <w:sz w:val="22"/>
          <w:szCs w:val="22"/>
        </w:rPr>
        <w:t>Platba za uskutečněné dodávky zboží bude prováděna bezhotovostním platebním převodem na základě daňového dokladu vystaveného prodávajícím do 14 kalendářních dnů po řádném předání a převzetí zboží kupujícím. Přílohou každého daňového dokladu bude zástupci prodávajícího a kupujícího podepsaný dodací list potvrzující, že zboží bylo dodáno kupujícímu v požadovaném množství a kvalitě.</w:t>
      </w:r>
    </w:p>
    <w:p w14:paraId="4A8043B5" w14:textId="4480CB93" w:rsidR="00364784" w:rsidRPr="000A21C6" w:rsidRDefault="00364784" w:rsidP="00364784">
      <w:pPr>
        <w:pStyle w:val="Zkladntext2"/>
        <w:numPr>
          <w:ilvl w:val="0"/>
          <w:numId w:val="8"/>
        </w:numPr>
        <w:suppressAutoHyphens w:val="0"/>
        <w:spacing w:after="0" w:line="240" w:lineRule="auto"/>
        <w:ind w:left="426" w:hanging="426"/>
        <w:rPr>
          <w:rFonts w:ascii="Arial" w:hAnsi="Arial" w:cs="Arial"/>
          <w:sz w:val="22"/>
          <w:szCs w:val="22"/>
        </w:rPr>
      </w:pPr>
      <w:r w:rsidRPr="000A21C6">
        <w:rPr>
          <w:rFonts w:ascii="Arial" w:hAnsi="Arial" w:cs="Arial"/>
          <w:sz w:val="22"/>
          <w:szCs w:val="22"/>
        </w:rPr>
        <w:t xml:space="preserve">Daňový doklad musí obsahovat </w:t>
      </w:r>
      <w:r w:rsidR="008C58E5" w:rsidRPr="000A21C6">
        <w:rPr>
          <w:rFonts w:ascii="Arial" w:hAnsi="Arial" w:cs="Arial"/>
          <w:sz w:val="22"/>
          <w:szCs w:val="22"/>
        </w:rPr>
        <w:t xml:space="preserve">číslo a </w:t>
      </w:r>
      <w:r w:rsidRPr="000A21C6">
        <w:rPr>
          <w:rFonts w:ascii="Arial" w:hAnsi="Arial" w:cs="Arial"/>
          <w:sz w:val="22"/>
          <w:szCs w:val="22"/>
        </w:rPr>
        <w:t>č. j. této kupní smlouvy a náležitosti daňového dokladu dle § 29 zákona č. 235/2004 Sb., o dani z přidané hodnoty, ve znění pozdějších předpisů, a údaje uvedené v § 435 OZ.</w:t>
      </w:r>
    </w:p>
    <w:p w14:paraId="35B25C22" w14:textId="44287471" w:rsidR="00364784" w:rsidRPr="000A21C6" w:rsidRDefault="00364784" w:rsidP="00364784">
      <w:pPr>
        <w:pStyle w:val="1"/>
        <w:numPr>
          <w:ilvl w:val="0"/>
          <w:numId w:val="8"/>
        </w:numPr>
        <w:spacing w:before="120" w:after="120"/>
        <w:ind w:left="426" w:hanging="426"/>
        <w:rPr>
          <w:rFonts w:ascii="Arial" w:hAnsi="Arial" w:cs="Arial"/>
          <w:sz w:val="22"/>
          <w:szCs w:val="22"/>
        </w:rPr>
      </w:pPr>
      <w:r w:rsidRPr="000A21C6">
        <w:rPr>
          <w:rFonts w:ascii="Arial" w:hAnsi="Arial" w:cs="Arial"/>
          <w:sz w:val="22"/>
          <w:szCs w:val="22"/>
        </w:rPr>
        <w:t xml:space="preserve">Daňové doklady jsou splatné do 30 kalendářních dnů ode dne jejich prokazatelného doručení kupujícímu </w:t>
      </w:r>
      <w:r w:rsidR="00C068C7" w:rsidRPr="000A21C6">
        <w:rPr>
          <w:rFonts w:ascii="Arial" w:hAnsi="Arial" w:cs="Arial"/>
          <w:sz w:val="22"/>
          <w:szCs w:val="22"/>
        </w:rPr>
        <w:t>do datové schránky kupujícího</w:t>
      </w:r>
      <w:r w:rsidRPr="000A21C6">
        <w:rPr>
          <w:rFonts w:ascii="Arial" w:hAnsi="Arial" w:cs="Arial"/>
          <w:color w:val="000000"/>
          <w:sz w:val="22"/>
          <w:szCs w:val="22"/>
        </w:rPr>
        <w:t xml:space="preserve">, </w:t>
      </w:r>
      <w:r w:rsidRPr="000A21C6">
        <w:rPr>
          <w:rFonts w:ascii="Arial" w:hAnsi="Arial" w:cs="Arial"/>
          <w:sz w:val="22"/>
          <w:szCs w:val="22"/>
        </w:rPr>
        <w:t>s výjimkou daňových dokladů doručených příslušnému kupujícímu v rozmezí od 15. prosince do 15. ledna následujícího kalendářního roku, u nichž je doba splatnosti stanovena na 60 dnů ode dne doručení kupujícímu.</w:t>
      </w:r>
    </w:p>
    <w:p w14:paraId="168554FA" w14:textId="77777777" w:rsidR="00364784" w:rsidRPr="000A21C6" w:rsidRDefault="00364784" w:rsidP="00364784">
      <w:pPr>
        <w:pStyle w:val="1"/>
        <w:numPr>
          <w:ilvl w:val="0"/>
          <w:numId w:val="8"/>
        </w:numPr>
        <w:spacing w:before="120" w:after="120"/>
        <w:ind w:left="426" w:hanging="426"/>
        <w:rPr>
          <w:rFonts w:ascii="Arial" w:hAnsi="Arial" w:cs="Arial"/>
          <w:sz w:val="22"/>
          <w:szCs w:val="22"/>
        </w:rPr>
      </w:pPr>
      <w:r w:rsidRPr="000A21C6">
        <w:rPr>
          <w:rFonts w:ascii="Arial" w:hAnsi="Arial" w:cs="Arial"/>
          <w:sz w:val="22"/>
          <w:szCs w:val="22"/>
        </w:rPr>
        <w:t>Daňový doklad je považován za proplacený okamžikem odepsání příslušné finanční částky z účtu kupujícího ve prospěch účtu prodávajícího.</w:t>
      </w:r>
    </w:p>
    <w:p w14:paraId="1419BF62" w14:textId="77777777" w:rsidR="00364784" w:rsidRPr="000A21C6" w:rsidRDefault="00364784" w:rsidP="00364784">
      <w:pPr>
        <w:pStyle w:val="1"/>
        <w:numPr>
          <w:ilvl w:val="0"/>
          <w:numId w:val="8"/>
        </w:numPr>
        <w:spacing w:before="120" w:after="120"/>
        <w:ind w:left="426" w:hanging="426"/>
        <w:rPr>
          <w:rFonts w:ascii="Arial" w:hAnsi="Arial" w:cs="Arial"/>
          <w:sz w:val="22"/>
          <w:szCs w:val="22"/>
        </w:rPr>
      </w:pPr>
      <w:r w:rsidRPr="000A21C6">
        <w:rPr>
          <w:rFonts w:ascii="Arial" w:hAnsi="Arial" w:cs="Arial"/>
          <w:sz w:val="22"/>
          <w:szCs w:val="22"/>
        </w:rPr>
        <w:t xml:space="preserve">Kupující je oprávněn před uplynutím lhůty splatnosti daňového dokladu vrátit prodávajícímu bez zaplacení daňový doklad, který neobsahuje náležitosti stanovené touto smlouvou nebo obecně závaznými právními předpisy, není doložen kopií potvrzeného dodacího listu, obsahuje jiné cenové údaje nebo jiný druh plnění než dohodnutý ve smlouvě nebo budou-li tyto údaje uvedeny chybně, a to s uvedením důvodu vrácení. Prodávající je povinen v případě oprávněného vrácení daňového dokladu opravit nebo vyhotovit daňový doklad nový. Důvodným vrácením daňového dokladu přestává běžet původní lhůta splatnosti. Nová lhůta v původní délce splatnosti běží znovu ode dne doručení opraveného nebo nově vystaveného daňového dokladu kupujícímu.  </w:t>
      </w:r>
    </w:p>
    <w:p w14:paraId="3ACFCDCC" w14:textId="77777777" w:rsidR="00364784" w:rsidRPr="000A21C6" w:rsidRDefault="00364784" w:rsidP="00364784">
      <w:pPr>
        <w:pStyle w:val="1"/>
        <w:numPr>
          <w:ilvl w:val="0"/>
          <w:numId w:val="8"/>
        </w:numPr>
        <w:spacing w:before="120" w:after="120"/>
        <w:ind w:left="426" w:hanging="426"/>
        <w:rPr>
          <w:rFonts w:ascii="Arial" w:hAnsi="Arial" w:cs="Arial"/>
          <w:sz w:val="22"/>
          <w:szCs w:val="22"/>
        </w:rPr>
      </w:pPr>
      <w:r w:rsidRPr="000A21C6">
        <w:rPr>
          <w:rFonts w:ascii="Arial" w:hAnsi="Arial" w:cs="Arial"/>
          <w:sz w:val="22"/>
          <w:szCs w:val="22"/>
        </w:rPr>
        <w:t>Platby budou vždy v české měně na základě předloženého daňového dokladu.</w:t>
      </w:r>
    </w:p>
    <w:p w14:paraId="5116D19E" w14:textId="77777777" w:rsidR="00364784" w:rsidRPr="000A21C6" w:rsidRDefault="00364784" w:rsidP="00364784">
      <w:pPr>
        <w:pStyle w:val="1"/>
        <w:numPr>
          <w:ilvl w:val="0"/>
          <w:numId w:val="8"/>
        </w:numPr>
        <w:spacing w:before="120" w:after="120"/>
        <w:ind w:left="426" w:hanging="426"/>
        <w:rPr>
          <w:rFonts w:ascii="Arial" w:hAnsi="Arial" w:cs="Arial"/>
          <w:sz w:val="22"/>
          <w:szCs w:val="22"/>
        </w:rPr>
      </w:pPr>
      <w:r w:rsidRPr="000A21C6">
        <w:rPr>
          <w:rFonts w:ascii="Arial" w:hAnsi="Arial" w:cs="Arial"/>
          <w:sz w:val="22"/>
          <w:szCs w:val="22"/>
        </w:rPr>
        <w:t>Poplatky za bankovní převod ve prospěch účtu prodávajícího vedeného v zahraničí, jdou na vrub prodávajícího (v případě, že prodávající je zahraniční osoba).</w:t>
      </w:r>
    </w:p>
    <w:p w14:paraId="73747150" w14:textId="77777777" w:rsidR="00364784" w:rsidRPr="000A21C6" w:rsidRDefault="00364784" w:rsidP="00364784">
      <w:pPr>
        <w:pStyle w:val="1"/>
        <w:numPr>
          <w:ilvl w:val="0"/>
          <w:numId w:val="8"/>
        </w:numPr>
        <w:tabs>
          <w:tab w:val="left" w:pos="426"/>
        </w:tabs>
        <w:spacing w:before="120" w:after="120"/>
        <w:ind w:left="426" w:hanging="426"/>
        <w:rPr>
          <w:rFonts w:ascii="Arial" w:hAnsi="Arial" w:cs="Arial"/>
          <w:sz w:val="22"/>
          <w:szCs w:val="22"/>
        </w:rPr>
      </w:pPr>
      <w:r w:rsidRPr="000A21C6">
        <w:rPr>
          <w:rFonts w:ascii="Arial" w:hAnsi="Arial" w:cs="Arial"/>
          <w:sz w:val="22"/>
          <w:szCs w:val="22"/>
        </w:rPr>
        <w:t>Ceny v daňovém dokladu budou uvedeny bez DPH. K ceně bude připočtena DPH dle platné a účinné sazby v době vystavení daňového dokladu. V případě prodávajícího s účtem vedeným v zahraničí bude DPH vypočítána a odvedena podle zákona č. 235/2004 Sb., o dani z přidané hodnoty, ve znění pozdějších předpisů.</w:t>
      </w:r>
    </w:p>
    <w:p w14:paraId="552BFEE0" w14:textId="77777777" w:rsidR="00364784" w:rsidRPr="000A21C6" w:rsidRDefault="00364784" w:rsidP="00364784">
      <w:pPr>
        <w:pStyle w:val="1"/>
        <w:numPr>
          <w:ilvl w:val="0"/>
          <w:numId w:val="8"/>
        </w:numPr>
        <w:tabs>
          <w:tab w:val="left" w:pos="426"/>
        </w:tabs>
        <w:spacing w:before="120" w:after="120"/>
        <w:ind w:left="426" w:hanging="426"/>
        <w:rPr>
          <w:rFonts w:ascii="Arial" w:hAnsi="Arial" w:cs="Arial"/>
          <w:sz w:val="22"/>
          <w:szCs w:val="22"/>
        </w:rPr>
      </w:pPr>
      <w:r w:rsidRPr="000A21C6">
        <w:rPr>
          <w:rFonts w:ascii="Arial" w:hAnsi="Arial" w:cs="Arial"/>
          <w:sz w:val="22"/>
          <w:szCs w:val="22"/>
        </w:rPr>
        <w:t>Zálohové platby kupující neposkytuje.</w:t>
      </w:r>
    </w:p>
    <w:p w14:paraId="3BECD0C1" w14:textId="3DE8E2EE" w:rsidR="00364784" w:rsidRPr="000A21C6" w:rsidRDefault="00D83556" w:rsidP="000A21C6">
      <w:pPr>
        <w:pStyle w:val="Nadpis4"/>
        <w:numPr>
          <w:ilvl w:val="0"/>
          <w:numId w:val="17"/>
        </w:numPr>
        <w:ind w:left="284" w:hanging="295"/>
        <w:jc w:val="center"/>
        <w:rPr>
          <w:bCs/>
          <w:sz w:val="22"/>
          <w:szCs w:val="22"/>
        </w:rPr>
      </w:pPr>
      <w:r>
        <w:rPr>
          <w:sz w:val="22"/>
          <w:szCs w:val="22"/>
        </w:rPr>
        <w:t xml:space="preserve"> </w:t>
      </w:r>
      <w:r w:rsidR="00891268">
        <w:rPr>
          <w:sz w:val="22"/>
          <w:szCs w:val="22"/>
        </w:rPr>
        <w:t xml:space="preserve">  </w:t>
      </w:r>
      <w:r w:rsidR="00364784" w:rsidRPr="000A21C6">
        <w:rPr>
          <w:b/>
          <w:bCs/>
          <w:sz w:val="22"/>
          <w:szCs w:val="22"/>
        </w:rPr>
        <w:t>Záruka</w:t>
      </w:r>
    </w:p>
    <w:p w14:paraId="07115A01" w14:textId="6F10119A" w:rsidR="00364784" w:rsidRPr="000A21C6" w:rsidRDefault="00364784" w:rsidP="00364784">
      <w:pPr>
        <w:pStyle w:val="1"/>
        <w:numPr>
          <w:ilvl w:val="0"/>
          <w:numId w:val="9"/>
        </w:numPr>
        <w:tabs>
          <w:tab w:val="left" w:pos="426"/>
        </w:tabs>
        <w:spacing w:before="120" w:after="120"/>
        <w:ind w:left="426" w:hanging="426"/>
        <w:rPr>
          <w:rFonts w:ascii="Arial" w:hAnsi="Arial" w:cs="Arial"/>
          <w:sz w:val="22"/>
          <w:szCs w:val="22"/>
        </w:rPr>
      </w:pPr>
      <w:r w:rsidRPr="000A21C6">
        <w:rPr>
          <w:rFonts w:ascii="Arial" w:hAnsi="Arial" w:cs="Arial"/>
          <w:sz w:val="22"/>
          <w:szCs w:val="22"/>
        </w:rPr>
        <w:t xml:space="preserve">Na dodávky </w:t>
      </w:r>
      <w:r w:rsidRPr="000A21C6">
        <w:rPr>
          <w:rFonts w:ascii="Arial" w:hAnsi="Arial" w:cs="Arial"/>
          <w:bCs/>
          <w:sz w:val="22"/>
          <w:szCs w:val="22"/>
        </w:rPr>
        <w:t>zboží</w:t>
      </w:r>
      <w:r w:rsidRPr="000A21C6">
        <w:rPr>
          <w:rFonts w:ascii="Arial" w:hAnsi="Arial" w:cs="Arial"/>
          <w:sz w:val="22"/>
          <w:szCs w:val="22"/>
        </w:rPr>
        <w:t xml:space="preserve"> bude poskytnuta prodávajícím záruka za jakost, která zaručuje, že zboží </w:t>
      </w:r>
      <w:r w:rsidRPr="000A21C6">
        <w:rPr>
          <w:rFonts w:ascii="Arial" w:hAnsi="Arial" w:cs="Arial"/>
          <w:color w:val="000000"/>
          <w:sz w:val="22"/>
          <w:szCs w:val="22"/>
        </w:rPr>
        <w:t xml:space="preserve">si v záruční době podrží vlastnosti odpovídající technické specifikaci stanovené v této </w:t>
      </w:r>
      <w:r w:rsidR="00891268" w:rsidRPr="000A21C6">
        <w:rPr>
          <w:rFonts w:ascii="Arial" w:hAnsi="Arial" w:cs="Arial"/>
          <w:color w:val="000000"/>
          <w:sz w:val="22"/>
          <w:szCs w:val="22"/>
        </w:rPr>
        <w:t xml:space="preserve">kupní </w:t>
      </w:r>
      <w:r w:rsidRPr="000A21C6">
        <w:rPr>
          <w:rFonts w:ascii="Arial" w:hAnsi="Arial" w:cs="Arial"/>
          <w:color w:val="000000"/>
          <w:sz w:val="22"/>
          <w:szCs w:val="22"/>
        </w:rPr>
        <w:t xml:space="preserve">smlouvě. </w:t>
      </w:r>
      <w:r w:rsidRPr="000A21C6">
        <w:rPr>
          <w:rFonts w:ascii="Arial" w:hAnsi="Arial" w:cs="Arial"/>
          <w:sz w:val="22"/>
          <w:szCs w:val="22"/>
        </w:rPr>
        <w:t xml:space="preserve">Prodávajícím bude na dodané zboží poskytnuta záruka v délce 24 měsíců. Záruka začíná běžet okamžikem převzetí </w:t>
      </w:r>
      <w:r w:rsidRPr="000A21C6">
        <w:rPr>
          <w:rFonts w:ascii="Arial" w:hAnsi="Arial" w:cs="Arial"/>
          <w:bCs/>
          <w:sz w:val="22"/>
          <w:szCs w:val="22"/>
        </w:rPr>
        <w:t xml:space="preserve">zboží </w:t>
      </w:r>
      <w:r w:rsidRPr="000A21C6">
        <w:rPr>
          <w:rFonts w:ascii="Arial" w:hAnsi="Arial" w:cs="Arial"/>
          <w:sz w:val="22"/>
          <w:szCs w:val="22"/>
        </w:rPr>
        <w:t>kupujícím.</w:t>
      </w:r>
    </w:p>
    <w:p w14:paraId="7EDF7450" w14:textId="77777777" w:rsidR="00364784" w:rsidRPr="000A21C6" w:rsidRDefault="00364784" w:rsidP="000A21C6">
      <w:pPr>
        <w:pStyle w:val="Nadpis4"/>
        <w:numPr>
          <w:ilvl w:val="0"/>
          <w:numId w:val="17"/>
        </w:numPr>
        <w:ind w:left="284" w:hanging="295"/>
        <w:jc w:val="center"/>
        <w:rPr>
          <w:b/>
          <w:bCs/>
        </w:rPr>
      </w:pPr>
      <w:r w:rsidRPr="000A21C6">
        <w:rPr>
          <w:b/>
          <w:bCs/>
          <w:sz w:val="22"/>
          <w:szCs w:val="22"/>
        </w:rPr>
        <w:t>Vady</w:t>
      </w:r>
    </w:p>
    <w:p w14:paraId="48F1D4EB" w14:textId="7BF1AD4F" w:rsidR="00B94E85" w:rsidRPr="000A21C6" w:rsidRDefault="00364784" w:rsidP="000A21C6">
      <w:pPr>
        <w:pStyle w:val="Odstavecseseznamem"/>
        <w:numPr>
          <w:ilvl w:val="0"/>
          <w:numId w:val="10"/>
        </w:numPr>
        <w:tabs>
          <w:tab w:val="left" w:pos="426"/>
        </w:tabs>
        <w:spacing w:before="120"/>
        <w:ind w:left="425" w:hanging="425"/>
        <w:contextualSpacing w:val="0"/>
        <w:rPr>
          <w:rFonts w:ascii="Arial" w:hAnsi="Arial" w:cs="Arial"/>
        </w:rPr>
      </w:pPr>
      <w:r w:rsidRPr="000A21C6">
        <w:rPr>
          <w:rFonts w:ascii="Arial" w:hAnsi="Arial" w:cs="Arial"/>
          <w:sz w:val="22"/>
          <w:szCs w:val="22"/>
        </w:rPr>
        <w:t xml:space="preserve">Prodávající je povinen dodat zboží v množství, druhu a jakosti (specifikace zboží v příloze č. 1 této kupní smlouvy) </w:t>
      </w:r>
      <w:r w:rsidR="006856F0">
        <w:rPr>
          <w:rFonts w:ascii="Arial" w:hAnsi="Arial" w:cs="Arial"/>
          <w:sz w:val="22"/>
          <w:szCs w:val="22"/>
        </w:rPr>
        <w:t xml:space="preserve">a v termínu </w:t>
      </w:r>
      <w:r w:rsidRPr="000A21C6">
        <w:rPr>
          <w:rFonts w:ascii="Arial" w:hAnsi="Arial" w:cs="Arial"/>
          <w:sz w:val="22"/>
          <w:szCs w:val="22"/>
        </w:rPr>
        <w:t xml:space="preserve">dle této kupní smlouvy a při dodržení obchodních </w:t>
      </w:r>
      <w:r w:rsidRPr="000A21C6">
        <w:rPr>
          <w:rFonts w:ascii="Arial" w:hAnsi="Arial" w:cs="Arial"/>
          <w:sz w:val="22"/>
          <w:szCs w:val="22"/>
        </w:rPr>
        <w:lastRenderedPageBreak/>
        <w:t>podmínek sjednaných v této kupní smlouvě. Kupující</w:t>
      </w:r>
      <w:r w:rsidR="006856F0">
        <w:rPr>
          <w:rFonts w:ascii="Arial" w:hAnsi="Arial" w:cs="Arial"/>
          <w:sz w:val="22"/>
          <w:szCs w:val="22"/>
        </w:rPr>
        <w:t xml:space="preserve"> řádně a včas</w:t>
      </w:r>
      <w:r w:rsidRPr="000A21C6">
        <w:rPr>
          <w:rFonts w:ascii="Arial" w:hAnsi="Arial" w:cs="Arial"/>
          <w:sz w:val="22"/>
          <w:szCs w:val="22"/>
        </w:rPr>
        <w:t xml:space="preserve"> dodané zboží převezme a zaplatí kupní cenu.</w:t>
      </w:r>
    </w:p>
    <w:p w14:paraId="19776A2A" w14:textId="0722CFAD" w:rsidR="00364784" w:rsidRPr="000A21C6" w:rsidRDefault="00364784" w:rsidP="000A21C6">
      <w:pPr>
        <w:pStyle w:val="Odstavecseseznamem"/>
        <w:numPr>
          <w:ilvl w:val="0"/>
          <w:numId w:val="10"/>
        </w:numPr>
        <w:tabs>
          <w:tab w:val="left" w:pos="426"/>
        </w:tabs>
        <w:suppressAutoHyphens w:val="0"/>
        <w:autoSpaceDE w:val="0"/>
        <w:autoSpaceDN w:val="0"/>
        <w:adjustRightInd w:val="0"/>
        <w:spacing w:before="120"/>
        <w:ind w:left="425" w:hanging="425"/>
        <w:contextualSpacing w:val="0"/>
        <w:rPr>
          <w:rFonts w:ascii="Arial" w:hAnsi="Arial" w:cs="Arial"/>
        </w:rPr>
      </w:pPr>
      <w:r w:rsidRPr="000A21C6">
        <w:rPr>
          <w:rFonts w:ascii="Arial" w:hAnsi="Arial" w:cs="Arial"/>
          <w:sz w:val="22"/>
          <w:szCs w:val="22"/>
          <w:lang w:eastAsia="cs-CZ"/>
        </w:rPr>
        <w:t xml:space="preserve">Poruší-li prodávající povinnosti stanovené v odstavci 1 tohoto článku, jedná se o vady plnění. Za vady plnění se považuje i dodání jiného druhu </w:t>
      </w:r>
      <w:proofErr w:type="gramStart"/>
      <w:r w:rsidRPr="000A21C6">
        <w:rPr>
          <w:rFonts w:ascii="Arial" w:hAnsi="Arial" w:cs="Arial"/>
          <w:sz w:val="22"/>
          <w:szCs w:val="22"/>
          <w:lang w:eastAsia="cs-CZ"/>
        </w:rPr>
        <w:t>zboží,</w:t>
      </w:r>
      <w:proofErr w:type="gramEnd"/>
      <w:r w:rsidRPr="000A21C6">
        <w:rPr>
          <w:rFonts w:ascii="Arial" w:hAnsi="Arial" w:cs="Arial"/>
          <w:sz w:val="22"/>
          <w:szCs w:val="22"/>
          <w:lang w:eastAsia="cs-CZ"/>
        </w:rPr>
        <w:t xml:space="preserve"> než určuje tato kupní smlouva. Kupující </w:t>
      </w:r>
      <w:r w:rsidRPr="000A21C6">
        <w:rPr>
          <w:rFonts w:ascii="Arial" w:hAnsi="Arial" w:cs="Arial"/>
          <w:sz w:val="22"/>
          <w:szCs w:val="22"/>
        </w:rPr>
        <w:t>bude reklamovat vady bezodkladně po jejich zjištění.</w:t>
      </w:r>
    </w:p>
    <w:p w14:paraId="0018315D" w14:textId="12E0344E" w:rsidR="00B94E85" w:rsidRPr="000A21C6" w:rsidRDefault="00364784" w:rsidP="000A21C6">
      <w:pPr>
        <w:pStyle w:val="Odstavecseseznamem"/>
        <w:numPr>
          <w:ilvl w:val="0"/>
          <w:numId w:val="10"/>
        </w:numPr>
        <w:tabs>
          <w:tab w:val="left" w:pos="426"/>
        </w:tabs>
        <w:spacing w:before="120"/>
        <w:ind w:left="425" w:hanging="425"/>
        <w:contextualSpacing w:val="0"/>
        <w:rPr>
          <w:rFonts w:ascii="Arial" w:hAnsi="Arial" w:cs="Arial"/>
        </w:rPr>
      </w:pPr>
      <w:r w:rsidRPr="000A21C6">
        <w:rPr>
          <w:rFonts w:ascii="Arial" w:hAnsi="Arial" w:cs="Arial"/>
          <w:sz w:val="22"/>
          <w:szCs w:val="22"/>
        </w:rPr>
        <w:t>Zjistí-li kupující</w:t>
      </w:r>
      <w:r w:rsidRPr="000A21C6">
        <w:rPr>
          <w:rFonts w:ascii="Arial" w:hAnsi="Arial" w:cs="Arial"/>
          <w:sz w:val="22"/>
          <w:szCs w:val="22"/>
          <w:lang w:eastAsia="cs-CZ"/>
        </w:rPr>
        <w:t xml:space="preserve"> vady </w:t>
      </w:r>
      <w:r w:rsidRPr="000A21C6">
        <w:rPr>
          <w:rFonts w:ascii="Arial" w:hAnsi="Arial" w:cs="Arial"/>
          <w:sz w:val="22"/>
          <w:szCs w:val="22"/>
        </w:rPr>
        <w:t>týkající se druhu a jakosti dodaného zboží</w:t>
      </w:r>
      <w:r w:rsidRPr="000A21C6">
        <w:rPr>
          <w:rFonts w:ascii="Arial" w:hAnsi="Arial" w:cs="Arial"/>
          <w:sz w:val="22"/>
          <w:szCs w:val="22"/>
          <w:lang w:eastAsia="cs-CZ"/>
        </w:rPr>
        <w:t xml:space="preserve"> již při dodání, je oprávněn odmítnout jeho převzetí</w:t>
      </w:r>
      <w:r w:rsidRPr="000A21C6">
        <w:rPr>
          <w:rFonts w:ascii="Arial" w:hAnsi="Arial" w:cs="Arial"/>
          <w:sz w:val="22"/>
          <w:szCs w:val="22"/>
        </w:rPr>
        <w:t>.</w:t>
      </w:r>
      <w:r w:rsidRPr="000A21C6">
        <w:rPr>
          <w:rFonts w:ascii="Arial" w:hAnsi="Arial" w:cs="Arial"/>
          <w:sz w:val="18"/>
          <w:szCs w:val="18"/>
        </w:rPr>
        <w:t xml:space="preserve"> </w:t>
      </w:r>
      <w:r w:rsidRPr="000A21C6">
        <w:rPr>
          <w:rFonts w:ascii="Arial" w:hAnsi="Arial" w:cs="Arial"/>
          <w:sz w:val="22"/>
          <w:szCs w:val="22"/>
        </w:rPr>
        <w:t xml:space="preserve">To platí i při dodání jiného druhu </w:t>
      </w:r>
      <w:proofErr w:type="gramStart"/>
      <w:r w:rsidRPr="000A21C6">
        <w:rPr>
          <w:rFonts w:ascii="Arial" w:hAnsi="Arial" w:cs="Arial"/>
          <w:sz w:val="22"/>
          <w:szCs w:val="22"/>
        </w:rPr>
        <w:t>zboží,</w:t>
      </w:r>
      <w:proofErr w:type="gramEnd"/>
      <w:r w:rsidR="0019746A">
        <w:rPr>
          <w:rFonts w:ascii="Arial" w:hAnsi="Arial" w:cs="Arial"/>
          <w:sz w:val="22"/>
          <w:szCs w:val="22"/>
        </w:rPr>
        <w:t xml:space="preserve"> </w:t>
      </w:r>
      <w:r w:rsidRPr="000A21C6">
        <w:rPr>
          <w:rFonts w:ascii="Arial" w:hAnsi="Arial" w:cs="Arial"/>
          <w:sz w:val="22"/>
          <w:szCs w:val="22"/>
        </w:rPr>
        <w:t>než určuje tato kupní smlouva. Kupující je v takovém případě oprávněn od dodávky odstoupit nebo požadovat odstranění vady dodáním nové věci bez vady ve lhůtě 7 dní od odmítnutí převzetí dodaného zboží. Odstoupení od dodávky bezodkladně kupující písemně oznámí prodávajícímu.</w:t>
      </w:r>
    </w:p>
    <w:p w14:paraId="65B0011F" w14:textId="1BD820CC" w:rsidR="00364784" w:rsidRPr="000A21C6" w:rsidRDefault="00364784" w:rsidP="000A21C6">
      <w:pPr>
        <w:pStyle w:val="Odstavecseseznamem"/>
        <w:numPr>
          <w:ilvl w:val="0"/>
          <w:numId w:val="10"/>
        </w:numPr>
        <w:tabs>
          <w:tab w:val="left" w:pos="426"/>
        </w:tabs>
        <w:spacing w:before="120"/>
        <w:ind w:left="425" w:hanging="425"/>
        <w:contextualSpacing w:val="0"/>
        <w:rPr>
          <w:rFonts w:ascii="Arial" w:hAnsi="Arial" w:cs="Arial"/>
        </w:rPr>
      </w:pPr>
      <w:r w:rsidRPr="000A21C6">
        <w:rPr>
          <w:rFonts w:ascii="Arial" w:hAnsi="Arial" w:cs="Arial"/>
          <w:sz w:val="22"/>
          <w:szCs w:val="22"/>
        </w:rPr>
        <w:t>Vady, které se týkají jakosti dodaného zboží, které kupující zjistí až po převzetí dodávky, je prodávající povinen odstranit nejpozději do 7 dnů od oznámení reklamace. Prodávající odstraní vady bezúplatně dodáním náhradního plnění v množství a jakosti dle této kupní smlouvy.</w:t>
      </w:r>
    </w:p>
    <w:p w14:paraId="2C27DF79" w14:textId="77777777" w:rsidR="00364784" w:rsidRPr="000A21C6" w:rsidRDefault="00364784" w:rsidP="000A21C6">
      <w:pPr>
        <w:pStyle w:val="Odstavecseseznamem"/>
        <w:numPr>
          <w:ilvl w:val="0"/>
          <w:numId w:val="10"/>
        </w:numPr>
        <w:tabs>
          <w:tab w:val="left" w:pos="426"/>
        </w:tabs>
        <w:spacing w:before="120"/>
        <w:ind w:left="425" w:hanging="425"/>
        <w:contextualSpacing w:val="0"/>
        <w:rPr>
          <w:rFonts w:ascii="Arial" w:hAnsi="Arial" w:cs="Arial"/>
          <w:sz w:val="22"/>
          <w:szCs w:val="22"/>
        </w:rPr>
      </w:pPr>
      <w:r w:rsidRPr="000A21C6">
        <w:rPr>
          <w:rFonts w:ascii="Arial" w:hAnsi="Arial" w:cs="Arial"/>
          <w:sz w:val="22"/>
          <w:szCs w:val="22"/>
        </w:rPr>
        <w:t>Ujednáním o náhradním plnění není dotčena odpovědnost prodávajícího za škodu.</w:t>
      </w:r>
    </w:p>
    <w:p w14:paraId="0CC0F13C" w14:textId="77777777" w:rsidR="00364784" w:rsidRPr="000A21C6" w:rsidRDefault="00364784" w:rsidP="000A21C6">
      <w:pPr>
        <w:pStyle w:val="Nadpis4"/>
        <w:numPr>
          <w:ilvl w:val="0"/>
          <w:numId w:val="17"/>
        </w:numPr>
        <w:ind w:left="284" w:hanging="295"/>
        <w:jc w:val="center"/>
        <w:rPr>
          <w:bCs/>
          <w:sz w:val="22"/>
          <w:szCs w:val="22"/>
        </w:rPr>
      </w:pPr>
      <w:r w:rsidRPr="000A21C6">
        <w:rPr>
          <w:b/>
          <w:bCs/>
          <w:sz w:val="22"/>
          <w:szCs w:val="22"/>
        </w:rPr>
        <w:t>Smluvní pokuta a úroky z prodlení</w:t>
      </w:r>
    </w:p>
    <w:p w14:paraId="718B93DD" w14:textId="0F366E09" w:rsidR="00182F4D" w:rsidRPr="000A21C6" w:rsidRDefault="00364784" w:rsidP="000A21C6">
      <w:pPr>
        <w:pStyle w:val="Odstavecseseznamem"/>
        <w:numPr>
          <w:ilvl w:val="0"/>
          <w:numId w:val="16"/>
        </w:numPr>
        <w:spacing w:before="120" w:after="120"/>
        <w:ind w:left="425" w:hanging="425"/>
        <w:contextualSpacing w:val="0"/>
        <w:rPr>
          <w:rFonts w:ascii="Arial" w:hAnsi="Arial" w:cs="Arial"/>
          <w:sz w:val="22"/>
          <w:szCs w:val="22"/>
        </w:rPr>
      </w:pPr>
      <w:r w:rsidRPr="000A21C6">
        <w:rPr>
          <w:rFonts w:ascii="Arial" w:hAnsi="Arial" w:cs="Arial"/>
          <w:sz w:val="22"/>
          <w:szCs w:val="22"/>
        </w:rPr>
        <w:t xml:space="preserve">Prodávající, </w:t>
      </w:r>
      <w:r w:rsidRPr="000A21C6">
        <w:rPr>
          <w:rFonts w:ascii="Arial" w:hAnsi="Arial" w:cs="Arial"/>
          <w:color w:val="000000"/>
          <w:sz w:val="22"/>
          <w:szCs w:val="22"/>
        </w:rPr>
        <w:t>pokud sám řádně splnil své smluvní a zákonné povinnosti,</w:t>
      </w:r>
      <w:r w:rsidRPr="000A21C6">
        <w:rPr>
          <w:rFonts w:ascii="Arial" w:hAnsi="Arial" w:cs="Arial"/>
          <w:sz w:val="22"/>
          <w:szCs w:val="22"/>
        </w:rPr>
        <w:t xml:space="preserve"> je oprávněn </w:t>
      </w:r>
      <w:r w:rsidR="00182F4D" w:rsidRPr="000A21C6">
        <w:rPr>
          <w:rFonts w:ascii="Arial" w:hAnsi="Arial" w:cs="Arial"/>
          <w:sz w:val="22"/>
          <w:szCs w:val="22"/>
        </w:rPr>
        <w:t xml:space="preserve">  </w:t>
      </w:r>
      <w:r w:rsidRPr="000A21C6">
        <w:rPr>
          <w:rFonts w:ascii="Arial" w:hAnsi="Arial" w:cs="Arial"/>
          <w:sz w:val="22"/>
          <w:szCs w:val="22"/>
        </w:rPr>
        <w:t>požadovat na kupujícím,</w:t>
      </w:r>
      <w:r w:rsidRPr="000A21C6">
        <w:rPr>
          <w:rFonts w:ascii="Arial" w:hAnsi="Arial" w:cs="Arial"/>
          <w:color w:val="000000"/>
          <w:sz w:val="22"/>
          <w:szCs w:val="22"/>
        </w:rPr>
        <w:t xml:space="preserve"> který je v prodlení se splacením daňového dokladu, úrok z prodlení ve výši stanovené </w:t>
      </w:r>
      <w:r w:rsidR="007A558C" w:rsidRPr="000A21C6">
        <w:rPr>
          <w:rFonts w:ascii="Arial" w:hAnsi="Arial" w:cs="Arial"/>
          <w:color w:val="000000"/>
          <w:sz w:val="22"/>
          <w:szCs w:val="22"/>
        </w:rPr>
        <w:t>ve výši stanovené platnými předpisy občanského práva</w:t>
      </w:r>
      <w:r w:rsidRPr="000A21C6">
        <w:rPr>
          <w:rFonts w:ascii="Arial" w:hAnsi="Arial" w:cs="Arial"/>
          <w:color w:val="000000"/>
          <w:sz w:val="22"/>
          <w:szCs w:val="22"/>
        </w:rPr>
        <w:t>.</w:t>
      </w:r>
      <w:r w:rsidRPr="000A21C6">
        <w:rPr>
          <w:rFonts w:ascii="Arial" w:hAnsi="Arial" w:cs="Arial"/>
          <w:sz w:val="22"/>
          <w:szCs w:val="22"/>
        </w:rPr>
        <w:t xml:space="preserve"> </w:t>
      </w:r>
    </w:p>
    <w:p w14:paraId="2EE2A73B" w14:textId="45FCC119" w:rsidR="00B94E85" w:rsidRPr="000A21C6" w:rsidRDefault="00364784" w:rsidP="000A21C6">
      <w:pPr>
        <w:pStyle w:val="Odstavecseseznamem"/>
        <w:numPr>
          <w:ilvl w:val="0"/>
          <w:numId w:val="16"/>
        </w:numPr>
        <w:spacing w:before="120" w:after="120"/>
        <w:ind w:left="425" w:hanging="425"/>
        <w:contextualSpacing w:val="0"/>
        <w:rPr>
          <w:rFonts w:ascii="Arial" w:hAnsi="Arial" w:cs="Arial"/>
        </w:rPr>
      </w:pPr>
      <w:r w:rsidRPr="000A21C6">
        <w:rPr>
          <w:rFonts w:ascii="Arial" w:hAnsi="Arial" w:cs="Arial"/>
          <w:sz w:val="22"/>
          <w:szCs w:val="22"/>
        </w:rPr>
        <w:t xml:space="preserve">Kupující je oprávněn požadovat na prodávajícím smluvní pokutu za nedodržení </w:t>
      </w:r>
      <w:r w:rsidR="00182F4D" w:rsidRPr="000A21C6">
        <w:rPr>
          <w:rFonts w:ascii="Arial" w:hAnsi="Arial" w:cs="Arial"/>
          <w:sz w:val="22"/>
          <w:szCs w:val="22"/>
        </w:rPr>
        <w:t xml:space="preserve">        </w:t>
      </w:r>
      <w:r w:rsidRPr="000A21C6">
        <w:rPr>
          <w:rFonts w:ascii="Arial" w:hAnsi="Arial" w:cs="Arial"/>
          <w:sz w:val="22"/>
          <w:szCs w:val="22"/>
        </w:rPr>
        <w:t xml:space="preserve">termínu plnění dodávky zboží, který je stanoven v čl. IV této kupní smlouvy, a to ve výši 0,05 % z ceny nedodaného zboží včetně DPH za každý i započatý den prodlení. Výše sankce není omezena. </w:t>
      </w:r>
    </w:p>
    <w:p w14:paraId="6512028B" w14:textId="1253205F" w:rsidR="00182F4D" w:rsidRPr="000A21C6" w:rsidRDefault="00364784" w:rsidP="000A21C6">
      <w:pPr>
        <w:pStyle w:val="Odstavecseseznamem"/>
        <w:numPr>
          <w:ilvl w:val="0"/>
          <w:numId w:val="16"/>
        </w:numPr>
        <w:spacing w:before="120" w:after="120"/>
        <w:ind w:left="425" w:hanging="425"/>
        <w:contextualSpacing w:val="0"/>
        <w:rPr>
          <w:rFonts w:ascii="Arial" w:hAnsi="Arial" w:cs="Arial"/>
          <w:sz w:val="22"/>
          <w:szCs w:val="22"/>
        </w:rPr>
      </w:pPr>
      <w:r w:rsidRPr="000A21C6">
        <w:rPr>
          <w:rFonts w:ascii="Arial" w:hAnsi="Arial" w:cs="Arial"/>
          <w:sz w:val="22"/>
          <w:szCs w:val="22"/>
        </w:rPr>
        <w:t>Kupující je oprávněn požadovat na prodávajícím smluvní pokutu za nedodržení doby pro odstranění zjištěných vad na základě reklamace, a to ve výši 0,05 % z ceny reklamovaného zboží včetně DPH, a to za každý i započatý den prodlení. Minimální výše sankce je 1000,- Kč za den.</w:t>
      </w:r>
    </w:p>
    <w:p w14:paraId="2F4A4FD7" w14:textId="175397D3" w:rsidR="009F5CEA" w:rsidRPr="000A21C6" w:rsidRDefault="00364784" w:rsidP="009F5CEA">
      <w:pPr>
        <w:pStyle w:val="Odstavecseseznamem"/>
        <w:numPr>
          <w:ilvl w:val="0"/>
          <w:numId w:val="16"/>
        </w:numPr>
        <w:spacing w:before="120" w:after="120"/>
        <w:ind w:left="425" w:hanging="425"/>
        <w:contextualSpacing w:val="0"/>
        <w:rPr>
          <w:rFonts w:ascii="Arial" w:hAnsi="Arial" w:cs="Arial"/>
          <w:sz w:val="22"/>
          <w:szCs w:val="22"/>
        </w:rPr>
      </w:pPr>
      <w:r w:rsidRPr="000A21C6">
        <w:rPr>
          <w:rFonts w:ascii="Arial" w:hAnsi="Arial" w:cs="Arial"/>
          <w:sz w:val="22"/>
          <w:szCs w:val="22"/>
        </w:rPr>
        <w:t>Úrok z prodlení a smluvní pokuta jsou splatné do 30 kalendářních dnů ode dne, kdy byla povinné straně doručena písemná výzva k jejich zaplacení oprávněnou stranou, a to na účet oprávněné strany uvedený v písemné výzvě.</w:t>
      </w:r>
      <w:r w:rsidR="009F5CEA" w:rsidRPr="000A21C6">
        <w:rPr>
          <w:rFonts w:ascii="Arial" w:hAnsi="Arial" w:cs="Arial"/>
          <w:sz w:val="22"/>
          <w:szCs w:val="22"/>
        </w:rPr>
        <w:t xml:space="preserve"> Smluvní pokutu je ve všech případech možné uložit opakovaně, a to za každý jednotlivý případ porušení povinnosti, která je smluvní pokutou zajištěna.</w:t>
      </w:r>
    </w:p>
    <w:p w14:paraId="1F1A2B20" w14:textId="52EC0DC3" w:rsidR="00364784" w:rsidRPr="000A21C6" w:rsidRDefault="009F5CEA" w:rsidP="000A21C6">
      <w:pPr>
        <w:pStyle w:val="Odstavecseseznamem"/>
        <w:numPr>
          <w:ilvl w:val="0"/>
          <w:numId w:val="16"/>
        </w:numPr>
        <w:spacing w:before="120" w:after="120"/>
        <w:ind w:left="425" w:hanging="425"/>
        <w:contextualSpacing w:val="0"/>
        <w:rPr>
          <w:rFonts w:ascii="Arial" w:hAnsi="Arial" w:cs="Arial"/>
          <w:sz w:val="22"/>
          <w:szCs w:val="22"/>
        </w:rPr>
      </w:pPr>
      <w:r w:rsidRPr="000A21C6">
        <w:rPr>
          <w:rFonts w:ascii="Arial" w:hAnsi="Arial" w:cs="Arial"/>
          <w:sz w:val="22"/>
          <w:szCs w:val="22"/>
        </w:rPr>
        <w:t>Uhrazení smluvní pokuty nezbavuje povinnou Smluvní stranu její povinnosti závazek splnit a vznikem práva na smluvní pokutu není dotčeno právo na náhradu škody v rozsahu, v jakém vzniklá škoda převyšuje výši nároku na smluvní pokutu, Smluvní strany tedy sjednávají, že ustanovení § 2050 OZ se na tuto kupní smlouvu a vztahy z ní vyplývající nepoužije</w:t>
      </w:r>
      <w:r w:rsidR="00364784" w:rsidRPr="000A21C6">
        <w:rPr>
          <w:rFonts w:ascii="Arial" w:hAnsi="Arial" w:cs="Arial"/>
          <w:sz w:val="22"/>
          <w:szCs w:val="22"/>
        </w:rPr>
        <w:t xml:space="preserve"> </w:t>
      </w:r>
    </w:p>
    <w:p w14:paraId="5F33F337" w14:textId="77777777" w:rsidR="00364784" w:rsidRPr="000A21C6" w:rsidRDefault="00364784" w:rsidP="000A21C6">
      <w:pPr>
        <w:pStyle w:val="Nadpis4"/>
        <w:numPr>
          <w:ilvl w:val="0"/>
          <w:numId w:val="17"/>
        </w:numPr>
        <w:ind w:left="284" w:hanging="295"/>
        <w:jc w:val="center"/>
        <w:rPr>
          <w:b/>
          <w:bCs/>
        </w:rPr>
      </w:pPr>
      <w:r w:rsidRPr="000A21C6">
        <w:rPr>
          <w:b/>
          <w:bCs/>
          <w:sz w:val="22"/>
          <w:szCs w:val="22"/>
        </w:rPr>
        <w:t>Odstoupení od smlouvy</w:t>
      </w:r>
    </w:p>
    <w:p w14:paraId="670665DC" w14:textId="77777777" w:rsidR="00364784" w:rsidRPr="000A21C6" w:rsidRDefault="00364784" w:rsidP="00364784">
      <w:pPr>
        <w:numPr>
          <w:ilvl w:val="0"/>
          <w:numId w:val="11"/>
        </w:numPr>
        <w:tabs>
          <w:tab w:val="num" w:pos="426"/>
        </w:tabs>
        <w:suppressAutoHyphens/>
        <w:spacing w:before="120" w:after="120" w:line="240" w:lineRule="auto"/>
        <w:ind w:left="426" w:hanging="426"/>
        <w:jc w:val="both"/>
        <w:rPr>
          <w:rFonts w:ascii="Arial" w:hAnsi="Arial" w:cs="Arial"/>
        </w:rPr>
      </w:pPr>
      <w:r w:rsidRPr="000A21C6">
        <w:rPr>
          <w:rFonts w:ascii="Arial" w:hAnsi="Arial" w:cs="Arial"/>
        </w:rPr>
        <w:t>Odstoupení od této kupní smlouvy se řídí ustanoveními § 2001 a násl. OZ.</w:t>
      </w:r>
    </w:p>
    <w:p w14:paraId="7B7EA3CD" w14:textId="77777777" w:rsidR="00364784" w:rsidRPr="000A21C6" w:rsidRDefault="00364784" w:rsidP="00364784">
      <w:pPr>
        <w:pStyle w:val="HLAVICKA"/>
        <w:numPr>
          <w:ilvl w:val="0"/>
          <w:numId w:val="11"/>
        </w:numPr>
        <w:tabs>
          <w:tab w:val="clear" w:pos="284"/>
          <w:tab w:val="clear" w:pos="1068"/>
          <w:tab w:val="num" w:pos="426"/>
        </w:tabs>
        <w:spacing w:before="120" w:after="120"/>
        <w:ind w:left="426" w:hanging="426"/>
        <w:jc w:val="both"/>
        <w:rPr>
          <w:rFonts w:ascii="Arial" w:hAnsi="Arial" w:cs="Arial"/>
          <w:sz w:val="22"/>
          <w:szCs w:val="22"/>
        </w:rPr>
      </w:pPr>
      <w:r w:rsidRPr="000A21C6">
        <w:rPr>
          <w:rFonts w:ascii="Arial" w:hAnsi="Arial" w:cs="Arial"/>
          <w:sz w:val="22"/>
          <w:szCs w:val="22"/>
        </w:rPr>
        <w:t>Smluvní strany pokládají za podstatné porušení smlouvy prodlení prodávajícího se splněním předmětu kupní smlouvy ve sjednaném termínu dle čl. IV. této kupní smlouvy nebo nedodání předmětu plnění v požadované kvalitě a množství dle této kupní smlouvy.</w:t>
      </w:r>
    </w:p>
    <w:p w14:paraId="065BA80E" w14:textId="1637370A" w:rsidR="00667226" w:rsidRPr="000A21C6" w:rsidRDefault="00667226" w:rsidP="000A21C6">
      <w:pPr>
        <w:pStyle w:val="HLAVICKA"/>
        <w:numPr>
          <w:ilvl w:val="0"/>
          <w:numId w:val="11"/>
        </w:numPr>
        <w:tabs>
          <w:tab w:val="clear" w:pos="284"/>
          <w:tab w:val="clear" w:pos="1068"/>
          <w:tab w:val="clear" w:pos="1134"/>
        </w:tabs>
        <w:spacing w:before="120" w:after="120"/>
        <w:ind w:left="426" w:hanging="426"/>
        <w:jc w:val="both"/>
        <w:rPr>
          <w:rFonts w:ascii="Arial" w:eastAsiaTheme="minorHAnsi" w:hAnsi="Arial" w:cs="Arial"/>
          <w:sz w:val="22"/>
          <w:szCs w:val="22"/>
          <w:lang w:eastAsia="en-US"/>
        </w:rPr>
      </w:pPr>
      <w:r w:rsidRPr="000A21C6">
        <w:rPr>
          <w:rFonts w:ascii="Arial" w:eastAsiaTheme="minorHAnsi" w:hAnsi="Arial" w:cs="Arial"/>
          <w:sz w:val="22"/>
          <w:szCs w:val="22"/>
          <w:lang w:eastAsia="en-US"/>
        </w:rPr>
        <w:t>Kupující je oprávněn od kupní smlouvy odstoupit také pro tyto důvody:</w:t>
      </w:r>
    </w:p>
    <w:p w14:paraId="054AE07B" w14:textId="4BA1F4DE" w:rsidR="00667226" w:rsidRPr="000A21C6" w:rsidRDefault="00667226" w:rsidP="000A21C6">
      <w:pPr>
        <w:pStyle w:val="HLAVICKA"/>
        <w:numPr>
          <w:ilvl w:val="1"/>
          <w:numId w:val="11"/>
        </w:numPr>
        <w:tabs>
          <w:tab w:val="clear" w:pos="1134"/>
        </w:tabs>
        <w:spacing w:before="120" w:after="120"/>
        <w:ind w:left="851" w:hanging="425"/>
        <w:jc w:val="both"/>
        <w:rPr>
          <w:rFonts w:ascii="Arial" w:eastAsiaTheme="minorHAnsi" w:hAnsi="Arial" w:cs="Arial"/>
          <w:sz w:val="22"/>
          <w:szCs w:val="22"/>
          <w:lang w:eastAsia="en-US"/>
        </w:rPr>
      </w:pPr>
      <w:r>
        <w:rPr>
          <w:rFonts w:ascii="Arial" w:eastAsiaTheme="minorHAnsi" w:hAnsi="Arial" w:cs="Arial"/>
          <w:sz w:val="22"/>
          <w:szCs w:val="22"/>
          <w:lang w:eastAsia="en-US"/>
        </w:rPr>
        <w:lastRenderedPageBreak/>
        <w:t>p</w:t>
      </w:r>
      <w:r w:rsidRPr="000A21C6">
        <w:rPr>
          <w:rFonts w:ascii="Arial" w:eastAsiaTheme="minorHAnsi" w:hAnsi="Arial" w:cs="Arial"/>
          <w:sz w:val="22"/>
          <w:szCs w:val="22"/>
          <w:lang w:eastAsia="en-US"/>
        </w:rPr>
        <w:t xml:space="preserve">rodávající podá insolvenční návrh ohledně své osoby, bude rozhodnuto o úpadku </w:t>
      </w:r>
      <w:r>
        <w:rPr>
          <w:rFonts w:ascii="Arial" w:eastAsiaTheme="minorHAnsi" w:hAnsi="Arial" w:cs="Arial"/>
          <w:sz w:val="22"/>
          <w:szCs w:val="22"/>
          <w:lang w:eastAsia="en-US"/>
        </w:rPr>
        <w:t>p</w:t>
      </w:r>
      <w:r w:rsidRPr="000A21C6">
        <w:rPr>
          <w:rFonts w:ascii="Arial" w:eastAsiaTheme="minorHAnsi" w:hAnsi="Arial" w:cs="Arial"/>
          <w:sz w:val="22"/>
          <w:szCs w:val="22"/>
          <w:lang w:eastAsia="en-US"/>
        </w:rPr>
        <w:t xml:space="preserve">rodávajícího nebo bude ve vztahu k </w:t>
      </w:r>
      <w:r>
        <w:rPr>
          <w:rFonts w:ascii="Arial" w:eastAsiaTheme="minorHAnsi" w:hAnsi="Arial" w:cs="Arial"/>
          <w:sz w:val="22"/>
          <w:szCs w:val="22"/>
          <w:lang w:eastAsia="en-US"/>
        </w:rPr>
        <w:t>p</w:t>
      </w:r>
      <w:r w:rsidRPr="000A21C6">
        <w:rPr>
          <w:rFonts w:ascii="Arial" w:eastAsiaTheme="minorHAnsi" w:hAnsi="Arial" w:cs="Arial"/>
          <w:sz w:val="22"/>
          <w:szCs w:val="22"/>
          <w:lang w:eastAsia="en-US"/>
        </w:rPr>
        <w:t>rodávajícímu vydáno jiné rozhodnutí s obdobnými účinky;</w:t>
      </w:r>
    </w:p>
    <w:p w14:paraId="2492756C" w14:textId="0F34AA48" w:rsidR="00667226" w:rsidRPr="000A21C6" w:rsidRDefault="00667226" w:rsidP="000A21C6">
      <w:pPr>
        <w:pStyle w:val="HLAVICKA"/>
        <w:numPr>
          <w:ilvl w:val="1"/>
          <w:numId w:val="11"/>
        </w:numPr>
        <w:tabs>
          <w:tab w:val="clear" w:pos="1134"/>
        </w:tabs>
        <w:spacing w:before="120" w:after="120"/>
        <w:ind w:left="851" w:hanging="425"/>
        <w:jc w:val="both"/>
        <w:rPr>
          <w:rFonts w:ascii="Arial" w:eastAsiaTheme="minorHAnsi" w:hAnsi="Arial" w:cs="Arial"/>
          <w:sz w:val="22"/>
          <w:szCs w:val="22"/>
          <w:lang w:eastAsia="en-US"/>
        </w:rPr>
      </w:pPr>
      <w:r>
        <w:rPr>
          <w:rFonts w:ascii="Arial" w:eastAsiaTheme="minorHAnsi" w:hAnsi="Arial" w:cs="Arial"/>
          <w:sz w:val="22"/>
          <w:szCs w:val="22"/>
          <w:lang w:eastAsia="en-US"/>
        </w:rPr>
        <w:t>p</w:t>
      </w:r>
      <w:r w:rsidRPr="000A21C6">
        <w:rPr>
          <w:rFonts w:ascii="Arial" w:eastAsiaTheme="minorHAnsi" w:hAnsi="Arial" w:cs="Arial"/>
          <w:sz w:val="22"/>
          <w:szCs w:val="22"/>
          <w:lang w:eastAsia="en-US"/>
        </w:rPr>
        <w:t>rodávající bude pravomocně odsouzen za úmyslný majetkový nebo hospodářský trestný čin;</w:t>
      </w:r>
    </w:p>
    <w:p w14:paraId="087C98D7" w14:textId="2E989372" w:rsidR="00364784" w:rsidRPr="00DF5196" w:rsidRDefault="00667226" w:rsidP="000A21C6">
      <w:pPr>
        <w:numPr>
          <w:ilvl w:val="1"/>
          <w:numId w:val="11"/>
        </w:numPr>
        <w:suppressAutoHyphens/>
        <w:spacing w:before="120" w:after="120" w:line="240" w:lineRule="auto"/>
        <w:ind w:left="850" w:hanging="425"/>
        <w:jc w:val="both"/>
        <w:rPr>
          <w:rFonts w:ascii="Arial" w:hAnsi="Arial" w:cs="Arial"/>
        </w:rPr>
      </w:pPr>
      <w:r w:rsidRPr="000A21C6">
        <w:rPr>
          <w:rFonts w:ascii="Arial" w:hAnsi="Arial" w:cs="Arial"/>
        </w:rPr>
        <w:t xml:space="preserve">bude rozhodnuto o likvidaci </w:t>
      </w:r>
      <w:r>
        <w:rPr>
          <w:rFonts w:ascii="Arial" w:hAnsi="Arial" w:cs="Arial"/>
        </w:rPr>
        <w:t>p</w:t>
      </w:r>
      <w:r w:rsidRPr="000A21C6">
        <w:rPr>
          <w:rFonts w:ascii="Arial" w:hAnsi="Arial" w:cs="Arial"/>
        </w:rPr>
        <w:t>rodávajícího</w:t>
      </w:r>
      <w:r w:rsidR="00364784" w:rsidRPr="000A21C6">
        <w:rPr>
          <w:rFonts w:ascii="Arial" w:hAnsi="Arial" w:cs="Arial"/>
        </w:rPr>
        <w:t>.</w:t>
      </w:r>
    </w:p>
    <w:p w14:paraId="3472F084" w14:textId="77777777" w:rsidR="00364784" w:rsidRPr="000A21C6" w:rsidRDefault="00364784" w:rsidP="000A21C6">
      <w:pPr>
        <w:pStyle w:val="Nadpis4"/>
        <w:numPr>
          <w:ilvl w:val="0"/>
          <w:numId w:val="17"/>
        </w:numPr>
        <w:spacing w:before="240"/>
        <w:ind w:left="284" w:hanging="295"/>
        <w:jc w:val="center"/>
        <w:rPr>
          <w:bCs/>
          <w:sz w:val="22"/>
          <w:szCs w:val="22"/>
        </w:rPr>
      </w:pPr>
      <w:r w:rsidRPr="000A21C6">
        <w:rPr>
          <w:b/>
          <w:bCs/>
          <w:sz w:val="22"/>
          <w:szCs w:val="22"/>
        </w:rPr>
        <w:t>Řešení sporů</w:t>
      </w:r>
    </w:p>
    <w:p w14:paraId="3881C97A" w14:textId="15849755" w:rsidR="00364784" w:rsidRPr="000A21C6" w:rsidRDefault="00364784" w:rsidP="00364784">
      <w:pPr>
        <w:numPr>
          <w:ilvl w:val="0"/>
          <w:numId w:val="12"/>
        </w:numPr>
        <w:suppressAutoHyphens/>
        <w:spacing w:before="120" w:after="120" w:line="240" w:lineRule="auto"/>
        <w:ind w:left="426" w:hanging="426"/>
        <w:jc w:val="both"/>
        <w:rPr>
          <w:rFonts w:ascii="Arial" w:hAnsi="Arial" w:cs="Arial"/>
        </w:rPr>
      </w:pPr>
      <w:r w:rsidRPr="000A21C6">
        <w:rPr>
          <w:rFonts w:ascii="Arial" w:hAnsi="Arial" w:cs="Arial"/>
        </w:rPr>
        <w:t>Veškeré spory mezi prodávajícím a kupujícím budou řešeny nejprve smírně.</w:t>
      </w:r>
    </w:p>
    <w:p w14:paraId="5CD7260E" w14:textId="05CFE482" w:rsidR="00B94E85" w:rsidRPr="000A21C6" w:rsidRDefault="00364784" w:rsidP="000A21C6">
      <w:pPr>
        <w:numPr>
          <w:ilvl w:val="0"/>
          <w:numId w:val="12"/>
        </w:numPr>
        <w:suppressAutoHyphens/>
        <w:spacing w:before="120" w:after="120" w:line="240" w:lineRule="auto"/>
        <w:ind w:left="426" w:hanging="426"/>
        <w:jc w:val="both"/>
      </w:pPr>
      <w:r w:rsidRPr="000A21C6">
        <w:rPr>
          <w:rFonts w:ascii="Arial" w:hAnsi="Arial" w:cs="Arial"/>
        </w:rPr>
        <w:t>Nebude-li smírného řešení dosaženo, budou spory řešeny příslušným obecným soudem České republiky s místní příslušností dle sídla žalované strany. V případě sporu s prodávajícím majícím sídlo mimo Českou republiku si smluvní strany dohodly místní příslušnost soudu v obvodu soudu kupujícího.</w:t>
      </w:r>
    </w:p>
    <w:p w14:paraId="423F3F53" w14:textId="77777777" w:rsidR="00364784" w:rsidRPr="000A21C6" w:rsidRDefault="00364784" w:rsidP="000A21C6">
      <w:pPr>
        <w:pStyle w:val="Nadpis4"/>
        <w:numPr>
          <w:ilvl w:val="0"/>
          <w:numId w:val="17"/>
        </w:numPr>
        <w:spacing w:before="240"/>
        <w:ind w:left="284" w:hanging="295"/>
        <w:jc w:val="center"/>
        <w:rPr>
          <w:b/>
          <w:bCs/>
        </w:rPr>
      </w:pPr>
      <w:r w:rsidRPr="000A21C6">
        <w:rPr>
          <w:b/>
          <w:bCs/>
          <w:sz w:val="22"/>
          <w:szCs w:val="22"/>
        </w:rPr>
        <w:t>Odpovědnost za škodu</w:t>
      </w:r>
    </w:p>
    <w:p w14:paraId="0F6D23EE" w14:textId="77777777" w:rsidR="00364784" w:rsidRPr="000A21C6" w:rsidRDefault="00364784" w:rsidP="00364784">
      <w:pPr>
        <w:pStyle w:val="1"/>
        <w:spacing w:before="120" w:after="120"/>
        <w:ind w:left="0" w:firstLine="0"/>
        <w:rPr>
          <w:rFonts w:ascii="Arial" w:hAnsi="Arial" w:cs="Arial"/>
          <w:sz w:val="22"/>
          <w:szCs w:val="22"/>
        </w:rPr>
      </w:pPr>
      <w:r w:rsidRPr="000A21C6">
        <w:rPr>
          <w:rFonts w:ascii="Arial" w:hAnsi="Arial" w:cs="Arial"/>
          <w:sz w:val="22"/>
          <w:szCs w:val="22"/>
        </w:rPr>
        <w:t>Prodávající odpovídá za škodu způsobenou vadným plněním této smlouvy v rozsahu stanoveném českým právním řádem, zejména pak OZ.</w:t>
      </w:r>
    </w:p>
    <w:p w14:paraId="5CBDA406" w14:textId="77777777" w:rsidR="00364784" w:rsidRPr="000A21C6" w:rsidRDefault="00364784" w:rsidP="000A21C6">
      <w:pPr>
        <w:pStyle w:val="Nadpis4"/>
        <w:numPr>
          <w:ilvl w:val="0"/>
          <w:numId w:val="17"/>
        </w:numPr>
        <w:spacing w:before="240"/>
        <w:ind w:left="284" w:hanging="295"/>
        <w:jc w:val="center"/>
        <w:rPr>
          <w:bCs/>
          <w:sz w:val="22"/>
          <w:szCs w:val="22"/>
        </w:rPr>
      </w:pPr>
      <w:r w:rsidRPr="000A21C6">
        <w:rPr>
          <w:b/>
          <w:bCs/>
          <w:sz w:val="22"/>
          <w:szCs w:val="22"/>
        </w:rPr>
        <w:t>Závěrečná ustanovení</w:t>
      </w:r>
    </w:p>
    <w:p w14:paraId="724A707D" w14:textId="77777777" w:rsidR="00364784" w:rsidRPr="000A21C6" w:rsidRDefault="00364784" w:rsidP="00364784">
      <w:pPr>
        <w:numPr>
          <w:ilvl w:val="0"/>
          <w:numId w:val="13"/>
        </w:numPr>
        <w:suppressAutoHyphens/>
        <w:spacing w:before="120" w:after="120" w:line="240" w:lineRule="auto"/>
        <w:ind w:left="426" w:hanging="426"/>
        <w:jc w:val="both"/>
        <w:rPr>
          <w:rFonts w:ascii="Arial" w:hAnsi="Arial" w:cs="Arial"/>
        </w:rPr>
      </w:pPr>
      <w:r w:rsidRPr="000A21C6">
        <w:rPr>
          <w:rFonts w:ascii="Arial" w:hAnsi="Arial" w:cs="Arial"/>
        </w:rPr>
        <w:t>Tato kupní smlouva se řídí právním řádem České republiky, zejména příslušnými ustanoveními OZ.</w:t>
      </w:r>
    </w:p>
    <w:p w14:paraId="2CCA6459" w14:textId="77777777" w:rsidR="00364784" w:rsidRPr="000A21C6" w:rsidRDefault="00364784" w:rsidP="00364784">
      <w:pPr>
        <w:numPr>
          <w:ilvl w:val="0"/>
          <w:numId w:val="13"/>
        </w:numPr>
        <w:suppressAutoHyphens/>
        <w:spacing w:before="120" w:after="120" w:line="240" w:lineRule="auto"/>
        <w:ind w:left="426" w:hanging="426"/>
        <w:jc w:val="both"/>
        <w:rPr>
          <w:rFonts w:ascii="Arial" w:hAnsi="Arial" w:cs="Arial"/>
        </w:rPr>
      </w:pPr>
      <w:r w:rsidRPr="000A21C6">
        <w:rPr>
          <w:rFonts w:ascii="Arial" w:hAnsi="Arial" w:cs="Arial"/>
        </w:rPr>
        <w:t xml:space="preserve">Tato kupní smlouva nabývá platnosti dnem jejího uzavření, účinnosti dnem uveřejnění v registru smluv ve smyslu § 6 odst. 1 zákona č. 340/2015 Sb., o zvláštních podmínkách účinnosti některých smluv, uveřejňování těchto smluv a o registru smluv (zákon o registru smluv), ve znění pozdějších předpisů. </w:t>
      </w:r>
    </w:p>
    <w:p w14:paraId="6B786466" w14:textId="6E2AFD98" w:rsidR="00364784" w:rsidRDefault="00364784" w:rsidP="00364784">
      <w:pPr>
        <w:numPr>
          <w:ilvl w:val="0"/>
          <w:numId w:val="13"/>
        </w:numPr>
        <w:suppressAutoHyphens/>
        <w:spacing w:before="120" w:after="120" w:line="240" w:lineRule="auto"/>
        <w:ind w:left="426" w:hanging="426"/>
        <w:jc w:val="both"/>
        <w:rPr>
          <w:rFonts w:ascii="Arial" w:hAnsi="Arial" w:cs="Arial"/>
        </w:rPr>
      </w:pPr>
      <w:r w:rsidRPr="000A21C6">
        <w:rPr>
          <w:rFonts w:ascii="Arial" w:hAnsi="Arial" w:cs="Arial"/>
        </w:rPr>
        <w:t xml:space="preserve">Tato kupní smlouva může být měněna nebo doplňována jen písemnými, očíslovanými dodatky odsouhlasenými statutárními orgány nebo k tomu oprávněnými nebo členy statutárních orgánů obou smluvních stran, které se stanou nedílnou součástí této kupní smlouvy. Tato kupní smlouva nemůže být měněna nebo doplňována způsobem, kterým by došlo k porušení § 222 </w:t>
      </w:r>
      <w:r w:rsidR="00725DBF">
        <w:rPr>
          <w:rFonts w:ascii="Arial" w:hAnsi="Arial" w:cs="Arial"/>
        </w:rPr>
        <w:t>ZZVZ</w:t>
      </w:r>
      <w:r w:rsidRPr="000A21C6">
        <w:rPr>
          <w:rFonts w:ascii="Arial" w:hAnsi="Arial" w:cs="Arial"/>
        </w:rPr>
        <w:t>,</w:t>
      </w:r>
      <w:r w:rsidR="00725DBF">
        <w:rPr>
          <w:rFonts w:ascii="Arial" w:hAnsi="Arial" w:cs="Arial"/>
        </w:rPr>
        <w:t xml:space="preserve"> nebo jeho</w:t>
      </w:r>
      <w:r w:rsidRPr="000A21C6">
        <w:rPr>
          <w:rFonts w:ascii="Arial" w:hAnsi="Arial" w:cs="Arial"/>
        </w:rPr>
        <w:t xml:space="preserve"> jiného ustanovení nebo jiného účinného právního předpisu.</w:t>
      </w:r>
    </w:p>
    <w:p w14:paraId="5AC283E7" w14:textId="17C8A738" w:rsidR="003804CA" w:rsidRPr="003804CA" w:rsidRDefault="003804CA" w:rsidP="000A21C6">
      <w:pPr>
        <w:numPr>
          <w:ilvl w:val="0"/>
          <w:numId w:val="13"/>
        </w:numPr>
        <w:tabs>
          <w:tab w:val="clear" w:pos="1068"/>
        </w:tabs>
        <w:suppressAutoHyphens/>
        <w:spacing w:before="120" w:after="120" w:line="240" w:lineRule="auto"/>
        <w:ind w:left="426" w:hanging="284"/>
        <w:jc w:val="both"/>
        <w:rPr>
          <w:rFonts w:ascii="Arial" w:hAnsi="Arial" w:cs="Arial"/>
        </w:rPr>
      </w:pPr>
      <w:r>
        <w:rPr>
          <w:rFonts w:ascii="Arial" w:hAnsi="Arial" w:cs="Arial"/>
        </w:rPr>
        <w:t>Prodávající</w:t>
      </w:r>
      <w:r w:rsidRPr="003804CA">
        <w:rPr>
          <w:rFonts w:ascii="Arial" w:hAnsi="Arial" w:cs="Arial"/>
        </w:rPr>
        <w:t xml:space="preserve"> se za účelem naplnění zásad sociálně a environmentálně odpovědného zadávání dále zavazuje:</w:t>
      </w:r>
    </w:p>
    <w:p w14:paraId="0C8CB1C2" w14:textId="77777777" w:rsidR="003804CA" w:rsidRDefault="003804CA" w:rsidP="003804CA">
      <w:pPr>
        <w:numPr>
          <w:ilvl w:val="1"/>
          <w:numId w:val="13"/>
        </w:numPr>
        <w:tabs>
          <w:tab w:val="clear" w:pos="1788"/>
        </w:tabs>
        <w:suppressAutoHyphens/>
        <w:spacing w:before="120" w:after="120" w:line="240" w:lineRule="auto"/>
        <w:ind w:left="851" w:hanging="425"/>
        <w:jc w:val="both"/>
        <w:rPr>
          <w:rFonts w:ascii="Arial" w:hAnsi="Arial" w:cs="Arial"/>
        </w:rPr>
      </w:pPr>
      <w:r w:rsidRPr="003804CA">
        <w:rPr>
          <w:rFonts w:ascii="Arial" w:hAnsi="Arial" w:cs="Arial"/>
        </w:rPr>
        <w:t xml:space="preserve">zajistit legální zaměstnávání osob a férové a důstojné pracovní podmínky pro všechny pracovníky podílející se na plnění </w:t>
      </w:r>
      <w:r>
        <w:rPr>
          <w:rFonts w:ascii="Arial" w:hAnsi="Arial" w:cs="Arial"/>
        </w:rPr>
        <w:t>kupní s</w:t>
      </w:r>
      <w:r w:rsidRPr="003804CA">
        <w:rPr>
          <w:rFonts w:ascii="Arial" w:hAnsi="Arial" w:cs="Arial"/>
        </w:rPr>
        <w:t xml:space="preserve">mlouvy. Férovými a důstojnými pracovními podmínkami se přitom rozumí takové pracovní podmínky, které splňují alespoň minimální standardy stanovené pracovněprávními a mzdovými předpisy. </w:t>
      </w:r>
      <w:r>
        <w:rPr>
          <w:rFonts w:ascii="Arial" w:hAnsi="Arial" w:cs="Arial"/>
        </w:rPr>
        <w:t>Prodávající</w:t>
      </w:r>
      <w:r w:rsidRPr="003804CA">
        <w:rPr>
          <w:rFonts w:ascii="Arial" w:hAnsi="Arial" w:cs="Arial"/>
        </w:rPr>
        <w:t xml:space="preserve"> je povinen zajistit splnění požadavků dle tohoto odstavce i u svých dodavatelů (poddodavatelů);</w:t>
      </w:r>
    </w:p>
    <w:p w14:paraId="231D07A8" w14:textId="4DDF5A01" w:rsidR="003804CA" w:rsidRPr="003804CA" w:rsidRDefault="003804CA" w:rsidP="000A21C6">
      <w:pPr>
        <w:numPr>
          <w:ilvl w:val="1"/>
          <w:numId w:val="13"/>
        </w:numPr>
        <w:tabs>
          <w:tab w:val="clear" w:pos="1788"/>
        </w:tabs>
        <w:suppressAutoHyphens/>
        <w:spacing w:before="120" w:after="120" w:line="240" w:lineRule="auto"/>
        <w:ind w:left="851" w:hanging="425"/>
        <w:jc w:val="both"/>
        <w:rPr>
          <w:rFonts w:ascii="Arial" w:hAnsi="Arial" w:cs="Arial"/>
        </w:rPr>
      </w:pPr>
      <w:r w:rsidRPr="003804CA">
        <w:rPr>
          <w:rFonts w:ascii="Arial" w:hAnsi="Arial" w:cs="Arial"/>
        </w:rPr>
        <w:t>snížit negativní dopad své činnosti na životní prostředí, a to zejména:</w:t>
      </w:r>
    </w:p>
    <w:p w14:paraId="2BBB83A3" w14:textId="1B68A5BC" w:rsidR="003804CA" w:rsidRPr="003804CA" w:rsidRDefault="003804CA" w:rsidP="000A21C6">
      <w:pPr>
        <w:numPr>
          <w:ilvl w:val="1"/>
          <w:numId w:val="18"/>
        </w:numPr>
        <w:suppressAutoHyphens/>
        <w:spacing w:before="120" w:after="120" w:line="240" w:lineRule="auto"/>
        <w:jc w:val="both"/>
        <w:rPr>
          <w:rFonts w:ascii="Arial" w:hAnsi="Arial" w:cs="Arial"/>
        </w:rPr>
      </w:pPr>
      <w:r w:rsidRPr="003804CA">
        <w:rPr>
          <w:rFonts w:ascii="Arial" w:hAnsi="Arial" w:cs="Arial"/>
        </w:rPr>
        <w:t xml:space="preserve">využíváním nízkoemisních automobilů, má-li je </w:t>
      </w:r>
      <w:r>
        <w:rPr>
          <w:rFonts w:ascii="Arial" w:hAnsi="Arial" w:cs="Arial"/>
        </w:rPr>
        <w:t>prodávající</w:t>
      </w:r>
      <w:r w:rsidRPr="003804CA">
        <w:rPr>
          <w:rFonts w:ascii="Arial" w:hAnsi="Arial" w:cs="Arial"/>
        </w:rPr>
        <w:t xml:space="preserve"> k dispozici; </w:t>
      </w:r>
    </w:p>
    <w:p w14:paraId="53B5C241" w14:textId="606C9482" w:rsidR="003804CA" w:rsidRPr="003804CA" w:rsidRDefault="003804CA" w:rsidP="000A21C6">
      <w:pPr>
        <w:numPr>
          <w:ilvl w:val="1"/>
          <w:numId w:val="18"/>
        </w:numPr>
        <w:suppressAutoHyphens/>
        <w:spacing w:before="120" w:after="120" w:line="240" w:lineRule="auto"/>
        <w:jc w:val="both"/>
        <w:rPr>
          <w:rFonts w:ascii="Arial" w:hAnsi="Arial" w:cs="Arial"/>
        </w:rPr>
      </w:pPr>
      <w:r w:rsidRPr="003804CA">
        <w:rPr>
          <w:rFonts w:ascii="Arial" w:hAnsi="Arial" w:cs="Arial"/>
        </w:rPr>
        <w:t xml:space="preserve">tiskem veškerých listinných výstupů, odevzdávaných </w:t>
      </w:r>
      <w:r>
        <w:rPr>
          <w:rFonts w:ascii="Arial" w:hAnsi="Arial" w:cs="Arial"/>
        </w:rPr>
        <w:t>kupujícímu</w:t>
      </w:r>
      <w:r w:rsidRPr="003804CA">
        <w:rPr>
          <w:rFonts w:ascii="Arial" w:hAnsi="Arial" w:cs="Arial"/>
        </w:rPr>
        <w:t xml:space="preserve"> v průběhu </w:t>
      </w:r>
      <w:r>
        <w:rPr>
          <w:rFonts w:ascii="Arial" w:hAnsi="Arial" w:cs="Arial"/>
        </w:rPr>
        <w:t>kupní s</w:t>
      </w:r>
      <w:r w:rsidRPr="003804CA">
        <w:rPr>
          <w:rFonts w:ascii="Arial" w:hAnsi="Arial" w:cs="Arial"/>
        </w:rPr>
        <w:t xml:space="preserve">mlouvy na papír, který je šetrný k životnímu prostředí, pokud zvláštní použití pro specifické účely nevyžaduje jiný druh papíru; </w:t>
      </w:r>
    </w:p>
    <w:p w14:paraId="7EEA20BC" w14:textId="49FEF338" w:rsidR="003804CA" w:rsidRPr="003804CA" w:rsidRDefault="003804CA" w:rsidP="000A21C6">
      <w:pPr>
        <w:numPr>
          <w:ilvl w:val="1"/>
          <w:numId w:val="18"/>
        </w:numPr>
        <w:suppressAutoHyphens/>
        <w:spacing w:before="120" w:after="120" w:line="240" w:lineRule="auto"/>
        <w:jc w:val="both"/>
        <w:rPr>
          <w:rFonts w:ascii="Arial" w:hAnsi="Arial" w:cs="Arial"/>
        </w:rPr>
      </w:pPr>
      <w:r w:rsidRPr="003804CA">
        <w:rPr>
          <w:rFonts w:ascii="Arial" w:hAnsi="Arial" w:cs="Arial"/>
        </w:rPr>
        <w:t xml:space="preserve">motivováním pracovníků </w:t>
      </w:r>
      <w:r>
        <w:rPr>
          <w:rFonts w:ascii="Arial" w:hAnsi="Arial" w:cs="Arial"/>
        </w:rPr>
        <w:t>prodávajícího</w:t>
      </w:r>
      <w:r w:rsidRPr="003804CA">
        <w:rPr>
          <w:rFonts w:ascii="Arial" w:hAnsi="Arial" w:cs="Arial"/>
        </w:rPr>
        <w:t xml:space="preserve"> k efektivnímu/úspornému tisku;</w:t>
      </w:r>
    </w:p>
    <w:p w14:paraId="76F6C66D" w14:textId="6BBE4325" w:rsidR="003804CA" w:rsidRPr="003804CA" w:rsidRDefault="003804CA" w:rsidP="000A21C6">
      <w:pPr>
        <w:numPr>
          <w:ilvl w:val="1"/>
          <w:numId w:val="18"/>
        </w:numPr>
        <w:suppressAutoHyphens/>
        <w:spacing w:before="120" w:after="120" w:line="240" w:lineRule="auto"/>
        <w:jc w:val="both"/>
        <w:rPr>
          <w:rFonts w:ascii="Arial" w:hAnsi="Arial" w:cs="Arial"/>
        </w:rPr>
      </w:pPr>
      <w:r w:rsidRPr="003804CA">
        <w:rPr>
          <w:rFonts w:ascii="Arial" w:hAnsi="Arial" w:cs="Arial"/>
        </w:rPr>
        <w:lastRenderedPageBreak/>
        <w:t xml:space="preserve">předcházením znečišťování ovzduší a snižováním úrovně znečišťování, může-li je během plnění </w:t>
      </w:r>
      <w:r>
        <w:rPr>
          <w:rFonts w:ascii="Arial" w:hAnsi="Arial" w:cs="Arial"/>
        </w:rPr>
        <w:t>kupní s</w:t>
      </w:r>
      <w:r w:rsidRPr="003804CA">
        <w:rPr>
          <w:rFonts w:ascii="Arial" w:hAnsi="Arial" w:cs="Arial"/>
        </w:rPr>
        <w:t xml:space="preserve">mlouvy </w:t>
      </w:r>
      <w:r>
        <w:rPr>
          <w:rFonts w:ascii="Arial" w:hAnsi="Arial" w:cs="Arial"/>
        </w:rPr>
        <w:t>prodávající</w:t>
      </w:r>
      <w:r w:rsidRPr="003804CA">
        <w:rPr>
          <w:rFonts w:ascii="Arial" w:hAnsi="Arial" w:cs="Arial"/>
        </w:rPr>
        <w:t xml:space="preserve"> způsobit;</w:t>
      </w:r>
    </w:p>
    <w:p w14:paraId="742746CB" w14:textId="77777777" w:rsidR="003804CA" w:rsidRPr="003804CA" w:rsidRDefault="003804CA" w:rsidP="000A21C6">
      <w:pPr>
        <w:numPr>
          <w:ilvl w:val="1"/>
          <w:numId w:val="18"/>
        </w:numPr>
        <w:suppressAutoHyphens/>
        <w:spacing w:before="120" w:after="120" w:line="240" w:lineRule="auto"/>
        <w:jc w:val="both"/>
        <w:rPr>
          <w:rFonts w:ascii="Arial" w:hAnsi="Arial" w:cs="Arial"/>
        </w:rPr>
      </w:pPr>
      <w:r w:rsidRPr="003804CA">
        <w:rPr>
          <w:rFonts w:ascii="Arial" w:hAnsi="Arial" w:cs="Arial"/>
        </w:rPr>
        <w:t>předcházením vzniku odpadů, stanovením hierarchie nakládání s nimi a prosazováním základních principů ochrany životního prostředí a zdraví lidí při nakládání s odpady;</w:t>
      </w:r>
    </w:p>
    <w:p w14:paraId="6AF7C73C" w14:textId="65292001" w:rsidR="001177C2" w:rsidRPr="000A21C6" w:rsidRDefault="003804CA" w:rsidP="000A21C6">
      <w:pPr>
        <w:numPr>
          <w:ilvl w:val="1"/>
          <w:numId w:val="13"/>
        </w:numPr>
        <w:tabs>
          <w:tab w:val="clear" w:pos="1788"/>
        </w:tabs>
        <w:suppressAutoHyphens/>
        <w:spacing w:before="120" w:after="120" w:line="240" w:lineRule="auto"/>
        <w:ind w:left="851" w:hanging="425"/>
        <w:jc w:val="both"/>
        <w:rPr>
          <w:rFonts w:ascii="Arial" w:hAnsi="Arial" w:cs="Arial"/>
        </w:rPr>
      </w:pPr>
      <w:r w:rsidRPr="003804CA">
        <w:rPr>
          <w:rFonts w:ascii="Arial" w:hAnsi="Arial" w:cs="Arial"/>
        </w:rPr>
        <w:t>podporovat morální a etické dodavatelské vztahy.</w:t>
      </w:r>
    </w:p>
    <w:p w14:paraId="04B0947F" w14:textId="77777777" w:rsidR="00364784" w:rsidRPr="000A21C6" w:rsidRDefault="00364784" w:rsidP="00364784">
      <w:pPr>
        <w:numPr>
          <w:ilvl w:val="0"/>
          <w:numId w:val="13"/>
        </w:numPr>
        <w:suppressAutoHyphens/>
        <w:spacing w:before="120" w:after="120" w:line="240" w:lineRule="auto"/>
        <w:ind w:left="426" w:hanging="426"/>
        <w:jc w:val="both"/>
        <w:rPr>
          <w:rFonts w:ascii="Arial" w:hAnsi="Arial" w:cs="Arial"/>
        </w:rPr>
      </w:pPr>
      <w:r w:rsidRPr="000A21C6">
        <w:rPr>
          <w:rFonts w:ascii="Arial" w:hAnsi="Arial" w:cs="Arial"/>
        </w:rPr>
        <w:t xml:space="preserve">Obě smluvní strany prohlašují, že tato kupní smlouva nebyla uzavřena v tísni, ani za jednostranně nevýhodných podmínek a na důkaz toho připojují své podpisy. </w:t>
      </w:r>
    </w:p>
    <w:p w14:paraId="053D6DEF" w14:textId="77777777" w:rsidR="00364784" w:rsidRPr="000A21C6" w:rsidRDefault="00364784" w:rsidP="00364784">
      <w:pPr>
        <w:numPr>
          <w:ilvl w:val="0"/>
          <w:numId w:val="13"/>
        </w:numPr>
        <w:suppressAutoHyphens/>
        <w:spacing w:before="120" w:after="120" w:line="240" w:lineRule="auto"/>
        <w:ind w:left="426" w:hanging="426"/>
        <w:jc w:val="both"/>
        <w:rPr>
          <w:rFonts w:ascii="Arial" w:hAnsi="Arial" w:cs="Arial"/>
        </w:rPr>
      </w:pPr>
      <w:r w:rsidRPr="000A21C6">
        <w:rPr>
          <w:rFonts w:ascii="Arial" w:hAnsi="Arial" w:cs="Arial"/>
        </w:rPr>
        <w:t>Tato kupní smlouva je vyhotovena pouze v elektronické podobě a elektronicky podepsána prodávajícím a kupujícím.</w:t>
      </w:r>
    </w:p>
    <w:p w14:paraId="20AF1A3B" w14:textId="77777777" w:rsidR="00364784" w:rsidRPr="000A21C6" w:rsidRDefault="00364784" w:rsidP="00364784">
      <w:pPr>
        <w:numPr>
          <w:ilvl w:val="0"/>
          <w:numId w:val="13"/>
        </w:numPr>
        <w:suppressAutoHyphens/>
        <w:spacing w:before="120" w:after="120" w:line="240" w:lineRule="auto"/>
        <w:ind w:left="426" w:hanging="426"/>
        <w:jc w:val="both"/>
        <w:rPr>
          <w:rFonts w:ascii="Arial" w:hAnsi="Arial" w:cs="Arial"/>
        </w:rPr>
      </w:pPr>
      <w:r w:rsidRPr="000A21C6">
        <w:rPr>
          <w:rFonts w:ascii="Arial" w:hAnsi="Arial" w:cs="Arial"/>
        </w:rPr>
        <w:t xml:space="preserve">Nedílnou součástí této smlouvy jsou následující přílohy: </w:t>
      </w:r>
    </w:p>
    <w:p w14:paraId="788E09F2" w14:textId="77777777" w:rsidR="00364784" w:rsidRPr="000A21C6" w:rsidRDefault="00364784" w:rsidP="00364784">
      <w:pPr>
        <w:spacing w:before="120" w:after="120"/>
        <w:ind w:left="426"/>
        <w:rPr>
          <w:rFonts w:ascii="Arial" w:hAnsi="Arial" w:cs="Arial"/>
          <w:sz w:val="20"/>
          <w:szCs w:val="20"/>
        </w:rPr>
      </w:pPr>
    </w:p>
    <w:p w14:paraId="7C2071CF" w14:textId="77777777" w:rsidR="00364784" w:rsidRPr="000A21C6" w:rsidRDefault="00364784" w:rsidP="00364784">
      <w:pPr>
        <w:rPr>
          <w:rFonts w:ascii="Azeret Mono" w:eastAsia="MS Mincho" w:hAnsi="Azeret Mono" w:cs="Azeret Mono"/>
          <w:b/>
          <w:bCs/>
          <w:color w:val="368537"/>
          <w:lang w:eastAsia="cs-CZ"/>
        </w:rPr>
      </w:pPr>
      <w:r w:rsidRPr="000A21C6">
        <w:rPr>
          <w:rFonts w:ascii="Azeret Mono" w:eastAsia="MS Mincho" w:hAnsi="Azeret Mono" w:cs="Azeret Mono"/>
          <w:b/>
          <w:bCs/>
          <w:color w:val="368537"/>
          <w:lang w:eastAsia="cs-CZ"/>
        </w:rPr>
        <w:t xml:space="preserve">Přílohy: </w:t>
      </w:r>
    </w:p>
    <w:p w14:paraId="098E6FCD" w14:textId="257AE524" w:rsidR="00F95FBA" w:rsidRPr="00DB2C71" w:rsidRDefault="00364784" w:rsidP="000A21C6">
      <w:pPr>
        <w:jc w:val="both"/>
        <w:rPr>
          <w:rFonts w:ascii="Arial" w:hAnsi="Arial" w:cs="Arial"/>
          <w:i/>
          <w:iCs/>
        </w:rPr>
      </w:pPr>
      <w:r w:rsidRPr="000A21C6">
        <w:rPr>
          <w:rFonts w:ascii="Arial" w:hAnsi="Arial" w:cs="Arial"/>
          <w:i/>
          <w:iCs/>
        </w:rPr>
        <w:t xml:space="preserve">Příloha č. 1 – </w:t>
      </w:r>
      <w:r w:rsidR="00B049A9" w:rsidRPr="000A21C6">
        <w:rPr>
          <w:rFonts w:ascii="Arial" w:hAnsi="Arial" w:cs="Arial"/>
          <w:i/>
          <w:iCs/>
        </w:rPr>
        <w:t>Specifikace předmětu plnění s výpočtem nabídkové ceny</w:t>
      </w:r>
      <w:r w:rsidR="00F95FBA">
        <w:rPr>
          <w:rFonts w:ascii="Arial" w:hAnsi="Arial" w:cs="Arial"/>
          <w:i/>
          <w:iCs/>
        </w:rPr>
        <w:t xml:space="preserve"> </w:t>
      </w:r>
    </w:p>
    <w:p w14:paraId="74B421F4" w14:textId="76B56D4B" w:rsidR="00F95FBA" w:rsidRPr="000A21C6" w:rsidRDefault="00F95FBA" w:rsidP="000A21C6">
      <w:pPr>
        <w:rPr>
          <w:rFonts w:ascii="Arial" w:hAnsi="Arial" w:cs="Arial"/>
          <w:i/>
          <w:iCs/>
        </w:rPr>
      </w:pPr>
      <w:r>
        <w:rPr>
          <w:rFonts w:ascii="Arial" w:hAnsi="Arial" w:cs="Arial"/>
          <w:i/>
          <w:iCs/>
        </w:rPr>
        <w:t xml:space="preserve">Příloha č. 2 - </w:t>
      </w:r>
      <w:r w:rsidRPr="00F95FBA">
        <w:rPr>
          <w:rFonts w:ascii="Arial" w:hAnsi="Arial" w:cs="Arial"/>
          <w:i/>
          <w:iCs/>
        </w:rPr>
        <w:t xml:space="preserve">Seznam poddodavatelů </w:t>
      </w:r>
    </w:p>
    <w:p w14:paraId="325BB5BE" w14:textId="77777777" w:rsidR="00CC01A9" w:rsidRDefault="00CC01A9" w:rsidP="006C2CF9">
      <w:pPr>
        <w:rPr>
          <w:rFonts w:ascii="Arial" w:hAnsi="Arial" w:cs="Arial"/>
        </w:rPr>
      </w:pPr>
    </w:p>
    <w:p w14:paraId="57CD90AE" w14:textId="362743A7" w:rsidR="006C2CF9" w:rsidRDefault="0019746A" w:rsidP="0019746A">
      <w:pPr>
        <w:rPr>
          <w:rFonts w:ascii="Arial" w:hAnsi="Arial" w:cs="Arial"/>
        </w:rPr>
      </w:pPr>
      <w:r>
        <w:rPr>
          <w:rFonts w:ascii="Arial" w:hAnsi="Arial" w:cs="Arial"/>
        </w:rPr>
        <w:t xml:space="preserve">   </w:t>
      </w:r>
      <w:r w:rsidR="004C114D">
        <w:rPr>
          <w:rFonts w:ascii="Arial" w:hAnsi="Arial" w:cs="Arial"/>
        </w:rPr>
        <w:t>V</w:t>
      </w:r>
      <w:r w:rsidR="00EA47FD">
        <w:rPr>
          <w:rFonts w:ascii="Arial" w:hAnsi="Arial" w:cs="Arial"/>
        </w:rPr>
        <w:t xml:space="preserve"> Brně </w:t>
      </w:r>
      <w:r w:rsidR="00D20252">
        <w:rPr>
          <w:rFonts w:ascii="Arial" w:hAnsi="Arial" w:cs="Arial"/>
        </w:rPr>
        <w:t xml:space="preserve">dne </w:t>
      </w:r>
      <w:r>
        <w:rPr>
          <w:rFonts w:ascii="Arial" w:hAnsi="Arial" w:cs="Arial"/>
        </w:rPr>
        <w:t>15.1. 2025</w:t>
      </w:r>
      <w:r w:rsidR="006C2CF9">
        <w:rPr>
          <w:rFonts w:ascii="Arial" w:hAnsi="Arial" w:cs="Arial"/>
        </w:rPr>
        <w:tab/>
      </w:r>
      <w:r w:rsidR="006C2CF9">
        <w:rPr>
          <w:rFonts w:ascii="Arial" w:hAnsi="Arial" w:cs="Arial"/>
        </w:rPr>
        <w:tab/>
      </w:r>
      <w:r>
        <w:rPr>
          <w:rFonts w:ascii="Arial" w:hAnsi="Arial" w:cs="Arial"/>
        </w:rPr>
        <w:tab/>
      </w:r>
      <w:r>
        <w:rPr>
          <w:rFonts w:ascii="Arial" w:hAnsi="Arial" w:cs="Arial"/>
        </w:rPr>
        <w:tab/>
      </w:r>
      <w:r>
        <w:rPr>
          <w:rFonts w:ascii="Arial" w:hAnsi="Arial" w:cs="Arial"/>
        </w:rPr>
        <w:tab/>
      </w:r>
      <w:r w:rsidR="006C2CF9">
        <w:rPr>
          <w:rFonts w:ascii="Arial" w:hAnsi="Arial" w:cs="Arial"/>
        </w:rPr>
        <w:t>V Praze dne</w:t>
      </w:r>
      <w:r>
        <w:rPr>
          <w:rFonts w:ascii="Arial" w:hAnsi="Arial" w:cs="Arial"/>
        </w:rPr>
        <w:t xml:space="preserve"> 24. 1. 2025</w:t>
      </w:r>
    </w:p>
    <w:p w14:paraId="17F6CA00" w14:textId="41F7219C" w:rsidR="00364784" w:rsidRDefault="00364784" w:rsidP="00364784">
      <w:pPr>
        <w:rPr>
          <w:rFonts w:ascii="Arial" w:hAnsi="Arial" w:cs="Arial"/>
        </w:rPr>
      </w:pPr>
    </w:p>
    <w:p w14:paraId="49223935" w14:textId="7E77AB95" w:rsidR="00364784" w:rsidRDefault="006C2CF9" w:rsidP="00364784">
      <w:pPr>
        <w:rPr>
          <w:rFonts w:ascii="Arial" w:hAnsi="Arial" w:cs="Arial"/>
        </w:rPr>
      </w:pPr>
      <w:r>
        <w:rPr>
          <w:noProof/>
          <w:lang w:eastAsia="cs-CZ"/>
        </w:rPr>
        <mc:AlternateContent>
          <mc:Choice Requires="wps">
            <w:drawing>
              <wp:anchor distT="0" distB="0" distL="114300" distR="114300" simplePos="0" relativeHeight="251660288" behindDoc="0" locked="0" layoutInCell="1" allowOverlap="1" wp14:anchorId="747B89F7" wp14:editId="6F13CD4B">
                <wp:simplePos x="0" y="0"/>
                <wp:positionH relativeFrom="column">
                  <wp:posOffset>3329940</wp:posOffset>
                </wp:positionH>
                <wp:positionV relativeFrom="paragraph">
                  <wp:posOffset>122555</wp:posOffset>
                </wp:positionV>
                <wp:extent cx="2279015" cy="810260"/>
                <wp:effectExtent l="0" t="3810" r="127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810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D5B21" w14:textId="77777777" w:rsidR="00364784" w:rsidRDefault="00364784" w:rsidP="00364784">
                            <w:pPr>
                              <w:jc w:val="center"/>
                              <w:rPr>
                                <w:rFonts w:ascii="Arial" w:hAnsi="Arial" w:cs="Arial"/>
                              </w:rPr>
                            </w:pPr>
                          </w:p>
                          <w:p w14:paraId="46DDD1C3" w14:textId="77777777" w:rsidR="00364784" w:rsidRDefault="00364784" w:rsidP="00364784">
                            <w:pPr>
                              <w:jc w:val="center"/>
                              <w:rPr>
                                <w:rFonts w:ascii="Arial" w:hAnsi="Arial" w:cs="Arial"/>
                              </w:rPr>
                            </w:pPr>
                          </w:p>
                          <w:p w14:paraId="46C4F856" w14:textId="77777777" w:rsidR="00364784" w:rsidRDefault="00364784" w:rsidP="00364784">
                            <w:pPr>
                              <w:jc w:val="center"/>
                              <w:rPr>
                                <w:rFonts w:ascii="Arial" w:hAnsi="Arial" w:cs="Arial"/>
                              </w:rPr>
                            </w:pPr>
                            <w:r>
                              <w:rPr>
                                <w:rFonts w:ascii="Arial" w:hAnsi="Arial" w:cs="Arial"/>
                              </w:rPr>
                              <w:t>……………………………….</w:t>
                            </w:r>
                          </w:p>
                          <w:p w14:paraId="0FF8C946" w14:textId="05D96382" w:rsidR="007E399F" w:rsidRDefault="007E399F" w:rsidP="00D20252">
                            <w:pPr>
                              <w:pStyle w:val="Default"/>
                              <w:jc w:val="center"/>
                              <w:rPr>
                                <w:rFonts w:ascii="Arial" w:hAnsi="Arial" w:cs="Arial"/>
                                <w:b/>
                                <w:bCs/>
                                <w:sz w:val="22"/>
                                <w:szCs w:val="22"/>
                              </w:rPr>
                            </w:pPr>
                            <w:r>
                              <w:rPr>
                                <w:rFonts w:ascii="Arial" w:hAnsi="Arial" w:cs="Arial"/>
                                <w:b/>
                                <w:bCs/>
                                <w:sz w:val="22"/>
                                <w:szCs w:val="22"/>
                              </w:rPr>
                              <w:t>Kupující</w:t>
                            </w:r>
                          </w:p>
                          <w:p w14:paraId="4ECB7D65" w14:textId="4D59FAD6" w:rsidR="00D20252" w:rsidRPr="000A21C6" w:rsidRDefault="00D20252" w:rsidP="00D20252">
                            <w:pPr>
                              <w:pStyle w:val="Default"/>
                              <w:jc w:val="center"/>
                              <w:rPr>
                                <w:rFonts w:ascii="Arial" w:hAnsi="Arial" w:cs="Arial"/>
                                <w:sz w:val="22"/>
                                <w:szCs w:val="22"/>
                              </w:rPr>
                            </w:pPr>
                            <w:r w:rsidRPr="000A21C6">
                              <w:rPr>
                                <w:rFonts w:ascii="Arial" w:hAnsi="Arial" w:cs="Arial"/>
                                <w:b/>
                                <w:bCs/>
                                <w:sz w:val="22"/>
                                <w:szCs w:val="22"/>
                              </w:rPr>
                              <w:t xml:space="preserve">Česká republika – Digitální a informační agentura </w:t>
                            </w:r>
                          </w:p>
                          <w:p w14:paraId="104F9A86" w14:textId="739B158F" w:rsidR="00D20252" w:rsidRPr="00F95FBA" w:rsidRDefault="00D20252" w:rsidP="00D20252">
                            <w:pPr>
                              <w:jc w:val="center"/>
                              <w:rPr>
                                <w:rFonts w:ascii="Arial" w:hAnsi="Arial" w:cs="Arial"/>
                              </w:rPr>
                            </w:pPr>
                            <w:r w:rsidRPr="000A21C6">
                              <w:rPr>
                                <w:rFonts w:ascii="Arial" w:hAnsi="Arial" w:cs="Arial"/>
                              </w:rPr>
                              <w:t xml:space="preserve">Ing. Martin Mesršmíd, ředitel </w:t>
                            </w:r>
                          </w:p>
                          <w:p w14:paraId="0D77D48F" w14:textId="31616423" w:rsidR="00364784" w:rsidRDefault="00364784" w:rsidP="00364784">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7B89F7" id="_x0000_t202" coordsize="21600,21600" o:spt="202" path="m,l,21600r21600,l21600,xe">
                <v:stroke joinstyle="miter"/>
                <v:path gradientshapeok="t" o:connecttype="rect"/>
              </v:shapetype>
              <v:shape id="Textové pole 1" o:spid="_x0000_s1026" type="#_x0000_t202" style="position:absolute;margin-left:262.2pt;margin-top:9.65pt;width:179.45pt;height:63.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" stroked="f">
                <v:textbox style="mso-fit-shape-to-text:t">
                  <w:txbxContent>
                    <w:p w14:paraId="423D5B21" w14:textId="77777777" w:rsidR="00364784" w:rsidRDefault="00364784" w:rsidP="00364784">
                      <w:pPr>
                        <w:jc w:val="center"/>
                        <w:rPr>
                          <w:rFonts w:ascii="Arial" w:hAnsi="Arial" w:cs="Arial"/>
                        </w:rPr>
                      </w:pPr>
                    </w:p>
                    <w:p w14:paraId="46DDD1C3" w14:textId="77777777" w:rsidR="00364784" w:rsidRDefault="00364784" w:rsidP="00364784">
                      <w:pPr>
                        <w:jc w:val="center"/>
                        <w:rPr>
                          <w:rFonts w:ascii="Arial" w:hAnsi="Arial" w:cs="Arial"/>
                        </w:rPr>
                      </w:pPr>
                    </w:p>
                    <w:p w14:paraId="46C4F856" w14:textId="77777777" w:rsidR="00364784" w:rsidRDefault="00364784" w:rsidP="00364784">
                      <w:pPr>
                        <w:jc w:val="center"/>
                        <w:rPr>
                          <w:rFonts w:ascii="Arial" w:hAnsi="Arial" w:cs="Arial"/>
                        </w:rPr>
                      </w:pPr>
                      <w:r>
                        <w:rPr>
                          <w:rFonts w:ascii="Arial" w:hAnsi="Arial" w:cs="Arial"/>
                        </w:rPr>
                        <w:t>……………………………….</w:t>
                      </w:r>
                    </w:p>
                    <w:p w14:paraId="0FF8C946" w14:textId="05D96382" w:rsidR="007E399F" w:rsidRDefault="007E399F" w:rsidP="00D20252">
                      <w:pPr>
                        <w:pStyle w:val="Default"/>
                        <w:jc w:val="center"/>
                        <w:rPr>
                          <w:rFonts w:ascii="Arial" w:hAnsi="Arial" w:cs="Arial"/>
                          <w:b/>
                          <w:bCs/>
                          <w:sz w:val="22"/>
                          <w:szCs w:val="22"/>
                        </w:rPr>
                      </w:pPr>
                      <w:r>
                        <w:rPr>
                          <w:rFonts w:ascii="Arial" w:hAnsi="Arial" w:cs="Arial"/>
                          <w:b/>
                          <w:bCs/>
                          <w:sz w:val="22"/>
                          <w:szCs w:val="22"/>
                        </w:rPr>
                        <w:t>Kupující</w:t>
                      </w:r>
                    </w:p>
                    <w:p w14:paraId="4ECB7D65" w14:textId="4D59FAD6" w:rsidR="00D20252" w:rsidRPr="000A21C6" w:rsidRDefault="00D20252" w:rsidP="00D20252">
                      <w:pPr>
                        <w:pStyle w:val="Default"/>
                        <w:jc w:val="center"/>
                        <w:rPr>
                          <w:rFonts w:ascii="Arial" w:hAnsi="Arial" w:cs="Arial"/>
                          <w:sz w:val="22"/>
                          <w:szCs w:val="22"/>
                        </w:rPr>
                      </w:pPr>
                      <w:r w:rsidRPr="000A21C6">
                        <w:rPr>
                          <w:rFonts w:ascii="Arial" w:hAnsi="Arial" w:cs="Arial"/>
                          <w:b/>
                          <w:bCs/>
                          <w:sz w:val="22"/>
                          <w:szCs w:val="22"/>
                        </w:rPr>
                        <w:t xml:space="preserve">Česká republika – Digitální a informační agentura </w:t>
                      </w:r>
                    </w:p>
                    <w:p w14:paraId="104F9A86" w14:textId="739B158F" w:rsidR="00D20252" w:rsidRPr="00F95FBA" w:rsidRDefault="00D20252" w:rsidP="00D20252">
                      <w:pPr>
                        <w:jc w:val="center"/>
                        <w:rPr>
                          <w:rFonts w:ascii="Arial" w:hAnsi="Arial" w:cs="Arial"/>
                        </w:rPr>
                      </w:pPr>
                      <w:r w:rsidRPr="000A21C6">
                        <w:rPr>
                          <w:rFonts w:ascii="Arial" w:hAnsi="Arial" w:cs="Arial"/>
                        </w:rPr>
                        <w:t xml:space="preserve">Ing. Martin Mesršmíd, ředitel </w:t>
                      </w:r>
                    </w:p>
                    <w:p w14:paraId="0D77D48F" w14:textId="31616423" w:rsidR="00364784" w:rsidRDefault="00364784" w:rsidP="00364784">
                      <w:pPr>
                        <w:jc w:val="center"/>
                      </w:pPr>
                    </w:p>
                  </w:txbxContent>
                </v:textbox>
              </v:shape>
            </w:pict>
          </mc:Fallback>
        </mc:AlternateContent>
      </w:r>
      <w:r>
        <w:rPr>
          <w:noProof/>
          <w:lang w:eastAsia="cs-CZ"/>
        </w:rPr>
        <mc:AlternateContent>
          <mc:Choice Requires="wps">
            <w:drawing>
              <wp:anchor distT="0" distB="0" distL="114300" distR="114300" simplePos="0" relativeHeight="251659264" behindDoc="0" locked="0" layoutInCell="1" allowOverlap="1" wp14:anchorId="30CCC297" wp14:editId="16212F67">
                <wp:simplePos x="0" y="0"/>
                <wp:positionH relativeFrom="margin">
                  <wp:posOffset>-635</wp:posOffset>
                </wp:positionH>
                <wp:positionV relativeFrom="line">
                  <wp:posOffset>80010</wp:posOffset>
                </wp:positionV>
                <wp:extent cx="2279015" cy="1191260"/>
                <wp:effectExtent l="0" t="0" r="6985" b="889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119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6DEB1" w14:textId="77777777" w:rsidR="00364784" w:rsidRDefault="00364784" w:rsidP="00364784">
                            <w:pPr>
                              <w:jc w:val="center"/>
                              <w:rPr>
                                <w:rFonts w:ascii="Arial" w:hAnsi="Arial" w:cs="Arial"/>
                              </w:rPr>
                            </w:pPr>
                          </w:p>
                          <w:p w14:paraId="21D9E553" w14:textId="77777777" w:rsidR="00364784" w:rsidRDefault="00364784" w:rsidP="00364784">
                            <w:pPr>
                              <w:jc w:val="center"/>
                              <w:rPr>
                                <w:rFonts w:ascii="Arial" w:hAnsi="Arial" w:cs="Arial"/>
                              </w:rPr>
                            </w:pPr>
                          </w:p>
                          <w:p w14:paraId="3F3F5D65" w14:textId="77777777" w:rsidR="00364784" w:rsidRDefault="00364784" w:rsidP="00364784">
                            <w:pPr>
                              <w:jc w:val="center"/>
                              <w:rPr>
                                <w:rFonts w:ascii="Arial" w:hAnsi="Arial" w:cs="Arial"/>
                              </w:rPr>
                            </w:pPr>
                            <w:r>
                              <w:rPr>
                                <w:rFonts w:ascii="Arial" w:hAnsi="Arial" w:cs="Arial"/>
                              </w:rPr>
                              <w:t>……………………………….</w:t>
                            </w:r>
                          </w:p>
                          <w:p w14:paraId="7CEEC707" w14:textId="5ECE8253" w:rsidR="00364784" w:rsidRPr="00AB0DB2" w:rsidRDefault="007E399F" w:rsidP="00EA47FD">
                            <w:pPr>
                              <w:spacing w:after="0"/>
                              <w:jc w:val="center"/>
                              <w:rPr>
                                <w:rFonts w:ascii="Arial" w:hAnsi="Arial" w:cs="Arial"/>
                                <w:b/>
                                <w:bCs/>
                              </w:rPr>
                            </w:pPr>
                            <w:r w:rsidRPr="00AB0DB2">
                              <w:rPr>
                                <w:rFonts w:ascii="Arial" w:hAnsi="Arial" w:cs="Arial"/>
                                <w:b/>
                                <w:bCs/>
                              </w:rPr>
                              <w:t>P</w:t>
                            </w:r>
                            <w:r w:rsidR="00364784" w:rsidRPr="00AB0DB2">
                              <w:rPr>
                                <w:rFonts w:ascii="Arial" w:hAnsi="Arial" w:cs="Arial"/>
                                <w:b/>
                                <w:bCs/>
                              </w:rPr>
                              <w:t>rodávající</w:t>
                            </w:r>
                          </w:p>
                          <w:p w14:paraId="0C5FBBA2" w14:textId="5379E142" w:rsidR="007E399F" w:rsidRDefault="00EA47FD" w:rsidP="00EA47FD">
                            <w:pPr>
                              <w:spacing w:after="0"/>
                              <w:jc w:val="center"/>
                              <w:rPr>
                                <w:rFonts w:ascii="Arial" w:hAnsi="Arial" w:cs="Arial"/>
                                <w:b/>
                                <w:bCs/>
                              </w:rPr>
                            </w:pPr>
                            <w:r w:rsidRPr="00AB0DB2">
                              <w:rPr>
                                <w:rFonts w:ascii="Arial" w:hAnsi="Arial" w:cs="Arial"/>
                                <w:b/>
                                <w:bCs/>
                              </w:rPr>
                              <w:t>bika – velkoobchod papírem, spol. s r.o</w:t>
                            </w:r>
                            <w:r w:rsidRPr="00EA47FD">
                              <w:rPr>
                                <w:rFonts w:ascii="Arial" w:hAnsi="Arial" w:cs="Arial"/>
                                <w:b/>
                                <w:bCs/>
                              </w:rPr>
                              <w:t>.</w:t>
                            </w:r>
                          </w:p>
                          <w:p w14:paraId="6910B688" w14:textId="7D251333" w:rsidR="00EA47FD" w:rsidRPr="00AB0DB2" w:rsidRDefault="00AB0DB2" w:rsidP="00EA47FD">
                            <w:pPr>
                              <w:spacing w:after="0"/>
                              <w:jc w:val="center"/>
                              <w:rPr>
                                <w:rFonts w:ascii="Arial" w:hAnsi="Arial" w:cs="Arial"/>
                              </w:rPr>
                            </w:pPr>
                            <w:r w:rsidRPr="00AB0DB2">
                              <w:rPr>
                                <w:rFonts w:ascii="Arial" w:hAnsi="Arial" w:cs="Arial"/>
                              </w:rPr>
                              <w:t>Ing. Jaroslav Schiller, jednatel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CCC297" id="Textové pole 2" o:spid="_x0000_s1027" type="#_x0000_t202" style="position:absolute;margin-left:-.05pt;margin-top:6.3pt;width:179.45pt;height:93.8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lin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" stroked="f">
                <v:textbox style="mso-fit-shape-to-text:t">
                  <w:txbxContent>
                    <w:p w14:paraId="0846DEB1" w14:textId="77777777" w:rsidR="00364784" w:rsidRDefault="00364784" w:rsidP="00364784">
                      <w:pPr>
                        <w:jc w:val="center"/>
                        <w:rPr>
                          <w:rFonts w:ascii="Arial" w:hAnsi="Arial" w:cs="Arial"/>
                        </w:rPr>
                      </w:pPr>
                    </w:p>
                    <w:p w14:paraId="21D9E553" w14:textId="77777777" w:rsidR="00364784" w:rsidRDefault="00364784" w:rsidP="00364784">
                      <w:pPr>
                        <w:jc w:val="center"/>
                        <w:rPr>
                          <w:rFonts w:ascii="Arial" w:hAnsi="Arial" w:cs="Arial"/>
                        </w:rPr>
                      </w:pPr>
                    </w:p>
                    <w:p w14:paraId="3F3F5D65" w14:textId="77777777" w:rsidR="00364784" w:rsidRDefault="00364784" w:rsidP="00364784">
                      <w:pPr>
                        <w:jc w:val="center"/>
                        <w:rPr>
                          <w:rFonts w:ascii="Arial" w:hAnsi="Arial" w:cs="Arial"/>
                        </w:rPr>
                      </w:pPr>
                      <w:r>
                        <w:rPr>
                          <w:rFonts w:ascii="Arial" w:hAnsi="Arial" w:cs="Arial"/>
                        </w:rPr>
                        <w:t>……………………………….</w:t>
                      </w:r>
                    </w:p>
                    <w:p w14:paraId="7CEEC707" w14:textId="5ECE8253" w:rsidR="00364784" w:rsidRPr="00AB0DB2" w:rsidRDefault="007E399F" w:rsidP="00EA47FD">
                      <w:pPr>
                        <w:spacing w:after="0"/>
                        <w:jc w:val="center"/>
                        <w:rPr>
                          <w:rFonts w:ascii="Arial" w:hAnsi="Arial" w:cs="Arial"/>
                          <w:b/>
                          <w:bCs/>
                        </w:rPr>
                      </w:pPr>
                      <w:r w:rsidRPr="00AB0DB2">
                        <w:rPr>
                          <w:rFonts w:ascii="Arial" w:hAnsi="Arial" w:cs="Arial"/>
                          <w:b/>
                          <w:bCs/>
                        </w:rPr>
                        <w:t>P</w:t>
                      </w:r>
                      <w:r w:rsidR="00364784" w:rsidRPr="00AB0DB2">
                        <w:rPr>
                          <w:rFonts w:ascii="Arial" w:hAnsi="Arial" w:cs="Arial"/>
                          <w:b/>
                          <w:bCs/>
                        </w:rPr>
                        <w:t>rodávající</w:t>
                      </w:r>
                    </w:p>
                    <w:p w14:paraId="0C5FBBA2" w14:textId="5379E142" w:rsidR="007E399F" w:rsidRDefault="00EA47FD" w:rsidP="00EA47FD">
                      <w:pPr>
                        <w:spacing w:after="0"/>
                        <w:jc w:val="center"/>
                        <w:rPr>
                          <w:rFonts w:ascii="Arial" w:hAnsi="Arial" w:cs="Arial"/>
                          <w:b/>
                          <w:bCs/>
                        </w:rPr>
                      </w:pPr>
                      <w:r w:rsidRPr="00AB0DB2">
                        <w:rPr>
                          <w:rFonts w:ascii="Arial" w:hAnsi="Arial" w:cs="Arial"/>
                          <w:b/>
                          <w:bCs/>
                        </w:rPr>
                        <w:t>bika – velkoobchod papírem, spol. s r.o</w:t>
                      </w:r>
                      <w:r w:rsidRPr="00EA47FD">
                        <w:rPr>
                          <w:rFonts w:ascii="Arial" w:hAnsi="Arial" w:cs="Arial"/>
                          <w:b/>
                          <w:bCs/>
                        </w:rPr>
                        <w:t>.</w:t>
                      </w:r>
                    </w:p>
                    <w:p w14:paraId="6910B688" w14:textId="7D251333" w:rsidR="00EA47FD" w:rsidRPr="00AB0DB2" w:rsidRDefault="00AB0DB2" w:rsidP="00EA47FD">
                      <w:pPr>
                        <w:spacing w:after="0"/>
                        <w:jc w:val="center"/>
                        <w:rPr>
                          <w:rFonts w:ascii="Arial" w:hAnsi="Arial" w:cs="Arial"/>
                        </w:rPr>
                      </w:pPr>
                      <w:r w:rsidRPr="00AB0DB2">
                        <w:rPr>
                          <w:rFonts w:ascii="Arial" w:hAnsi="Arial" w:cs="Arial"/>
                        </w:rPr>
                        <w:t>Ing. Jaroslav Schiller, jednatel</w:t>
                      </w:r>
                    </w:p>
                  </w:txbxContent>
                </v:textbox>
                <w10:wrap anchorx="margin" anchory="line"/>
              </v:shape>
            </w:pict>
          </mc:Fallback>
        </mc:AlternateContent>
      </w:r>
    </w:p>
    <w:p w14:paraId="40F97621" w14:textId="77777777" w:rsidR="00364784" w:rsidRDefault="00364784" w:rsidP="00364784">
      <w:pPr>
        <w:rPr>
          <w:rFonts w:ascii="Arial" w:hAnsi="Arial" w:cs="Arial"/>
        </w:rPr>
      </w:pPr>
    </w:p>
    <w:p w14:paraId="3D359B97" w14:textId="77777777" w:rsidR="00364784" w:rsidRPr="004C7AEF" w:rsidRDefault="00364784" w:rsidP="00364784">
      <w:pPr>
        <w:rPr>
          <w:rFonts w:ascii="Arial" w:hAnsi="Arial" w:cs="Arial"/>
        </w:rPr>
      </w:pPr>
    </w:p>
    <w:p w14:paraId="4C9ED442" w14:textId="3597CC17" w:rsidR="00471E1F" w:rsidRDefault="00471E1F"/>
    <w:p w14:paraId="1B7D6666" w14:textId="1E812E3C" w:rsidR="00471E1F" w:rsidRDefault="00471E1F"/>
    <w:p w14:paraId="507EE4A2" w14:textId="77777777" w:rsidR="00CC01A9" w:rsidRDefault="00CC01A9"/>
    <w:p w14:paraId="793EF1A0" w14:textId="77777777" w:rsidR="00CC01A9" w:rsidRDefault="00CC01A9"/>
    <w:p w14:paraId="6A815B5A" w14:textId="77777777" w:rsidR="00CC01A9" w:rsidRDefault="00CC01A9"/>
    <w:p w14:paraId="63EDAB25" w14:textId="77777777" w:rsidR="00CC01A9" w:rsidRDefault="00CC01A9"/>
    <w:p w14:paraId="2D931059" w14:textId="77777777" w:rsidR="00CC01A9" w:rsidRDefault="00CC01A9"/>
    <w:p w14:paraId="1EA5D033" w14:textId="77777777" w:rsidR="00CC01A9" w:rsidRDefault="00CC01A9"/>
    <w:p w14:paraId="2141400A" w14:textId="77777777" w:rsidR="00CC01A9" w:rsidRDefault="00CC01A9"/>
    <w:p w14:paraId="13358B9F" w14:textId="77777777" w:rsidR="00CC01A9" w:rsidRDefault="00CC01A9"/>
    <w:p w14:paraId="38B179EE" w14:textId="77777777" w:rsidR="00CC01A9" w:rsidRDefault="00CC01A9"/>
    <w:p w14:paraId="31042447" w14:textId="30D5C3F9" w:rsidR="00C71568" w:rsidRPr="006D682E" w:rsidRDefault="00C71568" w:rsidP="006D682E">
      <w:pPr>
        <w:rPr>
          <w:rFonts w:ascii="Arial" w:hAnsi="Arial" w:cs="Arial"/>
        </w:rPr>
      </w:pPr>
    </w:p>
    <w:sectPr w:rsidR="00C71568" w:rsidRPr="006D682E" w:rsidSect="00C03940">
      <w:headerReference w:type="default" r:id="rId11"/>
      <w:footerReference w:type="default" r:id="rId12"/>
      <w:pgSz w:w="11906" w:h="16838"/>
      <w:pgMar w:top="1417" w:right="1417" w:bottom="1417" w:left="1417" w:header="16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E61A" w14:textId="77777777" w:rsidR="00097889" w:rsidRDefault="00097889" w:rsidP="00987CD6">
      <w:pPr>
        <w:spacing w:after="0" w:line="240" w:lineRule="auto"/>
      </w:pPr>
      <w:r>
        <w:separator/>
      </w:r>
    </w:p>
  </w:endnote>
  <w:endnote w:type="continuationSeparator" w:id="0">
    <w:p w14:paraId="1957D0CF" w14:textId="77777777" w:rsidR="00097889" w:rsidRDefault="00097889" w:rsidP="0098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zeret Mono">
    <w:altName w:val="Calibri"/>
    <w:panose1 w:val="00000000000000000000"/>
    <w:charset w:val="EE"/>
    <w:family w:val="auto"/>
    <w:pitch w:val="variable"/>
    <w:sig w:usb0="A10000EF" w:usb1="4000207B" w:usb2="00000008"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Azeret Mono Medium">
    <w:altName w:val="Calibri"/>
    <w:panose1 w:val="00000000000000000000"/>
    <w:charset w:val="EE"/>
    <w:family w:val="auto"/>
    <w:pitch w:val="variable"/>
    <w:sig w:usb0="A10000EF" w:usb1="4000207B" w:usb2="00000008"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492D" w14:textId="77777777" w:rsidR="00BE4271" w:rsidRPr="00BE4271" w:rsidRDefault="00BE4271" w:rsidP="00BE4271">
    <w:pPr>
      <w:tabs>
        <w:tab w:val="right" w:pos="8820"/>
      </w:tabs>
      <w:spacing w:after="0" w:line="240" w:lineRule="auto"/>
      <w:jc w:val="both"/>
      <w:rPr>
        <w:rFonts w:ascii="Azeret Mono Medium" w:eastAsia="Azeret Mono Medium" w:hAnsi="Azeret Mono Medium" w:cs="Azeret Mono Medium"/>
        <w:color w:val="2E2D2C"/>
        <w:sz w:val="16"/>
        <w:szCs w:val="16"/>
        <w:lang w:eastAsia="cs-CZ"/>
      </w:rPr>
    </w:pPr>
    <w:r w:rsidRPr="00BE4271">
      <w:rPr>
        <w:rFonts w:ascii="Azeret Mono Medium" w:eastAsia="Azeret Mono Medium" w:hAnsi="Azeret Mono Medium" w:cs="Azeret Mono Medium"/>
        <w:color w:val="368537"/>
        <w:sz w:val="16"/>
        <w:szCs w:val="16"/>
        <w:lang w:eastAsia="cs-CZ"/>
      </w:rPr>
      <w:t>DIGITÁLNÍ A INFORMAČNÍ AGENTURA</w:t>
    </w:r>
    <w:r w:rsidRPr="00BE4271">
      <w:rPr>
        <w:rFonts w:ascii="Arial" w:eastAsia="MS Mincho" w:hAnsi="Arial" w:cs="Arial"/>
        <w:sz w:val="20"/>
        <w:szCs w:val="20"/>
        <w:lang w:eastAsia="cs-CZ"/>
      </w:rPr>
      <w:tab/>
    </w:r>
  </w:p>
  <w:p w14:paraId="35A140DA" w14:textId="41E8F2D5" w:rsidR="00BE4271" w:rsidRPr="00BE4271" w:rsidRDefault="00BE4271" w:rsidP="00BE4271">
    <w:pPr>
      <w:tabs>
        <w:tab w:val="right" w:pos="8820"/>
        <w:tab w:val="right" w:pos="8957"/>
        <w:tab w:val="right" w:pos="10322"/>
      </w:tabs>
      <w:spacing w:after="0" w:line="240" w:lineRule="auto"/>
      <w:ind w:right="-1365"/>
      <w:jc w:val="both"/>
      <w:rPr>
        <w:rFonts w:ascii="Azeret Mono Medium" w:eastAsia="Azeret Mono Medium" w:hAnsi="Azeret Mono Medium" w:cs="Azeret Mono Medium"/>
        <w:color w:val="2E2D2C"/>
        <w:sz w:val="16"/>
        <w:szCs w:val="16"/>
        <w:lang w:eastAsia="cs-CZ"/>
      </w:rPr>
    </w:pPr>
    <w:r w:rsidRPr="00BE4271">
      <w:rPr>
        <w:rFonts w:ascii="Azeret Mono Medium" w:eastAsia="Azeret Mono Medium" w:hAnsi="Azeret Mono Medium" w:cs="Azeret Mono Medium"/>
        <w:color w:val="2E2D2C"/>
        <w:sz w:val="16"/>
        <w:szCs w:val="16"/>
        <w:lang w:eastAsia="cs-CZ"/>
      </w:rPr>
      <w:t>NA VÁPENCE 915/14, 130 00 PRAHA 3</w:t>
    </w:r>
    <w:bookmarkStart w:id="0" w:name="OLE_LINK62"/>
    <w:r>
      <w:rPr>
        <w:rFonts w:ascii="Azeret Mono Medium" w:eastAsia="Azeret Mono Medium" w:hAnsi="Azeret Mono Medium" w:cs="Azeret Mono Medium"/>
        <w:color w:val="2E2D2C"/>
        <w:sz w:val="16"/>
        <w:szCs w:val="16"/>
        <w:lang w:eastAsia="cs-CZ"/>
      </w:rPr>
      <w:tab/>
    </w:r>
    <w:r w:rsidRPr="000A21C6">
      <w:rPr>
        <w:rFonts w:ascii="Azeret Mono" w:eastAsia="MS Mincho" w:hAnsi="Azeret Mono" w:cs="Azeret Mono"/>
        <w:noProof/>
        <w:color w:val="368537"/>
        <w:sz w:val="16"/>
        <w:szCs w:val="16"/>
        <w:lang w:eastAsia="cs-CZ"/>
      </w:rPr>
      <w:fldChar w:fldCharType="begin"/>
    </w:r>
    <w:r w:rsidRPr="000A21C6">
      <w:rPr>
        <w:rFonts w:ascii="Azeret Mono" w:eastAsia="MS Mincho" w:hAnsi="Azeret Mono" w:cs="Azeret Mono"/>
        <w:noProof/>
        <w:color w:val="368537"/>
        <w:sz w:val="16"/>
        <w:szCs w:val="16"/>
        <w:lang w:eastAsia="cs-CZ"/>
      </w:rPr>
      <w:instrText>PAGE</w:instrText>
    </w:r>
    <w:r w:rsidRPr="000A21C6">
      <w:rPr>
        <w:rFonts w:ascii="Azeret Mono" w:eastAsia="MS Mincho" w:hAnsi="Azeret Mono" w:cs="Azeret Mono"/>
        <w:noProof/>
        <w:color w:val="368537"/>
        <w:sz w:val="16"/>
        <w:szCs w:val="16"/>
        <w:lang w:eastAsia="cs-CZ"/>
      </w:rPr>
      <w:fldChar w:fldCharType="separate"/>
    </w:r>
    <w:r w:rsidRPr="000A21C6">
      <w:rPr>
        <w:rFonts w:ascii="Azeret Mono" w:eastAsia="MS Mincho" w:hAnsi="Azeret Mono" w:cs="Azeret Mono"/>
        <w:noProof/>
        <w:color w:val="368537"/>
        <w:sz w:val="16"/>
        <w:szCs w:val="16"/>
        <w:lang w:eastAsia="cs-CZ"/>
      </w:rPr>
      <w:t>2</w:t>
    </w:r>
    <w:r w:rsidRPr="000A21C6">
      <w:rPr>
        <w:rFonts w:ascii="Azeret Mono" w:eastAsia="MS Mincho" w:hAnsi="Azeret Mono" w:cs="Azeret Mono"/>
        <w:noProof/>
        <w:color w:val="368537"/>
        <w:sz w:val="16"/>
        <w:szCs w:val="16"/>
        <w:lang w:eastAsia="cs-CZ"/>
      </w:rPr>
      <w:fldChar w:fldCharType="end"/>
    </w:r>
    <w:r w:rsidRPr="000A21C6">
      <w:rPr>
        <w:rFonts w:ascii="Azeret Mono" w:eastAsia="MS Mincho" w:hAnsi="Azeret Mono" w:cs="Azeret Mono"/>
        <w:noProof/>
        <w:color w:val="368537"/>
        <w:sz w:val="16"/>
        <w:szCs w:val="16"/>
        <w:lang w:eastAsia="cs-CZ"/>
      </w:rPr>
      <w:t>/</w:t>
    </w:r>
    <w:r w:rsidRPr="000A21C6">
      <w:rPr>
        <w:rFonts w:ascii="Azeret Mono" w:eastAsia="MS Mincho" w:hAnsi="Azeret Mono" w:cs="Azeret Mono"/>
        <w:noProof/>
        <w:color w:val="368537"/>
        <w:sz w:val="16"/>
        <w:szCs w:val="16"/>
        <w:lang w:eastAsia="cs-CZ"/>
      </w:rPr>
      <w:fldChar w:fldCharType="begin"/>
    </w:r>
    <w:r w:rsidRPr="000A21C6">
      <w:rPr>
        <w:rFonts w:ascii="Azeret Mono" w:eastAsia="MS Mincho" w:hAnsi="Azeret Mono" w:cs="Azeret Mono"/>
        <w:noProof/>
        <w:color w:val="368537"/>
        <w:sz w:val="16"/>
        <w:szCs w:val="16"/>
        <w:lang w:eastAsia="cs-CZ"/>
      </w:rPr>
      <w:instrText>NUMPAGES</w:instrText>
    </w:r>
    <w:r w:rsidRPr="000A21C6">
      <w:rPr>
        <w:rFonts w:ascii="Azeret Mono" w:eastAsia="MS Mincho" w:hAnsi="Azeret Mono" w:cs="Azeret Mono"/>
        <w:noProof/>
        <w:color w:val="368537"/>
        <w:sz w:val="16"/>
        <w:szCs w:val="16"/>
        <w:lang w:eastAsia="cs-CZ"/>
      </w:rPr>
      <w:fldChar w:fldCharType="separate"/>
    </w:r>
    <w:r w:rsidRPr="000A21C6">
      <w:rPr>
        <w:rFonts w:ascii="Azeret Mono" w:eastAsia="MS Mincho" w:hAnsi="Azeret Mono" w:cs="Azeret Mono"/>
        <w:noProof/>
        <w:color w:val="368537"/>
        <w:sz w:val="16"/>
        <w:szCs w:val="16"/>
        <w:lang w:eastAsia="cs-CZ"/>
      </w:rPr>
      <w:t>31</w:t>
    </w:r>
    <w:r w:rsidRPr="000A21C6">
      <w:rPr>
        <w:rFonts w:ascii="Azeret Mono" w:eastAsia="MS Mincho" w:hAnsi="Azeret Mono" w:cs="Azeret Mono"/>
        <w:noProof/>
        <w:color w:val="368537"/>
        <w:sz w:val="16"/>
        <w:szCs w:val="16"/>
        <w:lang w:eastAsia="cs-CZ"/>
      </w:rPr>
      <w:fldChar w:fldCharType="end"/>
    </w:r>
    <w:bookmarkEnd w:id="0"/>
  </w:p>
  <w:p w14:paraId="73C78EC0" w14:textId="01C9ED8F" w:rsidR="00BE4271" w:rsidRPr="00C03940" w:rsidRDefault="00BE4271" w:rsidP="000A21C6">
    <w:pPr>
      <w:tabs>
        <w:tab w:val="right" w:pos="8820"/>
      </w:tabs>
      <w:spacing w:after="0" w:line="240" w:lineRule="auto"/>
      <w:jc w:val="both"/>
      <w:rPr>
        <w:rFonts w:ascii="Azeret Mono Medium" w:eastAsia="Azeret Mono Medium" w:hAnsi="Azeret Mono Medium" w:cs="Azeret Mono Medium"/>
        <w:sz w:val="16"/>
        <w:szCs w:val="16"/>
        <w:lang w:eastAsia="cs-CZ"/>
      </w:rPr>
    </w:pPr>
    <w:hyperlink r:id="rId1">
      <w:proofErr w:type="spellStart"/>
      <w:r w:rsidR="0019746A">
        <w:rPr>
          <w:rFonts w:ascii="Azeret Mono Medium" w:eastAsia="Azeret Mono Medium" w:hAnsi="Azeret Mono Medium" w:cs="Azeret Mono Medium"/>
          <w:sz w:val="16"/>
          <w:szCs w:val="16"/>
          <w:lang w:eastAsia="cs-CZ"/>
        </w:rPr>
        <w:t>xxx</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7C2D" w14:textId="77777777" w:rsidR="00097889" w:rsidRDefault="00097889" w:rsidP="00987CD6">
      <w:pPr>
        <w:spacing w:after="0" w:line="240" w:lineRule="auto"/>
      </w:pPr>
      <w:r>
        <w:separator/>
      </w:r>
    </w:p>
  </w:footnote>
  <w:footnote w:type="continuationSeparator" w:id="0">
    <w:p w14:paraId="5A1F7B40" w14:textId="77777777" w:rsidR="00097889" w:rsidRDefault="00097889" w:rsidP="00987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06A4" w14:textId="04CA0C89" w:rsidR="0034150F" w:rsidRDefault="00CB42A8" w:rsidP="0034150F">
    <w:pPr>
      <w:pStyle w:val="Default"/>
    </w:pPr>
    <w:r>
      <w:rPr>
        <w:noProof/>
      </w:rPr>
      <w:drawing>
        <wp:anchor distT="0" distB="0" distL="114300" distR="114300" simplePos="0" relativeHeight="251659264" behindDoc="0" locked="0" layoutInCell="1" allowOverlap="1" wp14:anchorId="564F8C28" wp14:editId="44C0B0B3">
          <wp:simplePos x="0" y="0"/>
          <wp:positionH relativeFrom="page">
            <wp:posOffset>899795</wp:posOffset>
          </wp:positionH>
          <wp:positionV relativeFrom="page">
            <wp:posOffset>448945</wp:posOffset>
          </wp:positionV>
          <wp:extent cx="1573200" cy="705600"/>
          <wp:effectExtent l="0" t="0" r="1905" b="5715"/>
          <wp:wrapNone/>
          <wp:docPr id="939776443" name="Obrázek 939776443" descr="Obsah obrázku text, Písmo, bílé, typografi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266160" name="Obrázek 1" descr="Obsah obrázku text, Písmo, bílé, typografie&#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573200" cy="705600"/>
                  </a:xfrm>
                  <a:prstGeom prst="rect">
                    <a:avLst/>
                  </a:prstGeom>
                </pic:spPr>
              </pic:pic>
            </a:graphicData>
          </a:graphic>
          <wp14:sizeRelH relativeFrom="page">
            <wp14:pctWidth>0</wp14:pctWidth>
          </wp14:sizeRelH>
          <wp14:sizeRelV relativeFrom="page">
            <wp14:pctHeight>0</wp14:pctHeight>
          </wp14:sizeRelV>
        </wp:anchor>
      </w:drawing>
    </w:r>
    <w:r w:rsidR="00987CD6">
      <w:t xml:space="preserve"> </w:t>
    </w:r>
  </w:p>
  <w:p w14:paraId="323FDF39" w14:textId="1BA0DE58" w:rsidR="00987CD6" w:rsidRDefault="0034150F" w:rsidP="000A21C6">
    <w:pPr>
      <w:pStyle w:val="Zhlav"/>
      <w:jc w:val="right"/>
    </w:pPr>
    <w:r>
      <w:t xml:space="preserve"> </w:t>
    </w:r>
    <w:r w:rsidRPr="00890884">
      <w:t xml:space="preserve">Č. j.: </w:t>
    </w:r>
    <w:r w:rsidR="00890884" w:rsidRPr="00890884">
      <w:t>DIA- 21462-12/SEP-2024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2DCA8BA"/>
    <w:name w:val="WW8Num2"/>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 w15:restartNumberingAfterBreak="0">
    <w:nsid w:val="00000008"/>
    <w:multiLevelType w:val="singleLevel"/>
    <w:tmpl w:val="00000008"/>
    <w:name w:val="WW8Num8"/>
    <w:lvl w:ilvl="0">
      <w:start w:val="1"/>
      <w:numFmt w:val="decimal"/>
      <w:lvlText w:val="%1."/>
      <w:lvlJc w:val="left"/>
      <w:pPr>
        <w:tabs>
          <w:tab w:val="num" w:pos="1104"/>
        </w:tabs>
        <w:ind w:left="1104" w:hanging="396"/>
      </w:pPr>
    </w:lvl>
  </w:abstractNum>
  <w:abstractNum w:abstractNumId="2" w15:restartNumberingAfterBreak="0">
    <w:nsid w:val="00000009"/>
    <w:multiLevelType w:val="singleLevel"/>
    <w:tmpl w:val="00000009"/>
    <w:name w:val="WW8Num9"/>
    <w:lvl w:ilvl="0">
      <w:start w:val="1"/>
      <w:numFmt w:val="decimal"/>
      <w:lvlText w:val="%1."/>
      <w:lvlJc w:val="left"/>
      <w:pPr>
        <w:tabs>
          <w:tab w:val="num" w:pos="1068"/>
        </w:tabs>
        <w:ind w:left="1068" w:hanging="360"/>
      </w:pPr>
    </w:lvl>
  </w:abstractNum>
  <w:abstractNum w:abstractNumId="3" w15:restartNumberingAfterBreak="0">
    <w:nsid w:val="001C7037"/>
    <w:multiLevelType w:val="hybridMultilevel"/>
    <w:tmpl w:val="65B41B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027DFD"/>
    <w:multiLevelType w:val="multilevel"/>
    <w:tmpl w:val="F86A9CEA"/>
    <w:lvl w:ilvl="0">
      <w:start w:val="1"/>
      <w:numFmt w:val="decimal"/>
      <w:lvlText w:val="%1."/>
      <w:lvlJc w:val="left"/>
      <w:pPr>
        <w:ind w:left="360" w:hanging="360"/>
      </w:pPr>
      <w:rPr>
        <w:b/>
        <w:bCs/>
        <w:i w:val="0"/>
        <w:iCs w:val="0"/>
        <w:smallCaps w:val="0"/>
        <w:strike w:val="0"/>
        <w:dstrike w:val="0"/>
        <w:color w:val="000000"/>
        <w:spacing w:val="0"/>
        <w:w w:val="100"/>
        <w:position w:val="0"/>
        <w:sz w:val="24"/>
        <w:szCs w:val="24"/>
        <w:u w:val="none"/>
        <w:effect w:val="none"/>
        <w:lang w:val="cs-CZ" w:eastAsia="cs-CZ" w:bidi="cs-CZ"/>
      </w:rPr>
    </w:lvl>
    <w:lvl w:ilvl="1">
      <w:start w:val="1"/>
      <w:numFmt w:val="decimal"/>
      <w:lvlText w:val="%1.%2."/>
      <w:lvlJc w:val="left"/>
      <w:pPr>
        <w:ind w:left="792" w:hanging="432"/>
      </w:pPr>
      <w:rPr>
        <w:rFonts w:ascii="Arial" w:hAnsi="Arial" w:cs="Arial" w:hint="default"/>
        <w:b w:val="0"/>
        <w:bCs w:val="0"/>
        <w:i w:val="0"/>
        <w:iCs w:val="0"/>
        <w:smallCaps w:val="0"/>
        <w:strike w:val="0"/>
        <w:dstrike w:val="0"/>
        <w:color w:val="000000"/>
        <w:spacing w:val="0"/>
        <w:w w:val="100"/>
        <w:position w:val="0"/>
        <w:sz w:val="24"/>
        <w:szCs w:val="24"/>
        <w:u w:val="none"/>
        <w:effect w:val="none"/>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766A7D"/>
    <w:multiLevelType w:val="hybridMultilevel"/>
    <w:tmpl w:val="10FACC04"/>
    <w:name w:val="WW8Num932"/>
    <w:lvl w:ilvl="0" w:tplc="A32A05F4">
      <w:start w:val="1"/>
      <w:numFmt w:val="decimal"/>
      <w:lvlText w:val="%1."/>
      <w:lvlJc w:val="left"/>
      <w:pPr>
        <w:tabs>
          <w:tab w:val="num" w:pos="1068"/>
        </w:tabs>
        <w:ind w:left="1068"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25DB07BA"/>
    <w:multiLevelType w:val="hybridMultilevel"/>
    <w:tmpl w:val="9BCECB7A"/>
    <w:lvl w:ilvl="0" w:tplc="FFFFFFFF">
      <w:start w:val="1"/>
      <w:numFmt w:val="decimal"/>
      <w:lvlText w:val="%1."/>
      <w:lvlJc w:val="left"/>
      <w:pPr>
        <w:tabs>
          <w:tab w:val="num" w:pos="1068"/>
        </w:tabs>
        <w:ind w:left="1068" w:hanging="360"/>
      </w:pPr>
    </w:lvl>
    <w:lvl w:ilvl="1" w:tplc="EA88F78C">
      <w:start w:val="1"/>
      <w:numFmt w:val="bullet"/>
      <w:lvlText w:val="§"/>
      <w:lvlJc w:val="left"/>
      <w:pPr>
        <w:ind w:left="1788" w:hanging="360"/>
      </w:pPr>
      <w:rPr>
        <w:rFonts w:ascii="Wingdings" w:hAnsi="Wingdings" w:hint="default"/>
        <w:b w:val="0"/>
        <w:i w:val="0"/>
        <w:caps w:val="0"/>
        <w:strike w:val="0"/>
        <w:dstrike w:val="0"/>
        <w:vanish w:val="0"/>
        <w:color w:val="368537"/>
        <w:sz w:val="20"/>
        <w:u w:val="none"/>
        <w:vertAlign w:val="baseline"/>
      </w:r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7" w15:restartNumberingAfterBreak="0">
    <w:nsid w:val="2AF836B6"/>
    <w:multiLevelType w:val="hybridMultilevel"/>
    <w:tmpl w:val="35B61724"/>
    <w:name w:val="WW8Num82"/>
    <w:lvl w:ilvl="0" w:tplc="C5922B2A">
      <w:start w:val="1"/>
      <w:numFmt w:val="decimal"/>
      <w:lvlText w:val="%1."/>
      <w:lvlJc w:val="left"/>
      <w:pPr>
        <w:tabs>
          <w:tab w:val="num" w:pos="1104"/>
        </w:tabs>
        <w:ind w:left="1104" w:hanging="396"/>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2D9F7B4B"/>
    <w:multiLevelType w:val="hybridMultilevel"/>
    <w:tmpl w:val="FD2AD82E"/>
    <w:lvl w:ilvl="0" w:tplc="0405000F">
      <w:start w:val="1"/>
      <w:numFmt w:val="decimal"/>
      <w:lvlText w:val="%1."/>
      <w:lvlJc w:val="left"/>
      <w:pPr>
        <w:tabs>
          <w:tab w:val="num" w:pos="1068"/>
        </w:tabs>
        <w:ind w:left="1068" w:hanging="360"/>
      </w:p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9" w15:restartNumberingAfterBreak="0">
    <w:nsid w:val="2FDF2BD3"/>
    <w:multiLevelType w:val="multilevel"/>
    <w:tmpl w:val="47F856F4"/>
    <w:lvl w:ilvl="0">
      <w:start w:val="1"/>
      <w:numFmt w:val="bullet"/>
      <w:lvlText w:val="-"/>
      <w:lvlJc w:val="left"/>
      <w:pPr>
        <w:ind w:left="720" w:hanging="360"/>
      </w:pPr>
      <w:rPr>
        <w:rFonts w:ascii="Arial" w:eastAsia="Times New Roma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b w:val="0"/>
      </w:rPr>
    </w:lvl>
    <w:lvl w:ilvl="1" w:tplc="FFFFFFFF">
      <w:start w:val="1"/>
      <w:numFmt w:val="lowerLetter"/>
      <w:lvlText w:val="%2)"/>
      <w:lvlJc w:val="left"/>
      <w:pPr>
        <w:tabs>
          <w:tab w:val="num" w:pos="927"/>
        </w:tabs>
        <w:ind w:left="927" w:hanging="360"/>
      </w:pPr>
    </w:lvl>
    <w:lvl w:ilvl="2" w:tplc="FFFFFFFF">
      <w:start w:val="1"/>
      <w:numFmt w:val="lowerRoman"/>
      <w:lvlText w:val="%3."/>
      <w:lvlJc w:val="right"/>
      <w:pPr>
        <w:tabs>
          <w:tab w:val="num" w:pos="1876"/>
        </w:tabs>
        <w:ind w:left="1876" w:hanging="180"/>
      </w:pPr>
    </w:lvl>
    <w:lvl w:ilvl="3" w:tplc="FFFFFFFF">
      <w:start w:val="1"/>
      <w:numFmt w:val="decimal"/>
      <w:lvlText w:val="%4."/>
      <w:lvlJc w:val="left"/>
      <w:pPr>
        <w:tabs>
          <w:tab w:val="num" w:pos="2596"/>
        </w:tabs>
        <w:ind w:left="2596" w:hanging="360"/>
      </w:pPr>
    </w:lvl>
    <w:lvl w:ilvl="4" w:tplc="FFFFFFFF">
      <w:start w:val="1"/>
      <w:numFmt w:val="lowerLetter"/>
      <w:lvlText w:val="%5."/>
      <w:lvlJc w:val="left"/>
      <w:pPr>
        <w:tabs>
          <w:tab w:val="num" w:pos="3316"/>
        </w:tabs>
        <w:ind w:left="3316" w:hanging="360"/>
      </w:pPr>
    </w:lvl>
    <w:lvl w:ilvl="5" w:tplc="FFFFFFFF">
      <w:start w:val="1"/>
      <w:numFmt w:val="lowerRoman"/>
      <w:lvlText w:val="%6."/>
      <w:lvlJc w:val="right"/>
      <w:pPr>
        <w:tabs>
          <w:tab w:val="num" w:pos="4036"/>
        </w:tabs>
        <w:ind w:left="4036" w:hanging="180"/>
      </w:pPr>
    </w:lvl>
    <w:lvl w:ilvl="6" w:tplc="FFFFFFFF">
      <w:start w:val="1"/>
      <w:numFmt w:val="decimal"/>
      <w:lvlText w:val="%7."/>
      <w:lvlJc w:val="left"/>
      <w:pPr>
        <w:tabs>
          <w:tab w:val="num" w:pos="4756"/>
        </w:tabs>
        <w:ind w:left="4756" w:hanging="360"/>
      </w:pPr>
    </w:lvl>
    <w:lvl w:ilvl="7" w:tplc="FFFFFFFF">
      <w:start w:val="1"/>
      <w:numFmt w:val="lowerLetter"/>
      <w:lvlText w:val="%8."/>
      <w:lvlJc w:val="left"/>
      <w:pPr>
        <w:tabs>
          <w:tab w:val="num" w:pos="5476"/>
        </w:tabs>
        <w:ind w:left="5476" w:hanging="360"/>
      </w:pPr>
    </w:lvl>
    <w:lvl w:ilvl="8" w:tplc="FFFFFFFF">
      <w:start w:val="1"/>
      <w:numFmt w:val="lowerRoman"/>
      <w:lvlText w:val="%9."/>
      <w:lvlJc w:val="right"/>
      <w:pPr>
        <w:tabs>
          <w:tab w:val="num" w:pos="6196"/>
        </w:tabs>
        <w:ind w:left="6196" w:hanging="180"/>
      </w:pPr>
    </w:lvl>
  </w:abstractNum>
  <w:abstractNum w:abstractNumId="11" w15:restartNumberingAfterBreak="0">
    <w:nsid w:val="500E5E45"/>
    <w:multiLevelType w:val="hybridMultilevel"/>
    <w:tmpl w:val="2520A4DA"/>
    <w:lvl w:ilvl="0" w:tplc="AF5CDB12">
      <w:start w:val="1"/>
      <w:numFmt w:val="upperRoman"/>
      <w:lvlText w:val="%1."/>
      <w:lvlJc w:val="left"/>
      <w:pPr>
        <w:ind w:left="5966" w:hanging="720"/>
      </w:pPr>
      <w:rPr>
        <w:rFonts w:hint="default"/>
        <w:b/>
        <w:bCs w:val="0"/>
      </w:rPr>
    </w:lvl>
    <w:lvl w:ilvl="1" w:tplc="04050019" w:tentative="1">
      <w:start w:val="1"/>
      <w:numFmt w:val="lowerLetter"/>
      <w:lvlText w:val="%2."/>
      <w:lvlJc w:val="left"/>
      <w:pPr>
        <w:ind w:left="6326" w:hanging="360"/>
      </w:pPr>
    </w:lvl>
    <w:lvl w:ilvl="2" w:tplc="0405001B" w:tentative="1">
      <w:start w:val="1"/>
      <w:numFmt w:val="lowerRoman"/>
      <w:lvlText w:val="%3."/>
      <w:lvlJc w:val="right"/>
      <w:pPr>
        <w:ind w:left="7046" w:hanging="180"/>
      </w:pPr>
    </w:lvl>
    <w:lvl w:ilvl="3" w:tplc="0405000F" w:tentative="1">
      <w:start w:val="1"/>
      <w:numFmt w:val="decimal"/>
      <w:lvlText w:val="%4."/>
      <w:lvlJc w:val="left"/>
      <w:pPr>
        <w:ind w:left="7766" w:hanging="360"/>
      </w:pPr>
    </w:lvl>
    <w:lvl w:ilvl="4" w:tplc="04050019" w:tentative="1">
      <w:start w:val="1"/>
      <w:numFmt w:val="lowerLetter"/>
      <w:lvlText w:val="%5."/>
      <w:lvlJc w:val="left"/>
      <w:pPr>
        <w:ind w:left="8486" w:hanging="360"/>
      </w:pPr>
    </w:lvl>
    <w:lvl w:ilvl="5" w:tplc="0405001B" w:tentative="1">
      <w:start w:val="1"/>
      <w:numFmt w:val="lowerRoman"/>
      <w:lvlText w:val="%6."/>
      <w:lvlJc w:val="right"/>
      <w:pPr>
        <w:ind w:left="9206" w:hanging="180"/>
      </w:pPr>
    </w:lvl>
    <w:lvl w:ilvl="6" w:tplc="0405000F" w:tentative="1">
      <w:start w:val="1"/>
      <w:numFmt w:val="decimal"/>
      <w:lvlText w:val="%7."/>
      <w:lvlJc w:val="left"/>
      <w:pPr>
        <w:ind w:left="9926" w:hanging="360"/>
      </w:pPr>
    </w:lvl>
    <w:lvl w:ilvl="7" w:tplc="04050019" w:tentative="1">
      <w:start w:val="1"/>
      <w:numFmt w:val="lowerLetter"/>
      <w:lvlText w:val="%8."/>
      <w:lvlJc w:val="left"/>
      <w:pPr>
        <w:ind w:left="10646" w:hanging="360"/>
      </w:pPr>
    </w:lvl>
    <w:lvl w:ilvl="8" w:tplc="0405001B" w:tentative="1">
      <w:start w:val="1"/>
      <w:numFmt w:val="lowerRoman"/>
      <w:lvlText w:val="%9."/>
      <w:lvlJc w:val="right"/>
      <w:pPr>
        <w:ind w:left="11366" w:hanging="180"/>
      </w:pPr>
    </w:lvl>
  </w:abstractNum>
  <w:abstractNum w:abstractNumId="12" w15:restartNumberingAfterBreak="0">
    <w:nsid w:val="56F77E32"/>
    <w:multiLevelType w:val="hybridMultilevel"/>
    <w:tmpl w:val="2D487296"/>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3" w15:restartNumberingAfterBreak="0">
    <w:nsid w:val="5932128F"/>
    <w:multiLevelType w:val="hybridMultilevel"/>
    <w:tmpl w:val="6B3A1E04"/>
    <w:name w:val="WW8Num93"/>
    <w:lvl w:ilvl="0" w:tplc="DD80FF66">
      <w:start w:val="1"/>
      <w:numFmt w:val="decimal"/>
      <w:lvlText w:val="%1."/>
      <w:lvlJc w:val="left"/>
      <w:pPr>
        <w:tabs>
          <w:tab w:val="num" w:pos="1068"/>
        </w:tabs>
        <w:ind w:left="1068"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5B441247"/>
    <w:multiLevelType w:val="hybridMultilevel"/>
    <w:tmpl w:val="C74A004A"/>
    <w:name w:val="WW8Num92"/>
    <w:lvl w:ilvl="0" w:tplc="5860C270">
      <w:start w:val="1"/>
      <w:numFmt w:val="decimal"/>
      <w:lvlText w:val="%1."/>
      <w:lvlJc w:val="left"/>
      <w:pPr>
        <w:tabs>
          <w:tab w:val="num" w:pos="1068"/>
        </w:tabs>
        <w:ind w:left="1068"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5BF1B3C"/>
    <w:multiLevelType w:val="hybridMultilevel"/>
    <w:tmpl w:val="0E903092"/>
    <w:lvl w:ilvl="0" w:tplc="5C7447EE">
      <w:start w:val="1"/>
      <w:numFmt w:val="decimal"/>
      <w:lvlText w:val="%1."/>
      <w:lvlJc w:val="left"/>
      <w:pPr>
        <w:tabs>
          <w:tab w:val="num" w:pos="1068"/>
        </w:tabs>
        <w:ind w:left="1068"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BA269F3"/>
    <w:multiLevelType w:val="hybridMultilevel"/>
    <w:tmpl w:val="A57AB5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61103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5674386">
    <w:abstractNumId w:val="1"/>
    <w:lvlOverride w:ilvl="0">
      <w:startOverride w:val="1"/>
    </w:lvlOverride>
  </w:num>
  <w:num w:numId="3" w16cid:durableId="1438676753">
    <w:abstractNumId w:val="2"/>
    <w:lvlOverride w:ilvl="0">
      <w:startOverride w:val="1"/>
    </w:lvlOverride>
  </w:num>
  <w:num w:numId="4" w16cid:durableId="214707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37146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9911628">
    <w:abstractNumId w:val="9"/>
  </w:num>
  <w:num w:numId="7" w16cid:durableId="10670752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03858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23797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96773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21749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0650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5938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945507">
    <w:abstractNumId w:val="5"/>
  </w:num>
  <w:num w:numId="15" w16cid:durableId="1828008022">
    <w:abstractNumId w:val="3"/>
  </w:num>
  <w:num w:numId="16" w16cid:durableId="516041328">
    <w:abstractNumId w:val="16"/>
  </w:num>
  <w:num w:numId="17" w16cid:durableId="890506841">
    <w:abstractNumId w:val="11"/>
  </w:num>
  <w:num w:numId="18" w16cid:durableId="5139571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784"/>
    <w:rsid w:val="00041C5C"/>
    <w:rsid w:val="0005499E"/>
    <w:rsid w:val="00097889"/>
    <w:rsid w:val="000A21C6"/>
    <w:rsid w:val="000E5C87"/>
    <w:rsid w:val="00100BE4"/>
    <w:rsid w:val="001177C2"/>
    <w:rsid w:val="00144C3F"/>
    <w:rsid w:val="00182F4D"/>
    <w:rsid w:val="0019746A"/>
    <w:rsid w:val="001A20C3"/>
    <w:rsid w:val="001C19D7"/>
    <w:rsid w:val="00235B8D"/>
    <w:rsid w:val="0027718A"/>
    <w:rsid w:val="00284303"/>
    <w:rsid w:val="002B025D"/>
    <w:rsid w:val="002E1B65"/>
    <w:rsid w:val="003303AA"/>
    <w:rsid w:val="0034150F"/>
    <w:rsid w:val="00364784"/>
    <w:rsid w:val="00371626"/>
    <w:rsid w:val="003804CA"/>
    <w:rsid w:val="00382CAE"/>
    <w:rsid w:val="003D1B9C"/>
    <w:rsid w:val="004102EF"/>
    <w:rsid w:val="00416BFE"/>
    <w:rsid w:val="0042102B"/>
    <w:rsid w:val="00471E1F"/>
    <w:rsid w:val="004C114D"/>
    <w:rsid w:val="005514C7"/>
    <w:rsid w:val="00570887"/>
    <w:rsid w:val="00570C08"/>
    <w:rsid w:val="00574E03"/>
    <w:rsid w:val="005A4E38"/>
    <w:rsid w:val="005B491C"/>
    <w:rsid w:val="005C0151"/>
    <w:rsid w:val="005D4AAD"/>
    <w:rsid w:val="005E428E"/>
    <w:rsid w:val="00667226"/>
    <w:rsid w:val="006856F0"/>
    <w:rsid w:val="006C2CF9"/>
    <w:rsid w:val="006D682E"/>
    <w:rsid w:val="00711812"/>
    <w:rsid w:val="00725DBF"/>
    <w:rsid w:val="007262FE"/>
    <w:rsid w:val="007742CE"/>
    <w:rsid w:val="00776299"/>
    <w:rsid w:val="00793D53"/>
    <w:rsid w:val="007A558C"/>
    <w:rsid w:val="007A6CCB"/>
    <w:rsid w:val="007A747B"/>
    <w:rsid w:val="007B1261"/>
    <w:rsid w:val="007B6E6F"/>
    <w:rsid w:val="007E399F"/>
    <w:rsid w:val="007F0B19"/>
    <w:rsid w:val="008138A8"/>
    <w:rsid w:val="00814D36"/>
    <w:rsid w:val="0083608C"/>
    <w:rsid w:val="00852287"/>
    <w:rsid w:val="00884875"/>
    <w:rsid w:val="00890884"/>
    <w:rsid w:val="00891268"/>
    <w:rsid w:val="008978E2"/>
    <w:rsid w:val="008A4165"/>
    <w:rsid w:val="008C58E5"/>
    <w:rsid w:val="00900ADE"/>
    <w:rsid w:val="00915471"/>
    <w:rsid w:val="00941D3C"/>
    <w:rsid w:val="00980908"/>
    <w:rsid w:val="00987CD6"/>
    <w:rsid w:val="009A5D43"/>
    <w:rsid w:val="009E40BC"/>
    <w:rsid w:val="009E5465"/>
    <w:rsid w:val="009F5CEA"/>
    <w:rsid w:val="00A34A2D"/>
    <w:rsid w:val="00A65007"/>
    <w:rsid w:val="00AA7181"/>
    <w:rsid w:val="00AB0DB2"/>
    <w:rsid w:val="00B049A9"/>
    <w:rsid w:val="00B41869"/>
    <w:rsid w:val="00B53145"/>
    <w:rsid w:val="00B94E85"/>
    <w:rsid w:val="00BC4433"/>
    <w:rsid w:val="00BC684B"/>
    <w:rsid w:val="00BE4024"/>
    <w:rsid w:val="00BE4271"/>
    <w:rsid w:val="00C03940"/>
    <w:rsid w:val="00C068C7"/>
    <w:rsid w:val="00C07951"/>
    <w:rsid w:val="00C71568"/>
    <w:rsid w:val="00C73123"/>
    <w:rsid w:val="00C972BA"/>
    <w:rsid w:val="00C97FD0"/>
    <w:rsid w:val="00CA03EC"/>
    <w:rsid w:val="00CA71DF"/>
    <w:rsid w:val="00CB0697"/>
    <w:rsid w:val="00CB1454"/>
    <w:rsid w:val="00CB42A8"/>
    <w:rsid w:val="00CC01A9"/>
    <w:rsid w:val="00D025B4"/>
    <w:rsid w:val="00D20252"/>
    <w:rsid w:val="00D72FB5"/>
    <w:rsid w:val="00D83556"/>
    <w:rsid w:val="00DB52D5"/>
    <w:rsid w:val="00DF5196"/>
    <w:rsid w:val="00E22D40"/>
    <w:rsid w:val="00E35F6C"/>
    <w:rsid w:val="00E36E85"/>
    <w:rsid w:val="00E46F73"/>
    <w:rsid w:val="00E82515"/>
    <w:rsid w:val="00E84EB1"/>
    <w:rsid w:val="00EA47FD"/>
    <w:rsid w:val="00EA7890"/>
    <w:rsid w:val="00EE7A07"/>
    <w:rsid w:val="00EF02D5"/>
    <w:rsid w:val="00F51B9C"/>
    <w:rsid w:val="00F5334A"/>
    <w:rsid w:val="00F67E5B"/>
    <w:rsid w:val="00F943DF"/>
    <w:rsid w:val="00F95FBA"/>
    <w:rsid w:val="00FD3D71"/>
    <w:rsid w:val="00FE6B3C"/>
    <w:rsid w:val="00FF333E"/>
    <w:rsid w:val="00FF7D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FD40A"/>
  <w15:chartTrackingRefBased/>
  <w15:docId w15:val="{92CE0208-A524-4F6C-BBE0-190661B1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784"/>
  </w:style>
  <w:style w:type="paragraph" w:styleId="Nadpis4">
    <w:name w:val="heading 4"/>
    <w:basedOn w:val="Normln"/>
    <w:next w:val="Normln"/>
    <w:link w:val="Nadpis4Char"/>
    <w:uiPriority w:val="9"/>
    <w:unhideWhenUsed/>
    <w:qFormat/>
    <w:rsid w:val="00E46F73"/>
    <w:pPr>
      <w:keepNext/>
      <w:keepLines/>
      <w:spacing w:before="140" w:after="120" w:line="288" w:lineRule="auto"/>
      <w:outlineLvl w:val="3"/>
    </w:pPr>
    <w:rPr>
      <w:rFonts w:ascii="Azeret Mono" w:eastAsia="MS Mincho" w:hAnsi="Azeret Mono" w:cs="Azeret Mono"/>
      <w:color w:val="368537"/>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semiHidden/>
    <w:unhideWhenUsed/>
    <w:rsid w:val="00364784"/>
    <w:pPr>
      <w:suppressAutoHyphens/>
      <w:spacing w:after="120" w:line="480" w:lineRule="auto"/>
      <w:jc w:val="both"/>
    </w:pPr>
    <w:rPr>
      <w:rFonts w:ascii="Times New Roman" w:eastAsia="Times New Roman" w:hAnsi="Times New Roman" w:cs="Times New Roman"/>
      <w:sz w:val="24"/>
      <w:szCs w:val="24"/>
      <w:lang w:eastAsia="ar-SA"/>
    </w:rPr>
  </w:style>
  <w:style w:type="character" w:customStyle="1" w:styleId="Zkladntext2Char">
    <w:name w:val="Základní text 2 Char"/>
    <w:basedOn w:val="Standardnpsmoodstavce"/>
    <w:link w:val="Zkladntext2"/>
    <w:uiPriority w:val="99"/>
    <w:semiHidden/>
    <w:rsid w:val="00364784"/>
    <w:rPr>
      <w:rFonts w:ascii="Times New Roman" w:eastAsia="Times New Roman" w:hAnsi="Times New Roman" w:cs="Times New Roman"/>
      <w:sz w:val="24"/>
      <w:szCs w:val="24"/>
      <w:lang w:eastAsia="ar-SA"/>
    </w:rPr>
  </w:style>
  <w:style w:type="paragraph" w:styleId="Odstavecseseznamem">
    <w:name w:val="List Paragraph"/>
    <w:basedOn w:val="Normln"/>
    <w:uiPriority w:val="34"/>
    <w:qFormat/>
    <w:rsid w:val="00364784"/>
    <w:pPr>
      <w:suppressAutoHyphens/>
      <w:spacing w:after="0" w:line="240" w:lineRule="auto"/>
      <w:ind w:left="720"/>
      <w:contextualSpacing/>
      <w:jc w:val="both"/>
    </w:pPr>
    <w:rPr>
      <w:rFonts w:ascii="Times New Roman" w:eastAsia="Times New Roman" w:hAnsi="Times New Roman" w:cs="Times New Roman"/>
      <w:sz w:val="20"/>
      <w:szCs w:val="20"/>
      <w:lang w:eastAsia="ar-SA"/>
    </w:rPr>
  </w:style>
  <w:style w:type="paragraph" w:customStyle="1" w:styleId="SMLOUVACISLO">
    <w:name w:val="SMLOUVA CISLO"/>
    <w:basedOn w:val="Normln"/>
    <w:rsid w:val="00364784"/>
    <w:pPr>
      <w:suppressAutoHyphens/>
      <w:overflowPunct w:val="0"/>
      <w:autoSpaceDE w:val="0"/>
      <w:spacing w:before="60" w:after="0" w:line="240" w:lineRule="auto"/>
      <w:ind w:left="1134" w:hanging="1134"/>
    </w:pPr>
    <w:rPr>
      <w:rFonts w:ascii="Arial" w:eastAsia="Times New Roman" w:hAnsi="Arial" w:cs="Times New Roman"/>
      <w:b/>
      <w:spacing w:val="10"/>
      <w:sz w:val="24"/>
      <w:szCs w:val="20"/>
      <w:lang w:eastAsia="ar-SA"/>
    </w:rPr>
  </w:style>
  <w:style w:type="paragraph" w:customStyle="1" w:styleId="SMLOUVAZAVOR">
    <w:name w:val="SMLOUVA ZAVOR"/>
    <w:basedOn w:val="Normln"/>
    <w:rsid w:val="00364784"/>
    <w:pPr>
      <w:suppressAutoHyphens/>
      <w:overflowPunct w:val="0"/>
      <w:autoSpaceDE w:val="0"/>
      <w:spacing w:before="60" w:after="60" w:line="240" w:lineRule="auto"/>
      <w:ind w:left="1134"/>
      <w:jc w:val="both"/>
    </w:pPr>
    <w:rPr>
      <w:rFonts w:ascii="Arial" w:eastAsia="Times New Roman" w:hAnsi="Arial" w:cs="Times New Roman"/>
      <w:i/>
      <w:color w:val="000000"/>
      <w:sz w:val="20"/>
      <w:szCs w:val="20"/>
      <w:lang w:eastAsia="ar-SA"/>
    </w:rPr>
  </w:style>
  <w:style w:type="paragraph" w:customStyle="1" w:styleId="NADPISCENTR">
    <w:name w:val="NADPIS CENTR"/>
    <w:basedOn w:val="Normln"/>
    <w:rsid w:val="00364784"/>
    <w:pPr>
      <w:keepNext/>
      <w:keepLines/>
      <w:suppressAutoHyphens/>
      <w:overflowPunct w:val="0"/>
      <w:autoSpaceDE w:val="0"/>
      <w:spacing w:before="240" w:after="60" w:line="240" w:lineRule="auto"/>
      <w:jc w:val="center"/>
    </w:pPr>
    <w:rPr>
      <w:rFonts w:ascii="Times New Roman" w:eastAsia="Times New Roman" w:hAnsi="Times New Roman" w:cs="Times New Roman"/>
      <w:b/>
      <w:sz w:val="20"/>
      <w:szCs w:val="20"/>
      <w:lang w:eastAsia="ar-SA"/>
    </w:rPr>
  </w:style>
  <w:style w:type="paragraph" w:customStyle="1" w:styleId="NADPISCENTRPOD">
    <w:name w:val="NADPIS CENTRPOD"/>
    <w:basedOn w:val="Normln"/>
    <w:rsid w:val="00364784"/>
    <w:pPr>
      <w:keepNext/>
      <w:keepLines/>
      <w:suppressAutoHyphens/>
      <w:overflowPunct w:val="0"/>
      <w:autoSpaceDE w:val="0"/>
      <w:spacing w:after="60" w:line="240" w:lineRule="auto"/>
      <w:jc w:val="center"/>
    </w:pPr>
    <w:rPr>
      <w:rFonts w:ascii="Times New Roman" w:eastAsia="Times New Roman" w:hAnsi="Times New Roman" w:cs="Times New Roman"/>
      <w:b/>
      <w:sz w:val="20"/>
      <w:szCs w:val="20"/>
      <w:lang w:eastAsia="ar-SA"/>
    </w:rPr>
  </w:style>
  <w:style w:type="paragraph" w:customStyle="1" w:styleId="HLAVICKA">
    <w:name w:val="HLAVICKA"/>
    <w:basedOn w:val="Normln"/>
    <w:rsid w:val="00364784"/>
    <w:pPr>
      <w:tabs>
        <w:tab w:val="left" w:pos="284"/>
        <w:tab w:val="left" w:pos="1134"/>
      </w:tabs>
      <w:suppressAutoHyphens/>
      <w:overflowPunct w:val="0"/>
      <w:autoSpaceDE w:val="0"/>
      <w:spacing w:after="60" w:line="240" w:lineRule="auto"/>
    </w:pPr>
    <w:rPr>
      <w:rFonts w:ascii="Times New Roman" w:eastAsia="Times New Roman" w:hAnsi="Times New Roman" w:cs="Times New Roman"/>
      <w:sz w:val="20"/>
      <w:szCs w:val="20"/>
      <w:lang w:eastAsia="ar-SA"/>
    </w:rPr>
  </w:style>
  <w:style w:type="paragraph" w:customStyle="1" w:styleId="1">
    <w:name w:val="1)"/>
    <w:basedOn w:val="Normln"/>
    <w:rsid w:val="00364784"/>
    <w:pPr>
      <w:suppressAutoHyphens/>
      <w:overflowPunct w:val="0"/>
      <w:autoSpaceDE w:val="0"/>
      <w:spacing w:before="60" w:after="60" w:line="240" w:lineRule="auto"/>
      <w:ind w:left="284" w:hanging="284"/>
      <w:jc w:val="both"/>
    </w:pPr>
    <w:rPr>
      <w:rFonts w:ascii="Times New Roman" w:eastAsia="Times New Roman" w:hAnsi="Times New Roman" w:cs="Times New Roman"/>
      <w:sz w:val="20"/>
      <w:szCs w:val="20"/>
      <w:lang w:eastAsia="ar-SA"/>
    </w:rPr>
  </w:style>
  <w:style w:type="paragraph" w:customStyle="1" w:styleId="PODPOMLCKA">
    <w:name w:val="PODPOMLCKA"/>
    <w:basedOn w:val="Normln"/>
    <w:rsid w:val="00364784"/>
    <w:pPr>
      <w:suppressAutoHyphens/>
      <w:overflowPunct w:val="0"/>
      <w:autoSpaceDE w:val="0"/>
      <w:spacing w:before="60" w:after="60" w:line="240" w:lineRule="auto"/>
      <w:ind w:left="567" w:hanging="227"/>
      <w:jc w:val="both"/>
    </w:pPr>
    <w:rPr>
      <w:rFonts w:ascii="Times New Roman" w:eastAsia="Times New Roman" w:hAnsi="Times New Roman" w:cs="Times New Roman"/>
      <w:sz w:val="20"/>
      <w:szCs w:val="20"/>
      <w:lang w:eastAsia="ar-SA"/>
    </w:rPr>
  </w:style>
  <w:style w:type="character" w:customStyle="1" w:styleId="VlastntextsmlouvyChar">
    <w:name w:val="Vlastní text smlouvy Char"/>
    <w:link w:val="Vlastntextsmlouvy"/>
    <w:locked/>
    <w:rsid w:val="00364784"/>
    <w:rPr>
      <w:rFonts w:ascii="Arial" w:hAnsi="Arial" w:cs="Arial"/>
      <w:sz w:val="24"/>
    </w:rPr>
  </w:style>
  <w:style w:type="paragraph" w:customStyle="1" w:styleId="Vlastntextsmlouvy">
    <w:name w:val="Vlastní text smlouvy"/>
    <w:link w:val="VlastntextsmlouvyChar"/>
    <w:rsid w:val="00364784"/>
    <w:pPr>
      <w:widowControl w:val="0"/>
      <w:spacing w:before="120" w:after="120" w:line="240" w:lineRule="auto"/>
      <w:jc w:val="both"/>
    </w:pPr>
    <w:rPr>
      <w:rFonts w:ascii="Arial" w:hAnsi="Arial" w:cs="Arial"/>
      <w:sz w:val="24"/>
    </w:rPr>
  </w:style>
  <w:style w:type="paragraph" w:customStyle="1" w:styleId="bodytextu">
    <w:name w:val="body textu"/>
    <w:rsid w:val="00364784"/>
    <w:pPr>
      <w:spacing w:after="0" w:line="240" w:lineRule="auto"/>
    </w:pPr>
    <w:rPr>
      <w:rFonts w:ascii="Arial" w:eastAsia="Times New Roman" w:hAnsi="Arial" w:cs="Arial"/>
      <w:sz w:val="24"/>
      <w:szCs w:val="20"/>
      <w:lang w:eastAsia="cs-CZ"/>
    </w:rPr>
  </w:style>
  <w:style w:type="paragraph" w:customStyle="1" w:styleId="CZZkladntexttun">
    <w:name w:val="CZ Základní text tučně"/>
    <w:basedOn w:val="Normln"/>
    <w:rsid w:val="00364784"/>
    <w:pPr>
      <w:spacing w:after="0" w:line="288" w:lineRule="auto"/>
      <w:jc w:val="both"/>
    </w:pPr>
    <w:rPr>
      <w:rFonts w:ascii="Century Gothic" w:eastAsia="Calibri" w:hAnsi="Century Gothic" w:cs="Times New Roman"/>
      <w:b/>
      <w:sz w:val="20"/>
      <w:szCs w:val="24"/>
      <w:lang w:eastAsia="cs-CZ"/>
    </w:rPr>
  </w:style>
  <w:style w:type="paragraph" w:customStyle="1" w:styleId="CZodstavec">
    <w:name w:val="CZ odstavec"/>
    <w:rsid w:val="00364784"/>
    <w:pPr>
      <w:numPr>
        <w:numId w:val="1"/>
      </w:numPr>
      <w:spacing w:after="120" w:line="288" w:lineRule="auto"/>
      <w:jc w:val="both"/>
    </w:pPr>
    <w:rPr>
      <w:rFonts w:ascii="Century Gothic" w:eastAsia="Calibri" w:hAnsi="Century Gothic" w:cs="Times New Roman"/>
      <w:sz w:val="20"/>
      <w:szCs w:val="24"/>
      <w:lang w:eastAsia="cs-CZ"/>
    </w:rPr>
  </w:style>
  <w:style w:type="character" w:customStyle="1" w:styleId="CZervenChar">
    <w:name w:val="CZ červeně Char"/>
    <w:rsid w:val="00364784"/>
    <w:rPr>
      <w:rFonts w:ascii="Century Gothic" w:eastAsia="Calibri" w:hAnsi="Century Gothic" w:hint="default"/>
      <w:i/>
      <w:iCs w:val="0"/>
      <w:color w:val="FF0000"/>
      <w:szCs w:val="24"/>
      <w:lang w:val="cs-CZ" w:eastAsia="cs-CZ" w:bidi="ar-SA"/>
    </w:rPr>
  </w:style>
  <w:style w:type="paragraph" w:styleId="Revize">
    <w:name w:val="Revision"/>
    <w:hidden/>
    <w:uiPriority w:val="99"/>
    <w:semiHidden/>
    <w:rsid w:val="00EF02D5"/>
    <w:pPr>
      <w:spacing w:after="0" w:line="240" w:lineRule="auto"/>
    </w:pPr>
  </w:style>
  <w:style w:type="paragraph" w:customStyle="1" w:styleId="Default">
    <w:name w:val="Default"/>
    <w:rsid w:val="00D72FB5"/>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uiPriority w:val="99"/>
    <w:semiHidden/>
    <w:unhideWhenUsed/>
    <w:rsid w:val="003D1B9C"/>
    <w:rPr>
      <w:sz w:val="16"/>
      <w:szCs w:val="16"/>
    </w:rPr>
  </w:style>
  <w:style w:type="paragraph" w:styleId="Textkomente">
    <w:name w:val="annotation text"/>
    <w:basedOn w:val="Normln"/>
    <w:link w:val="TextkomenteChar"/>
    <w:uiPriority w:val="99"/>
    <w:unhideWhenUsed/>
    <w:rsid w:val="003D1B9C"/>
    <w:pPr>
      <w:spacing w:line="240" w:lineRule="auto"/>
    </w:pPr>
    <w:rPr>
      <w:sz w:val="20"/>
      <w:szCs w:val="20"/>
    </w:rPr>
  </w:style>
  <w:style w:type="character" w:customStyle="1" w:styleId="TextkomenteChar">
    <w:name w:val="Text komentáře Char"/>
    <w:basedOn w:val="Standardnpsmoodstavce"/>
    <w:link w:val="Textkomente"/>
    <w:uiPriority w:val="99"/>
    <w:rsid w:val="003D1B9C"/>
    <w:rPr>
      <w:sz w:val="20"/>
      <w:szCs w:val="20"/>
    </w:rPr>
  </w:style>
  <w:style w:type="paragraph" w:styleId="Pedmtkomente">
    <w:name w:val="annotation subject"/>
    <w:basedOn w:val="Textkomente"/>
    <w:next w:val="Textkomente"/>
    <w:link w:val="PedmtkomenteChar"/>
    <w:uiPriority w:val="99"/>
    <w:semiHidden/>
    <w:unhideWhenUsed/>
    <w:rsid w:val="003D1B9C"/>
    <w:rPr>
      <w:b/>
      <w:bCs/>
    </w:rPr>
  </w:style>
  <w:style w:type="character" w:customStyle="1" w:styleId="PedmtkomenteChar">
    <w:name w:val="Předmět komentáře Char"/>
    <w:basedOn w:val="TextkomenteChar"/>
    <w:link w:val="Pedmtkomente"/>
    <w:uiPriority w:val="99"/>
    <w:semiHidden/>
    <w:rsid w:val="003D1B9C"/>
    <w:rPr>
      <w:b/>
      <w:bCs/>
      <w:sz w:val="20"/>
      <w:szCs w:val="20"/>
    </w:rPr>
  </w:style>
  <w:style w:type="paragraph" w:styleId="Zhlav">
    <w:name w:val="header"/>
    <w:basedOn w:val="Normln"/>
    <w:link w:val="ZhlavChar"/>
    <w:uiPriority w:val="99"/>
    <w:unhideWhenUsed/>
    <w:rsid w:val="00987C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7CD6"/>
  </w:style>
  <w:style w:type="paragraph" w:styleId="Zpat">
    <w:name w:val="footer"/>
    <w:basedOn w:val="Normln"/>
    <w:link w:val="ZpatChar"/>
    <w:uiPriority w:val="99"/>
    <w:unhideWhenUsed/>
    <w:rsid w:val="00987CD6"/>
    <w:pPr>
      <w:tabs>
        <w:tab w:val="center" w:pos="4536"/>
        <w:tab w:val="right" w:pos="9072"/>
      </w:tabs>
      <w:spacing w:after="0" w:line="240" w:lineRule="auto"/>
    </w:pPr>
  </w:style>
  <w:style w:type="character" w:customStyle="1" w:styleId="ZpatChar">
    <w:name w:val="Zápatí Char"/>
    <w:basedOn w:val="Standardnpsmoodstavce"/>
    <w:link w:val="Zpat"/>
    <w:uiPriority w:val="99"/>
    <w:rsid w:val="00987CD6"/>
  </w:style>
  <w:style w:type="paragraph" w:customStyle="1" w:styleId="paragraph">
    <w:name w:val="paragraph"/>
    <w:basedOn w:val="Normln"/>
    <w:rsid w:val="005C015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5C0151"/>
  </w:style>
  <w:style w:type="character" w:customStyle="1" w:styleId="eop">
    <w:name w:val="eop"/>
    <w:basedOn w:val="Standardnpsmoodstavce"/>
    <w:rsid w:val="005C0151"/>
  </w:style>
  <w:style w:type="paragraph" w:styleId="Podnadpis">
    <w:name w:val="Subtitle"/>
    <w:basedOn w:val="Normln"/>
    <w:next w:val="Normln"/>
    <w:link w:val="PodnadpisChar"/>
    <w:uiPriority w:val="11"/>
    <w:qFormat/>
    <w:rsid w:val="00CB42A8"/>
    <w:pPr>
      <w:spacing w:before="40" w:after="120" w:line="288" w:lineRule="auto"/>
    </w:pPr>
    <w:rPr>
      <w:rFonts w:ascii="Azeret Mono" w:eastAsia="MS Mincho" w:hAnsi="Azeret Mono" w:cs="Azeret Mono"/>
      <w:caps/>
      <w:color w:val="368537"/>
      <w:sz w:val="20"/>
      <w:szCs w:val="20"/>
      <w:lang w:eastAsia="cs-CZ"/>
    </w:rPr>
  </w:style>
  <w:style w:type="character" w:customStyle="1" w:styleId="PodnadpisChar">
    <w:name w:val="Podnadpis Char"/>
    <w:basedOn w:val="Standardnpsmoodstavce"/>
    <w:link w:val="Podnadpis"/>
    <w:uiPriority w:val="11"/>
    <w:rsid w:val="00CB42A8"/>
    <w:rPr>
      <w:rFonts w:ascii="Azeret Mono" w:eastAsia="MS Mincho" w:hAnsi="Azeret Mono" w:cs="Azeret Mono"/>
      <w:caps/>
      <w:color w:val="368537"/>
      <w:sz w:val="20"/>
      <w:szCs w:val="20"/>
      <w:lang w:eastAsia="cs-CZ"/>
    </w:rPr>
  </w:style>
  <w:style w:type="character" w:customStyle="1" w:styleId="Nadpis4Char">
    <w:name w:val="Nadpis 4 Char"/>
    <w:basedOn w:val="Standardnpsmoodstavce"/>
    <w:link w:val="Nadpis4"/>
    <w:uiPriority w:val="9"/>
    <w:rsid w:val="00E46F73"/>
    <w:rPr>
      <w:rFonts w:ascii="Azeret Mono" w:eastAsia="MS Mincho" w:hAnsi="Azeret Mono" w:cs="Azeret Mono"/>
      <w:color w:val="368537"/>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289048">
      <w:bodyDiv w:val="1"/>
      <w:marLeft w:val="0"/>
      <w:marRight w:val="0"/>
      <w:marTop w:val="0"/>
      <w:marBottom w:val="0"/>
      <w:divBdr>
        <w:top w:val="none" w:sz="0" w:space="0" w:color="auto"/>
        <w:left w:val="none" w:sz="0" w:space="0" w:color="auto"/>
        <w:bottom w:val="none" w:sz="0" w:space="0" w:color="auto"/>
        <w:right w:val="none" w:sz="0" w:space="0" w:color="auto"/>
      </w:divBdr>
      <w:divsChild>
        <w:div w:id="544177971">
          <w:marLeft w:val="0"/>
          <w:marRight w:val="0"/>
          <w:marTop w:val="0"/>
          <w:marBottom w:val="0"/>
          <w:divBdr>
            <w:top w:val="none" w:sz="0" w:space="0" w:color="auto"/>
            <w:left w:val="none" w:sz="0" w:space="0" w:color="auto"/>
            <w:bottom w:val="none" w:sz="0" w:space="0" w:color="auto"/>
            <w:right w:val="none" w:sz="0" w:space="0" w:color="auto"/>
          </w:divBdr>
        </w:div>
        <w:div w:id="1946960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STA@DIA.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AE557B17B6A3F47AE2A3D5B7DA34030" ma:contentTypeVersion="4" ma:contentTypeDescription="Vytvoří nový dokument" ma:contentTypeScope="" ma:versionID="1cb5b0abf32a29b6d7dd79a929fc8747">
  <xsd:schema xmlns:xsd="http://www.w3.org/2001/XMLSchema" xmlns:xs="http://www.w3.org/2001/XMLSchema" xmlns:p="http://schemas.microsoft.com/office/2006/metadata/properties" xmlns:ns2="2481fc67-69dd-48b6-a013-3c6d802dd226" targetNamespace="http://schemas.microsoft.com/office/2006/metadata/properties" ma:root="true" ma:fieldsID="03bc269eb32d85bda717c1a98051ee44" ns2:_="">
    <xsd:import namespace="2481fc67-69dd-48b6-a013-3c6d802dd2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1fc67-69dd-48b6-a013-3c6d802dd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25D82-4A2E-43CA-8FE3-A1EB63F2D4BE}">
  <ds:schemaRefs>
    <ds:schemaRef ds:uri="http://schemas.openxmlformats.org/officeDocument/2006/bibliography"/>
  </ds:schemaRefs>
</ds:datastoreItem>
</file>

<file path=customXml/itemProps2.xml><?xml version="1.0" encoding="utf-8"?>
<ds:datastoreItem xmlns:ds="http://schemas.openxmlformats.org/officeDocument/2006/customXml" ds:itemID="{3697B9C4-ADC9-4AF7-B6AF-68D9A79966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4D90FD-95B1-463D-A952-1B1112AECAC2}">
  <ds:schemaRefs>
    <ds:schemaRef ds:uri="http://schemas.microsoft.com/sharepoint/v3/contenttype/forms"/>
  </ds:schemaRefs>
</ds:datastoreItem>
</file>

<file path=customXml/itemProps4.xml><?xml version="1.0" encoding="utf-8"?>
<ds:datastoreItem xmlns:ds="http://schemas.openxmlformats.org/officeDocument/2006/customXml" ds:itemID="{060CC00E-8305-4CF3-A9E7-4AC8FBBC8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1fc67-69dd-48b6-a013-3c6d802dd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1980</Words>
  <Characters>11686</Characters>
  <Application>Microsoft Office Word</Application>
  <DocSecurity>4</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SAYED Sami, Mgr.</dc:creator>
  <cp:keywords/>
  <dc:description/>
  <cp:lastModifiedBy>Hubová Renáta</cp:lastModifiedBy>
  <cp:revision>2</cp:revision>
  <cp:lastPrinted>2025-01-14T10:19:00Z</cp:lastPrinted>
  <dcterms:created xsi:type="dcterms:W3CDTF">2025-01-24T16:47:00Z</dcterms:created>
  <dcterms:modified xsi:type="dcterms:W3CDTF">2025-01-24T16:47:00Z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0x0101008AE557B17B6A3F47AE2A3D5B7DA34030</vt:lpwstr>
  </property>
  <property fmtid="{D5CDD505-2E9C-101B-9397-08002B2CF9AE}" pid="3" name="MSIP_Label_defa4170-0d19-0005-0004-bc88714345d2_Enabled">
    <vt:lpwstr>true</vt:lpwstr>
  </property>
  <property fmtid="{D5CDD505-2E9C-101B-9397-08002B2CF9AE}" pid="4" name="MSIP_Label_defa4170-0d19-0005-0004-bc88714345d2_SetDate">
    <vt:lpwstr>2024-07-23T10:01:26Z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5b6b85cd-44ef-4d66-86d4-603dd2160780</vt:lpwstr>
  </property>
  <property fmtid="{D5CDD505-2E9C-101B-9397-08002B2CF9AE}" pid="8" name="MSIP_Label_defa4170-0d19-0005-0004-bc88714345d2_ActionId">
    <vt:lpwstr>89c05134-7094-463f-8ebd-e4a35606c411</vt:lpwstr>
  </property>
  <property fmtid="{D5CDD505-2E9C-101B-9397-08002B2CF9AE}" pid="9" name="MSIP_Label_defa4170-0d19-0005-0004-bc88714345d2_ContentBits">
    <vt:lpwstr>0</vt:lpwstr>
  </property>
</Properties>
</file>