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B97E" w14:textId="77777777" w:rsidR="00641A2A" w:rsidRDefault="00641A2A" w:rsidP="00F07EE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6B25BD" w14:textId="68A8CCEF" w:rsidR="00F07EEA" w:rsidRDefault="003539E3" w:rsidP="00F07EE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1380A">
        <w:rPr>
          <w:rFonts w:ascii="Arial" w:hAnsi="Arial" w:cs="Arial"/>
          <w:b/>
          <w:bCs/>
          <w:sz w:val="28"/>
          <w:szCs w:val="28"/>
        </w:rPr>
        <w:t>RÁMCOVÁ DOHODA</w:t>
      </w:r>
      <w:r w:rsidR="000E102E" w:rsidRPr="00C1380A">
        <w:rPr>
          <w:rFonts w:ascii="Arial" w:hAnsi="Arial" w:cs="Arial"/>
          <w:b/>
          <w:bCs/>
          <w:sz w:val="28"/>
          <w:szCs w:val="28"/>
        </w:rPr>
        <w:t xml:space="preserve"> </w:t>
      </w:r>
      <w:r w:rsidR="002E2468" w:rsidRPr="00C1380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CACBFC" w14:textId="37BC75C0" w:rsidR="00641A2A" w:rsidRPr="00C1380A" w:rsidRDefault="00641A2A" w:rsidP="00F07EE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</w:t>
      </w:r>
      <w:r w:rsidR="00561A77">
        <w:rPr>
          <w:rFonts w:ascii="Arial" w:hAnsi="Arial" w:cs="Arial"/>
          <w:b/>
          <w:bCs/>
          <w:sz w:val="28"/>
          <w:szCs w:val="28"/>
        </w:rPr>
        <w:t xml:space="preserve"> 3/2025</w:t>
      </w:r>
    </w:p>
    <w:p w14:paraId="47224A39" w14:textId="77777777" w:rsidR="000E102E" w:rsidRPr="00F07EEA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864041" w14:textId="77777777" w:rsidR="003539E3" w:rsidRPr="00F07EEA" w:rsidRDefault="003539E3" w:rsidP="003539E3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07EEA">
        <w:rPr>
          <w:rFonts w:ascii="Arial" w:hAnsi="Arial" w:cs="Arial"/>
          <w:b/>
          <w:sz w:val="22"/>
          <w:szCs w:val="22"/>
        </w:rPr>
        <w:t>uzavřená na základě veřejné zakázky malého rozsahu s názvem</w:t>
      </w:r>
    </w:p>
    <w:p w14:paraId="7E5BC564" w14:textId="77777777" w:rsidR="000E102E" w:rsidRPr="00F07EEA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43AB61" w14:textId="32BE2D75" w:rsidR="008B3043" w:rsidRDefault="00F07EEA" w:rsidP="008B3043">
      <w:pPr>
        <w:spacing w:line="280" w:lineRule="atLeast"/>
        <w:jc w:val="center"/>
        <w:rPr>
          <w:rFonts w:ascii="Arial" w:hAnsi="Arial" w:cs="Arial"/>
          <w:bCs/>
          <w:iCs/>
          <w:snapToGrid w:val="0"/>
          <w:sz w:val="22"/>
          <w:szCs w:val="22"/>
        </w:rPr>
      </w:pPr>
      <w:r w:rsidRPr="00F07EEA">
        <w:rPr>
          <w:rFonts w:ascii="Arial" w:hAnsi="Arial" w:cs="Arial"/>
          <w:snapToGrid w:val="0"/>
          <w:sz w:val="22"/>
          <w:szCs w:val="22"/>
        </w:rPr>
        <w:t>„</w:t>
      </w:r>
      <w:r w:rsidRPr="00F07EEA">
        <w:rPr>
          <w:rFonts w:ascii="Arial" w:hAnsi="Arial" w:cs="Arial"/>
          <w:b/>
          <w:sz w:val="22"/>
          <w:szCs w:val="22"/>
        </w:rPr>
        <w:t>Dodávka systémového řešení detergent</w:t>
      </w:r>
      <w:r w:rsidR="00B47F27">
        <w:rPr>
          <w:rFonts w:ascii="Arial" w:hAnsi="Arial" w:cs="Arial"/>
          <w:b/>
          <w:sz w:val="22"/>
          <w:szCs w:val="22"/>
        </w:rPr>
        <w:t xml:space="preserve">ů </w:t>
      </w:r>
      <w:r w:rsidR="00B91D71">
        <w:rPr>
          <w:rFonts w:ascii="Arial" w:hAnsi="Arial" w:cs="Arial"/>
          <w:b/>
          <w:sz w:val="22"/>
          <w:szCs w:val="22"/>
        </w:rPr>
        <w:t>pro MSSS v Mostě</w:t>
      </w:r>
      <w:r w:rsidRPr="00F07EEA">
        <w:rPr>
          <w:rFonts w:ascii="Arial" w:hAnsi="Arial" w:cs="Arial"/>
          <w:b/>
          <w:sz w:val="22"/>
          <w:szCs w:val="22"/>
        </w:rPr>
        <w:t>“</w:t>
      </w:r>
    </w:p>
    <w:p w14:paraId="3C81E9CA" w14:textId="77777777" w:rsidR="00F07EEA" w:rsidRPr="00F07EEA" w:rsidRDefault="00F07EEA" w:rsidP="008B3043">
      <w:p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126FDE" w14:textId="77777777" w:rsidR="000E102E" w:rsidRPr="00F07EEA" w:rsidRDefault="000E102E">
      <w:pPr>
        <w:autoSpaceDE w:val="0"/>
        <w:ind w:left="360"/>
        <w:jc w:val="center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Smluvní strany</w:t>
      </w:r>
    </w:p>
    <w:p w14:paraId="765A8A5C" w14:textId="77777777" w:rsidR="000E102E" w:rsidRPr="00F07EEA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14:paraId="745102BD" w14:textId="77777777" w:rsidR="00F07EEA" w:rsidRDefault="000E102E" w:rsidP="00F07EEA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Objednatel</w:t>
      </w:r>
      <w:r w:rsidR="00ED277C" w:rsidRPr="00F07EEA">
        <w:rPr>
          <w:rFonts w:ascii="Arial" w:hAnsi="Arial" w:cs="Arial"/>
          <w:sz w:val="22"/>
          <w:szCs w:val="22"/>
        </w:rPr>
        <w:t>:</w:t>
      </w:r>
      <w:r w:rsidR="00ED277C" w:rsidRPr="00F07EEA">
        <w:rPr>
          <w:rFonts w:ascii="Arial" w:hAnsi="Arial" w:cs="Arial"/>
          <w:sz w:val="22"/>
          <w:szCs w:val="22"/>
        </w:rPr>
        <w:tab/>
      </w:r>
      <w:r w:rsidR="00ED277C" w:rsidRPr="00F07EEA">
        <w:rPr>
          <w:rFonts w:ascii="Arial" w:hAnsi="Arial" w:cs="Arial"/>
          <w:sz w:val="22"/>
          <w:szCs w:val="22"/>
        </w:rPr>
        <w:tab/>
      </w:r>
      <w:r w:rsidR="00F07EEA">
        <w:rPr>
          <w:rFonts w:ascii="Arial" w:hAnsi="Arial" w:cs="Arial"/>
          <w:b/>
          <w:bCs/>
          <w:sz w:val="22"/>
          <w:szCs w:val="22"/>
        </w:rPr>
        <w:t>Městská správa sociálních služeb v Mostě – příspěvková organizace</w:t>
      </w:r>
    </w:p>
    <w:p w14:paraId="293824AA" w14:textId="2022562A" w:rsidR="008A0F39" w:rsidRPr="00F07EEA" w:rsidRDefault="008A0F39" w:rsidP="00F07EEA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Sídlo:</w:t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="00272CB0" w:rsidRPr="00F07EEA">
        <w:rPr>
          <w:rFonts w:ascii="Arial" w:hAnsi="Arial" w:cs="Arial"/>
          <w:sz w:val="22"/>
          <w:szCs w:val="22"/>
        </w:rPr>
        <w:tab/>
      </w:r>
      <w:r w:rsidR="00F07EEA">
        <w:rPr>
          <w:rFonts w:ascii="Arial" w:hAnsi="Arial" w:cs="Arial"/>
          <w:sz w:val="22"/>
          <w:szCs w:val="22"/>
        </w:rPr>
        <w:t>Barvířská 495, Most</w:t>
      </w:r>
    </w:p>
    <w:p w14:paraId="69E3681E" w14:textId="391E62B8" w:rsidR="001B11B7" w:rsidRPr="00F07EEA" w:rsidRDefault="008A0F39" w:rsidP="001B11B7">
      <w:pPr>
        <w:spacing w:line="276" w:lineRule="auto"/>
        <w:ind w:left="1418" w:hanging="1418"/>
        <w:jc w:val="left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Zastoupen</w:t>
      </w:r>
      <w:r w:rsidR="00F07EEA">
        <w:rPr>
          <w:rFonts w:ascii="Arial" w:hAnsi="Arial" w:cs="Arial"/>
          <w:sz w:val="22"/>
          <w:szCs w:val="22"/>
        </w:rPr>
        <w:t>í</w:t>
      </w:r>
      <w:r w:rsidRPr="00F07EEA">
        <w:rPr>
          <w:rFonts w:ascii="Arial" w:hAnsi="Arial" w:cs="Arial"/>
          <w:sz w:val="22"/>
          <w:szCs w:val="22"/>
        </w:rPr>
        <w:t>:</w:t>
      </w:r>
      <w:r w:rsidRPr="00F07EEA">
        <w:rPr>
          <w:rFonts w:ascii="Arial" w:hAnsi="Arial" w:cs="Arial"/>
          <w:sz w:val="22"/>
          <w:szCs w:val="22"/>
        </w:rPr>
        <w:tab/>
      </w:r>
      <w:r w:rsidR="00272CB0" w:rsidRPr="00F07EEA">
        <w:rPr>
          <w:rFonts w:ascii="Arial" w:hAnsi="Arial" w:cs="Arial"/>
          <w:sz w:val="22"/>
          <w:szCs w:val="22"/>
        </w:rPr>
        <w:tab/>
      </w:r>
      <w:r w:rsidR="003F05DB" w:rsidRPr="00F07EEA">
        <w:rPr>
          <w:rFonts w:ascii="Arial" w:hAnsi="Arial" w:cs="Arial"/>
          <w:sz w:val="22"/>
          <w:szCs w:val="22"/>
        </w:rPr>
        <w:t xml:space="preserve">Ing. </w:t>
      </w:r>
      <w:r w:rsidR="00A76F63" w:rsidRPr="00F07EEA">
        <w:rPr>
          <w:rFonts w:ascii="Arial" w:hAnsi="Arial" w:cs="Arial"/>
          <w:sz w:val="22"/>
          <w:szCs w:val="22"/>
        </w:rPr>
        <w:t>L</w:t>
      </w:r>
      <w:r w:rsidR="00F07EEA">
        <w:rPr>
          <w:rFonts w:ascii="Arial" w:hAnsi="Arial" w:cs="Arial"/>
          <w:sz w:val="22"/>
          <w:szCs w:val="22"/>
        </w:rPr>
        <w:t xml:space="preserve">uboš </w:t>
      </w:r>
      <w:proofErr w:type="spellStart"/>
      <w:r w:rsidR="00F07EEA">
        <w:rPr>
          <w:rFonts w:ascii="Arial" w:hAnsi="Arial" w:cs="Arial"/>
          <w:sz w:val="22"/>
          <w:szCs w:val="22"/>
        </w:rPr>
        <w:t>Trojna</w:t>
      </w:r>
      <w:proofErr w:type="spellEnd"/>
      <w:r w:rsidR="00F07EEA">
        <w:rPr>
          <w:rFonts w:ascii="Arial" w:hAnsi="Arial" w:cs="Arial"/>
          <w:sz w:val="22"/>
          <w:szCs w:val="22"/>
        </w:rPr>
        <w:t xml:space="preserve">, </w:t>
      </w:r>
      <w:r w:rsidR="001B11B7" w:rsidRPr="00F07EEA">
        <w:rPr>
          <w:rFonts w:ascii="Arial" w:hAnsi="Arial" w:cs="Arial"/>
          <w:bCs/>
          <w:sz w:val="22"/>
          <w:szCs w:val="22"/>
        </w:rPr>
        <w:t xml:space="preserve">ředitel </w:t>
      </w:r>
      <w:r w:rsidR="00F07EEA">
        <w:rPr>
          <w:rFonts w:ascii="Arial" w:hAnsi="Arial" w:cs="Arial"/>
          <w:bCs/>
          <w:sz w:val="22"/>
          <w:szCs w:val="22"/>
        </w:rPr>
        <w:t>o</w:t>
      </w:r>
      <w:r w:rsidR="001B11B7" w:rsidRPr="00F07EEA">
        <w:rPr>
          <w:rFonts w:ascii="Arial" w:hAnsi="Arial" w:cs="Arial"/>
          <w:bCs/>
          <w:sz w:val="22"/>
          <w:szCs w:val="22"/>
        </w:rPr>
        <w:t>rganizace</w:t>
      </w:r>
    </w:p>
    <w:p w14:paraId="71787EB1" w14:textId="77777777" w:rsidR="00F07EEA" w:rsidRDefault="008A0F39" w:rsidP="000408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IČ</w:t>
      </w:r>
      <w:r w:rsidR="003F05DB" w:rsidRPr="00F07EEA">
        <w:rPr>
          <w:rFonts w:ascii="Arial" w:hAnsi="Arial" w:cs="Arial"/>
          <w:sz w:val="22"/>
          <w:szCs w:val="22"/>
        </w:rPr>
        <w:t>O</w:t>
      </w:r>
      <w:r w:rsidRPr="00F07EEA">
        <w:rPr>
          <w:rFonts w:ascii="Arial" w:hAnsi="Arial" w:cs="Arial"/>
          <w:sz w:val="22"/>
          <w:szCs w:val="22"/>
        </w:rPr>
        <w:t xml:space="preserve">: </w:t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="00272CB0" w:rsidRPr="00F07EEA">
        <w:rPr>
          <w:rFonts w:ascii="Arial" w:hAnsi="Arial" w:cs="Arial"/>
          <w:sz w:val="22"/>
          <w:szCs w:val="22"/>
        </w:rPr>
        <w:tab/>
      </w:r>
      <w:r w:rsidR="00F07EEA">
        <w:rPr>
          <w:rFonts w:ascii="Arial" w:hAnsi="Arial" w:cs="Arial"/>
          <w:sz w:val="22"/>
          <w:szCs w:val="22"/>
        </w:rPr>
        <w:t>00831212</w:t>
      </w:r>
    </w:p>
    <w:p w14:paraId="4F77D512" w14:textId="77777777" w:rsidR="00F07EEA" w:rsidRDefault="00F07EEA" w:rsidP="000408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CZ00831212</w:t>
      </w:r>
      <w:r w:rsidR="008A0F39" w:rsidRPr="00F07EEA">
        <w:rPr>
          <w:rFonts w:ascii="Arial" w:hAnsi="Arial" w:cs="Arial"/>
          <w:sz w:val="22"/>
          <w:szCs w:val="22"/>
        </w:rPr>
        <w:t xml:space="preserve">      </w:t>
      </w:r>
    </w:p>
    <w:p w14:paraId="3412FD17" w14:textId="01AE86E7" w:rsidR="00F07EEA" w:rsidRDefault="00F07EEA" w:rsidP="000408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B044F">
        <w:rPr>
          <w:rFonts w:ascii="Arial" w:hAnsi="Arial" w:cs="Arial"/>
          <w:sz w:val="22"/>
          <w:szCs w:val="22"/>
        </w:rPr>
        <w:tab/>
      </w:r>
      <w:proofErr w:type="spellStart"/>
      <w:r w:rsidR="00DA22B9">
        <w:rPr>
          <w:rFonts w:ascii="Arial" w:hAnsi="Arial" w:cs="Arial"/>
          <w:sz w:val="22"/>
          <w:szCs w:val="22"/>
        </w:rPr>
        <w:t>xxxxx</w:t>
      </w:r>
      <w:proofErr w:type="spellEnd"/>
    </w:p>
    <w:p w14:paraId="541E4959" w14:textId="6D1D3D15" w:rsidR="008A0F39" w:rsidRPr="00F07EEA" w:rsidRDefault="00F07EEA" w:rsidP="000408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AB044F">
        <w:rPr>
          <w:rFonts w:ascii="Arial" w:hAnsi="Arial" w:cs="Arial"/>
          <w:sz w:val="22"/>
          <w:szCs w:val="22"/>
        </w:rPr>
        <w:tab/>
      </w:r>
      <w:r w:rsidR="00AB044F">
        <w:rPr>
          <w:rFonts w:ascii="Arial" w:hAnsi="Arial" w:cs="Arial"/>
          <w:sz w:val="22"/>
          <w:szCs w:val="22"/>
        </w:rPr>
        <w:tab/>
      </w:r>
      <w:proofErr w:type="spellStart"/>
      <w:r w:rsidR="00DA22B9">
        <w:rPr>
          <w:rFonts w:ascii="Arial" w:hAnsi="Arial" w:cs="Arial"/>
          <w:sz w:val="22"/>
          <w:szCs w:val="22"/>
        </w:rPr>
        <w:t>xxxxx</w:t>
      </w:r>
      <w:proofErr w:type="spellEnd"/>
      <w:r w:rsidR="008A0F39" w:rsidRPr="00F07EEA">
        <w:rPr>
          <w:rFonts w:ascii="Arial" w:hAnsi="Arial" w:cs="Arial"/>
          <w:sz w:val="22"/>
          <w:szCs w:val="22"/>
        </w:rPr>
        <w:t xml:space="preserve">    </w:t>
      </w:r>
      <w:r w:rsidR="00272CB0" w:rsidRPr="00F07EEA">
        <w:rPr>
          <w:rFonts w:ascii="Arial" w:hAnsi="Arial" w:cs="Arial"/>
          <w:sz w:val="22"/>
          <w:szCs w:val="22"/>
        </w:rPr>
        <w:tab/>
      </w:r>
      <w:r w:rsidR="00272CB0" w:rsidRPr="00F07EEA">
        <w:rPr>
          <w:rFonts w:ascii="Arial" w:hAnsi="Arial" w:cs="Arial"/>
          <w:sz w:val="22"/>
          <w:szCs w:val="22"/>
        </w:rPr>
        <w:tab/>
      </w:r>
      <w:r w:rsidR="00651BE1" w:rsidRPr="00F07EEA">
        <w:rPr>
          <w:rFonts w:ascii="Arial" w:hAnsi="Arial" w:cs="Arial"/>
          <w:sz w:val="22"/>
          <w:szCs w:val="22"/>
        </w:rPr>
        <w:t xml:space="preserve"> </w:t>
      </w:r>
    </w:p>
    <w:p w14:paraId="36BEFB02" w14:textId="08D2478D" w:rsidR="000E102E" w:rsidRPr="00F07EEA" w:rsidRDefault="008A0F39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 xml:space="preserve">dále jen </w:t>
      </w:r>
      <w:r w:rsidR="00F07EEA">
        <w:rPr>
          <w:rFonts w:ascii="Arial" w:hAnsi="Arial" w:cs="Arial"/>
          <w:b/>
          <w:sz w:val="22"/>
          <w:szCs w:val="22"/>
        </w:rPr>
        <w:t>„O</w:t>
      </w:r>
      <w:r w:rsidRPr="00F07EEA">
        <w:rPr>
          <w:rFonts w:ascii="Arial" w:hAnsi="Arial" w:cs="Arial"/>
          <w:b/>
          <w:sz w:val="22"/>
          <w:szCs w:val="22"/>
        </w:rPr>
        <w:t>bjednatel“</w:t>
      </w:r>
    </w:p>
    <w:p w14:paraId="57B05531" w14:textId="77777777" w:rsidR="000E102E" w:rsidRPr="00F07EEA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a</w:t>
      </w:r>
    </w:p>
    <w:p w14:paraId="117D9E6C" w14:textId="41F6DA20" w:rsidR="003539E3" w:rsidRPr="00F07EEA" w:rsidRDefault="00F07EEA" w:rsidP="003539E3">
      <w:pPr>
        <w:autoSpaceDE w:val="0"/>
        <w:spacing w:line="320" w:lineRule="exact"/>
        <w:rPr>
          <w:rFonts w:ascii="Arial" w:hAnsi="Arial" w:cs="Arial"/>
          <w:sz w:val="22"/>
          <w:szCs w:val="22"/>
          <w:shd w:val="clear" w:color="auto" w:fill="FFFF00"/>
        </w:rPr>
      </w:pPr>
      <w:r w:rsidRPr="00F07EEA">
        <w:rPr>
          <w:rFonts w:ascii="Arial" w:hAnsi="Arial" w:cs="Arial"/>
          <w:sz w:val="22"/>
          <w:szCs w:val="22"/>
        </w:rPr>
        <w:t>Dodavatel: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  <w:t>Professional Support s.r.o.</w:t>
      </w:r>
    </w:p>
    <w:p w14:paraId="58027EDD" w14:textId="57CA8CA7" w:rsidR="00F07EEA" w:rsidRDefault="00F07EEA" w:rsidP="00F07EEA">
      <w:pPr>
        <w:autoSpaceDE w:val="0"/>
        <w:spacing w:line="320" w:lineRule="exac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  <w:t>Voříškova 402/1, Brno 62300</w:t>
      </w:r>
    </w:p>
    <w:p w14:paraId="1FE3F42C" w14:textId="77777777" w:rsidR="00C86AB5" w:rsidRDefault="00C86AB5" w:rsidP="00C86AB5">
      <w:pPr>
        <w:spacing w:line="276" w:lineRule="auto"/>
        <w:ind w:left="1418" w:hanging="1418"/>
        <w:jc w:val="left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í</w:t>
      </w:r>
      <w:r w:rsidRPr="00F07EEA">
        <w:rPr>
          <w:rFonts w:ascii="Arial" w:hAnsi="Arial" w:cs="Arial"/>
          <w:sz w:val="22"/>
          <w:szCs w:val="22"/>
        </w:rPr>
        <w:t>:</w:t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Petr Stehlík, jednatel</w:t>
      </w:r>
    </w:p>
    <w:p w14:paraId="1A7E72A3" w14:textId="4E91CBF5" w:rsidR="003539E3" w:rsidRPr="00F07EEA" w:rsidRDefault="00F07EEA" w:rsidP="00F07EEA">
      <w:pPr>
        <w:autoSpaceDE w:val="0"/>
        <w:spacing w:line="320" w:lineRule="exac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539E3" w:rsidRPr="00F07EEA">
        <w:rPr>
          <w:rFonts w:ascii="Arial" w:hAnsi="Arial" w:cs="Arial"/>
          <w:sz w:val="22"/>
          <w:szCs w:val="22"/>
        </w:rPr>
        <w:t>apsaný v obchodním rejstříku vedeném</w:t>
      </w:r>
      <w:r>
        <w:rPr>
          <w:rFonts w:ascii="Arial" w:hAnsi="Arial" w:cs="Arial"/>
          <w:sz w:val="22"/>
          <w:szCs w:val="22"/>
        </w:rPr>
        <w:t xml:space="preserve"> </w:t>
      </w:r>
      <w:r w:rsidR="008622BB">
        <w:rPr>
          <w:rFonts w:ascii="Arial" w:hAnsi="Arial" w:cs="Arial"/>
          <w:sz w:val="22"/>
          <w:szCs w:val="22"/>
        </w:rPr>
        <w:t xml:space="preserve">Krajským soudem </w:t>
      </w:r>
      <w:r w:rsidR="003539E3" w:rsidRPr="00F07EEA">
        <w:rPr>
          <w:rFonts w:ascii="Arial" w:hAnsi="Arial" w:cs="Arial"/>
          <w:sz w:val="22"/>
          <w:szCs w:val="22"/>
        </w:rPr>
        <w:t>v</w:t>
      </w:r>
      <w:r w:rsidR="008622BB">
        <w:rPr>
          <w:rFonts w:ascii="Arial" w:hAnsi="Arial" w:cs="Arial"/>
          <w:sz w:val="22"/>
          <w:szCs w:val="22"/>
        </w:rPr>
        <w:t> Brně,</w:t>
      </w:r>
      <w:r>
        <w:rPr>
          <w:rFonts w:ascii="Arial" w:hAnsi="Arial" w:cs="Arial"/>
          <w:sz w:val="22"/>
          <w:szCs w:val="22"/>
        </w:rPr>
        <w:t xml:space="preserve"> </w:t>
      </w:r>
      <w:r w:rsidR="003539E3" w:rsidRPr="00F07EEA">
        <w:rPr>
          <w:rFonts w:ascii="Arial" w:hAnsi="Arial" w:cs="Arial"/>
          <w:sz w:val="22"/>
          <w:szCs w:val="22"/>
        </w:rPr>
        <w:t xml:space="preserve">v oddíle </w:t>
      </w:r>
      <w:r w:rsidR="008622BB">
        <w:rPr>
          <w:rFonts w:ascii="Arial" w:hAnsi="Arial" w:cs="Arial"/>
          <w:sz w:val="22"/>
          <w:szCs w:val="22"/>
        </w:rPr>
        <w:t>C,</w:t>
      </w:r>
      <w:r w:rsidR="003539E3" w:rsidRPr="00F07E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3539E3" w:rsidRPr="00F07EEA">
        <w:rPr>
          <w:rFonts w:ascii="Arial" w:hAnsi="Arial" w:cs="Arial"/>
          <w:sz w:val="22"/>
          <w:szCs w:val="22"/>
        </w:rPr>
        <w:t>ložka</w:t>
      </w:r>
      <w:r w:rsidR="008622BB">
        <w:rPr>
          <w:rFonts w:ascii="Arial" w:hAnsi="Arial" w:cs="Arial"/>
          <w:sz w:val="22"/>
          <w:szCs w:val="22"/>
        </w:rPr>
        <w:t xml:space="preserve"> 53574</w:t>
      </w:r>
    </w:p>
    <w:p w14:paraId="6BF173F9" w14:textId="0864B6E9" w:rsidR="00F07EEA" w:rsidRDefault="00F07EEA" w:rsidP="003539E3">
      <w:pPr>
        <w:autoSpaceDE w:val="0"/>
        <w:spacing w:line="320" w:lineRule="exac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Zastoupení: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</w:r>
    </w:p>
    <w:p w14:paraId="00F8DBC6" w14:textId="0BD87800" w:rsidR="00F07EEA" w:rsidRDefault="00F07EEA" w:rsidP="003539E3">
      <w:pPr>
        <w:autoSpaceDE w:val="0"/>
        <w:spacing w:line="320" w:lineRule="exact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F07EE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  <w:t>27709558</w:t>
      </w:r>
    </w:p>
    <w:p w14:paraId="30BB6FA1" w14:textId="32B26369" w:rsidR="003539E3" w:rsidRPr="00F07EEA" w:rsidRDefault="003539E3" w:rsidP="003539E3">
      <w:pPr>
        <w:autoSpaceDE w:val="0"/>
        <w:spacing w:line="320" w:lineRule="exact"/>
        <w:ind w:left="360" w:hanging="360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DIČ: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  <w:t>CZ27709558</w:t>
      </w:r>
    </w:p>
    <w:p w14:paraId="473B8E01" w14:textId="0EFE25E7" w:rsidR="00F07EEA" w:rsidRDefault="003539E3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Bankovní spojení:</w:t>
      </w:r>
      <w:r w:rsidR="008622BB">
        <w:rPr>
          <w:rFonts w:ascii="Arial" w:hAnsi="Arial" w:cs="Arial"/>
          <w:sz w:val="22"/>
          <w:szCs w:val="22"/>
        </w:rPr>
        <w:tab/>
      </w:r>
      <w:proofErr w:type="spellStart"/>
      <w:r w:rsidR="00DA22B9">
        <w:rPr>
          <w:rFonts w:ascii="Arial" w:hAnsi="Arial" w:cs="Arial"/>
          <w:sz w:val="22"/>
          <w:szCs w:val="22"/>
        </w:rPr>
        <w:t>xxxxx</w:t>
      </w:r>
      <w:proofErr w:type="spellEnd"/>
    </w:p>
    <w:p w14:paraId="21B6361A" w14:textId="42B4E5A0" w:rsidR="003539E3" w:rsidRPr="00F07EEA" w:rsidRDefault="00F07EEA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8622BB">
        <w:rPr>
          <w:rFonts w:ascii="Arial" w:hAnsi="Arial" w:cs="Arial"/>
          <w:sz w:val="22"/>
          <w:szCs w:val="22"/>
        </w:rPr>
        <w:tab/>
      </w:r>
      <w:r w:rsidR="008622BB">
        <w:rPr>
          <w:rFonts w:ascii="Arial" w:hAnsi="Arial" w:cs="Arial"/>
          <w:sz w:val="22"/>
          <w:szCs w:val="22"/>
        </w:rPr>
        <w:tab/>
      </w:r>
      <w:proofErr w:type="spellStart"/>
      <w:r w:rsidR="00DA22B9">
        <w:rPr>
          <w:rFonts w:ascii="Arial" w:hAnsi="Arial" w:cs="Arial"/>
          <w:sz w:val="22"/>
          <w:szCs w:val="22"/>
        </w:rPr>
        <w:t>xxxxx</w:t>
      </w:r>
      <w:proofErr w:type="spellEnd"/>
    </w:p>
    <w:p w14:paraId="66465710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dále jen „</w:t>
      </w:r>
      <w:r w:rsidRPr="00F07EEA">
        <w:rPr>
          <w:rFonts w:ascii="Arial" w:hAnsi="Arial" w:cs="Arial"/>
          <w:b/>
          <w:sz w:val="22"/>
          <w:szCs w:val="22"/>
        </w:rPr>
        <w:t>Dodavatel</w:t>
      </w:r>
      <w:r w:rsidRPr="00F07EEA">
        <w:rPr>
          <w:rFonts w:ascii="Arial" w:hAnsi="Arial" w:cs="Arial"/>
          <w:sz w:val="22"/>
          <w:szCs w:val="22"/>
        </w:rPr>
        <w:t>“</w:t>
      </w:r>
    </w:p>
    <w:p w14:paraId="3386F5ED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</w:p>
    <w:p w14:paraId="5B955B44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uzavírají dle § 1746 odst. 2 zákona č. 89/2012 Sb., občanského zákoníku (dále jen „</w:t>
      </w:r>
      <w:r w:rsidRPr="00F07EEA">
        <w:rPr>
          <w:rFonts w:ascii="Arial" w:hAnsi="Arial" w:cs="Arial"/>
          <w:b/>
          <w:sz w:val="22"/>
          <w:szCs w:val="22"/>
        </w:rPr>
        <w:t>OZ</w:t>
      </w:r>
      <w:r w:rsidRPr="00F07EEA">
        <w:rPr>
          <w:rFonts w:ascii="Arial" w:hAnsi="Arial" w:cs="Arial"/>
          <w:sz w:val="22"/>
          <w:szCs w:val="22"/>
        </w:rPr>
        <w:t>“)</w:t>
      </w:r>
    </w:p>
    <w:p w14:paraId="0BDB1533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tuto rámcovou dohodu (dále jen „</w:t>
      </w:r>
      <w:r w:rsidRPr="00F07EEA">
        <w:rPr>
          <w:rFonts w:ascii="Arial" w:hAnsi="Arial" w:cs="Arial"/>
          <w:b/>
          <w:bCs/>
          <w:sz w:val="22"/>
          <w:szCs w:val="22"/>
        </w:rPr>
        <w:t>Rámcová</w:t>
      </w:r>
      <w:r w:rsidRPr="00F07EEA">
        <w:rPr>
          <w:rFonts w:ascii="Arial" w:hAnsi="Arial" w:cs="Arial"/>
          <w:bCs/>
          <w:sz w:val="22"/>
          <w:szCs w:val="22"/>
        </w:rPr>
        <w:t xml:space="preserve"> </w:t>
      </w:r>
      <w:r w:rsidRPr="00F07EEA">
        <w:rPr>
          <w:rFonts w:ascii="Arial" w:hAnsi="Arial" w:cs="Arial"/>
          <w:b/>
          <w:bCs/>
          <w:sz w:val="22"/>
          <w:szCs w:val="22"/>
        </w:rPr>
        <w:t>dohoda</w:t>
      </w:r>
      <w:r w:rsidRPr="00F07EEA">
        <w:rPr>
          <w:rFonts w:ascii="Arial" w:hAnsi="Arial" w:cs="Arial"/>
          <w:bCs/>
          <w:sz w:val="22"/>
          <w:szCs w:val="22"/>
        </w:rPr>
        <w:t>“).</w:t>
      </w:r>
    </w:p>
    <w:p w14:paraId="6EC902AB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Cs/>
          <w:sz w:val="22"/>
          <w:szCs w:val="22"/>
        </w:rPr>
      </w:pPr>
    </w:p>
    <w:p w14:paraId="30783C5A" w14:textId="1771532C" w:rsidR="003539E3" w:rsidRPr="00F07EEA" w:rsidRDefault="003539E3" w:rsidP="00B35825">
      <w:pPr>
        <w:tabs>
          <w:tab w:val="left" w:pos="5070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41A2A">
        <w:rPr>
          <w:rFonts w:ascii="Arial" w:hAnsi="Arial" w:cs="Arial"/>
          <w:b/>
          <w:bCs/>
          <w:sz w:val="22"/>
          <w:szCs w:val="22"/>
        </w:rPr>
        <w:t>1</w:t>
      </w:r>
    </w:p>
    <w:p w14:paraId="0FB027A2" w14:textId="77777777" w:rsidR="003539E3" w:rsidRPr="00F07EEA" w:rsidRDefault="003539E3" w:rsidP="003539E3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Předmět Rámcové dohody</w:t>
      </w:r>
    </w:p>
    <w:p w14:paraId="73ED2AA5" w14:textId="77777777" w:rsidR="003539E3" w:rsidRPr="00F07EEA" w:rsidRDefault="003539E3" w:rsidP="003539E3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89F001" w14:textId="455348AA" w:rsidR="003539E3" w:rsidRPr="00F07EEA" w:rsidRDefault="003539E3" w:rsidP="007B1EE8">
      <w:pPr>
        <w:spacing w:line="280" w:lineRule="atLeast"/>
        <w:ind w:left="705" w:hanging="705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 xml:space="preserve">1.1 </w:t>
      </w:r>
      <w:r w:rsidRPr="00F07EEA">
        <w:rPr>
          <w:rFonts w:ascii="Arial" w:hAnsi="Arial" w:cs="Arial"/>
          <w:sz w:val="22"/>
          <w:szCs w:val="22"/>
        </w:rPr>
        <w:tab/>
        <w:t>Tato Rámcová dohoda byla uzavřena na základě výsledku výběrového řízení na veřejnou zakázku malého rozsahu s</w:t>
      </w:r>
      <w:r w:rsidR="007B1EE8">
        <w:rPr>
          <w:rFonts w:ascii="Arial" w:hAnsi="Arial" w:cs="Arial"/>
          <w:sz w:val="22"/>
          <w:szCs w:val="22"/>
        </w:rPr>
        <w:t> </w:t>
      </w:r>
      <w:r w:rsidRPr="00F07EEA">
        <w:rPr>
          <w:rFonts w:ascii="Arial" w:hAnsi="Arial" w:cs="Arial"/>
          <w:sz w:val="22"/>
          <w:szCs w:val="22"/>
        </w:rPr>
        <w:t>názvem</w:t>
      </w:r>
      <w:r w:rsidR="007B1EE8">
        <w:rPr>
          <w:rFonts w:ascii="Arial" w:hAnsi="Arial" w:cs="Arial"/>
          <w:sz w:val="22"/>
          <w:szCs w:val="22"/>
        </w:rPr>
        <w:t xml:space="preserve"> </w:t>
      </w:r>
      <w:r w:rsidR="007B1EE8" w:rsidRPr="00F07EEA">
        <w:rPr>
          <w:rFonts w:ascii="Arial" w:hAnsi="Arial" w:cs="Arial"/>
          <w:snapToGrid w:val="0"/>
          <w:sz w:val="22"/>
          <w:szCs w:val="22"/>
        </w:rPr>
        <w:t>„</w:t>
      </w:r>
      <w:r w:rsidR="007B1EE8" w:rsidRPr="00F07EEA">
        <w:rPr>
          <w:rFonts w:ascii="Arial" w:hAnsi="Arial" w:cs="Arial"/>
          <w:b/>
          <w:sz w:val="22"/>
          <w:szCs w:val="22"/>
        </w:rPr>
        <w:t>Dodávka systémového řešení detergent</w:t>
      </w:r>
      <w:r w:rsidR="00B47F27">
        <w:rPr>
          <w:rFonts w:ascii="Arial" w:hAnsi="Arial" w:cs="Arial"/>
          <w:b/>
          <w:sz w:val="22"/>
          <w:szCs w:val="22"/>
        </w:rPr>
        <w:t xml:space="preserve">ů </w:t>
      </w:r>
      <w:r w:rsidR="0013276B">
        <w:rPr>
          <w:rFonts w:ascii="Arial" w:hAnsi="Arial" w:cs="Arial"/>
          <w:b/>
          <w:sz w:val="22"/>
          <w:szCs w:val="22"/>
        </w:rPr>
        <w:t>pro MSSS v Mostě</w:t>
      </w:r>
      <w:r w:rsidR="007B1EE8" w:rsidRPr="00F07EEA">
        <w:rPr>
          <w:rFonts w:ascii="Arial" w:hAnsi="Arial" w:cs="Arial"/>
          <w:b/>
          <w:sz w:val="22"/>
          <w:szCs w:val="22"/>
        </w:rPr>
        <w:t>“</w:t>
      </w:r>
      <w:r w:rsidR="007B1EE8">
        <w:rPr>
          <w:rFonts w:ascii="Arial" w:hAnsi="Arial" w:cs="Arial"/>
          <w:b/>
          <w:sz w:val="22"/>
          <w:szCs w:val="22"/>
        </w:rPr>
        <w:t xml:space="preserve"> </w:t>
      </w:r>
      <w:r w:rsidRPr="00F07EEA">
        <w:rPr>
          <w:rFonts w:ascii="Arial" w:hAnsi="Arial" w:cs="Arial"/>
          <w:sz w:val="22"/>
          <w:szCs w:val="22"/>
        </w:rPr>
        <w:t>(dále jen „</w:t>
      </w:r>
      <w:r w:rsidRPr="00F07EEA">
        <w:rPr>
          <w:rFonts w:ascii="Arial" w:hAnsi="Arial" w:cs="Arial"/>
          <w:b/>
          <w:sz w:val="22"/>
          <w:szCs w:val="22"/>
        </w:rPr>
        <w:t>Veřejná zakázka</w:t>
      </w:r>
      <w:r w:rsidRPr="00F07EEA">
        <w:rPr>
          <w:rFonts w:ascii="Arial" w:hAnsi="Arial" w:cs="Arial"/>
          <w:sz w:val="22"/>
          <w:szCs w:val="22"/>
        </w:rPr>
        <w:t xml:space="preserve">“) a upravuje podmínky jednotlivých dílčích </w:t>
      </w:r>
      <w:r w:rsidRPr="00575FBA">
        <w:rPr>
          <w:rFonts w:ascii="Arial" w:hAnsi="Arial" w:cs="Arial"/>
          <w:sz w:val="22"/>
          <w:szCs w:val="22"/>
        </w:rPr>
        <w:t>veřejných zakázek</w:t>
      </w:r>
      <w:r w:rsidRPr="00F07EEA">
        <w:rPr>
          <w:rFonts w:ascii="Arial" w:hAnsi="Arial" w:cs="Arial"/>
          <w:sz w:val="22"/>
          <w:szCs w:val="22"/>
        </w:rPr>
        <w:t xml:space="preserve"> zadávaných po dobu trvání Rámcové dohody.</w:t>
      </w:r>
    </w:p>
    <w:p w14:paraId="02C93E25" w14:textId="77777777" w:rsidR="003539E3" w:rsidRPr="00F07EEA" w:rsidRDefault="003539E3" w:rsidP="003539E3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 xml:space="preserve"> </w:t>
      </w:r>
    </w:p>
    <w:p w14:paraId="2859993D" w14:textId="77BAE9EA" w:rsidR="003539E3" w:rsidRDefault="003539E3" w:rsidP="0090724E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1.2</w:t>
      </w:r>
      <w:r w:rsidRPr="00F07EEA">
        <w:rPr>
          <w:rFonts w:ascii="Arial" w:hAnsi="Arial" w:cs="Arial"/>
          <w:sz w:val="22"/>
          <w:szCs w:val="22"/>
        </w:rPr>
        <w:tab/>
        <w:t>Předmětem této Rámcové dohody je ujednání Objednatele a Dodavatele o podmínkách, za jakých bude Dodavatel pro Objednatele na základě dílčích objednávek provádět dodávky předmětu plnění vymezeného v</w:t>
      </w:r>
      <w:r w:rsidR="00D65DD8">
        <w:rPr>
          <w:rFonts w:ascii="Arial" w:hAnsi="Arial" w:cs="Arial"/>
          <w:sz w:val="22"/>
          <w:szCs w:val="22"/>
        </w:rPr>
        <w:t> Článku 3</w:t>
      </w:r>
      <w:r w:rsidRPr="00F07EEA">
        <w:rPr>
          <w:rFonts w:ascii="Arial" w:hAnsi="Arial" w:cs="Arial"/>
          <w:sz w:val="22"/>
          <w:szCs w:val="22"/>
        </w:rPr>
        <w:t xml:space="preserve"> této Rámcové dohody.</w:t>
      </w:r>
    </w:p>
    <w:p w14:paraId="58ACA50D" w14:textId="77777777" w:rsidR="0090724E" w:rsidRPr="00F07EEA" w:rsidRDefault="0090724E" w:rsidP="0090724E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234DF836" w14:textId="77777777" w:rsidR="0090724E" w:rsidRDefault="003539E3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1.3</w:t>
      </w:r>
      <w:r w:rsidRPr="00F07EEA">
        <w:rPr>
          <w:rFonts w:ascii="Arial" w:hAnsi="Arial" w:cs="Arial"/>
          <w:sz w:val="22"/>
          <w:szCs w:val="22"/>
        </w:rPr>
        <w:tab/>
        <w:t>Na veškerá plnění, která budou poskytována na základě této Rámcové dohody, se vztahují práva a</w:t>
      </w:r>
      <w:r w:rsidR="0070438A">
        <w:rPr>
          <w:rFonts w:ascii="Arial" w:hAnsi="Arial" w:cs="Arial"/>
          <w:sz w:val="22"/>
          <w:szCs w:val="22"/>
        </w:rPr>
        <w:t> </w:t>
      </w:r>
      <w:r w:rsidRPr="00F07EEA">
        <w:rPr>
          <w:rFonts w:ascii="Arial" w:hAnsi="Arial" w:cs="Arial"/>
          <w:sz w:val="22"/>
          <w:szCs w:val="22"/>
        </w:rPr>
        <w:t xml:space="preserve">povinnosti vymezená v této Rámcové dohodě, v zadávací dokumentaci k Veřejné zakázce, v nabídce </w:t>
      </w:r>
    </w:p>
    <w:p w14:paraId="6B0E9AEF" w14:textId="77777777" w:rsidR="0090724E" w:rsidRDefault="0090724E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40F5F2D9" w14:textId="77777777" w:rsidR="0090724E" w:rsidRDefault="0090724E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023D16C6" w14:textId="77777777" w:rsidR="0090724E" w:rsidRDefault="0090724E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1058934D" w14:textId="681B64A2" w:rsidR="003539E3" w:rsidRPr="00F07EEA" w:rsidRDefault="0090724E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39E3" w:rsidRPr="00F07EEA">
        <w:rPr>
          <w:rFonts w:ascii="Arial" w:hAnsi="Arial" w:cs="Arial"/>
          <w:sz w:val="22"/>
          <w:szCs w:val="22"/>
        </w:rPr>
        <w:t>Dodavatele a v konkrétních smlouvách uzavřených mezi Objednatelem a Dodavatelem na základě dílčích objednávek.</w:t>
      </w:r>
    </w:p>
    <w:p w14:paraId="3117B828" w14:textId="77777777" w:rsidR="003539E3" w:rsidRPr="00F07EEA" w:rsidRDefault="003539E3" w:rsidP="003539E3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2"/>
          <w:szCs w:val="22"/>
        </w:rPr>
      </w:pPr>
    </w:p>
    <w:p w14:paraId="76009F6F" w14:textId="05DE5714" w:rsidR="003539E3" w:rsidRPr="00F07EEA" w:rsidRDefault="003539E3" w:rsidP="003539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1.4</w:t>
      </w:r>
      <w:r w:rsidRPr="00F07EEA">
        <w:rPr>
          <w:rFonts w:ascii="Arial" w:hAnsi="Arial" w:cs="Arial"/>
          <w:sz w:val="22"/>
          <w:szCs w:val="22"/>
        </w:rPr>
        <w:tab/>
        <w:t>Dodavatel je po celou dobu účinnosti Rámcové dohody vázán svou nabídkou podanou ve výběrovém řízení na Veřejnou zakázku, na jejímž základě je tato Rámcová dohoda uzavřena.</w:t>
      </w:r>
    </w:p>
    <w:p w14:paraId="10F15B6A" w14:textId="77777777" w:rsidR="003539E3" w:rsidRPr="00F07EEA" w:rsidRDefault="003539E3" w:rsidP="003539E3">
      <w:pPr>
        <w:spacing w:line="320" w:lineRule="exact"/>
        <w:rPr>
          <w:rFonts w:ascii="Arial" w:hAnsi="Arial" w:cs="Arial"/>
          <w:sz w:val="22"/>
          <w:szCs w:val="22"/>
        </w:rPr>
      </w:pPr>
    </w:p>
    <w:p w14:paraId="164CAF2D" w14:textId="22241CF4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41A2A">
        <w:rPr>
          <w:rFonts w:ascii="Arial" w:hAnsi="Arial" w:cs="Arial"/>
          <w:b/>
          <w:bCs/>
          <w:sz w:val="22"/>
          <w:szCs w:val="22"/>
        </w:rPr>
        <w:t>2</w:t>
      </w:r>
    </w:p>
    <w:p w14:paraId="16E917A2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Doba účinnosti Rámcové dohody</w:t>
      </w:r>
    </w:p>
    <w:p w14:paraId="073C63DE" w14:textId="77777777" w:rsidR="003539E3" w:rsidRPr="00F07EEA" w:rsidRDefault="003539E3" w:rsidP="003539E3">
      <w:pPr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36FF8311" w14:textId="57DA562F" w:rsidR="003937BB" w:rsidRPr="003937BB" w:rsidRDefault="00D65DD8" w:rsidP="00D65DD8">
      <w:pPr>
        <w:spacing w:line="276" w:lineRule="auto"/>
        <w:ind w:left="709" w:hanging="709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2.1    </w:t>
      </w:r>
      <w:r w:rsidR="004D244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4D2441" w:rsidRPr="0044085C">
        <w:rPr>
          <w:rFonts w:ascii="Arial" w:hAnsi="Arial" w:cs="Arial"/>
          <w:sz w:val="22"/>
          <w:szCs w:val="22"/>
          <w:lang w:eastAsia="cs-CZ"/>
        </w:rPr>
        <w:t xml:space="preserve">Rámcová 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dohoda se uzavírá se na dobu určitou, </w:t>
      </w:r>
      <w:r w:rsidR="0044085C" w:rsidRPr="0044085C">
        <w:rPr>
          <w:rFonts w:ascii="Arial" w:hAnsi="Arial" w:cs="Arial"/>
          <w:sz w:val="22"/>
          <w:szCs w:val="22"/>
          <w:lang w:eastAsia="cs-CZ"/>
        </w:rPr>
        <w:t xml:space="preserve">a to od 1. ledna 2025 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do 31. prosince 2025. Pokud výše peněžitého plnění </w:t>
      </w:r>
      <w:r w:rsidR="00621E8B" w:rsidRPr="0044085C">
        <w:rPr>
          <w:rFonts w:ascii="Arial" w:hAnsi="Arial" w:cs="Arial"/>
          <w:sz w:val="22"/>
          <w:szCs w:val="22"/>
          <w:lang w:eastAsia="cs-CZ"/>
        </w:rPr>
        <w:t>O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bjednatele poskytovaného </w:t>
      </w:r>
      <w:r w:rsidR="00621E8B" w:rsidRPr="0044085C">
        <w:rPr>
          <w:rFonts w:ascii="Arial" w:hAnsi="Arial" w:cs="Arial"/>
          <w:sz w:val="22"/>
          <w:szCs w:val="22"/>
          <w:lang w:eastAsia="cs-CZ"/>
        </w:rPr>
        <w:t>D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odavateli na základě této </w:t>
      </w:r>
      <w:r w:rsidR="004D2441" w:rsidRPr="0044085C">
        <w:rPr>
          <w:rFonts w:ascii="Arial" w:hAnsi="Arial" w:cs="Arial"/>
          <w:sz w:val="22"/>
          <w:szCs w:val="22"/>
          <w:lang w:eastAsia="cs-CZ"/>
        </w:rPr>
        <w:t>R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ámcové dohody dosáhne částky 2.000.000 Kč bez DPH přede dnem 31. prosince 2025, pozbývá tato </w:t>
      </w:r>
      <w:r w:rsidR="004D2441" w:rsidRPr="0044085C">
        <w:rPr>
          <w:rFonts w:ascii="Arial" w:hAnsi="Arial" w:cs="Arial"/>
          <w:sz w:val="22"/>
          <w:szCs w:val="22"/>
          <w:lang w:eastAsia="cs-CZ"/>
        </w:rPr>
        <w:t>Rámcová dohoda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 účinnosti v den, kdy výše popsaného peněžitého plnění </w:t>
      </w:r>
      <w:r w:rsidR="00621E8B" w:rsidRPr="0044085C">
        <w:rPr>
          <w:rFonts w:ascii="Arial" w:hAnsi="Arial" w:cs="Arial"/>
          <w:sz w:val="22"/>
          <w:szCs w:val="22"/>
          <w:lang w:eastAsia="cs-CZ"/>
        </w:rPr>
        <w:t>Objednatele</w:t>
      </w:r>
      <w:r w:rsidR="003937BB" w:rsidRPr="0044085C">
        <w:rPr>
          <w:rFonts w:ascii="Arial" w:hAnsi="Arial" w:cs="Arial"/>
          <w:sz w:val="22"/>
          <w:szCs w:val="22"/>
          <w:lang w:eastAsia="cs-CZ"/>
        </w:rPr>
        <w:t xml:space="preserve"> dosáhne částky 2.000.000 Kč bez DPH.</w:t>
      </w:r>
    </w:p>
    <w:p w14:paraId="61154D93" w14:textId="77777777" w:rsidR="003539E3" w:rsidRPr="00F07EEA" w:rsidRDefault="003539E3" w:rsidP="003539E3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4DFA04" w14:textId="1D7A159A" w:rsidR="003539E3" w:rsidRPr="00F07EEA" w:rsidRDefault="003539E3" w:rsidP="003539E3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41A2A">
        <w:rPr>
          <w:rFonts w:ascii="Arial" w:hAnsi="Arial" w:cs="Arial"/>
          <w:b/>
          <w:bCs/>
          <w:sz w:val="22"/>
          <w:szCs w:val="22"/>
        </w:rPr>
        <w:t>3</w:t>
      </w:r>
    </w:p>
    <w:p w14:paraId="16B1C4C9" w14:textId="1705D318" w:rsidR="003539E3" w:rsidRPr="00926D0E" w:rsidRDefault="003539E3" w:rsidP="00926D0E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Předmět plnění</w:t>
      </w:r>
    </w:p>
    <w:p w14:paraId="3CD721C5" w14:textId="77777777" w:rsidR="003539E3" w:rsidRPr="00F07EEA" w:rsidRDefault="003539E3" w:rsidP="003539E3">
      <w:pPr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65436CAF" w14:textId="2D535807" w:rsidR="00926D0E" w:rsidRPr="00926D0E" w:rsidRDefault="003539E3" w:rsidP="003539E3">
      <w:pPr>
        <w:spacing w:line="320" w:lineRule="exact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3.1</w:t>
      </w:r>
      <w:r w:rsidRPr="00F07EEA">
        <w:rPr>
          <w:rFonts w:ascii="Arial" w:hAnsi="Arial" w:cs="Arial"/>
          <w:bCs/>
          <w:sz w:val="22"/>
          <w:szCs w:val="22"/>
        </w:rPr>
        <w:tab/>
        <w:t>Předmět</w:t>
      </w:r>
      <w:r w:rsidR="00343D8E" w:rsidRPr="00F07EEA">
        <w:rPr>
          <w:rFonts w:ascii="Arial" w:hAnsi="Arial" w:cs="Arial"/>
          <w:bCs/>
          <w:sz w:val="22"/>
          <w:szCs w:val="22"/>
        </w:rPr>
        <w:t>em</w:t>
      </w:r>
      <w:r w:rsidRPr="00F07EEA">
        <w:rPr>
          <w:rFonts w:ascii="Arial" w:hAnsi="Arial" w:cs="Arial"/>
          <w:bCs/>
          <w:sz w:val="22"/>
          <w:szCs w:val="22"/>
        </w:rPr>
        <w:t xml:space="preserve"> plnění </w:t>
      </w:r>
      <w:r w:rsidR="00343D8E" w:rsidRPr="00F07EEA">
        <w:rPr>
          <w:rFonts w:ascii="Arial" w:hAnsi="Arial" w:cs="Arial"/>
          <w:sz w:val="22"/>
          <w:szCs w:val="22"/>
        </w:rPr>
        <w:t xml:space="preserve">jsou dodávky </w:t>
      </w:r>
      <w:r w:rsidR="00926D0E" w:rsidRPr="00926D0E">
        <w:rPr>
          <w:rFonts w:ascii="Arial" w:hAnsi="Arial" w:cs="Arial"/>
          <w:sz w:val="22"/>
          <w:szCs w:val="22"/>
        </w:rPr>
        <w:t>detergentů pro dezinfekční úklid, chemické praní prádla a čištění včetně dezinfekce pro stravovací provoz</w:t>
      </w:r>
      <w:r w:rsidR="00926D0E" w:rsidRPr="00F07EEA">
        <w:rPr>
          <w:rFonts w:ascii="Arial" w:hAnsi="Arial" w:cs="Arial"/>
          <w:sz w:val="22"/>
          <w:szCs w:val="22"/>
        </w:rPr>
        <w:t xml:space="preserve"> </w:t>
      </w:r>
      <w:r w:rsidR="00343D8E" w:rsidRPr="00F07EEA">
        <w:rPr>
          <w:rFonts w:ascii="Arial" w:hAnsi="Arial" w:cs="Arial"/>
          <w:sz w:val="22"/>
          <w:szCs w:val="22"/>
        </w:rPr>
        <w:t xml:space="preserve">pro </w:t>
      </w:r>
      <w:r w:rsidR="00926D0E">
        <w:rPr>
          <w:rFonts w:ascii="Arial" w:hAnsi="Arial" w:cs="Arial"/>
          <w:sz w:val="22"/>
          <w:szCs w:val="22"/>
        </w:rPr>
        <w:t xml:space="preserve">pracoviště </w:t>
      </w:r>
      <w:r w:rsidR="00AF65B6">
        <w:rPr>
          <w:rFonts w:ascii="Arial" w:hAnsi="Arial" w:cs="Arial"/>
          <w:sz w:val="22"/>
          <w:szCs w:val="22"/>
        </w:rPr>
        <w:t>O</w:t>
      </w:r>
      <w:r w:rsidR="00926D0E">
        <w:rPr>
          <w:rFonts w:ascii="Arial" w:hAnsi="Arial" w:cs="Arial"/>
          <w:sz w:val="22"/>
          <w:szCs w:val="22"/>
        </w:rPr>
        <w:t>bjednatele</w:t>
      </w:r>
      <w:r w:rsidR="00AF65B6">
        <w:rPr>
          <w:rFonts w:ascii="Arial" w:hAnsi="Arial" w:cs="Arial"/>
          <w:sz w:val="22"/>
          <w:szCs w:val="22"/>
        </w:rPr>
        <w:t xml:space="preserve"> uvedené v Čl</w:t>
      </w:r>
      <w:r w:rsidR="00D65DD8">
        <w:rPr>
          <w:rFonts w:ascii="Arial" w:hAnsi="Arial" w:cs="Arial"/>
          <w:sz w:val="22"/>
          <w:szCs w:val="22"/>
        </w:rPr>
        <w:t>ánku</w:t>
      </w:r>
      <w:r w:rsidR="00AF65B6">
        <w:rPr>
          <w:rFonts w:ascii="Arial" w:hAnsi="Arial" w:cs="Arial"/>
          <w:sz w:val="22"/>
          <w:szCs w:val="22"/>
        </w:rPr>
        <w:t xml:space="preserve"> </w:t>
      </w:r>
      <w:r w:rsidR="00641A2A">
        <w:rPr>
          <w:rFonts w:ascii="Arial" w:hAnsi="Arial" w:cs="Arial"/>
          <w:sz w:val="22"/>
          <w:szCs w:val="22"/>
        </w:rPr>
        <w:t>5</w:t>
      </w:r>
      <w:r w:rsidR="00AF65B6">
        <w:rPr>
          <w:rFonts w:ascii="Arial" w:hAnsi="Arial" w:cs="Arial"/>
          <w:sz w:val="22"/>
          <w:szCs w:val="22"/>
        </w:rPr>
        <w:t>.</w:t>
      </w:r>
    </w:p>
    <w:p w14:paraId="519A2585" w14:textId="77777777" w:rsidR="00926D0E" w:rsidRDefault="00926D0E" w:rsidP="003539E3">
      <w:pPr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</w:p>
    <w:p w14:paraId="02A29DE4" w14:textId="08F2040F" w:rsidR="003539E3" w:rsidRPr="00F07EEA" w:rsidRDefault="003539E3" w:rsidP="009E1E1A">
      <w:pPr>
        <w:autoSpaceDE w:val="0"/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3.2</w:t>
      </w:r>
      <w:r w:rsidRPr="00F07EEA">
        <w:rPr>
          <w:rFonts w:ascii="Arial" w:hAnsi="Arial" w:cs="Arial"/>
          <w:sz w:val="22"/>
          <w:szCs w:val="22"/>
        </w:rPr>
        <w:tab/>
        <w:t xml:space="preserve">Dodavatel se zavazuje v rámci jednotlivých dílčích </w:t>
      </w:r>
      <w:r w:rsidRPr="00575FBA">
        <w:rPr>
          <w:rFonts w:ascii="Arial" w:hAnsi="Arial" w:cs="Arial"/>
          <w:sz w:val="22"/>
          <w:szCs w:val="22"/>
        </w:rPr>
        <w:t>veřejných zakázek</w:t>
      </w:r>
      <w:r w:rsidRPr="00F07EEA">
        <w:rPr>
          <w:rFonts w:ascii="Arial" w:hAnsi="Arial" w:cs="Arial"/>
          <w:sz w:val="22"/>
          <w:szCs w:val="22"/>
        </w:rPr>
        <w:t xml:space="preserve"> dodávat Objednateli plnění specifikované v dílčí objednávce podle konkrétních potřeb Objednatele a umožnit mu nabýt k takovému plnění vlastnické právo. Objednatel nabývá k plnění vlastnické právo okamžikem jeho převzetí. Za řádně poskytnuté plnění se Objednatel zavazuje zaplatit Dodavateli řádně a včas cenu plnění.</w:t>
      </w:r>
    </w:p>
    <w:p w14:paraId="338FEFB2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</w:p>
    <w:p w14:paraId="33EB5E87" w14:textId="726B6899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3.3</w:t>
      </w:r>
      <w:r w:rsidRPr="00F07EEA">
        <w:rPr>
          <w:rFonts w:ascii="Arial" w:hAnsi="Arial" w:cs="Arial"/>
          <w:sz w:val="22"/>
          <w:szCs w:val="22"/>
        </w:rPr>
        <w:tab/>
        <w:t>Dodavatel je povinen dodat Objednateli plnění zcela nové, v plně funkčním stavu, v jakosti a technickém provedení odpovídajícím platným předpisům Evropské unie a odpovídajícím požadavkům stanoveným právními předpisy České republiky, harmonizovanými českými technickými normami a ostatními ČSN, které se k plnění vztahují.</w:t>
      </w:r>
    </w:p>
    <w:p w14:paraId="679629DF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</w:p>
    <w:p w14:paraId="06D13F22" w14:textId="060EF1C9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3.4</w:t>
      </w:r>
      <w:r w:rsidRPr="00F07EEA">
        <w:rPr>
          <w:rFonts w:ascii="Arial" w:hAnsi="Arial" w:cs="Arial"/>
          <w:sz w:val="22"/>
          <w:szCs w:val="22"/>
        </w:rPr>
        <w:tab/>
        <w:t>Dodavatel prohlašuje, že plnění, které dodá na základě této Rámcové dohody, zcela odpovídá podmínkám stanoveným v zadávací dokumentaci na Veřejnou zakázku a nabídce Dodavatele.</w:t>
      </w:r>
    </w:p>
    <w:p w14:paraId="246FBD24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DB7D3FC" w14:textId="5061BDBE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07EEA">
        <w:rPr>
          <w:rFonts w:ascii="Arial" w:hAnsi="Arial" w:cs="Arial"/>
          <w:b/>
          <w:sz w:val="22"/>
          <w:szCs w:val="22"/>
        </w:rPr>
        <w:t xml:space="preserve">Článek </w:t>
      </w:r>
      <w:r w:rsidR="00641A2A">
        <w:rPr>
          <w:rFonts w:ascii="Arial" w:hAnsi="Arial" w:cs="Arial"/>
          <w:b/>
          <w:sz w:val="22"/>
          <w:szCs w:val="22"/>
        </w:rPr>
        <w:t>4</w:t>
      </w:r>
    </w:p>
    <w:p w14:paraId="404C5672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07EEA">
        <w:rPr>
          <w:rFonts w:ascii="Arial" w:hAnsi="Arial" w:cs="Arial"/>
          <w:b/>
          <w:sz w:val="22"/>
          <w:szCs w:val="22"/>
        </w:rPr>
        <w:t>Cena plnění</w:t>
      </w:r>
    </w:p>
    <w:p w14:paraId="4B9D1C78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F7866B" w14:textId="632A2AAD" w:rsidR="00641A2A" w:rsidRDefault="003539E3" w:rsidP="004E7A37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4.1</w:t>
      </w:r>
      <w:r w:rsidRPr="00F07EEA">
        <w:rPr>
          <w:rFonts w:ascii="Arial" w:hAnsi="Arial" w:cs="Arial"/>
          <w:sz w:val="22"/>
          <w:szCs w:val="22"/>
        </w:rPr>
        <w:tab/>
        <w:t>Cena za plnění jednotlivých veřejných zakázek realizovaných formou dílčích objednávek na základě této Rámcové dohody se stanoví ze skutečně realizovaného plnění v rámci dané dílčí veřejné zakázky a</w:t>
      </w:r>
      <w:r w:rsidR="0070438A">
        <w:rPr>
          <w:rFonts w:ascii="Arial" w:hAnsi="Arial" w:cs="Arial"/>
          <w:sz w:val="22"/>
          <w:szCs w:val="22"/>
        </w:rPr>
        <w:t> </w:t>
      </w:r>
      <w:r w:rsidRPr="00F07EEA">
        <w:rPr>
          <w:rFonts w:ascii="Arial" w:hAnsi="Arial" w:cs="Arial"/>
          <w:sz w:val="22"/>
          <w:szCs w:val="22"/>
        </w:rPr>
        <w:t>z</w:t>
      </w:r>
      <w:r w:rsidR="0070438A">
        <w:rPr>
          <w:rFonts w:ascii="Arial" w:hAnsi="Arial" w:cs="Arial"/>
          <w:sz w:val="22"/>
          <w:szCs w:val="22"/>
        </w:rPr>
        <w:t> </w:t>
      </w:r>
      <w:r w:rsidRPr="00F07EEA">
        <w:rPr>
          <w:rFonts w:ascii="Arial" w:hAnsi="Arial" w:cs="Arial"/>
          <w:sz w:val="22"/>
          <w:szCs w:val="22"/>
        </w:rPr>
        <w:t>jednotkových smluvních cen Dodavatele uvedených v jeho nabídce na Veřejnou zakázku</w:t>
      </w:r>
      <w:r w:rsidR="00FD69D6">
        <w:rPr>
          <w:rFonts w:ascii="Arial" w:hAnsi="Arial" w:cs="Arial"/>
          <w:sz w:val="22"/>
          <w:szCs w:val="22"/>
        </w:rPr>
        <w:t xml:space="preserve"> viz příloha č. 1 této smlouvy</w:t>
      </w:r>
      <w:r w:rsidRPr="00F07EEA">
        <w:rPr>
          <w:rFonts w:ascii="Arial" w:hAnsi="Arial" w:cs="Arial"/>
          <w:sz w:val="22"/>
          <w:szCs w:val="22"/>
        </w:rPr>
        <w:t>. Tato cena je konečná a zahrnuje veškeré související náklady Dodavatele, včetně dopravy do místa plnění, případně též instalace a ověření správné funkce plnění.</w:t>
      </w:r>
    </w:p>
    <w:p w14:paraId="3A26217D" w14:textId="25FA05EB" w:rsidR="00683D71" w:rsidRDefault="00683D71" w:rsidP="004E7A37">
      <w:pPr>
        <w:autoSpaceDE w:val="0"/>
        <w:spacing w:line="320" w:lineRule="exact"/>
        <w:rPr>
          <w:rFonts w:ascii="Arial" w:hAnsi="Arial" w:cs="Arial"/>
          <w:b/>
          <w:bCs/>
          <w:sz w:val="22"/>
          <w:szCs w:val="22"/>
        </w:rPr>
      </w:pPr>
      <w:bookmarkStart w:id="0" w:name="_Ref283992842"/>
    </w:p>
    <w:p w14:paraId="1166B874" w14:textId="2579510D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41A2A">
        <w:rPr>
          <w:rFonts w:ascii="Arial" w:hAnsi="Arial" w:cs="Arial"/>
          <w:b/>
          <w:bCs/>
          <w:sz w:val="22"/>
          <w:szCs w:val="22"/>
        </w:rPr>
        <w:t>5</w:t>
      </w:r>
    </w:p>
    <w:p w14:paraId="2CBEF51C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Místo a doba plnění</w:t>
      </w:r>
    </w:p>
    <w:p w14:paraId="34CE0B24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5F8E20FE" w14:textId="69D509BA" w:rsidR="003539E3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5.1</w:t>
      </w:r>
      <w:r w:rsidRPr="00F07EEA">
        <w:rPr>
          <w:rFonts w:ascii="Arial" w:hAnsi="Arial" w:cs="Arial"/>
          <w:bCs/>
          <w:sz w:val="22"/>
          <w:szCs w:val="22"/>
        </w:rPr>
        <w:tab/>
        <w:t>Pro účely této Rámcové dohody se místem plnění rozumí:</w:t>
      </w:r>
    </w:p>
    <w:p w14:paraId="2CE32141" w14:textId="77777777" w:rsidR="00D61CDF" w:rsidRDefault="00D61CDF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6747E550" w14:textId="77777777" w:rsidR="00F3027E" w:rsidRPr="00F07EEA" w:rsidRDefault="00F3027E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39841191" w14:textId="1FDD121D" w:rsidR="009E1E1A" w:rsidRP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 xml:space="preserve">Domov pro seniory, Barvířská 495, Most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A2CB2F" w14:textId="42E159DD" w:rsidR="009E1E1A" w:rsidRP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 xml:space="preserve">Domov pro seniory, Jiřího Wolkera 404, Most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5985F0" w14:textId="59DFFB28" w:rsidR="009E1E1A" w:rsidRP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 xml:space="preserve">Domov pro seniory, Antonína Dvořáka 2166, Most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F561F1" w14:textId="0FAD44ED" w:rsid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 xml:space="preserve">Penzion pro seniory, Albrechtická 1074, Most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CA8D7C" w14:textId="70D97CE5" w:rsidR="009E1E1A" w:rsidRP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>Penzion pro seniory, Ke Koupališti 1180</w:t>
      </w:r>
      <w:r>
        <w:rPr>
          <w:rFonts w:ascii="Arial" w:hAnsi="Arial" w:cs="Arial"/>
          <w:sz w:val="22"/>
          <w:szCs w:val="22"/>
        </w:rPr>
        <w:t xml:space="preserve">, Most </w:t>
      </w:r>
    </w:p>
    <w:p w14:paraId="04A2ADE2" w14:textId="7F60F975" w:rsidR="009E1E1A" w:rsidRPr="009E1E1A" w:rsidRDefault="009E1E1A" w:rsidP="009E1E1A">
      <w:pPr>
        <w:pStyle w:val="Odstavecseseznamem"/>
        <w:widowControl/>
        <w:numPr>
          <w:ilvl w:val="0"/>
          <w:numId w:val="34"/>
        </w:numPr>
        <w:suppressAutoHyphens w:val="0"/>
        <w:spacing w:after="160" w:line="259" w:lineRule="auto"/>
        <w:contextualSpacing/>
        <w:jc w:val="left"/>
        <w:textAlignment w:val="auto"/>
        <w:rPr>
          <w:rFonts w:ascii="Arial" w:hAnsi="Arial" w:cs="Arial"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 xml:space="preserve">Penzion pro seniory, Komořanská 818, Most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62FF96" w14:textId="4B931C86" w:rsidR="003539E3" w:rsidRPr="009E1E1A" w:rsidRDefault="009E1E1A" w:rsidP="0039790A">
      <w:pPr>
        <w:pStyle w:val="Odstavecseseznamem"/>
        <w:widowControl/>
        <w:numPr>
          <w:ilvl w:val="0"/>
          <w:numId w:val="34"/>
        </w:numPr>
        <w:suppressAutoHyphens w:val="0"/>
        <w:autoSpaceDE w:val="0"/>
        <w:spacing w:after="160" w:line="320" w:lineRule="exact"/>
        <w:contextualSpacing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9E1E1A">
        <w:rPr>
          <w:rFonts w:ascii="Arial" w:hAnsi="Arial" w:cs="Arial"/>
          <w:sz w:val="22"/>
          <w:szCs w:val="22"/>
        </w:rPr>
        <w:t>Denní dětský rehabilitační stacionář a Středisko denní péče o děti do tří let věku, Františka Malíka 973, Most.</w:t>
      </w:r>
      <w:r w:rsidR="003539E3" w:rsidRPr="009E1E1A">
        <w:rPr>
          <w:rFonts w:ascii="Arial" w:hAnsi="Arial" w:cs="Arial"/>
          <w:bCs/>
          <w:sz w:val="22"/>
          <w:szCs w:val="22"/>
        </w:rPr>
        <w:t xml:space="preserve">    </w:t>
      </w:r>
    </w:p>
    <w:p w14:paraId="67F41AEC" w14:textId="655FF555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5.2</w:t>
      </w:r>
      <w:r w:rsidRPr="00F07EEA">
        <w:rPr>
          <w:rFonts w:ascii="Arial" w:hAnsi="Arial" w:cs="Arial"/>
          <w:bCs/>
          <w:sz w:val="22"/>
          <w:szCs w:val="22"/>
        </w:rPr>
        <w:tab/>
        <w:t>Místo a doba plnění budou vždy jednoznačně specifikovány Objednatelem v dílčí objednávce. Dodavatel se zavazuje odevzdat plnění Objednateli vždy nejpozději do 10 pracovních dnů ode dne potvrzení dílčí objednávky.</w:t>
      </w:r>
    </w:p>
    <w:p w14:paraId="1AB9AC20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600CF9AD" w14:textId="5A3D25D1" w:rsidR="003539E3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E4569D">
        <w:rPr>
          <w:rFonts w:ascii="Arial" w:hAnsi="Arial" w:cs="Arial"/>
          <w:bCs/>
          <w:sz w:val="22"/>
          <w:szCs w:val="22"/>
        </w:rPr>
        <w:t>5.3</w:t>
      </w:r>
      <w:r w:rsidRPr="00E4569D">
        <w:rPr>
          <w:rFonts w:ascii="Arial" w:hAnsi="Arial" w:cs="Arial"/>
          <w:bCs/>
          <w:sz w:val="22"/>
          <w:szCs w:val="22"/>
        </w:rPr>
        <w:tab/>
        <w:t>Pro případ prodlení Dodavatele s dodáním plnění se sjednává smluvní pokuta ve výši 0,5 % z ceny dané dílčí veřejné zakázky vč. DPH, a to za každý i započatý den prodlení; nejméně však 500,- Kč a nejvýše do výše ceny dané dílčí veřejné zakázky.</w:t>
      </w:r>
    </w:p>
    <w:p w14:paraId="76E0968B" w14:textId="77777777" w:rsidR="00575FBA" w:rsidRDefault="00575FBA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6DA264D6" w14:textId="2C18D37A" w:rsidR="00575FBA" w:rsidRPr="00F07EEA" w:rsidRDefault="00575FBA" w:rsidP="00575FBA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</w:r>
      <w:r w:rsidRPr="00575FBA">
        <w:rPr>
          <w:rFonts w:ascii="Arial" w:hAnsi="Arial" w:cs="Arial"/>
          <w:bCs/>
          <w:sz w:val="22"/>
          <w:szCs w:val="22"/>
        </w:rPr>
        <w:t xml:space="preserve">V případě, že se ukáže, že prohlášení prodávajícího dle </w:t>
      </w:r>
      <w:r w:rsidR="001D4741">
        <w:rPr>
          <w:rFonts w:ascii="Arial" w:hAnsi="Arial" w:cs="Arial"/>
          <w:bCs/>
          <w:sz w:val="22"/>
          <w:szCs w:val="22"/>
        </w:rPr>
        <w:t>čl. 9 odst. 9.10</w:t>
      </w:r>
      <w:r>
        <w:rPr>
          <w:rFonts w:ascii="Arial" w:hAnsi="Arial" w:cs="Arial"/>
          <w:bCs/>
          <w:sz w:val="22"/>
          <w:szCs w:val="22"/>
        </w:rPr>
        <w:t xml:space="preserve"> dohody je </w:t>
      </w:r>
      <w:r w:rsidRPr="00575FBA">
        <w:rPr>
          <w:rFonts w:ascii="Arial" w:hAnsi="Arial" w:cs="Arial"/>
          <w:bCs/>
          <w:sz w:val="22"/>
          <w:szCs w:val="22"/>
        </w:rPr>
        <w:t>v rozporu s realitou (tedy zhotovitel uvede nepravdivé údaje), případně prodávající neprodleně (nejpozději do 5 pracovních dnů od doby co se informaci dozvěděl) nesd</w:t>
      </w:r>
      <w:r w:rsidR="001D4741">
        <w:rPr>
          <w:rFonts w:ascii="Arial" w:hAnsi="Arial" w:cs="Arial"/>
          <w:bCs/>
          <w:sz w:val="22"/>
          <w:szCs w:val="22"/>
        </w:rPr>
        <w:t>ělí změnu okolností dle čl. 9 odst. 9.11</w:t>
      </w:r>
      <w:r w:rsidRPr="00575FBA">
        <w:rPr>
          <w:rFonts w:ascii="Arial" w:hAnsi="Arial" w:cs="Arial"/>
          <w:bCs/>
          <w:sz w:val="22"/>
          <w:szCs w:val="22"/>
        </w:rPr>
        <w:t xml:space="preserve"> dohody, tak je kupující oprávněn požadovat po prodávajícím smluvní pokutu ve výši 10.000,- Kč za každé takové jednotlivé pochybení.  </w:t>
      </w:r>
    </w:p>
    <w:p w14:paraId="6CD34892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bookmarkEnd w:id="0"/>
    <w:p w14:paraId="00940A5F" w14:textId="27E223D9" w:rsidR="003539E3" w:rsidRPr="00F07EEA" w:rsidRDefault="00641A2A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6</w:t>
      </w:r>
    </w:p>
    <w:p w14:paraId="4A5E7F68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Dílčí objednávky</w:t>
      </w:r>
    </w:p>
    <w:p w14:paraId="264A88A8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14696C1A" w14:textId="360B0F16" w:rsidR="003539E3" w:rsidRPr="00F07EEA" w:rsidRDefault="00E8061E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6.1</w:t>
      </w:r>
      <w:r>
        <w:rPr>
          <w:rFonts w:ascii="Arial" w:hAnsi="Arial" w:cs="Arial"/>
          <w:bCs/>
          <w:sz w:val="22"/>
          <w:szCs w:val="22"/>
        </w:rPr>
        <w:tab/>
        <w:t>Objednatel</w:t>
      </w:r>
      <w:r w:rsidR="003539E3" w:rsidRPr="00F07EEA">
        <w:rPr>
          <w:rFonts w:ascii="Arial" w:hAnsi="Arial" w:cs="Arial"/>
          <w:bCs/>
          <w:sz w:val="22"/>
          <w:szCs w:val="22"/>
        </w:rPr>
        <w:t xml:space="preserve"> odesílá Dodavateli dílčí objednávky.</w:t>
      </w:r>
    </w:p>
    <w:p w14:paraId="2B64D778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56AAEF02" w14:textId="6FD9BD35" w:rsidR="003539E3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6.2</w:t>
      </w:r>
      <w:r w:rsidRPr="00F07EEA">
        <w:rPr>
          <w:rFonts w:ascii="Arial" w:hAnsi="Arial" w:cs="Arial"/>
          <w:bCs/>
          <w:sz w:val="22"/>
          <w:szCs w:val="22"/>
        </w:rPr>
        <w:tab/>
        <w:t xml:space="preserve">Dílčí objednávky budou </w:t>
      </w:r>
      <w:r w:rsidR="00ED19CC">
        <w:rPr>
          <w:rFonts w:ascii="Arial" w:hAnsi="Arial" w:cs="Arial"/>
          <w:bCs/>
          <w:sz w:val="22"/>
          <w:szCs w:val="22"/>
        </w:rPr>
        <w:t xml:space="preserve">pověřenou osobou </w:t>
      </w:r>
      <w:r w:rsidRPr="00F07EEA">
        <w:rPr>
          <w:rFonts w:ascii="Arial" w:hAnsi="Arial" w:cs="Arial"/>
          <w:bCs/>
          <w:sz w:val="22"/>
          <w:szCs w:val="22"/>
        </w:rPr>
        <w:t xml:space="preserve">Objednatele odesílány </w:t>
      </w:r>
      <w:r w:rsidR="00ED19CC">
        <w:rPr>
          <w:rFonts w:ascii="Arial" w:hAnsi="Arial" w:cs="Arial"/>
          <w:bCs/>
          <w:sz w:val="22"/>
          <w:szCs w:val="22"/>
        </w:rPr>
        <w:t xml:space="preserve">Dodavateli </w:t>
      </w:r>
      <w:r w:rsidR="007D388E" w:rsidRPr="00F07EEA">
        <w:rPr>
          <w:rFonts w:ascii="Arial" w:hAnsi="Arial" w:cs="Arial"/>
          <w:bCs/>
          <w:sz w:val="22"/>
          <w:szCs w:val="22"/>
        </w:rPr>
        <w:t>e-</w:t>
      </w:r>
      <w:r w:rsidRPr="00F07EEA">
        <w:rPr>
          <w:rFonts w:ascii="Arial" w:hAnsi="Arial" w:cs="Arial"/>
          <w:bCs/>
          <w:sz w:val="22"/>
          <w:szCs w:val="22"/>
        </w:rPr>
        <w:t>mailem na adresu:</w:t>
      </w:r>
      <w:r w:rsidR="0034047F" w:rsidRPr="00F07E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EFB0D93" w14:textId="34E4D9EB" w:rsidR="00ED19CC" w:rsidRDefault="00ED19CC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Kontaktní osoby za Objednatele:</w:t>
      </w:r>
    </w:p>
    <w:p w14:paraId="4A88EA55" w14:textId="2C95E460" w:rsidR="00ED19CC" w:rsidRDefault="00ED19CC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telefon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e-mail: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</w:t>
      </w:r>
      <w:proofErr w:type="spellEnd"/>
    </w:p>
    <w:p w14:paraId="76E82191" w14:textId="2084160C" w:rsidR="00ED19CC" w:rsidRDefault="00ED19CC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telefon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e-mail: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556621E" w14:textId="0F94D78F" w:rsidR="00ED19CC" w:rsidRPr="00F07EEA" w:rsidRDefault="00ED19CC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telefon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e-mail: </w:t>
      </w:r>
      <w:proofErr w:type="spellStart"/>
      <w:r w:rsidR="00DA22B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76A00673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74246B1A" w14:textId="1B36686C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6.3</w:t>
      </w:r>
      <w:r w:rsidRPr="00F07EEA">
        <w:rPr>
          <w:rFonts w:ascii="Arial" w:hAnsi="Arial" w:cs="Arial"/>
          <w:bCs/>
          <w:sz w:val="22"/>
          <w:szCs w:val="22"/>
        </w:rPr>
        <w:tab/>
        <w:t xml:space="preserve">Dílčí objednávka musí obsahovat minimálně tyto náležitosti: </w:t>
      </w:r>
    </w:p>
    <w:p w14:paraId="342DB211" w14:textId="77777777" w:rsidR="003539E3" w:rsidRPr="00F07EEA" w:rsidRDefault="003539E3" w:rsidP="003539E3">
      <w:pPr>
        <w:pStyle w:val="Odstavecseseznamem"/>
        <w:numPr>
          <w:ilvl w:val="0"/>
          <w:numId w:val="12"/>
        </w:numPr>
        <w:spacing w:line="320" w:lineRule="exact"/>
        <w:ind w:left="1134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identifikační údaje Objednatele a Dodavatele,</w:t>
      </w:r>
    </w:p>
    <w:p w14:paraId="58150620" w14:textId="77777777" w:rsidR="003539E3" w:rsidRPr="00F07EEA" w:rsidRDefault="003539E3" w:rsidP="003539E3">
      <w:pPr>
        <w:pStyle w:val="Odstavecseseznamem"/>
        <w:numPr>
          <w:ilvl w:val="0"/>
          <w:numId w:val="12"/>
        </w:numPr>
        <w:spacing w:line="320" w:lineRule="exact"/>
        <w:ind w:left="1134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odkaz na tuto Rámcovou dohodu,</w:t>
      </w:r>
    </w:p>
    <w:p w14:paraId="3998CC32" w14:textId="77777777" w:rsidR="003539E3" w:rsidRPr="00F07EEA" w:rsidRDefault="003539E3" w:rsidP="003539E3">
      <w:pPr>
        <w:pStyle w:val="Odstavecseseznamem"/>
        <w:numPr>
          <w:ilvl w:val="0"/>
          <w:numId w:val="12"/>
        </w:numPr>
        <w:spacing w:line="320" w:lineRule="exact"/>
        <w:ind w:left="1134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specifikaci požadovaného plnění (např. druh, počet, cena)</w:t>
      </w:r>
    </w:p>
    <w:p w14:paraId="35DE7A73" w14:textId="77777777" w:rsidR="003539E3" w:rsidRPr="00F07EEA" w:rsidRDefault="003539E3" w:rsidP="003539E3">
      <w:pPr>
        <w:pStyle w:val="Odstavecseseznamem"/>
        <w:numPr>
          <w:ilvl w:val="0"/>
          <w:numId w:val="12"/>
        </w:numPr>
        <w:spacing w:line="320" w:lineRule="exact"/>
        <w:ind w:left="1134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místo a dobu dodání požadovaného plnění,</w:t>
      </w:r>
    </w:p>
    <w:p w14:paraId="330C50EA" w14:textId="77777777" w:rsidR="003539E3" w:rsidRPr="00F07EEA" w:rsidRDefault="003539E3" w:rsidP="003539E3">
      <w:pPr>
        <w:pStyle w:val="Odstavecseseznamem"/>
        <w:numPr>
          <w:ilvl w:val="0"/>
          <w:numId w:val="12"/>
        </w:numPr>
        <w:spacing w:line="320" w:lineRule="exact"/>
        <w:ind w:left="1134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jméno, e-mail a tel. kontakt kontaktní osoby, která zajistí převzetí plnění</w:t>
      </w:r>
    </w:p>
    <w:p w14:paraId="7A88F141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729C390E" w14:textId="132F63AE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6.4</w:t>
      </w:r>
      <w:r w:rsidRPr="00F07EEA">
        <w:rPr>
          <w:rFonts w:ascii="Arial" w:hAnsi="Arial" w:cs="Arial"/>
          <w:bCs/>
          <w:sz w:val="22"/>
          <w:szCs w:val="22"/>
        </w:rPr>
        <w:tab/>
        <w:t xml:space="preserve">Dodavatel potvrdí Objednateli dílčí objednávku e-mailem na adresu pověřené osoby dle </w:t>
      </w:r>
      <w:r w:rsidR="000569DA">
        <w:rPr>
          <w:rFonts w:ascii="Arial" w:hAnsi="Arial" w:cs="Arial"/>
          <w:bCs/>
          <w:sz w:val="22"/>
          <w:szCs w:val="22"/>
        </w:rPr>
        <w:t>bodu 6.2</w:t>
      </w:r>
      <w:r w:rsidRPr="00F07EEA">
        <w:rPr>
          <w:rFonts w:ascii="Arial" w:hAnsi="Arial" w:cs="Arial"/>
          <w:bCs/>
          <w:sz w:val="22"/>
          <w:szCs w:val="22"/>
        </w:rPr>
        <w:t xml:space="preserve"> vždy nejpozději do 2 (dvou) pracovních dnů. Pokud Dodavatel objednávku v uvedené lhůtě nepotvrdí, považuje se objednávka za potvrzenou 3 (třetí) pracovní den po odeslání Objednatelem.</w:t>
      </w:r>
    </w:p>
    <w:p w14:paraId="6E45C465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058C4FB4" w14:textId="2F6A9DA4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6.5</w:t>
      </w:r>
      <w:r w:rsidRPr="00F07EEA">
        <w:rPr>
          <w:rFonts w:ascii="Arial" w:hAnsi="Arial" w:cs="Arial"/>
          <w:bCs/>
          <w:sz w:val="22"/>
          <w:szCs w:val="22"/>
        </w:rPr>
        <w:tab/>
        <w:t>V případě, že dílčí objednávka nebude obsahovat výše uvedené náležitosti, Dodavatel Objednatele neodkladně upozorní na nedostatky a poskytne mu součinnost nezbytnou k odstranění vad objednávky.</w:t>
      </w:r>
    </w:p>
    <w:p w14:paraId="72DA6D5A" w14:textId="75CDB395" w:rsidR="003539E3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6F6F54E3" w14:textId="00210F5E" w:rsidR="008D74DF" w:rsidRDefault="008D74DF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40A2020B" w14:textId="43EF56C2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D74DF">
        <w:rPr>
          <w:rFonts w:ascii="Arial" w:hAnsi="Arial" w:cs="Arial"/>
          <w:b/>
          <w:bCs/>
          <w:sz w:val="22"/>
          <w:szCs w:val="22"/>
        </w:rPr>
        <w:t>7</w:t>
      </w:r>
    </w:p>
    <w:p w14:paraId="22352CA6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Platební podmínky</w:t>
      </w:r>
    </w:p>
    <w:p w14:paraId="6CFEAF2C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456C3AFD" w14:textId="06FC0AAC" w:rsidR="00847376" w:rsidRPr="00847376" w:rsidRDefault="003539E3" w:rsidP="00847376">
      <w:pPr>
        <w:autoSpaceDE w:val="0"/>
        <w:spacing w:line="320" w:lineRule="exact"/>
        <w:ind w:left="705" w:hanging="705"/>
        <w:rPr>
          <w:rFonts w:ascii="Arial" w:hAnsi="Arial" w:cs="Arial"/>
          <w:sz w:val="22"/>
          <w:szCs w:val="22"/>
        </w:rPr>
      </w:pPr>
      <w:r w:rsidRPr="00847376">
        <w:rPr>
          <w:rFonts w:ascii="Arial" w:hAnsi="Arial" w:cs="Arial"/>
          <w:bCs/>
          <w:sz w:val="22"/>
          <w:szCs w:val="22"/>
        </w:rPr>
        <w:t>7.1</w:t>
      </w:r>
      <w:r w:rsidRPr="00847376">
        <w:rPr>
          <w:rFonts w:ascii="Arial" w:hAnsi="Arial" w:cs="Arial"/>
          <w:bCs/>
          <w:sz w:val="22"/>
          <w:szCs w:val="22"/>
        </w:rPr>
        <w:tab/>
        <w:t>Cena plnění bude Dodavateli uhrazena Objednatelem na základě faktur vystavených Dodavatelem po převzetí plnění Obj</w:t>
      </w:r>
      <w:r w:rsidR="00847376" w:rsidRPr="00847376">
        <w:rPr>
          <w:rFonts w:ascii="Arial" w:hAnsi="Arial" w:cs="Arial"/>
          <w:bCs/>
          <w:sz w:val="22"/>
          <w:szCs w:val="22"/>
        </w:rPr>
        <w:t xml:space="preserve">ednatelem. </w:t>
      </w:r>
      <w:r w:rsidR="00847376" w:rsidRPr="00847376">
        <w:rPr>
          <w:rFonts w:ascii="Arial" w:hAnsi="Arial" w:cs="Arial"/>
          <w:snapToGrid w:val="0"/>
          <w:sz w:val="22"/>
          <w:szCs w:val="22"/>
        </w:rPr>
        <w:t>Splatnost faktury je 30 kalendářních dnů od jejího doručení Objednateli, z</w:t>
      </w:r>
      <w:r w:rsidR="00847376" w:rsidRPr="00847376">
        <w:rPr>
          <w:rFonts w:ascii="Arial" w:hAnsi="Arial" w:cs="Arial"/>
          <w:sz w:val="22"/>
          <w:szCs w:val="22"/>
        </w:rPr>
        <w:t xml:space="preserve">álohy </w:t>
      </w:r>
      <w:r w:rsidR="00E06B2B">
        <w:rPr>
          <w:rFonts w:ascii="Arial" w:hAnsi="Arial" w:cs="Arial"/>
          <w:sz w:val="22"/>
          <w:szCs w:val="22"/>
        </w:rPr>
        <w:t>Objednatel</w:t>
      </w:r>
      <w:r w:rsidR="00847376" w:rsidRPr="00847376">
        <w:rPr>
          <w:rFonts w:ascii="Arial" w:hAnsi="Arial" w:cs="Arial"/>
          <w:sz w:val="22"/>
          <w:szCs w:val="22"/>
        </w:rPr>
        <w:t xml:space="preserve"> neposkytuje.</w:t>
      </w:r>
    </w:p>
    <w:p w14:paraId="0551692C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1F3C6F57" w14:textId="4CBEC89A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7.2</w:t>
      </w:r>
      <w:r w:rsidRPr="00F07EEA">
        <w:rPr>
          <w:rFonts w:ascii="Arial" w:hAnsi="Arial" w:cs="Arial"/>
          <w:bCs/>
          <w:sz w:val="22"/>
          <w:szCs w:val="22"/>
        </w:rPr>
        <w:tab/>
        <w:t xml:space="preserve">Faktura bude obsahovat náležitosti daňového dokladu ve smyslu příslušných právních předpisů.  </w:t>
      </w:r>
    </w:p>
    <w:p w14:paraId="6C881DF9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3CF2D14E" w14:textId="60F49D14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7.3</w:t>
      </w:r>
      <w:r w:rsidRPr="00F07EEA">
        <w:rPr>
          <w:rFonts w:ascii="Arial" w:hAnsi="Arial" w:cs="Arial"/>
          <w:bCs/>
          <w:sz w:val="22"/>
          <w:szCs w:val="22"/>
        </w:rPr>
        <w:tab/>
        <w:t>Nebude-li faktura obsahovat takové náležitosti, je Objednatel oprávněn k jejímu vrácení k doplnění. V</w:t>
      </w:r>
      <w:r w:rsidR="0070438A">
        <w:rPr>
          <w:rFonts w:ascii="Arial" w:hAnsi="Arial" w:cs="Arial"/>
          <w:bCs/>
          <w:sz w:val="22"/>
          <w:szCs w:val="22"/>
        </w:rPr>
        <w:t> </w:t>
      </w:r>
      <w:r w:rsidRPr="00F07EEA">
        <w:rPr>
          <w:rFonts w:ascii="Arial" w:hAnsi="Arial" w:cs="Arial"/>
          <w:bCs/>
          <w:sz w:val="22"/>
          <w:szCs w:val="22"/>
        </w:rPr>
        <w:t>takovém případě se upravuje doba splatnosti faktury s tím, že nová splatnost bude uvedena v nově vystavené opravné faktuře.</w:t>
      </w:r>
    </w:p>
    <w:p w14:paraId="4A547886" w14:textId="7777777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25A088B2" w14:textId="591F6370" w:rsidR="003539E3" w:rsidRDefault="003539E3" w:rsidP="005D1AA8">
      <w:pPr>
        <w:autoSpaceDE w:val="0"/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7.4</w:t>
      </w:r>
      <w:r w:rsidRPr="00F07EEA">
        <w:rPr>
          <w:rFonts w:ascii="Arial" w:hAnsi="Arial" w:cs="Arial"/>
          <w:bCs/>
          <w:sz w:val="22"/>
          <w:szCs w:val="22"/>
        </w:rPr>
        <w:tab/>
        <w:t>Objednatel není povinen převzít plnění, které vykazuje vady, přestože by samy o sobě ani ve spojení s</w:t>
      </w:r>
      <w:r w:rsidR="0070438A">
        <w:rPr>
          <w:rFonts w:ascii="Arial" w:hAnsi="Arial" w:cs="Arial"/>
          <w:bCs/>
          <w:sz w:val="22"/>
          <w:szCs w:val="22"/>
        </w:rPr>
        <w:t> </w:t>
      </w:r>
      <w:r w:rsidRPr="00F07EEA">
        <w:rPr>
          <w:rFonts w:ascii="Arial" w:hAnsi="Arial" w:cs="Arial"/>
          <w:bCs/>
          <w:sz w:val="22"/>
          <w:szCs w:val="22"/>
        </w:rPr>
        <w:t>jinými nebránily řádnému užívání plnění nebo jeho užívání podstatným způsobem neomezovaly. Nepřevezme-li Objednatel plnění z tohoto důvodu, hledí se na ně, jako by plnění nebylo poskytnuto.</w:t>
      </w:r>
    </w:p>
    <w:p w14:paraId="340C0AEE" w14:textId="76D89081" w:rsidR="00E06B2B" w:rsidRDefault="00E06B2B" w:rsidP="005D1AA8">
      <w:pPr>
        <w:autoSpaceDE w:val="0"/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</w:p>
    <w:p w14:paraId="7CBFEF34" w14:textId="61FB158B" w:rsidR="00E06B2B" w:rsidRPr="00E06B2B" w:rsidRDefault="00AB6161" w:rsidP="005D1AA8">
      <w:pPr>
        <w:pStyle w:val="Zkladntext"/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ab/>
      </w:r>
      <w:r w:rsidR="00E06B2B" w:rsidRPr="00E06B2B">
        <w:rPr>
          <w:rFonts w:ascii="Arial" w:hAnsi="Arial" w:cs="Arial"/>
          <w:sz w:val="22"/>
          <w:szCs w:val="22"/>
        </w:rPr>
        <w:t xml:space="preserve">Pokud správce daně zveřejnil způsobem umožňujícím dálkový přístup čísla účtu, které </w:t>
      </w:r>
      <w:r w:rsidR="005D0B57">
        <w:rPr>
          <w:rFonts w:ascii="Arial" w:hAnsi="Arial" w:cs="Arial"/>
          <w:sz w:val="22"/>
          <w:szCs w:val="22"/>
        </w:rPr>
        <w:t xml:space="preserve">Dodavatel </w:t>
      </w:r>
      <w:r w:rsidR="00E06B2B" w:rsidRPr="00E06B2B">
        <w:rPr>
          <w:rFonts w:ascii="Arial" w:hAnsi="Arial" w:cs="Arial"/>
          <w:sz w:val="22"/>
          <w:szCs w:val="22"/>
        </w:rPr>
        <w:t xml:space="preserve">určil v přihlášce k registraci plátce DPH ke zveřejnění, </w:t>
      </w:r>
      <w:r w:rsidR="005D0B57">
        <w:rPr>
          <w:rFonts w:ascii="Arial" w:hAnsi="Arial" w:cs="Arial"/>
          <w:sz w:val="22"/>
          <w:szCs w:val="22"/>
        </w:rPr>
        <w:t>považuje se povinnost O</w:t>
      </w:r>
      <w:r w:rsidR="00E06B2B" w:rsidRPr="00E06B2B">
        <w:rPr>
          <w:rFonts w:ascii="Arial" w:hAnsi="Arial" w:cs="Arial"/>
          <w:sz w:val="22"/>
          <w:szCs w:val="22"/>
        </w:rPr>
        <w:t>bjednatele zaplatit DPH za splněnou připsáním DPH na takto zveřejněný účet.</w:t>
      </w:r>
    </w:p>
    <w:p w14:paraId="6A48988C" w14:textId="408DE281" w:rsidR="00E06B2B" w:rsidRPr="00E06B2B" w:rsidRDefault="00E06B2B" w:rsidP="005D1AA8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06B2B">
        <w:rPr>
          <w:rFonts w:ascii="Arial" w:hAnsi="Arial" w:cs="Arial"/>
          <w:sz w:val="22"/>
          <w:szCs w:val="22"/>
        </w:rPr>
        <w:t xml:space="preserve">Pro případ, že se </w:t>
      </w:r>
      <w:r w:rsidR="005D0B57">
        <w:rPr>
          <w:rFonts w:ascii="Arial" w:hAnsi="Arial" w:cs="Arial"/>
          <w:sz w:val="22"/>
          <w:szCs w:val="22"/>
        </w:rPr>
        <w:t xml:space="preserve">Dodavatel </w:t>
      </w:r>
      <w:r w:rsidRPr="00E06B2B">
        <w:rPr>
          <w:rFonts w:ascii="Arial" w:hAnsi="Arial" w:cs="Arial"/>
          <w:sz w:val="22"/>
          <w:szCs w:val="22"/>
        </w:rPr>
        <w:t xml:space="preserve">stane nespolehlivým plátcem ve smyslu § 106a zákona </w:t>
      </w:r>
      <w:r w:rsidRPr="00E06B2B">
        <w:rPr>
          <w:rFonts w:ascii="Arial" w:hAnsi="Arial" w:cs="Arial"/>
          <w:sz w:val="22"/>
          <w:szCs w:val="22"/>
        </w:rPr>
        <w:br/>
        <w:t xml:space="preserve">č. 235/2004 Sb., o dani z přidané hodnoty, ve znění pozdějších předpisů, se smluvní strany </w:t>
      </w:r>
      <w:r w:rsidRPr="00E06B2B">
        <w:rPr>
          <w:rFonts w:ascii="Arial" w:hAnsi="Arial" w:cs="Arial"/>
          <w:sz w:val="22"/>
          <w:szCs w:val="22"/>
        </w:rPr>
        <w:br/>
        <w:t xml:space="preserve">ve smyslu § 109a cit. </w:t>
      </w:r>
      <w:proofErr w:type="gramStart"/>
      <w:r w:rsidRPr="00E06B2B">
        <w:rPr>
          <w:rFonts w:ascii="Arial" w:hAnsi="Arial" w:cs="Arial"/>
          <w:sz w:val="22"/>
          <w:szCs w:val="22"/>
        </w:rPr>
        <w:t>zákona</w:t>
      </w:r>
      <w:proofErr w:type="gramEnd"/>
      <w:r w:rsidRPr="00E06B2B">
        <w:rPr>
          <w:rFonts w:ascii="Arial" w:hAnsi="Arial" w:cs="Arial"/>
          <w:sz w:val="22"/>
          <w:szCs w:val="22"/>
        </w:rPr>
        <w:t xml:space="preserve"> dohodly, že </w:t>
      </w:r>
      <w:r w:rsidR="005D0B57">
        <w:rPr>
          <w:rFonts w:ascii="Arial" w:hAnsi="Arial" w:cs="Arial"/>
          <w:sz w:val="22"/>
          <w:szCs w:val="22"/>
        </w:rPr>
        <w:t>O</w:t>
      </w:r>
      <w:r w:rsidRPr="00E06B2B">
        <w:rPr>
          <w:rFonts w:ascii="Arial" w:hAnsi="Arial" w:cs="Arial"/>
          <w:sz w:val="22"/>
          <w:szCs w:val="22"/>
        </w:rPr>
        <w:t>bjednatel  zaplatí cenu plnění takto:</w:t>
      </w:r>
    </w:p>
    <w:p w14:paraId="7E111A08" w14:textId="12FAC837" w:rsidR="00E06B2B" w:rsidRPr="00E06B2B" w:rsidRDefault="005D0B57" w:rsidP="005D1AA8">
      <w:pPr>
        <w:pStyle w:val="Zkladntext"/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06B2B" w:rsidRPr="00E06B2B">
        <w:rPr>
          <w:rFonts w:ascii="Arial" w:hAnsi="Arial" w:cs="Arial"/>
          <w:sz w:val="22"/>
          <w:szCs w:val="22"/>
        </w:rPr>
        <w:t xml:space="preserve">cenu plnění bez DPH zaplatí na účet </w:t>
      </w:r>
      <w:r w:rsidR="003612B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odavatele</w:t>
      </w:r>
      <w:r w:rsidR="00E06B2B" w:rsidRPr="00E06B2B">
        <w:rPr>
          <w:rFonts w:ascii="Arial" w:hAnsi="Arial" w:cs="Arial"/>
          <w:sz w:val="22"/>
          <w:szCs w:val="22"/>
        </w:rPr>
        <w:t xml:space="preserve"> vedený u </w:t>
      </w:r>
      <w:proofErr w:type="spellStart"/>
      <w:r w:rsidR="003D1A6D">
        <w:rPr>
          <w:rFonts w:ascii="Arial" w:hAnsi="Arial" w:cs="Arial"/>
          <w:sz w:val="22"/>
          <w:szCs w:val="22"/>
        </w:rPr>
        <w:t>xxxxx</w:t>
      </w:r>
      <w:proofErr w:type="spellEnd"/>
      <w:r w:rsidR="008444C9">
        <w:rPr>
          <w:rFonts w:ascii="Arial" w:hAnsi="Arial" w:cs="Arial"/>
          <w:sz w:val="22"/>
          <w:szCs w:val="22"/>
        </w:rPr>
        <w:t>.</w:t>
      </w:r>
      <w:r w:rsidR="00E06B2B" w:rsidRPr="00E06B2B">
        <w:rPr>
          <w:rFonts w:ascii="Arial" w:hAnsi="Arial" w:cs="Arial"/>
          <w:sz w:val="22"/>
          <w:szCs w:val="22"/>
        </w:rPr>
        <w:t xml:space="preserve">, číslo účtu </w:t>
      </w:r>
      <w:r w:rsidR="003D1A6D">
        <w:rPr>
          <w:rFonts w:ascii="Arial" w:hAnsi="Arial" w:cs="Arial"/>
          <w:sz w:val="22"/>
          <w:szCs w:val="22"/>
        </w:rPr>
        <w:t>xxxxx</w:t>
      </w:r>
      <w:bookmarkStart w:id="1" w:name="_GoBack"/>
      <w:bookmarkEnd w:id="1"/>
    </w:p>
    <w:p w14:paraId="7120A9AD" w14:textId="6187DCE1" w:rsidR="00E06B2B" w:rsidRPr="00E06B2B" w:rsidRDefault="00E06B2B" w:rsidP="005D1AA8">
      <w:pPr>
        <w:pStyle w:val="Zkladntext"/>
        <w:spacing w:line="276" w:lineRule="auto"/>
        <w:ind w:left="720"/>
        <w:rPr>
          <w:rFonts w:ascii="Arial" w:hAnsi="Arial" w:cs="Arial"/>
          <w:strike/>
          <w:sz w:val="22"/>
          <w:szCs w:val="22"/>
        </w:rPr>
      </w:pPr>
      <w:r w:rsidRPr="00E06B2B">
        <w:rPr>
          <w:rFonts w:ascii="Arial" w:hAnsi="Arial" w:cs="Arial"/>
          <w:sz w:val="22"/>
          <w:szCs w:val="22"/>
        </w:rPr>
        <w:t xml:space="preserve">b) DPH zaplatí na účet </w:t>
      </w:r>
      <w:proofErr w:type="spellStart"/>
      <w:r w:rsidR="003D1A6D">
        <w:rPr>
          <w:rFonts w:ascii="Arial" w:hAnsi="Arial" w:cs="Arial"/>
          <w:sz w:val="22"/>
          <w:szCs w:val="22"/>
        </w:rPr>
        <w:t>xxxxx</w:t>
      </w:r>
      <w:proofErr w:type="spellEnd"/>
      <w:r w:rsidR="008444C9">
        <w:rPr>
          <w:rFonts w:ascii="Arial" w:hAnsi="Arial" w:cs="Arial"/>
          <w:sz w:val="22"/>
          <w:szCs w:val="22"/>
        </w:rPr>
        <w:t>,</w:t>
      </w:r>
      <w:r w:rsidRPr="00E06B2B">
        <w:rPr>
          <w:rFonts w:ascii="Arial" w:hAnsi="Arial" w:cs="Arial"/>
          <w:sz w:val="22"/>
          <w:szCs w:val="22"/>
        </w:rPr>
        <w:t xml:space="preserve"> pod variabilním symbolem č. </w:t>
      </w:r>
      <w:r w:rsidR="008444C9">
        <w:rPr>
          <w:rFonts w:ascii="Arial" w:hAnsi="Arial" w:cs="Arial"/>
          <w:sz w:val="22"/>
          <w:szCs w:val="22"/>
        </w:rPr>
        <w:t>27709558, k</w:t>
      </w:r>
      <w:r w:rsidRPr="00E06B2B">
        <w:rPr>
          <w:rFonts w:ascii="Arial" w:hAnsi="Arial" w:cs="Arial"/>
          <w:sz w:val="22"/>
          <w:szCs w:val="22"/>
        </w:rPr>
        <w:t>onstantní symbol č. 1148, specifický symbol č. 00831212, ve zprávě pro příjemce bude uveden den uskutečněného zdanitelného plnění.</w:t>
      </w:r>
    </w:p>
    <w:p w14:paraId="0D1A4CF5" w14:textId="48A32344" w:rsidR="00E06B2B" w:rsidRPr="00E06B2B" w:rsidRDefault="005D0B57" w:rsidP="005D1AA8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3612BD">
        <w:rPr>
          <w:rFonts w:ascii="Arial" w:hAnsi="Arial" w:cs="Arial"/>
          <w:sz w:val="22"/>
          <w:szCs w:val="22"/>
        </w:rPr>
        <w:t xml:space="preserve"> ujišťuje O</w:t>
      </w:r>
      <w:r w:rsidR="00E06B2B" w:rsidRPr="00E06B2B">
        <w:rPr>
          <w:rFonts w:ascii="Arial" w:hAnsi="Arial" w:cs="Arial"/>
          <w:sz w:val="22"/>
          <w:szCs w:val="22"/>
        </w:rPr>
        <w:t>bjednatele, že číslo matriky</w:t>
      </w:r>
      <w:r w:rsidR="008444C9">
        <w:rPr>
          <w:rFonts w:ascii="Arial" w:hAnsi="Arial" w:cs="Arial"/>
          <w:sz w:val="22"/>
          <w:szCs w:val="22"/>
        </w:rPr>
        <w:t xml:space="preserve"> 77628621</w:t>
      </w:r>
      <w:r w:rsidR="00E06B2B" w:rsidRPr="00E06B2B">
        <w:rPr>
          <w:rFonts w:ascii="Arial" w:hAnsi="Arial" w:cs="Arial"/>
          <w:sz w:val="22"/>
          <w:szCs w:val="22"/>
        </w:rPr>
        <w:t xml:space="preserve"> je číslem matriky bankovního účtu příslušného finančního úřadu (správce daně), a tedy součástí čísla bankovního účtu správce daně, na který </w:t>
      </w:r>
      <w:r w:rsidR="003612B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odavatel </w:t>
      </w:r>
      <w:r w:rsidR="00E06B2B" w:rsidRPr="00E06B2B">
        <w:rPr>
          <w:rFonts w:ascii="Arial" w:hAnsi="Arial" w:cs="Arial"/>
          <w:sz w:val="22"/>
          <w:szCs w:val="22"/>
        </w:rPr>
        <w:t>platí DPH.</w:t>
      </w:r>
    </w:p>
    <w:p w14:paraId="45071743" w14:textId="110745C7" w:rsidR="00E06B2B" w:rsidRPr="00E06B2B" w:rsidRDefault="003612BD" w:rsidP="005D1AA8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placení DPH bude O</w:t>
      </w:r>
      <w:r w:rsidR="00E06B2B" w:rsidRPr="00E06B2B">
        <w:rPr>
          <w:rFonts w:ascii="Arial" w:hAnsi="Arial" w:cs="Arial"/>
          <w:sz w:val="22"/>
          <w:szCs w:val="22"/>
        </w:rPr>
        <w:t xml:space="preserve">bjednatel postupovat podle § 109a cit. </w:t>
      </w:r>
      <w:proofErr w:type="gramStart"/>
      <w:r w:rsidR="00E06B2B" w:rsidRPr="00E06B2B">
        <w:rPr>
          <w:rFonts w:ascii="Arial" w:hAnsi="Arial" w:cs="Arial"/>
          <w:sz w:val="22"/>
          <w:szCs w:val="22"/>
        </w:rPr>
        <w:t>zákona</w:t>
      </w:r>
      <w:proofErr w:type="gramEnd"/>
      <w:r w:rsidR="00E06B2B" w:rsidRPr="00E06B2B">
        <w:rPr>
          <w:rFonts w:ascii="Arial" w:hAnsi="Arial" w:cs="Arial"/>
          <w:sz w:val="22"/>
          <w:szCs w:val="22"/>
        </w:rPr>
        <w:t>.</w:t>
      </w:r>
    </w:p>
    <w:p w14:paraId="6D2CAB5B" w14:textId="77777777" w:rsidR="00E06B2B" w:rsidRPr="00F07EEA" w:rsidRDefault="00E06B2B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58635B21" w14:textId="5B245C32" w:rsidR="003539E3" w:rsidRPr="00F07EEA" w:rsidRDefault="003539E3" w:rsidP="003539E3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D74DF">
        <w:rPr>
          <w:rFonts w:ascii="Arial" w:hAnsi="Arial" w:cs="Arial"/>
          <w:b/>
          <w:bCs/>
          <w:sz w:val="22"/>
          <w:szCs w:val="22"/>
        </w:rPr>
        <w:t>8</w:t>
      </w:r>
    </w:p>
    <w:p w14:paraId="76ABDA13" w14:textId="77777777" w:rsidR="003539E3" w:rsidRPr="00F07EEA" w:rsidRDefault="003539E3" w:rsidP="003539E3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Ukončení Rámcové dohody</w:t>
      </w:r>
    </w:p>
    <w:p w14:paraId="39DA09FB" w14:textId="77777777" w:rsidR="003539E3" w:rsidRPr="00F07EEA" w:rsidRDefault="003539E3" w:rsidP="003539E3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2"/>
          <w:szCs w:val="22"/>
        </w:rPr>
      </w:pPr>
    </w:p>
    <w:p w14:paraId="7CBDBE6B" w14:textId="2E5CEF0B" w:rsidR="00973E1D" w:rsidRPr="00F07EEA" w:rsidRDefault="000D0248" w:rsidP="005D1AA8">
      <w:pPr>
        <w:autoSpaceDE w:val="0"/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8.1</w:t>
      </w:r>
      <w:r w:rsidR="003539E3" w:rsidRPr="00F07EEA">
        <w:rPr>
          <w:rFonts w:ascii="Arial" w:hAnsi="Arial" w:cs="Arial"/>
          <w:bCs/>
          <w:sz w:val="22"/>
          <w:szCs w:val="22"/>
        </w:rPr>
        <w:tab/>
        <w:t xml:space="preserve">Objednatel je oprávněn Rámcovou dohodu písemně vypovědět z těchto důvodů: </w:t>
      </w:r>
    </w:p>
    <w:p w14:paraId="163EFFB7" w14:textId="77777777" w:rsidR="00973E1D" w:rsidRPr="00F07EEA" w:rsidRDefault="003539E3" w:rsidP="005D1AA8">
      <w:pPr>
        <w:autoSpaceDE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 xml:space="preserve">(a) Dodavatel nejméně dvakrát výslovně nepotvrdí dílčí objednávku, nebo ji nejméně dvakrát výslovně odmítne; </w:t>
      </w:r>
    </w:p>
    <w:p w14:paraId="09E4D83D" w14:textId="6435A63E" w:rsidR="00973E1D" w:rsidRPr="00F07EEA" w:rsidRDefault="003539E3" w:rsidP="005D1AA8">
      <w:pPr>
        <w:autoSpaceDE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(b) Dodavatel nejméně dvakrát neposkytne O</w:t>
      </w:r>
      <w:r w:rsidR="00DD5D0A">
        <w:rPr>
          <w:rFonts w:ascii="Arial" w:hAnsi="Arial" w:cs="Arial"/>
          <w:bCs/>
          <w:sz w:val="22"/>
          <w:szCs w:val="22"/>
        </w:rPr>
        <w:t>bjednateli plnění řádně a včas;</w:t>
      </w:r>
    </w:p>
    <w:p w14:paraId="2B485DF3" w14:textId="0AED2EA8" w:rsidR="00973E1D" w:rsidRPr="00F07EEA" w:rsidRDefault="003539E3" w:rsidP="005D1AA8">
      <w:pPr>
        <w:autoSpaceDE w:val="0"/>
        <w:spacing w:line="276" w:lineRule="auto"/>
        <w:ind w:left="705" w:hanging="138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(c)</w:t>
      </w:r>
      <w:r w:rsidR="00DD5D0A">
        <w:rPr>
          <w:rFonts w:ascii="Arial" w:hAnsi="Arial" w:cs="Arial"/>
          <w:bCs/>
          <w:sz w:val="22"/>
          <w:szCs w:val="22"/>
        </w:rPr>
        <w:t xml:space="preserve"> Dodavatel vstoupí do likvidace;</w:t>
      </w:r>
    </w:p>
    <w:p w14:paraId="1248F930" w14:textId="7525A89D" w:rsidR="00973E1D" w:rsidRDefault="005D1AA8" w:rsidP="005D1AA8">
      <w:pPr>
        <w:autoSpaceDE w:val="0"/>
        <w:spacing w:line="276" w:lineRule="auto"/>
        <w:ind w:left="705" w:hanging="13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(d) V</w:t>
      </w:r>
      <w:r w:rsidR="003539E3" w:rsidRPr="00F07EEA">
        <w:rPr>
          <w:rFonts w:ascii="Arial" w:hAnsi="Arial" w:cs="Arial"/>
          <w:bCs/>
          <w:sz w:val="22"/>
          <w:szCs w:val="22"/>
        </w:rPr>
        <w:t xml:space="preserve">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</w:t>
      </w:r>
    </w:p>
    <w:p w14:paraId="148C6BF9" w14:textId="7BE9CA92" w:rsidR="003539E3" w:rsidRPr="00F07EEA" w:rsidRDefault="003539E3" w:rsidP="005D1AA8">
      <w:pPr>
        <w:autoSpaceDE w:val="0"/>
        <w:spacing w:line="276" w:lineRule="auto"/>
        <w:ind w:left="705" w:hanging="138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Cs/>
          <w:sz w:val="22"/>
          <w:szCs w:val="22"/>
        </w:rPr>
        <w:t>(e) Vyjde-li najevo, že Dodavatel uvedl v nabídce informace nebo doklady, které neodpovídají skutečnosti a které měly nebo mohly mít vliv na výběrové řízení, které vedlo k uzavření této Rámcové dohody (ana</w:t>
      </w:r>
      <w:r w:rsidR="00DD5D0A">
        <w:rPr>
          <w:rFonts w:ascii="Arial" w:hAnsi="Arial" w:cs="Arial"/>
          <w:bCs/>
          <w:sz w:val="22"/>
          <w:szCs w:val="22"/>
        </w:rPr>
        <w:t>logicky dle § 223 odst. 2 ZZVZ);</w:t>
      </w:r>
    </w:p>
    <w:p w14:paraId="1F182A58" w14:textId="51109808" w:rsidR="0090724E" w:rsidRDefault="00343D8E" w:rsidP="004E7A37">
      <w:pPr>
        <w:suppressAutoHyphens w:val="0"/>
        <w:autoSpaceDE w:val="0"/>
        <w:autoSpaceDN w:val="0"/>
        <w:adjustRightInd w:val="0"/>
        <w:spacing w:before="25" w:line="276" w:lineRule="auto"/>
        <w:ind w:left="709" w:hanging="138"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F07EEA">
        <w:rPr>
          <w:rFonts w:ascii="Arial" w:hAnsi="Arial" w:cs="Arial"/>
          <w:bCs/>
          <w:sz w:val="22"/>
          <w:szCs w:val="22"/>
        </w:rPr>
        <w:t>(f) Dodavatel nejméně dvakrát neposkytne Objednateli</w:t>
      </w:r>
      <w:r w:rsidR="00BE2EA1" w:rsidRPr="00F07EEA">
        <w:rPr>
          <w:rFonts w:ascii="Arial" w:hAnsi="Arial" w:cs="Arial"/>
          <w:bCs/>
          <w:sz w:val="22"/>
          <w:szCs w:val="22"/>
        </w:rPr>
        <w:t xml:space="preserve"> </w:t>
      </w:r>
      <w:r w:rsidR="00BE2EA1" w:rsidRPr="00F07EEA">
        <w:rPr>
          <w:rFonts w:ascii="Arial" w:hAnsi="Arial" w:cs="Arial"/>
          <w:bCs/>
          <w:sz w:val="22"/>
          <w:szCs w:val="22"/>
          <w:lang w:eastAsia="cs-CZ"/>
        </w:rPr>
        <w:t>reakce na požadavky spojené s kvalitou praní a</w:t>
      </w:r>
      <w:r w:rsidR="0070438A">
        <w:rPr>
          <w:rFonts w:ascii="Arial" w:hAnsi="Arial" w:cs="Arial"/>
          <w:bCs/>
          <w:sz w:val="22"/>
          <w:szCs w:val="22"/>
          <w:lang w:eastAsia="cs-CZ"/>
        </w:rPr>
        <w:t> </w:t>
      </w:r>
      <w:r w:rsidR="00BE2EA1" w:rsidRPr="00F07EEA">
        <w:rPr>
          <w:rFonts w:ascii="Arial" w:hAnsi="Arial" w:cs="Arial"/>
          <w:bCs/>
          <w:sz w:val="22"/>
          <w:szCs w:val="22"/>
          <w:lang w:eastAsia="cs-CZ"/>
        </w:rPr>
        <w:t>údržbou programů do 48 hodin po nahlášení</w:t>
      </w:r>
      <w:r w:rsidR="00DD5D0A"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04A54619" w14:textId="77777777" w:rsidR="00D61CDF" w:rsidRPr="00F07EEA" w:rsidRDefault="00D61CDF" w:rsidP="004E7A37">
      <w:pPr>
        <w:suppressAutoHyphens w:val="0"/>
        <w:autoSpaceDE w:val="0"/>
        <w:autoSpaceDN w:val="0"/>
        <w:adjustRightInd w:val="0"/>
        <w:spacing w:before="25" w:line="276" w:lineRule="auto"/>
        <w:ind w:left="709" w:hanging="138"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</w:p>
    <w:p w14:paraId="6A16F883" w14:textId="77777777" w:rsidR="003539E3" w:rsidRPr="00F07EEA" w:rsidRDefault="003539E3" w:rsidP="005D1AA8">
      <w:pPr>
        <w:autoSpaceDE w:val="0"/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</w:p>
    <w:p w14:paraId="0E489741" w14:textId="4C202F2A" w:rsidR="003539E3" w:rsidRPr="00F07EEA" w:rsidRDefault="000D0248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8.2</w:t>
      </w:r>
      <w:r w:rsidR="003539E3" w:rsidRPr="00F07EEA">
        <w:rPr>
          <w:rFonts w:ascii="Arial" w:hAnsi="Arial" w:cs="Arial"/>
          <w:bCs/>
          <w:sz w:val="22"/>
          <w:szCs w:val="22"/>
        </w:rPr>
        <w:tab/>
        <w:t>Dodavatel je oprávněn Rámcovou dohodu písemně vypovědět, jestliže Objednatel bude nejméně dvakrát v prodlení s úhradou řádně vystavené a splatné faktury o více než 10 dnů.</w:t>
      </w:r>
    </w:p>
    <w:p w14:paraId="11DF4E0A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3EC19CAA" w14:textId="2B0593C1" w:rsidR="003539E3" w:rsidRPr="00F07EEA" w:rsidRDefault="000D0248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8.3</w:t>
      </w:r>
      <w:r w:rsidR="003539E3" w:rsidRPr="00F07EEA">
        <w:rPr>
          <w:rFonts w:ascii="Arial" w:hAnsi="Arial" w:cs="Arial"/>
          <w:bCs/>
          <w:sz w:val="22"/>
          <w:szCs w:val="22"/>
        </w:rPr>
        <w:tab/>
        <w:t>Výpovědi jsou ve všech případech účinné doručením druhé straně Rámcové dohody.</w:t>
      </w:r>
    </w:p>
    <w:p w14:paraId="24A40717" w14:textId="77777777" w:rsidR="003539E3" w:rsidRPr="00F07EEA" w:rsidRDefault="003539E3" w:rsidP="003539E3">
      <w:pPr>
        <w:autoSpaceDE w:val="0"/>
        <w:spacing w:line="320" w:lineRule="exact"/>
        <w:ind w:left="705" w:hanging="705"/>
        <w:rPr>
          <w:rFonts w:ascii="Arial" w:hAnsi="Arial" w:cs="Arial"/>
          <w:bCs/>
          <w:sz w:val="22"/>
          <w:szCs w:val="22"/>
        </w:rPr>
      </w:pPr>
    </w:p>
    <w:p w14:paraId="481F9285" w14:textId="77777777" w:rsidR="008D74DF" w:rsidRDefault="008D74DF" w:rsidP="003539E3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FB15DD" w14:textId="7768E4E7" w:rsidR="003539E3" w:rsidRPr="00F07EEA" w:rsidRDefault="003539E3" w:rsidP="003539E3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D74DF">
        <w:rPr>
          <w:rFonts w:ascii="Arial" w:hAnsi="Arial" w:cs="Arial"/>
          <w:b/>
          <w:bCs/>
          <w:sz w:val="22"/>
          <w:szCs w:val="22"/>
        </w:rPr>
        <w:t>9</w:t>
      </w:r>
    </w:p>
    <w:p w14:paraId="3482AA82" w14:textId="77777777" w:rsidR="003539E3" w:rsidRPr="00F07EEA" w:rsidRDefault="003539E3" w:rsidP="003539E3">
      <w:pPr>
        <w:autoSpaceDE w:val="0"/>
        <w:spacing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1D5707EB" w14:textId="77777777" w:rsidR="00070262" w:rsidRDefault="00070262" w:rsidP="00070262">
      <w:pPr>
        <w:spacing w:line="320" w:lineRule="exact"/>
        <w:rPr>
          <w:rFonts w:ascii="Arial" w:hAnsi="Arial" w:cs="Arial"/>
          <w:bCs/>
          <w:sz w:val="22"/>
          <w:szCs w:val="22"/>
        </w:rPr>
      </w:pPr>
    </w:p>
    <w:p w14:paraId="477C8AFA" w14:textId="45F88E4D" w:rsidR="00070262" w:rsidRPr="00157BD8" w:rsidRDefault="00157BD8" w:rsidP="00157BD8">
      <w:pPr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  <w:r w:rsidRPr="00157BD8">
        <w:rPr>
          <w:rFonts w:ascii="Arial" w:hAnsi="Arial" w:cs="Arial"/>
          <w:bCs/>
          <w:sz w:val="22"/>
          <w:szCs w:val="22"/>
        </w:rPr>
        <w:t>9.1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539E3" w:rsidRPr="00157BD8">
        <w:rPr>
          <w:rFonts w:ascii="Arial" w:hAnsi="Arial" w:cs="Arial"/>
          <w:bCs/>
          <w:sz w:val="22"/>
          <w:szCs w:val="22"/>
        </w:rPr>
        <w:t>V případě změny údajů uvedených v záhlaví Rámcové dohody, týkající se stran této dohody, je povinna ta strana dohody, u které změna nastala, informovat o ní druhou stranu, a to průkazným způsobem a</w:t>
      </w:r>
      <w:r w:rsidR="0070438A">
        <w:rPr>
          <w:rFonts w:ascii="Arial" w:hAnsi="Arial" w:cs="Arial"/>
          <w:bCs/>
          <w:sz w:val="22"/>
          <w:szCs w:val="22"/>
        </w:rPr>
        <w:t> </w:t>
      </w:r>
      <w:r w:rsidR="003539E3" w:rsidRPr="00157BD8">
        <w:rPr>
          <w:rFonts w:ascii="Arial" w:hAnsi="Arial" w:cs="Arial"/>
          <w:bCs/>
          <w:sz w:val="22"/>
          <w:szCs w:val="22"/>
        </w:rPr>
        <w:t>bez zbytečného odkladu.</w:t>
      </w:r>
    </w:p>
    <w:p w14:paraId="2AC739FB" w14:textId="4C94BB45" w:rsidR="00070262" w:rsidRDefault="00070262" w:rsidP="002A249B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</w:p>
    <w:p w14:paraId="7458A9A2" w14:textId="42971917" w:rsidR="00633451" w:rsidRPr="00157BD8" w:rsidRDefault="00157BD8" w:rsidP="00157BD8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9.2</w:t>
      </w:r>
      <w:r>
        <w:rPr>
          <w:rFonts w:ascii="Arial" w:hAnsi="Arial" w:cs="Arial"/>
          <w:bCs/>
          <w:sz w:val="22"/>
          <w:szCs w:val="22"/>
        </w:rPr>
        <w:tab/>
      </w:r>
      <w:r w:rsidR="006257BD">
        <w:rPr>
          <w:rFonts w:ascii="Arial" w:hAnsi="Arial" w:cs="Arial"/>
          <w:bCs/>
          <w:sz w:val="22"/>
          <w:szCs w:val="22"/>
        </w:rPr>
        <w:t xml:space="preserve">Rámcovou dohodu </w:t>
      </w:r>
      <w:r w:rsidR="00633451" w:rsidRPr="00157BD8">
        <w:rPr>
          <w:rFonts w:ascii="Arial" w:hAnsi="Arial" w:cs="Arial"/>
          <w:sz w:val="22"/>
          <w:szCs w:val="22"/>
        </w:rPr>
        <w:t>je možno měnit pouze na základě dohody formou písemných číslovaných dodatků podepsaných zástupci obou smluvních stran.</w:t>
      </w:r>
    </w:p>
    <w:p w14:paraId="511C2DA6" w14:textId="77777777" w:rsidR="00070262" w:rsidRPr="00070262" w:rsidRDefault="00070262" w:rsidP="002A249B">
      <w:pPr>
        <w:spacing w:line="276" w:lineRule="auto"/>
        <w:rPr>
          <w:rFonts w:ascii="Arial" w:hAnsi="Arial" w:cs="Arial"/>
          <w:sz w:val="22"/>
          <w:szCs w:val="22"/>
        </w:rPr>
      </w:pPr>
    </w:p>
    <w:p w14:paraId="0870AE15" w14:textId="78D60FF8" w:rsidR="00633451" w:rsidRPr="00157BD8" w:rsidRDefault="00157BD8" w:rsidP="00157BD8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157BD8"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</w:r>
      <w:r w:rsidR="00633451" w:rsidRPr="00157BD8">
        <w:rPr>
          <w:rFonts w:ascii="Arial" w:hAnsi="Arial" w:cs="Arial"/>
          <w:sz w:val="22"/>
          <w:szCs w:val="22"/>
        </w:rPr>
        <w:t xml:space="preserve">Obě strany se zavazují, že veškeré případné spory, do nichž se při plnění této </w:t>
      </w:r>
      <w:r w:rsidR="006257BD">
        <w:rPr>
          <w:rFonts w:ascii="Arial" w:hAnsi="Arial" w:cs="Arial"/>
          <w:sz w:val="22"/>
          <w:szCs w:val="22"/>
        </w:rPr>
        <w:t xml:space="preserve">Rámcové dohody </w:t>
      </w:r>
      <w:r w:rsidR="00633451" w:rsidRPr="00157BD8">
        <w:rPr>
          <w:rFonts w:ascii="Arial" w:hAnsi="Arial" w:cs="Arial"/>
          <w:sz w:val="22"/>
          <w:szCs w:val="22"/>
        </w:rPr>
        <w:t xml:space="preserve"> dostanou, budou řešeny v prvé řadě dohodou. Zástupci smluvních stran se sejdou na základě písemné výzvy v dohodnutém termínu a místě nejpozději do 10 dnů ode dne doručení výzvy.</w:t>
      </w:r>
    </w:p>
    <w:p w14:paraId="7F6E1647" w14:textId="545EBAE3" w:rsidR="002A249B" w:rsidRPr="002A249B" w:rsidRDefault="002A249B" w:rsidP="002A249B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5D3036A" w14:textId="15E4B83E" w:rsidR="00633451" w:rsidRPr="00157BD8" w:rsidRDefault="00157BD8" w:rsidP="00157BD8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>
        <w:rPr>
          <w:rFonts w:ascii="Arial" w:hAnsi="Arial" w:cs="Arial"/>
          <w:sz w:val="22"/>
          <w:szCs w:val="22"/>
        </w:rPr>
        <w:tab/>
      </w:r>
      <w:r w:rsidR="00633451" w:rsidRPr="00157BD8">
        <w:rPr>
          <w:rFonts w:ascii="Arial" w:hAnsi="Arial" w:cs="Arial"/>
          <w:sz w:val="22"/>
          <w:szCs w:val="22"/>
        </w:rPr>
        <w:t>Sjednává se, že smluvní strany považují povinnost doručit písemnost do vlastních rukou za splněnou i</w:t>
      </w:r>
      <w:r w:rsidR="0070438A">
        <w:rPr>
          <w:rFonts w:ascii="Arial" w:hAnsi="Arial" w:cs="Arial"/>
          <w:sz w:val="22"/>
          <w:szCs w:val="22"/>
        </w:rPr>
        <w:t> </w:t>
      </w:r>
      <w:r w:rsidR="00633451" w:rsidRPr="00157BD8">
        <w:rPr>
          <w:rFonts w:ascii="Arial" w:hAnsi="Arial" w:cs="Arial"/>
          <w:sz w:val="22"/>
          <w:szCs w:val="22"/>
        </w:rPr>
        <w:t>v</w:t>
      </w:r>
      <w:r w:rsidR="0070438A">
        <w:rPr>
          <w:rFonts w:ascii="Arial" w:hAnsi="Arial" w:cs="Arial"/>
          <w:sz w:val="22"/>
          <w:szCs w:val="22"/>
        </w:rPr>
        <w:t> </w:t>
      </w:r>
      <w:r w:rsidR="00633451" w:rsidRPr="00157BD8">
        <w:rPr>
          <w:rFonts w:ascii="Arial" w:hAnsi="Arial" w:cs="Arial"/>
          <w:sz w:val="22"/>
          <w:szCs w:val="22"/>
        </w:rPr>
        <w:t>případě, že adresát zásilku, odeslanou na jeho v této smlouvě uvedenou či naposledy písemně oznámenou adresu pro doručování, odmítne převzít, její doručení zmaří nebo si ji v odběrní lhůtě nevyzvedne, a to desátým dnem ode dne vypravení písemnosti.</w:t>
      </w:r>
    </w:p>
    <w:p w14:paraId="7D61DC05" w14:textId="3C71A307" w:rsidR="002A249B" w:rsidRPr="002A249B" w:rsidRDefault="002A249B" w:rsidP="002A249B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B36E4A7" w14:textId="3B34932C" w:rsidR="00633451" w:rsidRPr="00677A80" w:rsidRDefault="00677A80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9.5 </w:t>
      </w:r>
      <w:r>
        <w:rPr>
          <w:rFonts w:ascii="Arial" w:hAnsi="Arial" w:cs="Arial"/>
          <w:sz w:val="22"/>
          <w:szCs w:val="22"/>
        </w:rPr>
        <w:tab/>
      </w:r>
      <w:r w:rsidR="00633451" w:rsidRPr="00677A80">
        <w:rPr>
          <w:rFonts w:ascii="Arial" w:hAnsi="Arial" w:cs="Arial"/>
          <w:sz w:val="22"/>
          <w:szCs w:val="22"/>
        </w:rPr>
        <w:t xml:space="preserve">Smluvní strany výslovně souhlasí s tím, aby tato </w:t>
      </w:r>
      <w:r w:rsidR="006257BD">
        <w:rPr>
          <w:rFonts w:ascii="Arial" w:hAnsi="Arial" w:cs="Arial"/>
          <w:sz w:val="22"/>
          <w:szCs w:val="22"/>
        </w:rPr>
        <w:t>Rámcová dohoda</w:t>
      </w:r>
      <w:r w:rsidR="00633451" w:rsidRPr="00677A80">
        <w:rPr>
          <w:rFonts w:ascii="Arial" w:hAnsi="Arial" w:cs="Arial"/>
          <w:sz w:val="22"/>
          <w:szCs w:val="22"/>
        </w:rPr>
        <w:t xml:space="preserve"> byla vedena v evidenci smluv vedené </w:t>
      </w:r>
      <w:r w:rsidR="006257BD">
        <w:rPr>
          <w:rFonts w:ascii="Arial" w:hAnsi="Arial" w:cs="Arial"/>
          <w:sz w:val="22"/>
          <w:szCs w:val="22"/>
        </w:rPr>
        <w:t>Objednatelem</w:t>
      </w:r>
      <w:r w:rsidR="00633451" w:rsidRPr="00677A80">
        <w:rPr>
          <w:rFonts w:ascii="Arial" w:hAnsi="Arial" w:cs="Arial"/>
          <w:sz w:val="22"/>
          <w:szCs w:val="22"/>
        </w:rPr>
        <w:t>, která bude přístupná dle zákona č. 106/1999 Sb., o svobodném přístupu k informacím, ve znění pozdějších předpisů, a která obsahuje údaje o smluvních stranách, předmětu smlouvy, číselné označení této smlouvy a datum jejího uzavření. Údaji o smluvních stranách se u fyzických osob rozumí zejména údaj o jménu, příjmení, datu narození a místě trvalého pobytu.</w:t>
      </w:r>
    </w:p>
    <w:p w14:paraId="12F81ABB" w14:textId="77777777" w:rsidR="00677A80" w:rsidRDefault="00677A80" w:rsidP="00677A80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3EED121" w14:textId="2D36CE73" w:rsidR="00633451" w:rsidRPr="00677A80" w:rsidRDefault="00677A80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9.6</w:t>
      </w:r>
      <w:r>
        <w:rPr>
          <w:rFonts w:ascii="Arial" w:hAnsi="Arial" w:cs="Arial"/>
          <w:sz w:val="22"/>
          <w:szCs w:val="22"/>
        </w:rPr>
        <w:tab/>
      </w:r>
      <w:r w:rsidR="00633451" w:rsidRPr="00677A80">
        <w:rPr>
          <w:rFonts w:ascii="Arial" w:hAnsi="Arial" w:cs="Arial"/>
          <w:sz w:val="22"/>
          <w:szCs w:val="22"/>
        </w:rPr>
        <w:t>Při nakládání s osobními údaji se smluvní strany řídí Nařízením Evropského parlamentu a Rady (EU) 2016/679 ze dne 27. dubna 2016 o ochraně fyzických osob v souvislosti se zpracováním osobních údajů a o volném pohybu těchto údajů a o zrušení směrnice 95/46/ES (obecné nařízení o ochraně osobních údajů).</w:t>
      </w:r>
    </w:p>
    <w:p w14:paraId="3E773EB1" w14:textId="65132FB8" w:rsidR="002A249B" w:rsidRPr="002A249B" w:rsidRDefault="002A249B" w:rsidP="002A249B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BD9BF92" w14:textId="483DA4F2" w:rsidR="00633451" w:rsidRPr="00677A80" w:rsidRDefault="00677A80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9.7</w:t>
      </w:r>
      <w:r>
        <w:rPr>
          <w:rFonts w:ascii="Arial" w:hAnsi="Arial" w:cs="Arial"/>
          <w:sz w:val="22"/>
          <w:szCs w:val="22"/>
        </w:rPr>
        <w:tab/>
      </w:r>
      <w:r w:rsidR="00633451" w:rsidRPr="00677A80">
        <w:rPr>
          <w:rFonts w:ascii="Arial" w:hAnsi="Arial" w:cs="Arial"/>
          <w:sz w:val="22"/>
          <w:szCs w:val="22"/>
        </w:rPr>
        <w:t xml:space="preserve">Tato </w:t>
      </w:r>
      <w:r w:rsidR="006257BD">
        <w:rPr>
          <w:rFonts w:ascii="Arial" w:hAnsi="Arial" w:cs="Arial"/>
          <w:sz w:val="22"/>
          <w:szCs w:val="22"/>
        </w:rPr>
        <w:t>Rámcová dohoda</w:t>
      </w:r>
      <w:r w:rsidR="00633451" w:rsidRPr="00677A80">
        <w:rPr>
          <w:rFonts w:ascii="Arial" w:hAnsi="Arial" w:cs="Arial"/>
          <w:sz w:val="22"/>
          <w:szCs w:val="22"/>
        </w:rPr>
        <w:t xml:space="preserve"> podléhá uveřejnění v registru smluv dle zákona č. 340/2015 Sb., o zvláštních podmínkách účinnosti některých smluv, uveřejňování těchto smluv a o registru smluv (zákon o registru smluv). Smluvní strany se dohodly, že smlouvu v souladu s tímto zákonem uveřejní </w:t>
      </w:r>
      <w:r w:rsidR="006257BD">
        <w:rPr>
          <w:rFonts w:ascii="Arial" w:hAnsi="Arial" w:cs="Arial"/>
          <w:sz w:val="22"/>
          <w:szCs w:val="22"/>
        </w:rPr>
        <w:t>O</w:t>
      </w:r>
      <w:r w:rsidR="00633451" w:rsidRPr="00677A80">
        <w:rPr>
          <w:rFonts w:ascii="Arial" w:hAnsi="Arial" w:cs="Arial"/>
          <w:sz w:val="22"/>
          <w:szCs w:val="22"/>
        </w:rPr>
        <w:t xml:space="preserve">bjednatel, a to </w:t>
      </w:r>
      <w:r w:rsidR="00633451" w:rsidRPr="00B47F27">
        <w:rPr>
          <w:rFonts w:ascii="Arial" w:hAnsi="Arial" w:cs="Arial"/>
          <w:sz w:val="22"/>
          <w:szCs w:val="22"/>
        </w:rPr>
        <w:t xml:space="preserve">nejpozději </w:t>
      </w:r>
      <w:r w:rsidR="00B47F27" w:rsidRPr="00B47F27">
        <w:rPr>
          <w:rFonts w:ascii="Arial" w:hAnsi="Arial" w:cs="Arial"/>
          <w:sz w:val="22"/>
          <w:szCs w:val="22"/>
        </w:rPr>
        <w:t xml:space="preserve">do 30 </w:t>
      </w:r>
      <w:r w:rsidR="00633451" w:rsidRPr="00B47F27">
        <w:rPr>
          <w:rFonts w:ascii="Arial" w:hAnsi="Arial" w:cs="Arial"/>
          <w:sz w:val="22"/>
          <w:szCs w:val="22"/>
        </w:rPr>
        <w:t>dnů od podpisu smlouvy</w:t>
      </w:r>
      <w:r w:rsidR="00633451" w:rsidRPr="00677A80">
        <w:rPr>
          <w:rFonts w:ascii="Arial" w:hAnsi="Arial" w:cs="Arial"/>
          <w:sz w:val="22"/>
          <w:szCs w:val="22"/>
        </w:rPr>
        <w:t xml:space="preserve">. V případě nesplnění tohoto ujednání může uveřejnit smlouvu v registru </w:t>
      </w:r>
      <w:r w:rsidR="006257BD">
        <w:rPr>
          <w:rFonts w:ascii="Arial" w:hAnsi="Arial" w:cs="Arial"/>
          <w:sz w:val="22"/>
          <w:szCs w:val="22"/>
        </w:rPr>
        <w:t>Dodavatel</w:t>
      </w:r>
      <w:r w:rsidR="00633451" w:rsidRPr="00677A80">
        <w:rPr>
          <w:rFonts w:ascii="Arial" w:hAnsi="Arial" w:cs="Arial"/>
          <w:sz w:val="22"/>
          <w:szCs w:val="22"/>
        </w:rPr>
        <w:t>.</w:t>
      </w:r>
    </w:p>
    <w:p w14:paraId="3B2429E8" w14:textId="2096484B" w:rsidR="002A249B" w:rsidRPr="002A249B" w:rsidRDefault="002A249B" w:rsidP="002A249B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5EE6F71" w14:textId="0F01AF56" w:rsidR="008D74DF" w:rsidRPr="00677A80" w:rsidRDefault="00677A80" w:rsidP="001D4741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9.8</w:t>
      </w:r>
      <w:r>
        <w:rPr>
          <w:rFonts w:ascii="Arial" w:hAnsi="Arial" w:cs="Arial"/>
          <w:sz w:val="22"/>
          <w:szCs w:val="22"/>
        </w:rPr>
        <w:tab/>
      </w:r>
      <w:r w:rsidR="00633451" w:rsidRPr="00677A80">
        <w:rPr>
          <w:rFonts w:ascii="Arial" w:hAnsi="Arial" w:cs="Arial"/>
          <w:sz w:val="22"/>
          <w:szCs w:val="22"/>
        </w:rPr>
        <w:t xml:space="preserve">Po uveřejnění v registru smluv obdrží </w:t>
      </w:r>
      <w:r w:rsidR="006257BD">
        <w:rPr>
          <w:rFonts w:ascii="Arial" w:hAnsi="Arial" w:cs="Arial"/>
          <w:sz w:val="22"/>
          <w:szCs w:val="22"/>
        </w:rPr>
        <w:t>D</w:t>
      </w:r>
      <w:r w:rsidR="00F16BF8">
        <w:rPr>
          <w:rFonts w:ascii="Arial" w:hAnsi="Arial" w:cs="Arial"/>
          <w:sz w:val="22"/>
          <w:szCs w:val="22"/>
        </w:rPr>
        <w:t>odavatel</w:t>
      </w:r>
      <w:r w:rsidR="006257BD">
        <w:rPr>
          <w:rFonts w:ascii="Arial" w:hAnsi="Arial" w:cs="Arial"/>
          <w:sz w:val="22"/>
          <w:szCs w:val="22"/>
        </w:rPr>
        <w:t xml:space="preserve"> elektronickou poštou od O</w:t>
      </w:r>
      <w:r w:rsidR="00633451" w:rsidRPr="00677A80">
        <w:rPr>
          <w:rFonts w:ascii="Arial" w:hAnsi="Arial" w:cs="Arial"/>
          <w:sz w:val="22"/>
          <w:szCs w:val="22"/>
        </w:rPr>
        <w:t xml:space="preserve">bjednatele potvrzení z registru smluv. Potvrzení obsahuje </w:t>
      </w:r>
      <w:proofErr w:type="spellStart"/>
      <w:r w:rsidR="00633451" w:rsidRPr="00677A80">
        <w:rPr>
          <w:rFonts w:ascii="Arial" w:hAnsi="Arial" w:cs="Arial"/>
          <w:sz w:val="22"/>
          <w:szCs w:val="22"/>
        </w:rPr>
        <w:t>metadata</w:t>
      </w:r>
      <w:proofErr w:type="spellEnd"/>
      <w:r w:rsidR="00633451" w:rsidRPr="00677A80">
        <w:rPr>
          <w:rFonts w:ascii="Arial" w:hAnsi="Arial" w:cs="Arial"/>
          <w:sz w:val="22"/>
          <w:szCs w:val="22"/>
        </w:rPr>
        <w:t xml:space="preserve">, je ve </w:t>
      </w:r>
      <w:proofErr w:type="gramStart"/>
      <w:r w:rsidR="00633451" w:rsidRPr="00677A80">
        <w:rPr>
          <w:rFonts w:ascii="Arial" w:hAnsi="Arial" w:cs="Arial"/>
          <w:sz w:val="22"/>
          <w:szCs w:val="22"/>
        </w:rPr>
        <w:t>formátu .</w:t>
      </w:r>
      <w:proofErr w:type="spellStart"/>
      <w:r w:rsidR="00633451" w:rsidRPr="00677A80">
        <w:rPr>
          <w:rFonts w:ascii="Arial" w:hAnsi="Arial" w:cs="Arial"/>
          <w:sz w:val="22"/>
          <w:szCs w:val="22"/>
        </w:rPr>
        <w:t>pdf</w:t>
      </w:r>
      <w:proofErr w:type="spellEnd"/>
      <w:proofErr w:type="gramEnd"/>
      <w:r w:rsidR="00633451" w:rsidRPr="00677A80">
        <w:rPr>
          <w:rFonts w:ascii="Arial" w:hAnsi="Arial" w:cs="Arial"/>
          <w:sz w:val="22"/>
          <w:szCs w:val="22"/>
        </w:rPr>
        <w:t>, označeno uznávanou elektronickou značkou a</w:t>
      </w:r>
      <w:r w:rsidR="0070438A">
        <w:rPr>
          <w:rFonts w:ascii="Arial" w:hAnsi="Arial" w:cs="Arial"/>
          <w:sz w:val="22"/>
          <w:szCs w:val="22"/>
        </w:rPr>
        <w:t> </w:t>
      </w:r>
      <w:r w:rsidR="00633451" w:rsidRPr="00677A80">
        <w:rPr>
          <w:rFonts w:ascii="Arial" w:hAnsi="Arial" w:cs="Arial"/>
          <w:sz w:val="22"/>
          <w:szCs w:val="22"/>
        </w:rPr>
        <w:t>opatřeno kvalifikovaným časovým razítkem.</w:t>
      </w:r>
    </w:p>
    <w:p w14:paraId="32442702" w14:textId="5C9C8EB5" w:rsidR="002A249B" w:rsidRPr="002A249B" w:rsidRDefault="002A249B" w:rsidP="002A249B">
      <w:pPr>
        <w:widowControl/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1028697D" w14:textId="5C90B43E" w:rsidR="00633451" w:rsidRDefault="00677A80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</w:r>
      <w:r w:rsidR="00633451" w:rsidRPr="00677A80">
        <w:rPr>
          <w:rFonts w:ascii="Arial" w:hAnsi="Arial" w:cs="Arial"/>
          <w:sz w:val="22"/>
          <w:szCs w:val="22"/>
        </w:rPr>
        <w:t xml:space="preserve">Smluvní strany prohlašují, že skutečnosti uvedené v této </w:t>
      </w:r>
      <w:r w:rsidR="00044CA4">
        <w:rPr>
          <w:rFonts w:ascii="Arial" w:hAnsi="Arial" w:cs="Arial"/>
          <w:sz w:val="22"/>
          <w:szCs w:val="22"/>
        </w:rPr>
        <w:t>Rámcové dohodě</w:t>
      </w:r>
      <w:r w:rsidR="00633451" w:rsidRPr="00677A80">
        <w:rPr>
          <w:rFonts w:ascii="Arial" w:hAnsi="Arial" w:cs="Arial"/>
          <w:sz w:val="22"/>
          <w:szCs w:val="22"/>
        </w:rPr>
        <w:t xml:space="preserve"> nepovažují za obchodní</w:t>
      </w:r>
      <w:r w:rsidR="00633451" w:rsidRPr="00677A80">
        <w:rPr>
          <w:rFonts w:ascii="Arial" w:hAnsi="Arial" w:cs="Arial"/>
          <w:color w:val="000000"/>
          <w:sz w:val="22"/>
          <w:szCs w:val="22"/>
        </w:rPr>
        <w:t xml:space="preserve"> tajemství a udělují svolení k jejich zpřístupnění ve smyslu zákona č. 106/1999 Sb. a zveřejnění bez stanovení jakýchkoli dalších podmínek. </w:t>
      </w:r>
    </w:p>
    <w:p w14:paraId="365FA68F" w14:textId="661B8059" w:rsidR="001D4741" w:rsidRDefault="001D4741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4817BA70" w14:textId="5454D25C" w:rsidR="00C941C9" w:rsidRDefault="00C941C9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5516E997" w14:textId="77777777" w:rsidR="00C941C9" w:rsidRPr="001D4741" w:rsidRDefault="00C941C9" w:rsidP="00677A80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14:paraId="6913A1AF" w14:textId="5E51CB17" w:rsidR="00575FBA" w:rsidRPr="001D4741" w:rsidRDefault="001D4741" w:rsidP="00C941C9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9.10</w:t>
      </w:r>
      <w:proofErr w:type="gramEnd"/>
      <w:r w:rsidR="00575FBA" w:rsidRPr="001D4741">
        <w:rPr>
          <w:rFonts w:ascii="Arial" w:hAnsi="Arial" w:cs="Arial"/>
          <w:sz w:val="22"/>
          <w:szCs w:val="22"/>
        </w:rPr>
        <w:t xml:space="preserve"> </w:t>
      </w:r>
      <w:r w:rsidR="00575FBA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Dodavatel</w:t>
      </w:r>
      <w:r w:rsidR="00575FBA" w:rsidRPr="001D4741">
        <w:rPr>
          <w:rFonts w:ascii="Arial" w:hAnsi="Arial" w:cs="Arial"/>
          <w:bCs/>
          <w:sz w:val="22"/>
          <w:szCs w:val="22"/>
        </w:rPr>
        <w:t xml:space="preserve"> prohlašuje, že jeho obchodní společnost není obchodní společností (osobou), ve které </w:t>
      </w:r>
      <w:proofErr w:type="gramStart"/>
      <w:r w:rsidR="00575FBA" w:rsidRPr="001D4741">
        <w:rPr>
          <w:rFonts w:ascii="Arial" w:hAnsi="Arial" w:cs="Arial"/>
          <w:bCs/>
          <w:sz w:val="22"/>
          <w:szCs w:val="22"/>
        </w:rPr>
        <w:t>veřejný</w:t>
      </w:r>
      <w:proofErr w:type="gramEnd"/>
      <w:r w:rsidR="00575FBA" w:rsidRPr="001D4741">
        <w:rPr>
          <w:rFonts w:ascii="Arial" w:hAnsi="Arial" w:cs="Arial"/>
          <w:bCs/>
          <w:sz w:val="22"/>
          <w:szCs w:val="22"/>
        </w:rPr>
        <w:t xml:space="preserve"> funkcionář uvedený v </w:t>
      </w:r>
      <w:proofErr w:type="spellStart"/>
      <w:r w:rsidR="00575FBA" w:rsidRPr="001D4741">
        <w:rPr>
          <w:rFonts w:ascii="Arial" w:hAnsi="Arial" w:cs="Arial"/>
          <w:bCs/>
          <w:sz w:val="22"/>
          <w:szCs w:val="22"/>
        </w:rPr>
        <w:t>ust</w:t>
      </w:r>
      <w:proofErr w:type="spellEnd"/>
      <w:r w:rsidR="00575FBA" w:rsidRPr="001D4741">
        <w:rPr>
          <w:rFonts w:ascii="Arial" w:hAnsi="Arial" w:cs="Arial"/>
          <w:bCs/>
          <w:sz w:val="22"/>
          <w:szCs w:val="22"/>
        </w:rPr>
        <w:t>. § 2 odst. 1 písm. c) zákona</w:t>
      </w:r>
      <w:r w:rsidR="00C941C9">
        <w:rPr>
          <w:rFonts w:ascii="Arial" w:hAnsi="Arial" w:cs="Arial"/>
          <w:bCs/>
          <w:sz w:val="22"/>
          <w:szCs w:val="22"/>
        </w:rPr>
        <w:t xml:space="preserve"> </w:t>
      </w:r>
      <w:r w:rsidR="00575FBA" w:rsidRPr="001D4741">
        <w:rPr>
          <w:rFonts w:ascii="Arial" w:hAnsi="Arial" w:cs="Arial"/>
          <w:bCs/>
          <w:sz w:val="22"/>
          <w:szCs w:val="22"/>
        </w:rPr>
        <w:t>č. 159/2006 Sb., o střetu zájmů (tj. člen vlády nebo vedoucí jiného ústředního správního úřadu, v jehož čele není člen vlády) nebo jím ovládaná osoba vlastní podíl představující a</w:t>
      </w:r>
      <w:r>
        <w:rPr>
          <w:rFonts w:ascii="Arial" w:hAnsi="Arial" w:cs="Arial"/>
          <w:bCs/>
          <w:sz w:val="22"/>
          <w:szCs w:val="22"/>
        </w:rPr>
        <w:t>lespoň 25 % účasti společníka v o</w:t>
      </w:r>
      <w:r w:rsidR="00575FBA" w:rsidRPr="001D4741">
        <w:rPr>
          <w:rFonts w:ascii="Arial" w:hAnsi="Arial" w:cs="Arial"/>
          <w:bCs/>
          <w:sz w:val="22"/>
          <w:szCs w:val="22"/>
        </w:rPr>
        <w:t>bchodní společnosti;</w:t>
      </w:r>
      <w:r w:rsidR="00575FBA" w:rsidRPr="001D4741">
        <w:rPr>
          <w:rFonts w:ascii="Arial" w:hAnsi="Arial" w:cs="Arial"/>
          <w:bCs/>
          <w:sz w:val="22"/>
          <w:szCs w:val="22"/>
        </w:rPr>
        <w:br/>
      </w:r>
      <w:r w:rsidR="00575FBA" w:rsidRPr="001D4741">
        <w:rPr>
          <w:rFonts w:ascii="Arial" w:hAnsi="Arial" w:cs="Arial"/>
          <w:bCs/>
          <w:sz w:val="22"/>
          <w:szCs w:val="22"/>
        </w:rPr>
        <w:br/>
        <w:t>- prodávající dále čestně prohlašuje, že se na něj nevztahuje nařízení Rady (EU) 2022/576 ze dne 8. dubna 2022, kterým se mění nařízení (EU) č. 833/2014</w:t>
      </w:r>
      <w:r w:rsidR="00C941C9">
        <w:rPr>
          <w:rFonts w:ascii="Arial" w:hAnsi="Arial" w:cs="Arial"/>
          <w:bCs/>
          <w:sz w:val="22"/>
          <w:szCs w:val="22"/>
        </w:rPr>
        <w:t xml:space="preserve"> </w:t>
      </w:r>
      <w:r w:rsidR="00575FBA" w:rsidRPr="001D4741">
        <w:rPr>
          <w:rFonts w:ascii="Arial" w:hAnsi="Arial" w:cs="Arial"/>
          <w:bCs/>
          <w:sz w:val="22"/>
          <w:szCs w:val="22"/>
        </w:rPr>
        <w:t>o omezujících opatřeních vzhledem k činnostem Ruska destabilizujícím situaci na Ukrajině, dle kterého není možné zadat veřejnou zakázku:</w:t>
      </w:r>
    </w:p>
    <w:p w14:paraId="312EA326" w14:textId="77777777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  <w:r w:rsidRPr="001D4741">
        <w:rPr>
          <w:rFonts w:ascii="Arial" w:hAnsi="Arial" w:cs="Arial"/>
          <w:bCs/>
          <w:sz w:val="22"/>
          <w:szCs w:val="22"/>
        </w:rPr>
        <w:br/>
        <w:t xml:space="preserve">a) jakémukoli ruskému státnímu příslušníkovi, fyzické či právnické osobě nebo subjektu či orgánu se sídlem v Rusku, </w:t>
      </w:r>
    </w:p>
    <w:p w14:paraId="6535A3D9" w14:textId="77777777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  <w:r w:rsidRPr="001D4741">
        <w:rPr>
          <w:rFonts w:ascii="Arial" w:hAnsi="Arial" w:cs="Arial"/>
          <w:bCs/>
          <w:sz w:val="22"/>
          <w:szCs w:val="22"/>
        </w:rPr>
        <w:br/>
        <w:t>b) právnické osobě, subjektu nebo orgánu, které jsou z více než 50 % přímo či nepřímo vlastněny některým ze subjektů uvedených v písmeni a) tohoto odstavce, nebo</w:t>
      </w:r>
    </w:p>
    <w:p w14:paraId="55DB9AC4" w14:textId="77777777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  <w:r w:rsidRPr="001D4741">
        <w:rPr>
          <w:rFonts w:ascii="Arial" w:hAnsi="Arial" w:cs="Arial"/>
          <w:bCs/>
          <w:sz w:val="22"/>
          <w:szCs w:val="22"/>
        </w:rPr>
        <w:br/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 nimi. </w:t>
      </w:r>
    </w:p>
    <w:p w14:paraId="64CD305C" w14:textId="77777777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</w:p>
    <w:p w14:paraId="2EC52D7D" w14:textId="6F6F66BA" w:rsidR="00575FBA" w:rsidRPr="001D4741" w:rsidRDefault="001D4741" w:rsidP="00575FBA">
      <w:pPr>
        <w:widowControl/>
        <w:suppressAutoHyphens w:val="0"/>
        <w:spacing w:line="276" w:lineRule="auto"/>
        <w:ind w:left="705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575FBA" w:rsidRPr="001D4741">
        <w:rPr>
          <w:rFonts w:ascii="Arial" w:hAnsi="Arial" w:cs="Arial"/>
          <w:bCs/>
          <w:sz w:val="22"/>
          <w:szCs w:val="22"/>
        </w:rPr>
        <w:t xml:space="preserve"> dále čestně prohlašuje, že žádné finanční prostředky, které obdrží za plnění veřejné zakázky, </w:t>
      </w:r>
      <w:r>
        <w:rPr>
          <w:rFonts w:ascii="Arial" w:hAnsi="Arial" w:cs="Arial"/>
          <w:bCs/>
          <w:sz w:val="22"/>
          <w:szCs w:val="22"/>
        </w:rPr>
        <w:t>dodavatel</w:t>
      </w:r>
      <w:r w:rsidR="00575FBA" w:rsidRPr="001D4741">
        <w:rPr>
          <w:rFonts w:ascii="Arial" w:hAnsi="Arial" w:cs="Arial"/>
          <w:bCs/>
          <w:sz w:val="22"/>
          <w:szCs w:val="22"/>
        </w:rPr>
        <w:t xml:space="preserve">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8" w:history="1">
        <w:r w:rsidR="00575FBA" w:rsidRPr="001D4741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https://www.financnianalytickyurad.cz/files/20220412-ukr-blr.xlsx.</w:t>
        </w:r>
      </w:hyperlink>
      <w:r w:rsidR="00575FBA" w:rsidRPr="001D4741">
        <w:rPr>
          <w:rFonts w:ascii="Arial" w:hAnsi="Arial" w:cs="Arial"/>
          <w:bCs/>
          <w:sz w:val="22"/>
          <w:szCs w:val="22"/>
        </w:rPr>
        <w:t xml:space="preserve"> </w:t>
      </w:r>
    </w:p>
    <w:p w14:paraId="5D6ED5BF" w14:textId="77777777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</w:p>
    <w:p w14:paraId="0081703C" w14:textId="1FA6C3FD" w:rsidR="00575FBA" w:rsidRPr="001D4741" w:rsidRDefault="00575FBA" w:rsidP="00575FBA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bCs/>
          <w:sz w:val="22"/>
          <w:szCs w:val="22"/>
        </w:rPr>
      </w:pPr>
      <w:r w:rsidRPr="001D4741">
        <w:rPr>
          <w:rFonts w:ascii="Arial" w:hAnsi="Arial" w:cs="Arial"/>
          <w:bCs/>
          <w:sz w:val="22"/>
          <w:szCs w:val="22"/>
        </w:rPr>
        <w:t xml:space="preserve">9.11 </w:t>
      </w:r>
      <w:r w:rsidR="001D4741">
        <w:rPr>
          <w:rFonts w:ascii="Arial" w:hAnsi="Arial" w:cs="Arial"/>
          <w:bCs/>
          <w:sz w:val="22"/>
          <w:szCs w:val="22"/>
        </w:rPr>
        <w:tab/>
        <w:t>Dodavatel</w:t>
      </w:r>
      <w:r w:rsidRPr="001D4741">
        <w:rPr>
          <w:rFonts w:ascii="Arial" w:hAnsi="Arial" w:cs="Arial"/>
          <w:bCs/>
          <w:sz w:val="22"/>
          <w:szCs w:val="22"/>
        </w:rPr>
        <w:t xml:space="preserve"> je povinen neprodleně informovat </w:t>
      </w:r>
      <w:r w:rsidR="001D4741">
        <w:rPr>
          <w:rFonts w:ascii="Arial" w:hAnsi="Arial" w:cs="Arial"/>
          <w:bCs/>
          <w:sz w:val="22"/>
          <w:szCs w:val="22"/>
        </w:rPr>
        <w:t>objednatele</w:t>
      </w:r>
      <w:r w:rsidRPr="001D4741">
        <w:rPr>
          <w:rFonts w:ascii="Arial" w:hAnsi="Arial" w:cs="Arial"/>
          <w:bCs/>
          <w:sz w:val="22"/>
          <w:szCs w:val="22"/>
        </w:rPr>
        <w:t xml:space="preserve"> v případě, že se v jeho obchodní společnosti vyskytnou okolnosti, které by byly v rozporu s podmínkami stanovenými v odst. 9.10 této dohody či v rozporu s platnými právními předpisy ČR či předpisy Evropské unie, které upravují výše uvedenou problematiku (tedy zejména problematiku střetu zájmů a opatření související s válkou na Ukrajině).</w:t>
      </w:r>
    </w:p>
    <w:p w14:paraId="7963A9FD" w14:textId="77777777" w:rsidR="00633451" w:rsidRPr="00633451" w:rsidRDefault="00633451" w:rsidP="002A249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6D86C363" w14:textId="72B406A4" w:rsidR="00AE27F8" w:rsidRPr="00976ECE" w:rsidRDefault="00575FBA" w:rsidP="00976ECE">
      <w:pPr>
        <w:widowControl/>
        <w:suppressAutoHyphens w:val="0"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9.12</w:t>
      </w:r>
      <w:r w:rsidR="00976ECE">
        <w:rPr>
          <w:rFonts w:ascii="Arial" w:hAnsi="Arial" w:cs="Arial"/>
          <w:sz w:val="22"/>
          <w:szCs w:val="22"/>
        </w:rPr>
        <w:tab/>
      </w:r>
      <w:r w:rsidR="00044CA4">
        <w:rPr>
          <w:rFonts w:ascii="Arial" w:hAnsi="Arial" w:cs="Arial"/>
          <w:sz w:val="22"/>
          <w:szCs w:val="22"/>
        </w:rPr>
        <w:t xml:space="preserve">Rámcová dohoda </w:t>
      </w:r>
      <w:r w:rsidR="00AE27F8" w:rsidRPr="00976ECE">
        <w:rPr>
          <w:rFonts w:ascii="Arial" w:hAnsi="Arial" w:cs="Arial"/>
          <w:sz w:val="22"/>
          <w:szCs w:val="22"/>
        </w:rPr>
        <w:t>je vyhotovena ve dvou stejnopisech, z nichž každý má platnost originálu. Jedno vyhotovení je určeno pro Objednatele, jedno vyhotovení je určeno pro Dodavatele.</w:t>
      </w:r>
    </w:p>
    <w:p w14:paraId="3114E36F" w14:textId="77777777" w:rsidR="003539E3" w:rsidRPr="00F07EEA" w:rsidRDefault="003539E3" w:rsidP="002A249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965EA1A" w14:textId="577AA9B4" w:rsidR="003539E3" w:rsidRPr="00976ECE" w:rsidRDefault="00575FBA" w:rsidP="00976ECE">
      <w:pPr>
        <w:spacing w:line="276" w:lineRule="auto"/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9.13</w:t>
      </w:r>
      <w:r w:rsidR="00976ECE">
        <w:rPr>
          <w:rFonts w:ascii="Arial" w:hAnsi="Arial" w:cs="Arial"/>
          <w:bCs/>
          <w:sz w:val="22"/>
          <w:szCs w:val="22"/>
        </w:rPr>
        <w:tab/>
      </w:r>
      <w:r w:rsidR="003539E3" w:rsidRPr="00976ECE">
        <w:rPr>
          <w:rFonts w:ascii="Arial" w:hAnsi="Arial" w:cs="Arial"/>
          <w:bCs/>
          <w:sz w:val="22"/>
          <w:szCs w:val="22"/>
        </w:rPr>
        <w:t xml:space="preserve">Objednatel a Dodavatel prohlašují, že si Rámcovou dohodu přečetli, s obsahem souhlasí a na důkaz jejich svobodné, pravé a vážné vůle připojují své podpisy. </w:t>
      </w:r>
    </w:p>
    <w:p w14:paraId="25D29394" w14:textId="4F5D1852" w:rsidR="003539E3" w:rsidRDefault="003539E3" w:rsidP="002A249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874B5C" w14:textId="79C14A16" w:rsidR="00616094" w:rsidRPr="001C10B6" w:rsidRDefault="00575FBA" w:rsidP="008D74DF">
      <w:pPr>
        <w:pStyle w:val="Zkladntext"/>
        <w:spacing w:line="276" w:lineRule="auto"/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9.14</w:t>
      </w:r>
      <w:r w:rsidR="001C10B6" w:rsidRPr="001C10B6">
        <w:rPr>
          <w:rFonts w:ascii="Arial" w:hAnsi="Arial" w:cs="Arial"/>
          <w:bCs/>
          <w:sz w:val="22"/>
          <w:szCs w:val="22"/>
        </w:rPr>
        <w:tab/>
        <w:t>N</w:t>
      </w:r>
      <w:r w:rsidR="003539E3" w:rsidRPr="001C10B6">
        <w:rPr>
          <w:rFonts w:ascii="Arial" w:hAnsi="Arial" w:cs="Arial"/>
          <w:bCs/>
          <w:sz w:val="22"/>
          <w:szCs w:val="22"/>
        </w:rPr>
        <w:t>edílnou součást</w:t>
      </w:r>
      <w:r w:rsidR="000F4333">
        <w:rPr>
          <w:rFonts w:ascii="Arial" w:hAnsi="Arial" w:cs="Arial"/>
          <w:bCs/>
          <w:sz w:val="22"/>
          <w:szCs w:val="22"/>
        </w:rPr>
        <w:t>í</w:t>
      </w:r>
      <w:r w:rsidR="003539E3" w:rsidRPr="001C10B6">
        <w:rPr>
          <w:rFonts w:ascii="Arial" w:hAnsi="Arial" w:cs="Arial"/>
          <w:bCs/>
          <w:sz w:val="22"/>
          <w:szCs w:val="22"/>
        </w:rPr>
        <w:t xml:space="preserve"> této Rámcové dohody </w:t>
      </w:r>
      <w:r w:rsidR="00BA41E4">
        <w:rPr>
          <w:rFonts w:ascii="Arial" w:hAnsi="Arial" w:cs="Arial"/>
          <w:bCs/>
          <w:sz w:val="22"/>
          <w:szCs w:val="22"/>
        </w:rPr>
        <w:t xml:space="preserve">je příloha č. 1 - </w:t>
      </w:r>
      <w:r w:rsidR="00BA41E4" w:rsidRPr="00BA41E4">
        <w:rPr>
          <w:rFonts w:ascii="Arial" w:hAnsi="Arial" w:cs="Arial"/>
          <w:bCs/>
          <w:sz w:val="22"/>
          <w:szCs w:val="22"/>
        </w:rPr>
        <w:t>Cena za předpokládané množství vypraného prádla dle programů praní za rok</w:t>
      </w:r>
      <w:r w:rsidR="00BA41E4">
        <w:rPr>
          <w:rFonts w:ascii="Arial" w:hAnsi="Arial" w:cs="Arial"/>
          <w:bCs/>
          <w:sz w:val="22"/>
          <w:szCs w:val="22"/>
        </w:rPr>
        <w:t xml:space="preserve"> a </w:t>
      </w:r>
      <w:r w:rsidR="00BA41E4" w:rsidRPr="00BA41E4">
        <w:rPr>
          <w:rFonts w:ascii="Arial" w:hAnsi="Arial" w:cs="Arial"/>
          <w:bCs/>
          <w:sz w:val="22"/>
          <w:szCs w:val="22"/>
        </w:rPr>
        <w:t>Cena za dodání detergentů za rok celkem</w:t>
      </w:r>
      <w:r w:rsidR="00BA41E4">
        <w:rPr>
          <w:rFonts w:ascii="Arial" w:hAnsi="Arial" w:cs="Arial"/>
          <w:bCs/>
          <w:sz w:val="22"/>
          <w:szCs w:val="22"/>
        </w:rPr>
        <w:t>.</w:t>
      </w:r>
    </w:p>
    <w:p w14:paraId="24BFC389" w14:textId="31776E3F" w:rsidR="00BE2EA1" w:rsidRDefault="00BE2EA1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</w:p>
    <w:p w14:paraId="4DCD3111" w14:textId="77777777" w:rsidR="004E7A37" w:rsidRPr="00F07EEA" w:rsidRDefault="004E7A37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</w:p>
    <w:p w14:paraId="0C62D467" w14:textId="2DC8CDC7" w:rsidR="003539E3" w:rsidRPr="00F07EEA" w:rsidRDefault="008D74DF" w:rsidP="004E7A37">
      <w:pPr>
        <w:autoSpaceDE w:val="0"/>
        <w:spacing w:line="320" w:lineRule="exact"/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941C9">
        <w:rPr>
          <w:rFonts w:ascii="Arial" w:hAnsi="Arial" w:cs="Arial"/>
          <w:sz w:val="22"/>
          <w:szCs w:val="22"/>
        </w:rPr>
        <w:t xml:space="preserve"> Mostě </w:t>
      </w:r>
      <w:r w:rsidR="003539E3" w:rsidRPr="00F07EEA">
        <w:rPr>
          <w:rFonts w:ascii="Arial" w:hAnsi="Arial" w:cs="Arial"/>
          <w:sz w:val="22"/>
          <w:szCs w:val="22"/>
        </w:rPr>
        <w:t xml:space="preserve">dne </w:t>
      </w:r>
      <w:r w:rsidR="00B35825" w:rsidRPr="00F07EEA">
        <w:rPr>
          <w:rFonts w:ascii="Arial" w:hAnsi="Arial" w:cs="Arial"/>
          <w:sz w:val="22"/>
          <w:szCs w:val="22"/>
        </w:rPr>
        <w:t xml:space="preserve"> </w:t>
      </w:r>
      <w:r w:rsidR="00DA22B9">
        <w:rPr>
          <w:rFonts w:ascii="Arial" w:hAnsi="Arial" w:cs="Arial"/>
          <w:sz w:val="22"/>
          <w:szCs w:val="22"/>
        </w:rPr>
        <w:t>22.1.2025</w:t>
      </w:r>
      <w:r w:rsidR="00B35825" w:rsidRPr="00F07EEA">
        <w:rPr>
          <w:rFonts w:ascii="Arial" w:hAnsi="Arial" w:cs="Arial"/>
          <w:sz w:val="22"/>
          <w:szCs w:val="22"/>
        </w:rPr>
        <w:t xml:space="preserve">   </w:t>
      </w:r>
      <w:r w:rsidR="00B35825" w:rsidRPr="00F07EEA">
        <w:rPr>
          <w:rFonts w:ascii="Arial" w:hAnsi="Arial" w:cs="Arial"/>
          <w:sz w:val="22"/>
          <w:szCs w:val="22"/>
        </w:rPr>
        <w:tab/>
      </w:r>
      <w:r w:rsidR="003539E3" w:rsidRPr="00F07EEA">
        <w:rPr>
          <w:rFonts w:ascii="Arial" w:hAnsi="Arial" w:cs="Arial"/>
          <w:sz w:val="22"/>
          <w:szCs w:val="22"/>
        </w:rPr>
        <w:t xml:space="preserve">       </w:t>
      </w:r>
      <w:r w:rsidR="00DA22B9">
        <w:rPr>
          <w:rFonts w:ascii="Arial" w:hAnsi="Arial" w:cs="Arial"/>
          <w:sz w:val="22"/>
          <w:szCs w:val="22"/>
        </w:rPr>
        <w:t xml:space="preserve">                     </w:t>
      </w:r>
      <w:r w:rsidR="00DA22B9">
        <w:rPr>
          <w:rFonts w:ascii="Arial" w:hAnsi="Arial" w:cs="Arial"/>
          <w:sz w:val="22"/>
          <w:szCs w:val="22"/>
        </w:rPr>
        <w:tab/>
      </w:r>
      <w:r w:rsidR="00DA22B9">
        <w:rPr>
          <w:rFonts w:ascii="Arial" w:hAnsi="Arial" w:cs="Arial"/>
          <w:sz w:val="22"/>
          <w:szCs w:val="22"/>
        </w:rPr>
        <w:tab/>
      </w:r>
      <w:r w:rsidR="003539E3" w:rsidRPr="00F07EEA">
        <w:rPr>
          <w:rFonts w:ascii="Arial" w:hAnsi="Arial" w:cs="Arial"/>
          <w:sz w:val="22"/>
          <w:szCs w:val="22"/>
        </w:rPr>
        <w:t>V</w:t>
      </w:r>
      <w:r w:rsidR="00C941C9">
        <w:rPr>
          <w:rFonts w:ascii="Arial" w:hAnsi="Arial" w:cs="Arial"/>
          <w:sz w:val="22"/>
          <w:szCs w:val="22"/>
        </w:rPr>
        <w:t xml:space="preserve"> Brně</w:t>
      </w:r>
      <w:r>
        <w:rPr>
          <w:rFonts w:ascii="Arial" w:hAnsi="Arial" w:cs="Arial"/>
          <w:sz w:val="22"/>
          <w:szCs w:val="22"/>
        </w:rPr>
        <w:tab/>
        <w:t>d</w:t>
      </w:r>
      <w:r w:rsidR="003539E3" w:rsidRPr="00F07EEA">
        <w:rPr>
          <w:rFonts w:ascii="Arial" w:hAnsi="Arial" w:cs="Arial"/>
          <w:sz w:val="22"/>
          <w:szCs w:val="22"/>
        </w:rPr>
        <w:t>ne</w:t>
      </w:r>
      <w:r w:rsidR="00DA22B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22B9">
        <w:rPr>
          <w:rFonts w:ascii="Arial" w:hAnsi="Arial" w:cs="Arial"/>
          <w:sz w:val="22"/>
          <w:szCs w:val="22"/>
        </w:rPr>
        <w:t>21.1.2025</w:t>
      </w:r>
      <w:proofErr w:type="gramEnd"/>
    </w:p>
    <w:p w14:paraId="6DB72735" w14:textId="40FF3AE7" w:rsidR="003539E3" w:rsidRPr="00F07EEA" w:rsidRDefault="003539E3" w:rsidP="003539E3">
      <w:pPr>
        <w:autoSpaceDE w:val="0"/>
        <w:spacing w:line="320" w:lineRule="exact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 xml:space="preserve">        </w:t>
      </w:r>
    </w:p>
    <w:p w14:paraId="26681E42" w14:textId="77777777" w:rsidR="003539E3" w:rsidRPr="00F07EEA" w:rsidRDefault="003539E3" w:rsidP="004E7A37">
      <w:pPr>
        <w:autoSpaceDE w:val="0"/>
        <w:spacing w:line="320" w:lineRule="exact"/>
        <w:ind w:firstLine="705"/>
        <w:rPr>
          <w:rFonts w:ascii="Arial" w:hAnsi="Arial" w:cs="Arial"/>
          <w:bCs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Objednatel</w:t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  <w:t xml:space="preserve">            Dodavatel</w:t>
      </w:r>
    </w:p>
    <w:p w14:paraId="008486CA" w14:textId="235D2ACA" w:rsidR="008D74DF" w:rsidRDefault="008D74DF" w:rsidP="003539E3">
      <w:pPr>
        <w:autoSpaceDE w:val="0"/>
        <w:spacing w:line="320" w:lineRule="exact"/>
        <w:jc w:val="left"/>
        <w:rPr>
          <w:rFonts w:ascii="Arial" w:hAnsi="Arial" w:cs="Arial"/>
          <w:sz w:val="22"/>
          <w:szCs w:val="22"/>
        </w:rPr>
      </w:pPr>
    </w:p>
    <w:p w14:paraId="2B7EDC23" w14:textId="77777777" w:rsidR="008D74DF" w:rsidRPr="00F07EEA" w:rsidRDefault="008D74DF" w:rsidP="003539E3">
      <w:pPr>
        <w:autoSpaceDE w:val="0"/>
        <w:spacing w:line="320" w:lineRule="exact"/>
        <w:jc w:val="left"/>
        <w:rPr>
          <w:rFonts w:ascii="Arial" w:hAnsi="Arial" w:cs="Arial"/>
          <w:sz w:val="22"/>
          <w:szCs w:val="22"/>
        </w:rPr>
      </w:pPr>
    </w:p>
    <w:p w14:paraId="42471E47" w14:textId="1D5AA710" w:rsidR="003539E3" w:rsidRDefault="003539E3" w:rsidP="004E7A37">
      <w:pPr>
        <w:autoSpaceDE w:val="0"/>
        <w:spacing w:line="320" w:lineRule="exact"/>
        <w:ind w:firstLine="705"/>
        <w:jc w:val="left"/>
        <w:rPr>
          <w:rFonts w:ascii="Arial" w:hAnsi="Arial" w:cs="Arial"/>
          <w:sz w:val="22"/>
          <w:szCs w:val="22"/>
        </w:rPr>
      </w:pPr>
      <w:r w:rsidRPr="00F07EEA">
        <w:rPr>
          <w:rFonts w:ascii="Arial" w:hAnsi="Arial" w:cs="Arial"/>
          <w:sz w:val="22"/>
          <w:szCs w:val="22"/>
        </w:rPr>
        <w:t>…………………………………….</w:t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</w:r>
      <w:r w:rsidRPr="00F07EE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66A3DD6" w14:textId="06E7D979" w:rsidR="0090724E" w:rsidRDefault="0090724E" w:rsidP="001C10B6">
      <w:pPr>
        <w:pStyle w:val="Zkladntext"/>
        <w:jc w:val="left"/>
        <w:rPr>
          <w:rFonts w:ascii="Arial" w:hAnsi="Arial" w:cs="Arial"/>
          <w:bCs/>
          <w:sz w:val="22"/>
          <w:szCs w:val="22"/>
        </w:rPr>
      </w:pPr>
    </w:p>
    <w:sectPr w:rsidR="0090724E" w:rsidSect="00973E1D">
      <w:footerReference w:type="default" r:id="rId9"/>
      <w:headerReference w:type="first" r:id="rId10"/>
      <w:pgSz w:w="11906" w:h="16838"/>
      <w:pgMar w:top="340" w:right="567" w:bottom="340" w:left="567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DF45" w14:textId="77777777" w:rsidR="0074325C" w:rsidRDefault="0074325C">
      <w:pPr>
        <w:spacing w:line="240" w:lineRule="auto"/>
      </w:pPr>
      <w:r>
        <w:separator/>
      </w:r>
    </w:p>
  </w:endnote>
  <w:endnote w:type="continuationSeparator" w:id="0">
    <w:p w14:paraId="4A495A1C" w14:textId="77777777" w:rsidR="0074325C" w:rsidRDefault="00743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563D" w14:textId="6C04E94B" w:rsidR="00973E1D" w:rsidRDefault="00973E1D">
    <w:pPr>
      <w:pStyle w:val="Zpat"/>
      <w:jc w:val="center"/>
    </w:pPr>
    <w:r>
      <w:t xml:space="preserve">Stránka </w:t>
    </w:r>
    <w:r w:rsidR="0095363A">
      <w:rPr>
        <w:b/>
        <w:bCs/>
      </w:rPr>
      <w:fldChar w:fldCharType="begin"/>
    </w:r>
    <w:r>
      <w:rPr>
        <w:b/>
        <w:bCs/>
      </w:rPr>
      <w:instrText>PAGE</w:instrText>
    </w:r>
    <w:r w:rsidR="0095363A">
      <w:rPr>
        <w:b/>
        <w:bCs/>
      </w:rPr>
      <w:fldChar w:fldCharType="separate"/>
    </w:r>
    <w:r w:rsidR="00A558D4">
      <w:rPr>
        <w:b/>
        <w:bCs/>
        <w:noProof/>
      </w:rPr>
      <w:t>6</w:t>
    </w:r>
    <w:r w:rsidR="0095363A">
      <w:rPr>
        <w:b/>
        <w:bCs/>
      </w:rPr>
      <w:fldChar w:fldCharType="end"/>
    </w:r>
    <w:r>
      <w:t xml:space="preserve"> z </w:t>
    </w:r>
    <w:r w:rsidR="0095363A">
      <w:rPr>
        <w:b/>
        <w:bCs/>
      </w:rPr>
      <w:fldChar w:fldCharType="begin"/>
    </w:r>
    <w:r>
      <w:rPr>
        <w:b/>
        <w:bCs/>
      </w:rPr>
      <w:instrText>NUMPAGES</w:instrText>
    </w:r>
    <w:r w:rsidR="0095363A">
      <w:rPr>
        <w:b/>
        <w:bCs/>
      </w:rPr>
      <w:fldChar w:fldCharType="separate"/>
    </w:r>
    <w:r w:rsidR="00A558D4">
      <w:rPr>
        <w:b/>
        <w:bCs/>
        <w:noProof/>
      </w:rPr>
      <w:t>6</w:t>
    </w:r>
    <w:r w:rsidR="0095363A">
      <w:rPr>
        <w:b/>
        <w:bCs/>
      </w:rPr>
      <w:fldChar w:fldCharType="end"/>
    </w:r>
  </w:p>
  <w:p w14:paraId="2C004597" w14:textId="5B2755D0" w:rsidR="00973E1D" w:rsidRDefault="0013276B" w:rsidP="0013276B">
    <w:pPr>
      <w:pStyle w:val="Zpat"/>
      <w:jc w:val="right"/>
    </w:pPr>
    <w:r>
      <w:t>1139/2024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7D63" w14:textId="77777777" w:rsidR="0074325C" w:rsidRDefault="0074325C">
      <w:pPr>
        <w:spacing w:line="240" w:lineRule="auto"/>
      </w:pPr>
      <w:r>
        <w:separator/>
      </w:r>
    </w:p>
  </w:footnote>
  <w:footnote w:type="continuationSeparator" w:id="0">
    <w:p w14:paraId="01B36137" w14:textId="77777777" w:rsidR="0074325C" w:rsidRDefault="00743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9AE0" w14:textId="77777777" w:rsidR="00973E1D" w:rsidRDefault="00973E1D" w:rsidP="004415DD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rPr>
        <w:i/>
        <w:sz w:val="18"/>
        <w:szCs w:val="18"/>
      </w:rPr>
    </w:pPr>
  </w:p>
  <w:p w14:paraId="7B36818D" w14:textId="77777777" w:rsidR="00973E1D" w:rsidRPr="0097003E" w:rsidRDefault="00973E1D" w:rsidP="004415DD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rPr>
        <w:i/>
        <w:sz w:val="18"/>
        <w:szCs w:val="18"/>
      </w:rPr>
    </w:pPr>
    <w:r w:rsidRPr="0097003E">
      <w:rPr>
        <w:i/>
        <w:sz w:val="18"/>
        <w:szCs w:val="18"/>
      </w:rPr>
      <w:t xml:space="preserve">Příloha </w:t>
    </w:r>
    <w:proofErr w:type="gramStart"/>
    <w:r w:rsidRPr="0097003E">
      <w:rPr>
        <w:i/>
        <w:sz w:val="18"/>
        <w:szCs w:val="18"/>
      </w:rPr>
      <w:t>č.</w:t>
    </w:r>
    <w:r>
      <w:rPr>
        <w:i/>
        <w:sz w:val="18"/>
        <w:szCs w:val="18"/>
      </w:rPr>
      <w:t xml:space="preserve">3 </w:t>
    </w:r>
    <w:r w:rsidRPr="0097003E">
      <w:rPr>
        <w:i/>
        <w:sz w:val="18"/>
        <w:szCs w:val="18"/>
      </w:rPr>
      <w:t>zadávací</w:t>
    </w:r>
    <w:proofErr w:type="gramEnd"/>
    <w:r w:rsidRPr="0097003E">
      <w:rPr>
        <w:i/>
        <w:sz w:val="18"/>
        <w:szCs w:val="18"/>
      </w:rPr>
      <w:t xml:space="preserve"> dokumentace </w:t>
    </w:r>
  </w:p>
  <w:p w14:paraId="7514F9ED" w14:textId="77777777" w:rsidR="00973E1D" w:rsidRDefault="00973E1D">
    <w:pPr>
      <w:pStyle w:val="Zhlav"/>
    </w:pPr>
    <w:r>
      <w:rPr>
        <w:noProof/>
        <w:lang w:eastAsia="cs-CZ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09D0DA6"/>
    <w:multiLevelType w:val="multilevel"/>
    <w:tmpl w:val="7750C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110B7885"/>
    <w:multiLevelType w:val="hybridMultilevel"/>
    <w:tmpl w:val="C61A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08310C"/>
    <w:multiLevelType w:val="multilevel"/>
    <w:tmpl w:val="BAF6F9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BE147B2"/>
    <w:multiLevelType w:val="multilevel"/>
    <w:tmpl w:val="D024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E183375"/>
    <w:multiLevelType w:val="multilevel"/>
    <w:tmpl w:val="12B2B7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1" w15:restartNumberingAfterBreak="0">
    <w:nsid w:val="20940953"/>
    <w:multiLevelType w:val="hybridMultilevel"/>
    <w:tmpl w:val="AE78B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436636"/>
    <w:multiLevelType w:val="multilevel"/>
    <w:tmpl w:val="D96EF5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5E276D6"/>
    <w:multiLevelType w:val="multilevel"/>
    <w:tmpl w:val="93B4EA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C47ACC"/>
    <w:multiLevelType w:val="multilevel"/>
    <w:tmpl w:val="933256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9CB0DDE"/>
    <w:multiLevelType w:val="hybridMultilevel"/>
    <w:tmpl w:val="72EE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DF1276"/>
    <w:multiLevelType w:val="multilevel"/>
    <w:tmpl w:val="DD5A7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BC72AA0"/>
    <w:multiLevelType w:val="hybridMultilevel"/>
    <w:tmpl w:val="D85A9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9B4D46"/>
    <w:multiLevelType w:val="multilevel"/>
    <w:tmpl w:val="719AB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F82C08"/>
    <w:multiLevelType w:val="multilevel"/>
    <w:tmpl w:val="F0AE09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04A27ED"/>
    <w:multiLevelType w:val="hybridMultilevel"/>
    <w:tmpl w:val="7272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5B09E0"/>
    <w:multiLevelType w:val="multilevel"/>
    <w:tmpl w:val="23BC2F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451C0CB6"/>
    <w:multiLevelType w:val="hybridMultilevel"/>
    <w:tmpl w:val="8AFE9B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465209D0"/>
    <w:multiLevelType w:val="multilevel"/>
    <w:tmpl w:val="5C4686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AE879DE"/>
    <w:multiLevelType w:val="multilevel"/>
    <w:tmpl w:val="159692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42128D"/>
    <w:multiLevelType w:val="multilevel"/>
    <w:tmpl w:val="AA2A78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6D260DB"/>
    <w:multiLevelType w:val="hybridMultilevel"/>
    <w:tmpl w:val="DEA60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B57B4E"/>
    <w:multiLevelType w:val="hybridMultilevel"/>
    <w:tmpl w:val="03809CBC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6E2D0DA4"/>
    <w:multiLevelType w:val="hybridMultilevel"/>
    <w:tmpl w:val="15166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45"/>
  </w:num>
  <w:num w:numId="5">
    <w:abstractNumId w:val="60"/>
  </w:num>
  <w:num w:numId="6">
    <w:abstractNumId w:val="49"/>
  </w:num>
  <w:num w:numId="7">
    <w:abstractNumId w:val="53"/>
  </w:num>
  <w:num w:numId="8">
    <w:abstractNumId w:val="7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68"/>
  </w:num>
  <w:num w:numId="12">
    <w:abstractNumId w:val="69"/>
  </w:num>
  <w:num w:numId="13">
    <w:abstractNumId w:val="64"/>
  </w:num>
  <w:num w:numId="14">
    <w:abstractNumId w:val="70"/>
  </w:num>
  <w:num w:numId="15">
    <w:abstractNumId w:val="65"/>
  </w:num>
  <w:num w:numId="16">
    <w:abstractNumId w:val="51"/>
  </w:num>
  <w:num w:numId="17">
    <w:abstractNumId w:val="62"/>
  </w:num>
  <w:num w:numId="18">
    <w:abstractNumId w:val="57"/>
  </w:num>
  <w:num w:numId="19">
    <w:abstractNumId w:val="59"/>
  </w:num>
  <w:num w:numId="20">
    <w:abstractNumId w:val="61"/>
  </w:num>
  <w:num w:numId="21">
    <w:abstractNumId w:val="46"/>
  </w:num>
  <w:num w:numId="22">
    <w:abstractNumId w:val="50"/>
  </w:num>
  <w:num w:numId="23">
    <w:abstractNumId w:val="66"/>
  </w:num>
  <w:num w:numId="24">
    <w:abstractNumId w:val="47"/>
  </w:num>
  <w:num w:numId="25">
    <w:abstractNumId w:val="63"/>
  </w:num>
  <w:num w:numId="26">
    <w:abstractNumId w:val="71"/>
  </w:num>
  <w:num w:numId="27">
    <w:abstractNumId w:val="58"/>
  </w:num>
  <w:num w:numId="28">
    <w:abstractNumId w:val="67"/>
  </w:num>
  <w:num w:numId="29">
    <w:abstractNumId w:val="55"/>
  </w:num>
  <w:num w:numId="30">
    <w:abstractNumId w:val="73"/>
  </w:num>
  <w:num w:numId="31">
    <w:abstractNumId w:val="52"/>
  </w:num>
  <w:num w:numId="32">
    <w:abstractNumId w:val="54"/>
  </w:num>
  <w:num w:numId="33">
    <w:abstractNumId w:val="48"/>
  </w:num>
  <w:num w:numId="34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3F9"/>
    <w:rsid w:val="00006165"/>
    <w:rsid w:val="000067FE"/>
    <w:rsid w:val="0001194B"/>
    <w:rsid w:val="000208B4"/>
    <w:rsid w:val="000233C3"/>
    <w:rsid w:val="00024522"/>
    <w:rsid w:val="00024DD0"/>
    <w:rsid w:val="00025A85"/>
    <w:rsid w:val="00027566"/>
    <w:rsid w:val="00033E36"/>
    <w:rsid w:val="000341E2"/>
    <w:rsid w:val="00037419"/>
    <w:rsid w:val="00040850"/>
    <w:rsid w:val="00042E74"/>
    <w:rsid w:val="00044CA4"/>
    <w:rsid w:val="00047FF8"/>
    <w:rsid w:val="00051821"/>
    <w:rsid w:val="000529B8"/>
    <w:rsid w:val="00054377"/>
    <w:rsid w:val="000569DA"/>
    <w:rsid w:val="00062D19"/>
    <w:rsid w:val="00062E38"/>
    <w:rsid w:val="000639E1"/>
    <w:rsid w:val="00067F8A"/>
    <w:rsid w:val="00070262"/>
    <w:rsid w:val="00072B19"/>
    <w:rsid w:val="00082BDC"/>
    <w:rsid w:val="000839B4"/>
    <w:rsid w:val="000853E0"/>
    <w:rsid w:val="00086863"/>
    <w:rsid w:val="0008692D"/>
    <w:rsid w:val="0009231C"/>
    <w:rsid w:val="0009673C"/>
    <w:rsid w:val="00096BA4"/>
    <w:rsid w:val="000A0F78"/>
    <w:rsid w:val="000A17B5"/>
    <w:rsid w:val="000A30D1"/>
    <w:rsid w:val="000A5E27"/>
    <w:rsid w:val="000B01E9"/>
    <w:rsid w:val="000B1968"/>
    <w:rsid w:val="000C76E6"/>
    <w:rsid w:val="000D0003"/>
    <w:rsid w:val="000D0248"/>
    <w:rsid w:val="000D10D9"/>
    <w:rsid w:val="000D2CD8"/>
    <w:rsid w:val="000D3225"/>
    <w:rsid w:val="000D456B"/>
    <w:rsid w:val="000D789F"/>
    <w:rsid w:val="000E102E"/>
    <w:rsid w:val="000E62DF"/>
    <w:rsid w:val="000F4333"/>
    <w:rsid w:val="00105FE3"/>
    <w:rsid w:val="00106DF5"/>
    <w:rsid w:val="0011745C"/>
    <w:rsid w:val="00117A35"/>
    <w:rsid w:val="00120649"/>
    <w:rsid w:val="0012666E"/>
    <w:rsid w:val="001278F4"/>
    <w:rsid w:val="0013276B"/>
    <w:rsid w:val="00134EFB"/>
    <w:rsid w:val="0014544A"/>
    <w:rsid w:val="0014724E"/>
    <w:rsid w:val="00156A41"/>
    <w:rsid w:val="00157BD8"/>
    <w:rsid w:val="00157F41"/>
    <w:rsid w:val="001605DC"/>
    <w:rsid w:val="00164D07"/>
    <w:rsid w:val="00166145"/>
    <w:rsid w:val="00167C6C"/>
    <w:rsid w:val="00170C84"/>
    <w:rsid w:val="00184501"/>
    <w:rsid w:val="00184B17"/>
    <w:rsid w:val="00192C8E"/>
    <w:rsid w:val="001936CE"/>
    <w:rsid w:val="001945AD"/>
    <w:rsid w:val="00195C16"/>
    <w:rsid w:val="001A1344"/>
    <w:rsid w:val="001A2490"/>
    <w:rsid w:val="001A293D"/>
    <w:rsid w:val="001A4E54"/>
    <w:rsid w:val="001A4EC7"/>
    <w:rsid w:val="001A6197"/>
    <w:rsid w:val="001B11B7"/>
    <w:rsid w:val="001B65F4"/>
    <w:rsid w:val="001B7180"/>
    <w:rsid w:val="001C10B6"/>
    <w:rsid w:val="001C462D"/>
    <w:rsid w:val="001C56AF"/>
    <w:rsid w:val="001D01CE"/>
    <w:rsid w:val="001D16BF"/>
    <w:rsid w:val="001D4741"/>
    <w:rsid w:val="001D60A0"/>
    <w:rsid w:val="001E1D1D"/>
    <w:rsid w:val="001E4788"/>
    <w:rsid w:val="001E4986"/>
    <w:rsid w:val="001E70FB"/>
    <w:rsid w:val="001F2A9C"/>
    <w:rsid w:val="0020081C"/>
    <w:rsid w:val="00205BCC"/>
    <w:rsid w:val="002101DB"/>
    <w:rsid w:val="002145B9"/>
    <w:rsid w:val="002208DE"/>
    <w:rsid w:val="00231DD1"/>
    <w:rsid w:val="002368F2"/>
    <w:rsid w:val="002401AD"/>
    <w:rsid w:val="00241D1E"/>
    <w:rsid w:val="00245C16"/>
    <w:rsid w:val="002466A3"/>
    <w:rsid w:val="00247E15"/>
    <w:rsid w:val="002529DB"/>
    <w:rsid w:val="002563B1"/>
    <w:rsid w:val="00267178"/>
    <w:rsid w:val="0026766F"/>
    <w:rsid w:val="00271D84"/>
    <w:rsid w:val="00272CB0"/>
    <w:rsid w:val="00273E3E"/>
    <w:rsid w:val="002774DE"/>
    <w:rsid w:val="00281948"/>
    <w:rsid w:val="00281F84"/>
    <w:rsid w:val="002823F3"/>
    <w:rsid w:val="00284B36"/>
    <w:rsid w:val="00287611"/>
    <w:rsid w:val="00290083"/>
    <w:rsid w:val="00292BD6"/>
    <w:rsid w:val="002A1597"/>
    <w:rsid w:val="002A249B"/>
    <w:rsid w:val="002A2E6B"/>
    <w:rsid w:val="002A5402"/>
    <w:rsid w:val="002B281B"/>
    <w:rsid w:val="002C0637"/>
    <w:rsid w:val="002C3506"/>
    <w:rsid w:val="002C6454"/>
    <w:rsid w:val="002E2468"/>
    <w:rsid w:val="002F031F"/>
    <w:rsid w:val="002F4507"/>
    <w:rsid w:val="00301154"/>
    <w:rsid w:val="0030199F"/>
    <w:rsid w:val="003128C3"/>
    <w:rsid w:val="0032155C"/>
    <w:rsid w:val="003334D1"/>
    <w:rsid w:val="0034047F"/>
    <w:rsid w:val="00343D8E"/>
    <w:rsid w:val="0034453B"/>
    <w:rsid w:val="003454E1"/>
    <w:rsid w:val="00345DDB"/>
    <w:rsid w:val="00347620"/>
    <w:rsid w:val="003539E3"/>
    <w:rsid w:val="00360BC9"/>
    <w:rsid w:val="003612BD"/>
    <w:rsid w:val="00364DF3"/>
    <w:rsid w:val="00373464"/>
    <w:rsid w:val="00374D50"/>
    <w:rsid w:val="00377093"/>
    <w:rsid w:val="00377343"/>
    <w:rsid w:val="00377548"/>
    <w:rsid w:val="003777D1"/>
    <w:rsid w:val="0038048E"/>
    <w:rsid w:val="00383337"/>
    <w:rsid w:val="003937BB"/>
    <w:rsid w:val="00397BC1"/>
    <w:rsid w:val="003A2039"/>
    <w:rsid w:val="003A3180"/>
    <w:rsid w:val="003A7FFB"/>
    <w:rsid w:val="003B30F1"/>
    <w:rsid w:val="003B410C"/>
    <w:rsid w:val="003B540E"/>
    <w:rsid w:val="003B5423"/>
    <w:rsid w:val="003D15CD"/>
    <w:rsid w:val="003D1A6D"/>
    <w:rsid w:val="003D204F"/>
    <w:rsid w:val="003E01F6"/>
    <w:rsid w:val="003E3D3F"/>
    <w:rsid w:val="003E4A48"/>
    <w:rsid w:val="003E7D57"/>
    <w:rsid w:val="003F0382"/>
    <w:rsid w:val="003F05DB"/>
    <w:rsid w:val="003F5993"/>
    <w:rsid w:val="003F66A2"/>
    <w:rsid w:val="0040031D"/>
    <w:rsid w:val="004012EA"/>
    <w:rsid w:val="00404475"/>
    <w:rsid w:val="004057D4"/>
    <w:rsid w:val="004102D1"/>
    <w:rsid w:val="00413865"/>
    <w:rsid w:val="0041514E"/>
    <w:rsid w:val="0041593C"/>
    <w:rsid w:val="00417FEB"/>
    <w:rsid w:val="004228CA"/>
    <w:rsid w:val="00424211"/>
    <w:rsid w:val="00425A70"/>
    <w:rsid w:val="004269DF"/>
    <w:rsid w:val="00430D12"/>
    <w:rsid w:val="004322A8"/>
    <w:rsid w:val="0044085C"/>
    <w:rsid w:val="004415DD"/>
    <w:rsid w:val="00442179"/>
    <w:rsid w:val="00451BCE"/>
    <w:rsid w:val="004640F2"/>
    <w:rsid w:val="00466A35"/>
    <w:rsid w:val="00474AC9"/>
    <w:rsid w:val="00474E8E"/>
    <w:rsid w:val="004810F4"/>
    <w:rsid w:val="004832CC"/>
    <w:rsid w:val="0049029C"/>
    <w:rsid w:val="00490BD4"/>
    <w:rsid w:val="0049232C"/>
    <w:rsid w:val="00492DFC"/>
    <w:rsid w:val="00496F46"/>
    <w:rsid w:val="004A65D7"/>
    <w:rsid w:val="004A6CCC"/>
    <w:rsid w:val="004B12E9"/>
    <w:rsid w:val="004B6537"/>
    <w:rsid w:val="004C079E"/>
    <w:rsid w:val="004C0C38"/>
    <w:rsid w:val="004C245B"/>
    <w:rsid w:val="004C5BA8"/>
    <w:rsid w:val="004C6830"/>
    <w:rsid w:val="004D05F2"/>
    <w:rsid w:val="004D1B70"/>
    <w:rsid w:val="004D2441"/>
    <w:rsid w:val="004D5259"/>
    <w:rsid w:val="004D7A77"/>
    <w:rsid w:val="004D7BEA"/>
    <w:rsid w:val="004E7A37"/>
    <w:rsid w:val="004F1600"/>
    <w:rsid w:val="004F373F"/>
    <w:rsid w:val="00502D6D"/>
    <w:rsid w:val="0050766C"/>
    <w:rsid w:val="00520E23"/>
    <w:rsid w:val="00521822"/>
    <w:rsid w:val="005225C0"/>
    <w:rsid w:val="00524273"/>
    <w:rsid w:val="00525DD9"/>
    <w:rsid w:val="00527156"/>
    <w:rsid w:val="00530251"/>
    <w:rsid w:val="0053166F"/>
    <w:rsid w:val="0053492F"/>
    <w:rsid w:val="00535180"/>
    <w:rsid w:val="00540142"/>
    <w:rsid w:val="00542888"/>
    <w:rsid w:val="005536EC"/>
    <w:rsid w:val="00557152"/>
    <w:rsid w:val="00561A77"/>
    <w:rsid w:val="00565994"/>
    <w:rsid w:val="005661CE"/>
    <w:rsid w:val="0057385A"/>
    <w:rsid w:val="00575FBA"/>
    <w:rsid w:val="00580094"/>
    <w:rsid w:val="00580321"/>
    <w:rsid w:val="00581797"/>
    <w:rsid w:val="005833CD"/>
    <w:rsid w:val="00590223"/>
    <w:rsid w:val="005911C8"/>
    <w:rsid w:val="005A06CD"/>
    <w:rsid w:val="005A1520"/>
    <w:rsid w:val="005A32D7"/>
    <w:rsid w:val="005A3E1E"/>
    <w:rsid w:val="005B0706"/>
    <w:rsid w:val="005B0E36"/>
    <w:rsid w:val="005B3C50"/>
    <w:rsid w:val="005C30FB"/>
    <w:rsid w:val="005C3C0F"/>
    <w:rsid w:val="005C4B0D"/>
    <w:rsid w:val="005C6656"/>
    <w:rsid w:val="005D07B6"/>
    <w:rsid w:val="005D0B57"/>
    <w:rsid w:val="005D1AA8"/>
    <w:rsid w:val="005D2D76"/>
    <w:rsid w:val="005D44C8"/>
    <w:rsid w:val="005D7788"/>
    <w:rsid w:val="00605667"/>
    <w:rsid w:val="006102C8"/>
    <w:rsid w:val="00610959"/>
    <w:rsid w:val="00611CB1"/>
    <w:rsid w:val="00612A9F"/>
    <w:rsid w:val="006151FB"/>
    <w:rsid w:val="00616094"/>
    <w:rsid w:val="00616D11"/>
    <w:rsid w:val="006179F1"/>
    <w:rsid w:val="00620DFB"/>
    <w:rsid w:val="00621E8B"/>
    <w:rsid w:val="0062300B"/>
    <w:rsid w:val="006257BD"/>
    <w:rsid w:val="00633451"/>
    <w:rsid w:val="00641A2A"/>
    <w:rsid w:val="00651BE1"/>
    <w:rsid w:val="00655625"/>
    <w:rsid w:val="00657518"/>
    <w:rsid w:val="00667A3A"/>
    <w:rsid w:val="00670414"/>
    <w:rsid w:val="00672F4C"/>
    <w:rsid w:val="006735EB"/>
    <w:rsid w:val="00674FB6"/>
    <w:rsid w:val="00677A80"/>
    <w:rsid w:val="00683D71"/>
    <w:rsid w:val="00686EF8"/>
    <w:rsid w:val="006A3FD4"/>
    <w:rsid w:val="006B22DD"/>
    <w:rsid w:val="006C2A23"/>
    <w:rsid w:val="006E07A7"/>
    <w:rsid w:val="006E37EE"/>
    <w:rsid w:val="006F1FCD"/>
    <w:rsid w:val="006F3C88"/>
    <w:rsid w:val="006F41E7"/>
    <w:rsid w:val="006F46C3"/>
    <w:rsid w:val="006F4930"/>
    <w:rsid w:val="006F5BF6"/>
    <w:rsid w:val="006F5F4F"/>
    <w:rsid w:val="006F7BB0"/>
    <w:rsid w:val="006F7C4E"/>
    <w:rsid w:val="007019D5"/>
    <w:rsid w:val="007025A1"/>
    <w:rsid w:val="00703C67"/>
    <w:rsid w:val="0070438A"/>
    <w:rsid w:val="0070650A"/>
    <w:rsid w:val="0071289E"/>
    <w:rsid w:val="007155FB"/>
    <w:rsid w:val="00725C69"/>
    <w:rsid w:val="007268DC"/>
    <w:rsid w:val="0073406C"/>
    <w:rsid w:val="0074325C"/>
    <w:rsid w:val="00743A67"/>
    <w:rsid w:val="007509FB"/>
    <w:rsid w:val="00751512"/>
    <w:rsid w:val="007534A4"/>
    <w:rsid w:val="00755C6B"/>
    <w:rsid w:val="007571C8"/>
    <w:rsid w:val="00757C95"/>
    <w:rsid w:val="00763E10"/>
    <w:rsid w:val="00770A3F"/>
    <w:rsid w:val="00771CE5"/>
    <w:rsid w:val="00773419"/>
    <w:rsid w:val="00776A05"/>
    <w:rsid w:val="00784C4F"/>
    <w:rsid w:val="00785A23"/>
    <w:rsid w:val="00785D86"/>
    <w:rsid w:val="00794319"/>
    <w:rsid w:val="007A67FC"/>
    <w:rsid w:val="007B0368"/>
    <w:rsid w:val="007B1EE8"/>
    <w:rsid w:val="007B4246"/>
    <w:rsid w:val="007B6207"/>
    <w:rsid w:val="007C1519"/>
    <w:rsid w:val="007C3F64"/>
    <w:rsid w:val="007C619F"/>
    <w:rsid w:val="007C66C4"/>
    <w:rsid w:val="007D372E"/>
    <w:rsid w:val="007D388E"/>
    <w:rsid w:val="007D43D4"/>
    <w:rsid w:val="007E25F1"/>
    <w:rsid w:val="007E3570"/>
    <w:rsid w:val="007E66D4"/>
    <w:rsid w:val="007E7235"/>
    <w:rsid w:val="007E7313"/>
    <w:rsid w:val="007F4561"/>
    <w:rsid w:val="007F7947"/>
    <w:rsid w:val="0080184D"/>
    <w:rsid w:val="00801BF6"/>
    <w:rsid w:val="00804034"/>
    <w:rsid w:val="0080507F"/>
    <w:rsid w:val="00810BFF"/>
    <w:rsid w:val="00811E5F"/>
    <w:rsid w:val="00812C41"/>
    <w:rsid w:val="00821424"/>
    <w:rsid w:val="00822EBF"/>
    <w:rsid w:val="008243FE"/>
    <w:rsid w:val="00826F80"/>
    <w:rsid w:val="0083537E"/>
    <w:rsid w:val="008361F5"/>
    <w:rsid w:val="00841FDA"/>
    <w:rsid w:val="00843EC9"/>
    <w:rsid w:val="008444C9"/>
    <w:rsid w:val="0084466C"/>
    <w:rsid w:val="00846B0A"/>
    <w:rsid w:val="00847376"/>
    <w:rsid w:val="00852837"/>
    <w:rsid w:val="00853882"/>
    <w:rsid w:val="008547F9"/>
    <w:rsid w:val="00856297"/>
    <w:rsid w:val="008622BB"/>
    <w:rsid w:val="0086590A"/>
    <w:rsid w:val="00877550"/>
    <w:rsid w:val="00882061"/>
    <w:rsid w:val="00885916"/>
    <w:rsid w:val="008869B0"/>
    <w:rsid w:val="00890C34"/>
    <w:rsid w:val="0089470E"/>
    <w:rsid w:val="008A078A"/>
    <w:rsid w:val="008A0F39"/>
    <w:rsid w:val="008A59B7"/>
    <w:rsid w:val="008B2341"/>
    <w:rsid w:val="008B3043"/>
    <w:rsid w:val="008B62B4"/>
    <w:rsid w:val="008C0A24"/>
    <w:rsid w:val="008C2151"/>
    <w:rsid w:val="008C27B7"/>
    <w:rsid w:val="008C4025"/>
    <w:rsid w:val="008C5272"/>
    <w:rsid w:val="008D08D8"/>
    <w:rsid w:val="008D2DFA"/>
    <w:rsid w:val="008D74DF"/>
    <w:rsid w:val="008D7760"/>
    <w:rsid w:val="008E0822"/>
    <w:rsid w:val="008E320B"/>
    <w:rsid w:val="008E3B25"/>
    <w:rsid w:val="008E7386"/>
    <w:rsid w:val="008F02AC"/>
    <w:rsid w:val="008F17A2"/>
    <w:rsid w:val="0090724E"/>
    <w:rsid w:val="00910556"/>
    <w:rsid w:val="00912195"/>
    <w:rsid w:val="00913C7A"/>
    <w:rsid w:val="00915404"/>
    <w:rsid w:val="00916FF1"/>
    <w:rsid w:val="00922B67"/>
    <w:rsid w:val="009253AF"/>
    <w:rsid w:val="00926D0E"/>
    <w:rsid w:val="009319B7"/>
    <w:rsid w:val="00933FA2"/>
    <w:rsid w:val="009367B4"/>
    <w:rsid w:val="009430DF"/>
    <w:rsid w:val="0094401F"/>
    <w:rsid w:val="00944FBF"/>
    <w:rsid w:val="00950D6F"/>
    <w:rsid w:val="00951B39"/>
    <w:rsid w:val="0095270E"/>
    <w:rsid w:val="0095363A"/>
    <w:rsid w:val="00953BEE"/>
    <w:rsid w:val="00954DF4"/>
    <w:rsid w:val="009551F7"/>
    <w:rsid w:val="00955DDF"/>
    <w:rsid w:val="009572E0"/>
    <w:rsid w:val="00960676"/>
    <w:rsid w:val="00961644"/>
    <w:rsid w:val="00964E99"/>
    <w:rsid w:val="00973E1D"/>
    <w:rsid w:val="00975022"/>
    <w:rsid w:val="00976ECE"/>
    <w:rsid w:val="00983B83"/>
    <w:rsid w:val="00985044"/>
    <w:rsid w:val="00990C00"/>
    <w:rsid w:val="00995530"/>
    <w:rsid w:val="009971B8"/>
    <w:rsid w:val="009A5199"/>
    <w:rsid w:val="009B1910"/>
    <w:rsid w:val="009B2F68"/>
    <w:rsid w:val="009B3B93"/>
    <w:rsid w:val="009B6349"/>
    <w:rsid w:val="009C0827"/>
    <w:rsid w:val="009C1684"/>
    <w:rsid w:val="009C200A"/>
    <w:rsid w:val="009C52D0"/>
    <w:rsid w:val="009D1EED"/>
    <w:rsid w:val="009D34AD"/>
    <w:rsid w:val="009D7617"/>
    <w:rsid w:val="009E0043"/>
    <w:rsid w:val="009E1E1A"/>
    <w:rsid w:val="009E34B2"/>
    <w:rsid w:val="009E3C0D"/>
    <w:rsid w:val="009E7C8D"/>
    <w:rsid w:val="009F1257"/>
    <w:rsid w:val="009F2699"/>
    <w:rsid w:val="009F4EE8"/>
    <w:rsid w:val="00A05D1D"/>
    <w:rsid w:val="00A11B76"/>
    <w:rsid w:val="00A23D80"/>
    <w:rsid w:val="00A26525"/>
    <w:rsid w:val="00A3003C"/>
    <w:rsid w:val="00A325E9"/>
    <w:rsid w:val="00A3442B"/>
    <w:rsid w:val="00A52D5B"/>
    <w:rsid w:val="00A54447"/>
    <w:rsid w:val="00A5568A"/>
    <w:rsid w:val="00A558D4"/>
    <w:rsid w:val="00A55EEB"/>
    <w:rsid w:val="00A56FCC"/>
    <w:rsid w:val="00A600AA"/>
    <w:rsid w:val="00A668FD"/>
    <w:rsid w:val="00A66EA1"/>
    <w:rsid w:val="00A711FD"/>
    <w:rsid w:val="00A73BE6"/>
    <w:rsid w:val="00A76F63"/>
    <w:rsid w:val="00A77270"/>
    <w:rsid w:val="00A80DD4"/>
    <w:rsid w:val="00A8378D"/>
    <w:rsid w:val="00A919E1"/>
    <w:rsid w:val="00A94DAD"/>
    <w:rsid w:val="00AA1921"/>
    <w:rsid w:val="00AA5136"/>
    <w:rsid w:val="00AB044F"/>
    <w:rsid w:val="00AB0927"/>
    <w:rsid w:val="00AB4A56"/>
    <w:rsid w:val="00AB6161"/>
    <w:rsid w:val="00AC07B3"/>
    <w:rsid w:val="00AC0C78"/>
    <w:rsid w:val="00AC29E5"/>
    <w:rsid w:val="00AC6D31"/>
    <w:rsid w:val="00AC7C4D"/>
    <w:rsid w:val="00AD10B3"/>
    <w:rsid w:val="00AD112F"/>
    <w:rsid w:val="00AE27F8"/>
    <w:rsid w:val="00AE6286"/>
    <w:rsid w:val="00AF10E3"/>
    <w:rsid w:val="00AF26DB"/>
    <w:rsid w:val="00AF3C9C"/>
    <w:rsid w:val="00AF585A"/>
    <w:rsid w:val="00AF65B6"/>
    <w:rsid w:val="00AF7343"/>
    <w:rsid w:val="00B06836"/>
    <w:rsid w:val="00B27E33"/>
    <w:rsid w:val="00B35825"/>
    <w:rsid w:val="00B37327"/>
    <w:rsid w:val="00B47F27"/>
    <w:rsid w:val="00B53E01"/>
    <w:rsid w:val="00B61923"/>
    <w:rsid w:val="00B6319E"/>
    <w:rsid w:val="00B654A4"/>
    <w:rsid w:val="00B66EE8"/>
    <w:rsid w:val="00B72244"/>
    <w:rsid w:val="00B732B1"/>
    <w:rsid w:val="00B83C12"/>
    <w:rsid w:val="00B85130"/>
    <w:rsid w:val="00B86020"/>
    <w:rsid w:val="00B91D71"/>
    <w:rsid w:val="00B920BF"/>
    <w:rsid w:val="00BA41E4"/>
    <w:rsid w:val="00BB0D9B"/>
    <w:rsid w:val="00BB7BF2"/>
    <w:rsid w:val="00BC767A"/>
    <w:rsid w:val="00BD08D9"/>
    <w:rsid w:val="00BD2DE0"/>
    <w:rsid w:val="00BD73AA"/>
    <w:rsid w:val="00BD7996"/>
    <w:rsid w:val="00BE2EA1"/>
    <w:rsid w:val="00BE5A34"/>
    <w:rsid w:val="00BF22BA"/>
    <w:rsid w:val="00C105A4"/>
    <w:rsid w:val="00C11AFA"/>
    <w:rsid w:val="00C1380A"/>
    <w:rsid w:val="00C1456E"/>
    <w:rsid w:val="00C15500"/>
    <w:rsid w:val="00C22F8D"/>
    <w:rsid w:val="00C24FF0"/>
    <w:rsid w:val="00C25734"/>
    <w:rsid w:val="00C306BB"/>
    <w:rsid w:val="00C311B7"/>
    <w:rsid w:val="00C33D7E"/>
    <w:rsid w:val="00C429DF"/>
    <w:rsid w:val="00C53984"/>
    <w:rsid w:val="00C57202"/>
    <w:rsid w:val="00C6256B"/>
    <w:rsid w:val="00C6445F"/>
    <w:rsid w:val="00C67328"/>
    <w:rsid w:val="00C67457"/>
    <w:rsid w:val="00C7161C"/>
    <w:rsid w:val="00C732E0"/>
    <w:rsid w:val="00C75037"/>
    <w:rsid w:val="00C86AB5"/>
    <w:rsid w:val="00C87E19"/>
    <w:rsid w:val="00C90127"/>
    <w:rsid w:val="00C90688"/>
    <w:rsid w:val="00C93C22"/>
    <w:rsid w:val="00C941C9"/>
    <w:rsid w:val="00CA2198"/>
    <w:rsid w:val="00CA73AF"/>
    <w:rsid w:val="00CA7A5E"/>
    <w:rsid w:val="00CB1F68"/>
    <w:rsid w:val="00CB3BBE"/>
    <w:rsid w:val="00CB4A10"/>
    <w:rsid w:val="00CB4BB4"/>
    <w:rsid w:val="00CB6F76"/>
    <w:rsid w:val="00CB7D38"/>
    <w:rsid w:val="00CC2F55"/>
    <w:rsid w:val="00CC43D4"/>
    <w:rsid w:val="00CC4A2D"/>
    <w:rsid w:val="00CC4ADD"/>
    <w:rsid w:val="00CC4F0C"/>
    <w:rsid w:val="00CC500B"/>
    <w:rsid w:val="00CD12E3"/>
    <w:rsid w:val="00CE21BB"/>
    <w:rsid w:val="00CE72F3"/>
    <w:rsid w:val="00CE7815"/>
    <w:rsid w:val="00CF4F23"/>
    <w:rsid w:val="00D007D2"/>
    <w:rsid w:val="00D01B32"/>
    <w:rsid w:val="00D1276C"/>
    <w:rsid w:val="00D164D1"/>
    <w:rsid w:val="00D201F4"/>
    <w:rsid w:val="00D23FBA"/>
    <w:rsid w:val="00D24CF7"/>
    <w:rsid w:val="00D25039"/>
    <w:rsid w:val="00D339FB"/>
    <w:rsid w:val="00D37907"/>
    <w:rsid w:val="00D52E8F"/>
    <w:rsid w:val="00D55BF3"/>
    <w:rsid w:val="00D61CDF"/>
    <w:rsid w:val="00D63013"/>
    <w:rsid w:val="00D6422E"/>
    <w:rsid w:val="00D65DD8"/>
    <w:rsid w:val="00D6774C"/>
    <w:rsid w:val="00D70755"/>
    <w:rsid w:val="00D762D2"/>
    <w:rsid w:val="00D837EF"/>
    <w:rsid w:val="00D8410F"/>
    <w:rsid w:val="00D862F9"/>
    <w:rsid w:val="00D869A6"/>
    <w:rsid w:val="00D86BE3"/>
    <w:rsid w:val="00D90DC3"/>
    <w:rsid w:val="00D90FBF"/>
    <w:rsid w:val="00D97388"/>
    <w:rsid w:val="00D973C8"/>
    <w:rsid w:val="00DA22B9"/>
    <w:rsid w:val="00DA3978"/>
    <w:rsid w:val="00DA429B"/>
    <w:rsid w:val="00DA4C06"/>
    <w:rsid w:val="00DB2022"/>
    <w:rsid w:val="00DD0B54"/>
    <w:rsid w:val="00DD1A4D"/>
    <w:rsid w:val="00DD544C"/>
    <w:rsid w:val="00DD5D0A"/>
    <w:rsid w:val="00DD6988"/>
    <w:rsid w:val="00DE7891"/>
    <w:rsid w:val="00DF4075"/>
    <w:rsid w:val="00DF4097"/>
    <w:rsid w:val="00DF4C9F"/>
    <w:rsid w:val="00E06B2B"/>
    <w:rsid w:val="00E1055C"/>
    <w:rsid w:val="00E12ABB"/>
    <w:rsid w:val="00E247D1"/>
    <w:rsid w:val="00E261C5"/>
    <w:rsid w:val="00E35788"/>
    <w:rsid w:val="00E43CC0"/>
    <w:rsid w:val="00E45215"/>
    <w:rsid w:val="00E4569D"/>
    <w:rsid w:val="00E473AA"/>
    <w:rsid w:val="00E51253"/>
    <w:rsid w:val="00E515A7"/>
    <w:rsid w:val="00E51E6A"/>
    <w:rsid w:val="00E5312E"/>
    <w:rsid w:val="00E55CBA"/>
    <w:rsid w:val="00E63987"/>
    <w:rsid w:val="00E7066E"/>
    <w:rsid w:val="00E70AE9"/>
    <w:rsid w:val="00E76D95"/>
    <w:rsid w:val="00E8061E"/>
    <w:rsid w:val="00E851AD"/>
    <w:rsid w:val="00E85216"/>
    <w:rsid w:val="00E86930"/>
    <w:rsid w:val="00E918EC"/>
    <w:rsid w:val="00E959F4"/>
    <w:rsid w:val="00EA153B"/>
    <w:rsid w:val="00EA1A35"/>
    <w:rsid w:val="00EA1EDE"/>
    <w:rsid w:val="00EA4049"/>
    <w:rsid w:val="00EA5F00"/>
    <w:rsid w:val="00EC1503"/>
    <w:rsid w:val="00EC2FEE"/>
    <w:rsid w:val="00ED071B"/>
    <w:rsid w:val="00ED19C2"/>
    <w:rsid w:val="00ED19CC"/>
    <w:rsid w:val="00ED277C"/>
    <w:rsid w:val="00ED3588"/>
    <w:rsid w:val="00EE12E8"/>
    <w:rsid w:val="00EE3224"/>
    <w:rsid w:val="00EE7271"/>
    <w:rsid w:val="00EF5C11"/>
    <w:rsid w:val="00F017B5"/>
    <w:rsid w:val="00F01ACC"/>
    <w:rsid w:val="00F07EEA"/>
    <w:rsid w:val="00F118C0"/>
    <w:rsid w:val="00F16BF8"/>
    <w:rsid w:val="00F179FE"/>
    <w:rsid w:val="00F21B41"/>
    <w:rsid w:val="00F3027E"/>
    <w:rsid w:val="00F30E97"/>
    <w:rsid w:val="00F33D9E"/>
    <w:rsid w:val="00F3447F"/>
    <w:rsid w:val="00F35087"/>
    <w:rsid w:val="00F363B3"/>
    <w:rsid w:val="00F42773"/>
    <w:rsid w:val="00F43D76"/>
    <w:rsid w:val="00F476EA"/>
    <w:rsid w:val="00F505D6"/>
    <w:rsid w:val="00F53402"/>
    <w:rsid w:val="00F5405F"/>
    <w:rsid w:val="00F575FE"/>
    <w:rsid w:val="00F61FFF"/>
    <w:rsid w:val="00F624F8"/>
    <w:rsid w:val="00F63C9C"/>
    <w:rsid w:val="00F70596"/>
    <w:rsid w:val="00F70BE3"/>
    <w:rsid w:val="00F7234B"/>
    <w:rsid w:val="00F75144"/>
    <w:rsid w:val="00F76A70"/>
    <w:rsid w:val="00F7726E"/>
    <w:rsid w:val="00F83099"/>
    <w:rsid w:val="00F84176"/>
    <w:rsid w:val="00F87884"/>
    <w:rsid w:val="00F926C0"/>
    <w:rsid w:val="00F92BC3"/>
    <w:rsid w:val="00FA2B33"/>
    <w:rsid w:val="00FA79CD"/>
    <w:rsid w:val="00FB08ED"/>
    <w:rsid w:val="00FB54BB"/>
    <w:rsid w:val="00FB55D3"/>
    <w:rsid w:val="00FC0DEE"/>
    <w:rsid w:val="00FC5833"/>
    <w:rsid w:val="00FC58EF"/>
    <w:rsid w:val="00FD69D6"/>
    <w:rsid w:val="00FE2774"/>
    <w:rsid w:val="00FE434A"/>
    <w:rsid w:val="00FE4431"/>
    <w:rsid w:val="00FE53C8"/>
    <w:rsid w:val="00FF0B5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D620A4"/>
  <w15:docId w15:val="{8C2FF942-20C2-4E46-9724-6F08C19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C0D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C767A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BC767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C767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C767A"/>
    <w:rPr>
      <w:rFonts w:ascii="Courier New" w:hAnsi="Courier New" w:cs="Courier New"/>
    </w:rPr>
  </w:style>
  <w:style w:type="character" w:customStyle="1" w:styleId="WW8Num2z2">
    <w:name w:val="WW8Num2z2"/>
    <w:rsid w:val="00BC767A"/>
    <w:rPr>
      <w:rFonts w:ascii="Wingdings" w:hAnsi="Wingdings" w:cs="Wingdings"/>
    </w:rPr>
  </w:style>
  <w:style w:type="character" w:customStyle="1" w:styleId="WW8Num2z3">
    <w:name w:val="WW8Num2z3"/>
    <w:rsid w:val="00BC767A"/>
    <w:rPr>
      <w:rFonts w:ascii="Symbol" w:hAnsi="Symbol" w:cs="Symbol"/>
    </w:rPr>
  </w:style>
  <w:style w:type="character" w:customStyle="1" w:styleId="WW8Num17z0">
    <w:name w:val="WW8Num17z0"/>
    <w:rsid w:val="00BC767A"/>
    <w:rPr>
      <w:rFonts w:cs="Times New Roman"/>
      <w:b w:val="0"/>
      <w:i w:val="0"/>
    </w:rPr>
  </w:style>
  <w:style w:type="character" w:customStyle="1" w:styleId="WW8Num17z1">
    <w:name w:val="WW8Num17z1"/>
    <w:rsid w:val="00BC767A"/>
    <w:rPr>
      <w:rFonts w:cs="Times New Roman"/>
    </w:rPr>
  </w:style>
  <w:style w:type="character" w:customStyle="1" w:styleId="WW8Num22z0">
    <w:name w:val="WW8Num22z0"/>
    <w:rsid w:val="00BC767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BC767A"/>
    <w:rPr>
      <w:rFonts w:cs="Times New Roman"/>
      <w:b w:val="0"/>
      <w:i w:val="0"/>
    </w:rPr>
  </w:style>
  <w:style w:type="character" w:customStyle="1" w:styleId="WW8Num26z1">
    <w:name w:val="WW8Num26z1"/>
    <w:rsid w:val="00BC767A"/>
    <w:rPr>
      <w:rFonts w:cs="Times New Roman"/>
    </w:rPr>
  </w:style>
  <w:style w:type="character" w:customStyle="1" w:styleId="WW8Num37z1">
    <w:name w:val="WW8Num37z1"/>
    <w:rsid w:val="00BC767A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BC767A"/>
    <w:rPr>
      <w:color w:val="auto"/>
    </w:rPr>
  </w:style>
  <w:style w:type="character" w:customStyle="1" w:styleId="WW8Num39z0">
    <w:name w:val="WW8Num39z0"/>
    <w:rsid w:val="00BC767A"/>
    <w:rPr>
      <w:rFonts w:cs="Times New Roman"/>
    </w:rPr>
  </w:style>
  <w:style w:type="character" w:customStyle="1" w:styleId="Standardnpsmoodstavce1">
    <w:name w:val="Standardní písmo odstavce1"/>
    <w:rsid w:val="00BC767A"/>
  </w:style>
  <w:style w:type="character" w:customStyle="1" w:styleId="Nadpis1Char">
    <w:name w:val="Nadpis 1 Char"/>
    <w:rsid w:val="00BC767A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BC767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BC767A"/>
    <w:rPr>
      <w:sz w:val="24"/>
      <w:szCs w:val="24"/>
    </w:rPr>
  </w:style>
  <w:style w:type="character" w:customStyle="1" w:styleId="ZhlavChar">
    <w:name w:val="Záhlaví Char"/>
    <w:uiPriority w:val="99"/>
    <w:rsid w:val="00BC767A"/>
    <w:rPr>
      <w:sz w:val="24"/>
      <w:szCs w:val="24"/>
    </w:rPr>
  </w:style>
  <w:style w:type="character" w:customStyle="1" w:styleId="NzevChar">
    <w:name w:val="Název Char"/>
    <w:rsid w:val="00BC767A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BC767A"/>
  </w:style>
  <w:style w:type="character" w:customStyle="1" w:styleId="ZkladntextChar">
    <w:name w:val="Základní text Char"/>
    <w:rsid w:val="00BC767A"/>
    <w:rPr>
      <w:sz w:val="24"/>
      <w:szCs w:val="24"/>
    </w:rPr>
  </w:style>
  <w:style w:type="character" w:customStyle="1" w:styleId="PodtitulChar">
    <w:name w:val="Podtitul Char"/>
    <w:rsid w:val="00BC767A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BC767A"/>
    <w:rPr>
      <w:sz w:val="24"/>
      <w:szCs w:val="24"/>
    </w:rPr>
  </w:style>
  <w:style w:type="character" w:styleId="Hypertextovodkaz">
    <w:name w:val="Hyperlink"/>
    <w:rsid w:val="00BC767A"/>
    <w:rPr>
      <w:color w:val="0000FF"/>
      <w:u w:val="single"/>
    </w:rPr>
  </w:style>
  <w:style w:type="character" w:styleId="Sledovanodkaz">
    <w:name w:val="FollowedHyperlink"/>
    <w:rsid w:val="00BC767A"/>
    <w:rPr>
      <w:color w:val="800080"/>
      <w:u w:val="single"/>
    </w:rPr>
  </w:style>
  <w:style w:type="character" w:customStyle="1" w:styleId="TextbublinyChar">
    <w:name w:val="Text bubliny Char"/>
    <w:rsid w:val="00BC767A"/>
    <w:rPr>
      <w:szCs w:val="2"/>
      <w:lang w:eastAsia="ar-SA" w:bidi="ar-SA"/>
    </w:rPr>
  </w:style>
  <w:style w:type="character" w:customStyle="1" w:styleId="Odkaznakoment1">
    <w:name w:val="Odkaz na komentář1"/>
    <w:rsid w:val="00BC767A"/>
    <w:rPr>
      <w:sz w:val="24"/>
      <w:szCs w:val="16"/>
    </w:rPr>
  </w:style>
  <w:style w:type="character" w:customStyle="1" w:styleId="CommentTextChar">
    <w:name w:val="Comment Text Char"/>
    <w:rsid w:val="00BC767A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BC767A"/>
  </w:style>
  <w:style w:type="character" w:customStyle="1" w:styleId="CommentSubjectChar">
    <w:name w:val="Comment Subject Char"/>
    <w:rsid w:val="00BC767A"/>
    <w:rPr>
      <w:b/>
      <w:bCs/>
      <w:sz w:val="20"/>
      <w:szCs w:val="20"/>
    </w:rPr>
  </w:style>
  <w:style w:type="character" w:customStyle="1" w:styleId="PedmtkomenteChar">
    <w:name w:val="Předmět komentáře Char"/>
    <w:rsid w:val="00BC767A"/>
    <w:rPr>
      <w:b/>
      <w:bCs/>
    </w:rPr>
  </w:style>
  <w:style w:type="character" w:customStyle="1" w:styleId="Odrky">
    <w:name w:val="Odrážky"/>
    <w:rsid w:val="00BC767A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BC767A"/>
  </w:style>
  <w:style w:type="paragraph" w:customStyle="1" w:styleId="Nadpis">
    <w:name w:val="Nadpis"/>
    <w:basedOn w:val="Normln"/>
    <w:next w:val="Zkladntext"/>
    <w:rsid w:val="00BC76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C767A"/>
  </w:style>
  <w:style w:type="paragraph" w:styleId="Seznam">
    <w:name w:val="List"/>
    <w:basedOn w:val="Zkladntext"/>
    <w:rsid w:val="00BC767A"/>
    <w:rPr>
      <w:rFonts w:cs="Mangal"/>
    </w:rPr>
  </w:style>
  <w:style w:type="paragraph" w:customStyle="1" w:styleId="Popisek">
    <w:name w:val="Popisek"/>
    <w:basedOn w:val="Normln"/>
    <w:rsid w:val="00BC767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C767A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BC767A"/>
    <w:pPr>
      <w:spacing w:after="120" w:line="480" w:lineRule="auto"/>
    </w:pPr>
  </w:style>
  <w:style w:type="paragraph" w:styleId="Zhlav">
    <w:name w:val="header"/>
    <w:basedOn w:val="Normln"/>
    <w:uiPriority w:val="99"/>
    <w:rsid w:val="00BC767A"/>
  </w:style>
  <w:style w:type="paragraph" w:styleId="Nzev">
    <w:name w:val="Title"/>
    <w:basedOn w:val="Normln"/>
    <w:next w:val="Podnadpis"/>
    <w:qFormat/>
    <w:rsid w:val="00BC767A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BC767A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BC767A"/>
  </w:style>
  <w:style w:type="paragraph" w:styleId="Textbubliny">
    <w:name w:val="Balloon Text"/>
    <w:basedOn w:val="Normln"/>
    <w:rsid w:val="00BC767A"/>
    <w:rPr>
      <w:sz w:val="20"/>
      <w:szCs w:val="2"/>
    </w:rPr>
  </w:style>
  <w:style w:type="paragraph" w:customStyle="1" w:styleId="Style">
    <w:name w:val="Style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BC767A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BC767A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BC767A"/>
    <w:rPr>
      <w:b/>
      <w:bCs/>
    </w:rPr>
  </w:style>
  <w:style w:type="paragraph" w:customStyle="1" w:styleId="Char4CharChar">
    <w:name w:val="Char4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BC767A"/>
    <w:pPr>
      <w:ind w:left="720"/>
    </w:pPr>
  </w:style>
  <w:style w:type="paragraph" w:styleId="Zkladntextodsazen">
    <w:name w:val="Body Text Indent"/>
    <w:basedOn w:val="Normln"/>
    <w:rsid w:val="00BC767A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rsid w:val="00BC767A"/>
    <w:pPr>
      <w:ind w:left="720"/>
    </w:pPr>
  </w:style>
  <w:style w:type="paragraph" w:customStyle="1" w:styleId="Char9">
    <w:name w:val="Char9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BC767A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BC767A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BC767A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uiPriority w:val="34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aliases w:val="Odstavec se seznamem Char,Nad Char,Odstavec_muj Char,Odstavec cíl se seznamem Char"/>
    <w:link w:val="Odstavecseseznamem2"/>
    <w:uiPriority w:val="34"/>
    <w:rsid w:val="008A0F39"/>
    <w:rPr>
      <w:sz w:val="24"/>
      <w:szCs w:val="24"/>
      <w:lang w:eastAsia="ar-SA"/>
    </w:rPr>
  </w:style>
  <w:style w:type="paragraph" w:customStyle="1" w:styleId="Char1">
    <w:name w:val="Char1"/>
    <w:basedOn w:val="Normln"/>
    <w:rsid w:val="00C93C22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evyeenzmnka1">
    <w:name w:val="Nevyřešená zmínka1"/>
    <w:uiPriority w:val="99"/>
    <w:semiHidden/>
    <w:unhideWhenUsed/>
    <w:rsid w:val="00F61F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31DD-85A7-43DE-9553-F1FC35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2265</Words>
  <Characters>13365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Petržílek David</dc:creator>
  <cp:lastModifiedBy>Bc. Michaela Stahlová, DiS.</cp:lastModifiedBy>
  <cp:revision>14</cp:revision>
  <cp:lastPrinted>2025-01-17T10:59:00Z</cp:lastPrinted>
  <dcterms:created xsi:type="dcterms:W3CDTF">2025-01-17T10:50:00Z</dcterms:created>
  <dcterms:modified xsi:type="dcterms:W3CDTF">2025-01-23T14:07:00Z</dcterms:modified>
</cp:coreProperties>
</file>