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ED" w:rsidRPr="00B2244A" w:rsidRDefault="00903D7A" w:rsidP="002C54E5">
      <w:pPr>
        <w:pStyle w:val="Normal2"/>
        <w:pBdr>
          <w:bottom w:val="single" w:sz="30" w:space="1" w:color="auto"/>
        </w:pBdr>
        <w:jc w:val="both"/>
        <w:rPr>
          <w:rFonts w:ascii="Arial" w:hAnsi="Arial"/>
          <w:noProof w:val="0"/>
          <w:sz w:val="28"/>
          <w:lang w:val="en-GB"/>
        </w:rPr>
      </w:pPr>
      <w:r>
        <w:rPr>
          <w:rFonts w:ascii="Arial" w:hAnsi="Arial"/>
          <w:noProof w:val="0"/>
          <w:sz w:val="28"/>
          <w:lang w:val="en-GB"/>
        </w:rPr>
        <w:t xml:space="preserve"> </w:t>
      </w:r>
    </w:p>
    <w:p w:rsidR="002C54E5" w:rsidRPr="00B2244A" w:rsidRDefault="002C54E5" w:rsidP="002C54E5">
      <w:pPr>
        <w:jc w:val="both"/>
      </w:pPr>
      <w:bookmarkStart w:id="0" w:name="_Ref77741915"/>
      <w:bookmarkEnd w:id="0"/>
    </w:p>
    <w:p w:rsidR="002C54E5" w:rsidRDefault="002C54E5" w:rsidP="002C54E5">
      <w:pPr>
        <w:pStyle w:val="Nzev"/>
        <w:jc w:val="both"/>
      </w:pPr>
    </w:p>
    <w:p w:rsidR="00384D6B" w:rsidRDefault="00384D6B" w:rsidP="002C54E5">
      <w:pPr>
        <w:pStyle w:val="Nzev"/>
        <w:jc w:val="both"/>
      </w:pPr>
    </w:p>
    <w:p w:rsidR="00384D6B" w:rsidRPr="00B2244A" w:rsidRDefault="00384D6B" w:rsidP="002C54E5">
      <w:pPr>
        <w:pStyle w:val="Nzev"/>
        <w:jc w:val="both"/>
      </w:pPr>
    </w:p>
    <w:p w:rsidR="002C54E5" w:rsidRPr="00384D6B" w:rsidRDefault="002C54E5" w:rsidP="002C54E5">
      <w:pPr>
        <w:pStyle w:val="Nzev"/>
        <w:rPr>
          <w:b w:val="0"/>
          <w:i/>
        </w:rPr>
      </w:pP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val="en-US" w:eastAsia="en-GB"/>
        </w:rPr>
      </w:pPr>
      <w:r w:rsidRPr="007B7494">
        <w:rPr>
          <w:b/>
          <w:bCs/>
          <w:sz w:val="36"/>
          <w:szCs w:val="36"/>
          <w:lang w:val="en-US" w:eastAsia="en-GB"/>
        </w:rPr>
        <w:t xml:space="preserve">COOPERATION </w:t>
      </w: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val="en-US" w:eastAsia="en-GB"/>
        </w:rPr>
      </w:pPr>
      <w:r w:rsidRPr="007B7494">
        <w:rPr>
          <w:b/>
          <w:bCs/>
          <w:sz w:val="36"/>
          <w:szCs w:val="36"/>
          <w:lang w:val="en-US" w:eastAsia="en-GB"/>
        </w:rPr>
        <w:t xml:space="preserve"> AGREEMENT</w:t>
      </w: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val="en-US" w:eastAsia="en-GB"/>
        </w:rPr>
      </w:pPr>
    </w:p>
    <w:p w:rsidR="00954768" w:rsidRPr="007B7494" w:rsidRDefault="00954768" w:rsidP="00954768">
      <w:pPr>
        <w:autoSpaceDE w:val="0"/>
        <w:autoSpaceDN w:val="0"/>
        <w:rPr>
          <w:b/>
          <w:bCs/>
          <w:sz w:val="36"/>
          <w:szCs w:val="36"/>
          <w:lang w:val="en-US" w:eastAsia="en-GB"/>
        </w:rPr>
      </w:pPr>
    </w:p>
    <w:p w:rsidR="0001365A" w:rsidRPr="00BF686E" w:rsidRDefault="001D0CAB" w:rsidP="0001365A">
      <w:pPr>
        <w:pStyle w:val="Nzev"/>
        <w:rPr>
          <w:rFonts w:ascii="Arial" w:hAnsi="Arial"/>
          <w:kern w:val="0"/>
          <w:sz w:val="36"/>
          <w:szCs w:val="36"/>
          <w:lang w:val="en-IE" w:eastAsia="en-GB"/>
        </w:rPr>
      </w:pPr>
      <w:r>
        <w:rPr>
          <w:rFonts w:ascii="Arial" w:hAnsi="Arial"/>
          <w:kern w:val="0"/>
          <w:sz w:val="36"/>
          <w:szCs w:val="36"/>
          <w:lang w:val="en-US" w:eastAsia="en-GB"/>
        </w:rPr>
        <w:t xml:space="preserve">ADDENDUM </w:t>
      </w:r>
      <w:r w:rsidR="0001365A">
        <w:rPr>
          <w:rFonts w:ascii="Arial" w:hAnsi="Arial"/>
          <w:kern w:val="0"/>
          <w:sz w:val="36"/>
          <w:szCs w:val="36"/>
          <w:lang w:val="en-US" w:eastAsia="en-GB"/>
        </w:rPr>
        <w:t xml:space="preserve">nº </w:t>
      </w:r>
      <w:r w:rsidR="00A53955">
        <w:rPr>
          <w:rFonts w:ascii="Arial" w:hAnsi="Arial"/>
          <w:kern w:val="0"/>
          <w:sz w:val="36"/>
          <w:szCs w:val="36"/>
          <w:lang w:val="en-US" w:eastAsia="en-GB"/>
        </w:rPr>
        <w:t>0</w:t>
      </w:r>
      <w:r w:rsidR="00001DB5">
        <w:rPr>
          <w:rFonts w:ascii="Arial" w:hAnsi="Arial"/>
          <w:kern w:val="0"/>
          <w:sz w:val="36"/>
          <w:szCs w:val="36"/>
          <w:lang w:val="en-US" w:eastAsia="en-GB"/>
        </w:rPr>
        <w:t>2</w:t>
      </w:r>
      <w:r w:rsidR="0001365A">
        <w:rPr>
          <w:rFonts w:ascii="Arial" w:hAnsi="Arial"/>
          <w:kern w:val="0"/>
          <w:sz w:val="36"/>
          <w:szCs w:val="36"/>
          <w:lang w:val="en-US" w:eastAsia="en-GB"/>
        </w:rPr>
        <w:t>/201</w:t>
      </w:r>
      <w:r w:rsidR="00903D7A">
        <w:rPr>
          <w:rFonts w:ascii="Arial" w:hAnsi="Arial"/>
          <w:kern w:val="0"/>
          <w:sz w:val="36"/>
          <w:szCs w:val="36"/>
          <w:lang w:val="en-US" w:eastAsia="en-GB"/>
        </w:rPr>
        <w:t>7</w:t>
      </w:r>
      <w:r w:rsidR="0001365A" w:rsidRPr="00954768">
        <w:rPr>
          <w:rFonts w:ascii="Arial" w:hAnsi="Arial"/>
          <w:kern w:val="0"/>
          <w:sz w:val="36"/>
          <w:szCs w:val="36"/>
          <w:lang w:val="en-US" w:eastAsia="en-GB"/>
        </w:rPr>
        <w:br/>
        <w:t xml:space="preserve">to </w:t>
      </w:r>
      <w:r w:rsidRPr="002426F8">
        <w:rPr>
          <w:rFonts w:ascii="Arial" w:hAnsi="Arial"/>
          <w:kern w:val="0"/>
          <w:sz w:val="36"/>
          <w:szCs w:val="36"/>
          <w:lang w:val="en-US" w:eastAsia="en-GB"/>
        </w:rPr>
        <w:t>Agreement</w:t>
      </w:r>
      <w:r w:rsidRPr="00954768">
        <w:rPr>
          <w:rFonts w:ascii="Arial" w:hAnsi="Arial"/>
          <w:kern w:val="0"/>
          <w:sz w:val="36"/>
          <w:szCs w:val="36"/>
          <w:lang w:val="en-US" w:eastAsia="en-GB"/>
        </w:rPr>
        <w:t xml:space="preserve"> Number</w:t>
      </w:r>
      <w:r w:rsidR="0001365A" w:rsidRPr="00954768">
        <w:rPr>
          <w:rFonts w:ascii="Arial" w:hAnsi="Arial"/>
          <w:kern w:val="0"/>
          <w:sz w:val="36"/>
          <w:szCs w:val="36"/>
          <w:lang w:val="en-US" w:eastAsia="en-GB"/>
        </w:rPr>
        <w:t xml:space="preserve"> </w:t>
      </w:r>
    </w:p>
    <w:p w:rsidR="00954768" w:rsidRPr="007B7494" w:rsidRDefault="00903D7A" w:rsidP="00954768">
      <w:pPr>
        <w:autoSpaceDE w:val="0"/>
        <w:autoSpaceDN w:val="0"/>
        <w:jc w:val="center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>4020170009</w:t>
      </w:r>
    </w:p>
    <w:p w:rsidR="00954768" w:rsidRPr="007B7494" w:rsidRDefault="00954768" w:rsidP="00954768">
      <w:pPr>
        <w:autoSpaceDE w:val="0"/>
        <w:autoSpaceDN w:val="0"/>
        <w:rPr>
          <w:b/>
          <w:bCs/>
          <w:sz w:val="36"/>
          <w:szCs w:val="36"/>
          <w:lang w:eastAsia="en-GB"/>
        </w:rPr>
      </w:pP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eastAsia="en-GB"/>
        </w:rPr>
      </w:pP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eastAsia="en-GB"/>
        </w:rPr>
      </w:pP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eastAsia="en-GB"/>
        </w:rPr>
      </w:pPr>
      <w:r w:rsidRPr="007B7494">
        <w:rPr>
          <w:b/>
          <w:bCs/>
          <w:sz w:val="36"/>
          <w:szCs w:val="36"/>
          <w:lang w:eastAsia="en-GB"/>
        </w:rPr>
        <w:t>between</w:t>
      </w: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eastAsia="en-GB"/>
        </w:rPr>
      </w:pP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eastAsia="en-GB"/>
        </w:rPr>
      </w:pPr>
      <w:r w:rsidRPr="007B7494">
        <w:rPr>
          <w:b/>
          <w:bCs/>
          <w:sz w:val="36"/>
          <w:szCs w:val="36"/>
          <w:lang w:eastAsia="en-GB"/>
        </w:rPr>
        <w:t xml:space="preserve">The </w:t>
      </w:r>
      <w:r w:rsidR="00853F16">
        <w:rPr>
          <w:b/>
          <w:bCs/>
          <w:sz w:val="36"/>
          <w:szCs w:val="36"/>
          <w:lang w:eastAsia="en-GB"/>
        </w:rPr>
        <w:t xml:space="preserve">European Union Intellectual </w:t>
      </w:r>
      <w:r w:rsidR="001D0CAB">
        <w:rPr>
          <w:b/>
          <w:bCs/>
          <w:sz w:val="36"/>
          <w:szCs w:val="36"/>
          <w:lang w:eastAsia="en-GB"/>
        </w:rPr>
        <w:t>P</w:t>
      </w:r>
      <w:r w:rsidR="00853F16">
        <w:rPr>
          <w:b/>
          <w:bCs/>
          <w:sz w:val="36"/>
          <w:szCs w:val="36"/>
          <w:lang w:eastAsia="en-GB"/>
        </w:rPr>
        <w:t>roperty Office</w:t>
      </w:r>
    </w:p>
    <w:p w:rsidR="00954768" w:rsidRPr="007B7494" w:rsidRDefault="00954768" w:rsidP="00954768">
      <w:pPr>
        <w:autoSpaceDE w:val="0"/>
        <w:autoSpaceDN w:val="0"/>
        <w:jc w:val="center"/>
        <w:rPr>
          <w:b/>
          <w:bCs/>
          <w:sz w:val="36"/>
          <w:szCs w:val="36"/>
          <w:lang w:eastAsia="en-GB"/>
        </w:rPr>
      </w:pPr>
    </w:p>
    <w:p w:rsidR="001C49E3" w:rsidRPr="007B7494" w:rsidRDefault="001D0CAB" w:rsidP="00F74C83">
      <w:pPr>
        <w:autoSpaceDE w:val="0"/>
        <w:autoSpaceDN w:val="0"/>
        <w:jc w:val="center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>a</w:t>
      </w:r>
      <w:r w:rsidR="00954768" w:rsidRPr="007B7494">
        <w:rPr>
          <w:b/>
          <w:bCs/>
          <w:sz w:val="36"/>
          <w:szCs w:val="36"/>
          <w:lang w:eastAsia="en-GB"/>
        </w:rPr>
        <w:t>nd</w:t>
      </w:r>
    </w:p>
    <w:p w:rsidR="00E963F9" w:rsidRPr="00BF686E" w:rsidRDefault="00E963F9" w:rsidP="00E963F9">
      <w:pPr>
        <w:autoSpaceDE w:val="0"/>
        <w:autoSpaceDN w:val="0"/>
        <w:jc w:val="center"/>
        <w:rPr>
          <w:b/>
          <w:bCs/>
          <w:sz w:val="36"/>
          <w:szCs w:val="36"/>
          <w:lang w:val="en-US" w:eastAsia="en-GB"/>
        </w:rPr>
      </w:pPr>
    </w:p>
    <w:p w:rsidR="00954768" w:rsidRPr="00F74C83" w:rsidRDefault="001D0CAB" w:rsidP="00BF686E">
      <w:pPr>
        <w:autoSpaceDE w:val="0"/>
        <w:autoSpaceDN w:val="0"/>
        <w:spacing w:after="240"/>
        <w:jc w:val="center"/>
        <w:rPr>
          <w:b/>
          <w:bCs/>
          <w:sz w:val="36"/>
          <w:szCs w:val="36"/>
          <w:lang w:eastAsia="en-GB"/>
        </w:rPr>
      </w:pPr>
      <w:r w:rsidRPr="001D0CAB">
        <w:rPr>
          <w:b/>
          <w:bCs/>
          <w:sz w:val="36"/>
          <w:szCs w:val="36"/>
          <w:lang w:eastAsia="en-GB"/>
        </w:rPr>
        <w:t>The Industrial Property Office of the Czech Republic</w:t>
      </w:r>
    </w:p>
    <w:p w:rsidR="00954768" w:rsidRPr="007B7494" w:rsidRDefault="00954768" w:rsidP="00954768">
      <w:pPr>
        <w:autoSpaceDE w:val="0"/>
        <w:autoSpaceDN w:val="0"/>
        <w:spacing w:after="240"/>
        <w:jc w:val="both"/>
        <w:rPr>
          <w:lang w:val="en-US" w:eastAsia="en-GB"/>
        </w:rPr>
      </w:pPr>
    </w:p>
    <w:p w:rsidR="00C13529" w:rsidRDefault="00954768" w:rsidP="00954768">
      <w:pPr>
        <w:autoSpaceDE w:val="0"/>
        <w:autoSpaceDN w:val="0"/>
        <w:spacing w:after="240"/>
        <w:jc w:val="both"/>
        <w:rPr>
          <w:rFonts w:cs="Arial"/>
          <w:szCs w:val="22"/>
          <w:lang w:val="en-US" w:eastAsia="en-GB"/>
        </w:rPr>
      </w:pPr>
      <w:r w:rsidRPr="007B7494">
        <w:rPr>
          <w:lang w:val="en-US" w:eastAsia="en-GB"/>
        </w:rPr>
        <w:br w:type="page"/>
      </w:r>
      <w:r w:rsidR="00795580">
        <w:rPr>
          <w:lang w:val="en-US" w:eastAsia="en-GB"/>
        </w:rPr>
        <w:lastRenderedPageBreak/>
        <w:t>T</w:t>
      </w:r>
      <w:r w:rsidR="003E4E6C">
        <w:rPr>
          <w:rFonts w:cs="Arial"/>
          <w:szCs w:val="22"/>
          <w:lang w:val="en-US" w:eastAsia="en-GB"/>
        </w:rPr>
        <w:t>he European Union Intellectual Property Office</w:t>
      </w:r>
      <w:r w:rsidRPr="00FA5005">
        <w:rPr>
          <w:rFonts w:cs="Arial"/>
          <w:szCs w:val="22"/>
          <w:lang w:val="en-US" w:eastAsia="en-GB"/>
        </w:rPr>
        <w:t xml:space="preserve">, </w:t>
      </w:r>
      <w:r w:rsidRPr="00FA5005">
        <w:rPr>
          <w:rFonts w:cs="Arial"/>
          <w:szCs w:val="22"/>
          <w:lang w:eastAsia="en-GB"/>
        </w:rPr>
        <w:t xml:space="preserve">hereinafter referred to as </w:t>
      </w:r>
      <w:r w:rsidRPr="00FA5005">
        <w:rPr>
          <w:rFonts w:cs="Arial"/>
          <w:szCs w:val="22"/>
          <w:lang w:val="en-US" w:eastAsia="en-GB"/>
        </w:rPr>
        <w:t xml:space="preserve">"the Office", </w:t>
      </w:r>
      <w:r w:rsidRPr="00FA5005">
        <w:rPr>
          <w:rFonts w:cs="Arial"/>
          <w:szCs w:val="22"/>
          <w:lang w:eastAsia="en-GB"/>
        </w:rPr>
        <w:t xml:space="preserve">which is represented for the purposes of the signature of this Cooperation Agreement, hereinafter referred to as </w:t>
      </w:r>
      <w:r w:rsidRPr="00FA5005">
        <w:rPr>
          <w:rFonts w:cs="Arial"/>
          <w:szCs w:val="22"/>
          <w:lang w:val="en-US" w:eastAsia="en-GB"/>
        </w:rPr>
        <w:t>"the Agreement",</w:t>
      </w:r>
      <w:r w:rsidRPr="00FA5005">
        <w:rPr>
          <w:rFonts w:cs="Arial"/>
          <w:szCs w:val="22"/>
          <w:lang w:eastAsia="en-GB"/>
        </w:rPr>
        <w:t xml:space="preserve"> by its </w:t>
      </w:r>
      <w:r w:rsidR="00853F16" w:rsidRPr="00FA5005">
        <w:rPr>
          <w:rFonts w:cs="Arial"/>
          <w:szCs w:val="22"/>
          <w:lang w:eastAsia="en-GB"/>
        </w:rPr>
        <w:t>Executive Director</w:t>
      </w:r>
      <w:r w:rsidRPr="00FA5005">
        <w:rPr>
          <w:rFonts w:cs="Arial"/>
          <w:szCs w:val="22"/>
          <w:lang w:eastAsia="en-GB"/>
        </w:rPr>
        <w:t>, Mr. António Campinos</w:t>
      </w:r>
      <w:r w:rsidR="00C13529">
        <w:rPr>
          <w:rFonts w:cs="Arial"/>
          <w:szCs w:val="22"/>
          <w:lang w:eastAsia="en-GB"/>
        </w:rPr>
        <w:t>,</w:t>
      </w:r>
      <w:r w:rsidRPr="00FA5005">
        <w:rPr>
          <w:rFonts w:cs="Arial"/>
          <w:szCs w:val="22"/>
          <w:lang w:val="en-US" w:eastAsia="en-GB"/>
        </w:rPr>
        <w:t xml:space="preserve"> </w:t>
      </w:r>
    </w:p>
    <w:p w:rsidR="00954768" w:rsidRPr="00FA5005" w:rsidRDefault="00954768" w:rsidP="00954768">
      <w:pPr>
        <w:autoSpaceDE w:val="0"/>
        <w:autoSpaceDN w:val="0"/>
        <w:spacing w:after="240"/>
        <w:jc w:val="both"/>
        <w:rPr>
          <w:rFonts w:cs="Arial"/>
          <w:szCs w:val="22"/>
          <w:lang w:val="en-US" w:eastAsia="en-GB"/>
        </w:rPr>
      </w:pPr>
      <w:r w:rsidRPr="00FA5005">
        <w:rPr>
          <w:rFonts w:cs="Arial"/>
          <w:szCs w:val="22"/>
          <w:lang w:val="en-US" w:eastAsia="en-GB"/>
        </w:rPr>
        <w:t>on one part,</w:t>
      </w:r>
    </w:p>
    <w:p w:rsidR="00C13529" w:rsidRDefault="001F16D2" w:rsidP="00BF686E">
      <w:pPr>
        <w:jc w:val="both"/>
        <w:rPr>
          <w:rFonts w:cs="Arial"/>
          <w:szCs w:val="22"/>
          <w:lang w:eastAsia="en-GB"/>
        </w:rPr>
      </w:pPr>
      <w:r w:rsidRPr="00FA5005">
        <w:rPr>
          <w:rFonts w:cs="Arial"/>
          <w:szCs w:val="22"/>
          <w:lang w:eastAsia="en-GB"/>
        </w:rPr>
        <w:t xml:space="preserve">and </w:t>
      </w:r>
      <w:r w:rsidR="001D0CAB" w:rsidRPr="001D0CAB">
        <w:rPr>
          <w:rFonts w:cs="Arial"/>
          <w:szCs w:val="22"/>
          <w:lang w:eastAsia="en-GB"/>
        </w:rPr>
        <w:t>The Industrial Property Office of the Czech Republic</w:t>
      </w:r>
      <w:r w:rsidR="00D76D72" w:rsidRPr="00FA5005">
        <w:rPr>
          <w:rFonts w:cs="Arial"/>
          <w:szCs w:val="22"/>
          <w:lang w:eastAsia="en-GB"/>
        </w:rPr>
        <w:t>,</w:t>
      </w:r>
      <w:r w:rsidR="00065C25" w:rsidRPr="00FA5005">
        <w:rPr>
          <w:rFonts w:cs="Arial"/>
          <w:szCs w:val="22"/>
          <w:lang w:eastAsia="en-GB"/>
        </w:rPr>
        <w:t xml:space="preserve"> </w:t>
      </w:r>
      <w:r w:rsidR="00953EE7" w:rsidRPr="00FA5005">
        <w:rPr>
          <w:rFonts w:cs="Arial"/>
          <w:szCs w:val="22"/>
          <w:lang w:eastAsia="en-GB"/>
        </w:rPr>
        <w:t xml:space="preserve">hereinafter referred to as </w:t>
      </w:r>
      <w:r w:rsidR="00954768" w:rsidRPr="00FA5005">
        <w:rPr>
          <w:rFonts w:cs="Arial"/>
          <w:szCs w:val="22"/>
          <w:lang w:val="en-US" w:eastAsia="en-GB"/>
        </w:rPr>
        <w:t>"</w:t>
      </w:r>
      <w:r w:rsidR="00954768" w:rsidRPr="00FA5005">
        <w:rPr>
          <w:rFonts w:cs="Arial"/>
          <w:szCs w:val="22"/>
          <w:lang w:eastAsia="en-GB"/>
        </w:rPr>
        <w:t>the IP</w:t>
      </w:r>
      <w:r w:rsidR="00A97270" w:rsidRPr="00FA5005">
        <w:rPr>
          <w:rFonts w:cs="Arial"/>
          <w:szCs w:val="22"/>
          <w:lang w:eastAsia="en-GB"/>
        </w:rPr>
        <w:t xml:space="preserve"> </w:t>
      </w:r>
      <w:r w:rsidR="00954768" w:rsidRPr="00FA5005">
        <w:rPr>
          <w:rFonts w:cs="Arial"/>
          <w:szCs w:val="22"/>
          <w:lang w:eastAsia="en-GB"/>
        </w:rPr>
        <w:t>O</w:t>
      </w:r>
      <w:r w:rsidR="00A97270" w:rsidRPr="00FA5005">
        <w:rPr>
          <w:rFonts w:cs="Arial"/>
          <w:szCs w:val="22"/>
          <w:lang w:eastAsia="en-GB"/>
        </w:rPr>
        <w:t>ffice</w:t>
      </w:r>
      <w:r w:rsidR="00954768" w:rsidRPr="00FA5005">
        <w:rPr>
          <w:rFonts w:cs="Arial"/>
          <w:szCs w:val="22"/>
          <w:lang w:val="en-US" w:eastAsia="en-GB"/>
        </w:rPr>
        <w:t>"</w:t>
      </w:r>
      <w:r w:rsidR="00D76D72" w:rsidRPr="00FA5005">
        <w:rPr>
          <w:rFonts w:cs="Arial"/>
          <w:szCs w:val="22"/>
          <w:lang w:val="en-US" w:eastAsia="en-GB"/>
        </w:rPr>
        <w:t>,</w:t>
      </w:r>
      <w:r w:rsidR="00954768" w:rsidRPr="00FA5005">
        <w:rPr>
          <w:rFonts w:cs="Arial"/>
          <w:szCs w:val="22"/>
          <w:lang w:val="en-US" w:eastAsia="en-GB"/>
        </w:rPr>
        <w:t xml:space="preserve"> </w:t>
      </w:r>
      <w:r w:rsidR="00954768" w:rsidRPr="00FA5005">
        <w:rPr>
          <w:rFonts w:cs="Arial"/>
          <w:szCs w:val="22"/>
          <w:lang w:eastAsia="en-GB"/>
        </w:rPr>
        <w:t>which is represented for the purposes of the signature of the Agreement by</w:t>
      </w:r>
      <w:r w:rsidR="00631366" w:rsidRPr="00FA5005">
        <w:rPr>
          <w:rFonts w:cs="Arial"/>
          <w:szCs w:val="22"/>
          <w:lang w:eastAsia="en-GB"/>
        </w:rPr>
        <w:t xml:space="preserve"> </w:t>
      </w:r>
      <w:r w:rsidR="001B12AB" w:rsidRPr="00FA5005">
        <w:rPr>
          <w:rFonts w:cs="Arial"/>
          <w:szCs w:val="22"/>
          <w:lang w:eastAsia="en-GB"/>
        </w:rPr>
        <w:t xml:space="preserve">its </w:t>
      </w:r>
      <w:r w:rsidR="003E4E6C">
        <w:rPr>
          <w:rFonts w:cs="Arial"/>
          <w:szCs w:val="22"/>
          <w:lang w:eastAsia="en-GB"/>
        </w:rPr>
        <w:t xml:space="preserve">President, </w:t>
      </w:r>
      <w:r w:rsidR="00D21470">
        <w:rPr>
          <w:rFonts w:cs="Arial"/>
          <w:szCs w:val="22"/>
          <w:lang w:eastAsia="en-GB"/>
        </w:rPr>
        <w:t xml:space="preserve"> Mr. Josef Kratochvíl</w:t>
      </w:r>
      <w:r w:rsidR="00C13529">
        <w:rPr>
          <w:rFonts w:cs="Arial"/>
          <w:szCs w:val="22"/>
          <w:lang w:eastAsia="en-GB"/>
        </w:rPr>
        <w:t>,</w:t>
      </w:r>
      <w:r w:rsidR="00435702" w:rsidRPr="00FA5005">
        <w:rPr>
          <w:rFonts w:cs="Arial"/>
          <w:szCs w:val="22"/>
          <w:lang w:eastAsia="en-GB"/>
        </w:rPr>
        <w:t xml:space="preserve"> </w:t>
      </w:r>
    </w:p>
    <w:p w:rsidR="00C13529" w:rsidRDefault="00C13529" w:rsidP="00BF686E">
      <w:pPr>
        <w:jc w:val="both"/>
        <w:rPr>
          <w:rFonts w:cs="Arial"/>
          <w:szCs w:val="22"/>
          <w:lang w:eastAsia="en-GB"/>
        </w:rPr>
      </w:pPr>
    </w:p>
    <w:p w:rsidR="00954768" w:rsidRPr="00FA5005" w:rsidRDefault="00096AE2" w:rsidP="00BF686E">
      <w:pPr>
        <w:jc w:val="both"/>
        <w:rPr>
          <w:rFonts w:cs="Arial"/>
          <w:szCs w:val="22"/>
        </w:rPr>
      </w:pPr>
      <w:r w:rsidRPr="00FA5005">
        <w:rPr>
          <w:rFonts w:cs="Arial"/>
          <w:szCs w:val="22"/>
          <w:lang w:eastAsia="en-GB"/>
        </w:rPr>
        <w:t>on the other part,</w:t>
      </w:r>
    </w:p>
    <w:p w:rsidR="00C13529" w:rsidRDefault="00C13529" w:rsidP="00281E73">
      <w:pPr>
        <w:autoSpaceDE w:val="0"/>
        <w:autoSpaceDN w:val="0"/>
        <w:jc w:val="both"/>
        <w:rPr>
          <w:rFonts w:cs="Arial"/>
          <w:szCs w:val="22"/>
          <w:lang w:eastAsia="en-GB"/>
        </w:rPr>
      </w:pPr>
    </w:p>
    <w:p w:rsidR="00281E73" w:rsidRDefault="00281E73" w:rsidP="00281E73">
      <w:pPr>
        <w:autoSpaceDE w:val="0"/>
        <w:autoSpaceDN w:val="0"/>
        <w:jc w:val="both"/>
        <w:rPr>
          <w:rFonts w:cs="Arial"/>
          <w:szCs w:val="22"/>
          <w:lang w:eastAsia="en-GB"/>
        </w:rPr>
      </w:pPr>
      <w:r w:rsidRPr="00FA5005">
        <w:rPr>
          <w:rFonts w:cs="Arial"/>
          <w:szCs w:val="22"/>
          <w:lang w:eastAsia="en-GB"/>
        </w:rPr>
        <w:t>Hereinafter collectively referred to as “the Parties”</w:t>
      </w:r>
      <w:r>
        <w:rPr>
          <w:rFonts w:cs="Arial"/>
          <w:szCs w:val="22"/>
          <w:lang w:eastAsia="en-GB"/>
        </w:rPr>
        <w:t>,</w:t>
      </w:r>
    </w:p>
    <w:p w:rsidR="00795580" w:rsidRDefault="00795580" w:rsidP="00281E73">
      <w:pPr>
        <w:autoSpaceDE w:val="0"/>
        <w:autoSpaceDN w:val="0"/>
        <w:jc w:val="both"/>
        <w:rPr>
          <w:rFonts w:cs="Arial"/>
          <w:szCs w:val="22"/>
          <w:lang w:eastAsia="en-GB"/>
        </w:rPr>
      </w:pPr>
    </w:p>
    <w:p w:rsidR="00C13529" w:rsidRPr="00FA5005" w:rsidRDefault="00C13529" w:rsidP="00281E73">
      <w:pPr>
        <w:autoSpaceDE w:val="0"/>
        <w:autoSpaceDN w:val="0"/>
        <w:jc w:val="both"/>
        <w:rPr>
          <w:rFonts w:cs="Arial"/>
          <w:szCs w:val="22"/>
          <w:lang w:eastAsia="en-GB"/>
        </w:rPr>
      </w:pPr>
    </w:p>
    <w:p w:rsidR="00281E73" w:rsidRDefault="00281E73" w:rsidP="00281E73">
      <w:pPr>
        <w:ind w:right="-334"/>
        <w:jc w:val="center"/>
        <w:rPr>
          <w:rFonts w:cs="Arial"/>
          <w:b/>
          <w:caps/>
          <w:szCs w:val="22"/>
        </w:rPr>
      </w:pPr>
      <w:r w:rsidRPr="00FA5005">
        <w:rPr>
          <w:rFonts w:cs="Arial"/>
          <w:b/>
          <w:caps/>
          <w:szCs w:val="22"/>
        </w:rPr>
        <w:t>Have agreed</w:t>
      </w:r>
      <w:r>
        <w:rPr>
          <w:rFonts w:cs="Arial"/>
          <w:b/>
          <w:caps/>
          <w:szCs w:val="22"/>
        </w:rPr>
        <w:t>:</w:t>
      </w:r>
    </w:p>
    <w:p w:rsidR="00281E73" w:rsidRDefault="00281E73" w:rsidP="00281E73">
      <w:pPr>
        <w:ind w:right="-334"/>
        <w:jc w:val="both"/>
        <w:rPr>
          <w:rFonts w:cs="Arial"/>
          <w:szCs w:val="22"/>
        </w:rPr>
      </w:pPr>
    </w:p>
    <w:p w:rsidR="00281E73" w:rsidRDefault="00281E73" w:rsidP="00281E73">
      <w:pPr>
        <w:ind w:right="-334"/>
        <w:jc w:val="center"/>
        <w:rPr>
          <w:rFonts w:cs="Arial"/>
          <w:b/>
          <w:szCs w:val="22"/>
        </w:rPr>
      </w:pPr>
      <w:r w:rsidRPr="00BC451D">
        <w:rPr>
          <w:rFonts w:cs="Arial"/>
          <w:b/>
          <w:szCs w:val="22"/>
        </w:rPr>
        <w:t>Article 1</w:t>
      </w:r>
    </w:p>
    <w:p w:rsidR="00AE5FBD" w:rsidRDefault="00AE5FBD" w:rsidP="00C8575F">
      <w:pPr>
        <w:ind w:right="-334"/>
        <w:jc w:val="both"/>
        <w:rPr>
          <w:rFonts w:cs="Arial"/>
          <w:szCs w:val="22"/>
          <w:lang w:val="en-US" w:eastAsia="en-GB"/>
        </w:rPr>
      </w:pPr>
    </w:p>
    <w:p w:rsidR="00AE5FBD" w:rsidRPr="00AE5FBD" w:rsidRDefault="00E33043" w:rsidP="00AE5FBD">
      <w:pPr>
        <w:keepLines/>
        <w:autoSpaceDE w:val="0"/>
        <w:autoSpaceDN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Article 3</w:t>
      </w:r>
      <w:r w:rsidR="00637992">
        <w:rPr>
          <w:rFonts w:cs="Arial"/>
          <w:szCs w:val="22"/>
          <w:lang w:eastAsia="en-GB"/>
        </w:rPr>
        <w:t xml:space="preserve"> of </w:t>
      </w:r>
      <w:r>
        <w:rPr>
          <w:rFonts w:cs="Arial"/>
          <w:szCs w:val="22"/>
          <w:lang w:eastAsia="en-GB"/>
        </w:rPr>
        <w:t xml:space="preserve">the Agreement </w:t>
      </w:r>
      <w:r w:rsidR="00AE5FBD" w:rsidRPr="00AE5FBD">
        <w:rPr>
          <w:rFonts w:cs="Arial"/>
          <w:szCs w:val="22"/>
          <w:lang w:eastAsia="en-GB"/>
        </w:rPr>
        <w:t>402017000</w:t>
      </w:r>
      <w:r w:rsidR="00AE5FBD">
        <w:rPr>
          <w:rFonts w:cs="Arial"/>
          <w:szCs w:val="22"/>
          <w:lang w:eastAsia="en-GB"/>
        </w:rPr>
        <w:t>9</w:t>
      </w:r>
      <w:r w:rsidR="00AE5FBD" w:rsidRPr="00AE5FBD">
        <w:rPr>
          <w:rFonts w:cs="Arial"/>
          <w:szCs w:val="22"/>
          <w:lang w:eastAsia="en-GB"/>
        </w:rPr>
        <w:t xml:space="preserve"> shall be replaced by the following:</w:t>
      </w:r>
    </w:p>
    <w:p w:rsidR="00AE5FBD" w:rsidRPr="00AE5FBD" w:rsidRDefault="00AE5FBD" w:rsidP="00AE5FBD">
      <w:pPr>
        <w:keepLines/>
        <w:autoSpaceDE w:val="0"/>
        <w:autoSpaceDN w:val="0"/>
        <w:jc w:val="both"/>
        <w:rPr>
          <w:rFonts w:cs="Arial"/>
          <w:szCs w:val="22"/>
          <w:lang w:eastAsia="en-GB"/>
        </w:rPr>
      </w:pPr>
    </w:p>
    <w:p w:rsidR="00A935BE" w:rsidRDefault="00C13529" w:rsidP="00C8575F">
      <w:pPr>
        <w:jc w:val="both"/>
        <w:rPr>
          <w:rFonts w:cs="Arial"/>
          <w:szCs w:val="22"/>
          <w:lang w:eastAsia="en-GB"/>
        </w:rPr>
      </w:pPr>
      <w:r>
        <w:rPr>
          <w:rFonts w:cs="Arial"/>
          <w:lang w:val="en-US" w:eastAsia="en-GB"/>
        </w:rPr>
        <w:t>“</w:t>
      </w:r>
      <w:r w:rsidR="00AE5FBD" w:rsidRPr="00AE5FBD">
        <w:rPr>
          <w:rFonts w:cs="Arial"/>
          <w:szCs w:val="22"/>
          <w:lang w:eastAsia="en-GB"/>
        </w:rPr>
        <w:t>1.</w:t>
      </w:r>
      <w:r w:rsidR="00AE5FBD" w:rsidRPr="00AE5FBD">
        <w:rPr>
          <w:rFonts w:cs="Arial"/>
          <w:szCs w:val="22"/>
          <w:lang w:eastAsia="en-GB"/>
        </w:rPr>
        <w:tab/>
        <w:t>Th</w:t>
      </w:r>
      <w:r>
        <w:rPr>
          <w:rFonts w:cs="Arial"/>
          <w:szCs w:val="22"/>
          <w:lang w:eastAsia="en-GB"/>
        </w:rPr>
        <w:t>e total maximum eligible cost</w:t>
      </w:r>
      <w:r w:rsidR="00AE5FBD" w:rsidRPr="00AE5FBD">
        <w:rPr>
          <w:rFonts w:cs="Arial"/>
          <w:szCs w:val="22"/>
          <w:lang w:eastAsia="en-GB"/>
        </w:rPr>
        <w:t xml:space="preserve"> for the cooperation projects and activities covered by this Agre</w:t>
      </w:r>
      <w:r w:rsidR="00AE5FBD">
        <w:rPr>
          <w:rFonts w:cs="Arial"/>
          <w:szCs w:val="22"/>
          <w:lang w:eastAsia="en-GB"/>
        </w:rPr>
        <w:t xml:space="preserve">ement is estimated at </w:t>
      </w:r>
      <w:r w:rsidR="007E1163" w:rsidRPr="00472F5B">
        <w:rPr>
          <w:rFonts w:cs="Arial"/>
          <w:b/>
          <w:bCs/>
          <w:szCs w:val="22"/>
          <w:lang w:val="en-IE" w:eastAsia="en-IE"/>
        </w:rPr>
        <w:t>165,675.15</w:t>
      </w:r>
      <w:r w:rsidR="00B61F26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AE5FBD" w:rsidRPr="00AE5FBD">
        <w:rPr>
          <w:rFonts w:cs="Arial"/>
          <w:szCs w:val="22"/>
          <w:lang w:eastAsia="en-GB"/>
        </w:rPr>
        <w:t>€ as listed below:</w:t>
      </w:r>
    </w:p>
    <w:p w:rsidR="00A935BE" w:rsidRDefault="00A935BE" w:rsidP="00AE5FBD">
      <w:pPr>
        <w:keepLines/>
        <w:autoSpaceDE w:val="0"/>
        <w:autoSpaceDN w:val="0"/>
        <w:jc w:val="both"/>
        <w:rPr>
          <w:rFonts w:cs="Arial"/>
          <w:szCs w:val="22"/>
          <w:lang w:eastAsia="en-GB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5015"/>
        <w:gridCol w:w="1414"/>
      </w:tblGrid>
      <w:tr w:rsidR="00AE5FBD" w:rsidRPr="00AE5FBD" w:rsidTr="00A935BE">
        <w:trPr>
          <w:trHeight w:val="315"/>
          <w:tblHeader/>
          <w:jc w:val="center"/>
        </w:trPr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AE5FBD" w:rsidRPr="00AE5FBD" w:rsidRDefault="00AE5FBD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  <w:r w:rsidRPr="00AE5FBD">
              <w:rPr>
                <w:rFonts w:cs="Arial"/>
                <w:b/>
                <w:bCs/>
                <w:szCs w:val="22"/>
                <w:lang w:val="en-IE" w:eastAsia="en-IE"/>
              </w:rPr>
              <w:t>Programme</w:t>
            </w:r>
          </w:p>
        </w:tc>
        <w:tc>
          <w:tcPr>
            <w:tcW w:w="2980" w:type="pct"/>
            <w:shd w:val="clear" w:color="auto" w:fill="auto"/>
            <w:noWrap/>
            <w:vAlign w:val="center"/>
            <w:hideMark/>
          </w:tcPr>
          <w:p w:rsidR="00AE5FBD" w:rsidRPr="00AE5FBD" w:rsidRDefault="00AE5FBD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  <w:r w:rsidRPr="00AE5FBD">
              <w:rPr>
                <w:rFonts w:cs="Arial"/>
                <w:b/>
                <w:bCs/>
                <w:szCs w:val="22"/>
                <w:lang w:val="en-IE" w:eastAsia="en-IE"/>
              </w:rPr>
              <w:t>Project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AE5FBD" w:rsidRPr="00AE5FBD" w:rsidRDefault="00AE5FBD" w:rsidP="00AE5FBD">
            <w:pPr>
              <w:jc w:val="center"/>
              <w:rPr>
                <w:rFonts w:cs="Arial"/>
                <w:b/>
                <w:bCs/>
                <w:szCs w:val="22"/>
                <w:lang w:val="en-IE" w:eastAsia="en-IE"/>
              </w:rPr>
            </w:pPr>
            <w:r w:rsidRPr="00AE5FBD">
              <w:rPr>
                <w:rFonts w:cs="Arial"/>
                <w:b/>
                <w:bCs/>
                <w:szCs w:val="22"/>
                <w:lang w:val="en-IE" w:eastAsia="en-IE"/>
              </w:rPr>
              <w:t>Amount</w:t>
            </w:r>
          </w:p>
        </w:tc>
      </w:tr>
      <w:tr w:rsidR="00AE5FBD" w:rsidRPr="00AE5FBD" w:rsidTr="00A935BE">
        <w:trPr>
          <w:trHeight w:val="274"/>
          <w:jc w:val="center"/>
        </w:trPr>
        <w:tc>
          <w:tcPr>
            <w:tcW w:w="1180" w:type="pct"/>
            <w:vMerge w:val="restart"/>
            <w:shd w:val="clear" w:color="auto" w:fill="auto"/>
            <w:vAlign w:val="center"/>
          </w:tcPr>
          <w:p w:rsidR="00AE5FBD" w:rsidRPr="00AE5FBD" w:rsidRDefault="00AE5FBD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  <w:r w:rsidRPr="00AE5FBD">
              <w:rPr>
                <w:rFonts w:cs="Arial"/>
                <w:b/>
                <w:bCs/>
                <w:szCs w:val="22"/>
                <w:lang w:val="en-IE" w:eastAsia="en-IE"/>
              </w:rPr>
              <w:t>European Cooperation Projects</w:t>
            </w:r>
          </w:p>
        </w:tc>
        <w:tc>
          <w:tcPr>
            <w:tcW w:w="2980" w:type="pct"/>
            <w:shd w:val="clear" w:color="auto" w:fill="auto"/>
            <w:noWrap/>
            <w:vAlign w:val="center"/>
          </w:tcPr>
          <w:p w:rsidR="00AE5FBD" w:rsidRPr="00AE5FBD" w:rsidRDefault="00AE5FBD" w:rsidP="00135CE3">
            <w:pPr>
              <w:rPr>
                <w:rFonts w:cs="Arial"/>
                <w:bCs/>
                <w:szCs w:val="22"/>
                <w:lang w:val="en-US" w:eastAsia="en-IE"/>
              </w:rPr>
            </w:pPr>
            <w:r w:rsidRPr="00AE5FBD">
              <w:rPr>
                <w:rFonts w:cs="Arial"/>
                <w:szCs w:val="22"/>
                <w:lang w:val="en-US" w:eastAsia="en-GB"/>
              </w:rPr>
              <w:t xml:space="preserve">ECP1 – </w:t>
            </w:r>
            <w:r w:rsidR="00135CE3">
              <w:rPr>
                <w:rFonts w:cs="Arial"/>
                <w:bCs/>
                <w:szCs w:val="22"/>
                <w:lang w:val="en-US" w:eastAsia="en-IE"/>
              </w:rPr>
              <w:t>Maintenance CS&amp;P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AE5FBD" w:rsidRPr="00AE5FBD" w:rsidRDefault="00AE5FBD" w:rsidP="00AE5FBD">
            <w:pPr>
              <w:jc w:val="right"/>
              <w:rPr>
                <w:rFonts w:cs="Arial"/>
                <w:bCs/>
                <w:szCs w:val="22"/>
                <w:lang w:val="en-US" w:eastAsia="en-IE"/>
              </w:rPr>
            </w:pPr>
            <w:r w:rsidRPr="00AE5FBD">
              <w:rPr>
                <w:rFonts w:cs="Arial"/>
                <w:bCs/>
                <w:szCs w:val="22"/>
                <w:lang w:val="en-US" w:eastAsia="en-IE"/>
              </w:rPr>
              <w:t>3,776.38</w:t>
            </w:r>
          </w:p>
        </w:tc>
      </w:tr>
      <w:tr w:rsidR="00AE5FBD" w:rsidRPr="00AE5FBD" w:rsidTr="00A935BE">
        <w:trPr>
          <w:trHeight w:val="274"/>
          <w:jc w:val="center"/>
        </w:trPr>
        <w:tc>
          <w:tcPr>
            <w:tcW w:w="1180" w:type="pct"/>
            <w:vMerge/>
            <w:shd w:val="clear" w:color="auto" w:fill="auto"/>
            <w:vAlign w:val="center"/>
          </w:tcPr>
          <w:p w:rsidR="00AE5FBD" w:rsidRPr="00AE5FBD" w:rsidRDefault="00AE5FBD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</w:p>
        </w:tc>
        <w:tc>
          <w:tcPr>
            <w:tcW w:w="2980" w:type="pct"/>
            <w:shd w:val="clear" w:color="auto" w:fill="auto"/>
            <w:noWrap/>
            <w:vAlign w:val="center"/>
          </w:tcPr>
          <w:p w:rsidR="00AE5FBD" w:rsidRPr="00AE5FBD" w:rsidRDefault="00AE5FBD" w:rsidP="00AE5FBD">
            <w:pPr>
              <w:rPr>
                <w:rFonts w:cs="Arial"/>
                <w:szCs w:val="22"/>
                <w:lang w:val="en-US" w:eastAsia="en-GB"/>
              </w:rPr>
            </w:pPr>
            <w:r>
              <w:rPr>
                <w:rFonts w:cs="Arial"/>
                <w:szCs w:val="22"/>
                <w:lang w:val="en-US" w:eastAsia="en-GB"/>
              </w:rPr>
              <w:t xml:space="preserve">ECP3 - </w:t>
            </w:r>
            <w:r w:rsidRPr="00AE5FBD">
              <w:rPr>
                <w:rFonts w:cs="Calibri"/>
                <w:color w:val="000000"/>
                <w:lang w:eastAsia="zh-CN"/>
              </w:rPr>
              <w:t>Academy e-Learning Portal</w:t>
            </w:r>
            <w:r w:rsidR="00C13529">
              <w:rPr>
                <w:rFonts w:cs="Calibri"/>
                <w:color w:val="000000"/>
                <w:lang w:eastAsia="zh-CN"/>
              </w:rPr>
              <w:t xml:space="preserve"> </w:t>
            </w:r>
            <w:r w:rsidR="00C13529" w:rsidRPr="00AE5FBD">
              <w:rPr>
                <w:rFonts w:cs="Arial"/>
                <w:bCs/>
                <w:szCs w:val="22"/>
                <w:lang w:val="en-US" w:eastAsia="en-IE"/>
              </w:rPr>
              <w:t>(Working Group)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AE5FBD" w:rsidRPr="00AE5FBD" w:rsidRDefault="00AE5FBD" w:rsidP="00AE5FBD">
            <w:pPr>
              <w:jc w:val="right"/>
              <w:rPr>
                <w:rFonts w:cs="Arial"/>
                <w:bCs/>
                <w:szCs w:val="22"/>
                <w:lang w:val="en-US" w:eastAsia="en-IE"/>
              </w:rPr>
            </w:pPr>
            <w:r>
              <w:rPr>
                <w:rFonts w:cs="Arial"/>
                <w:bCs/>
                <w:szCs w:val="22"/>
                <w:lang w:val="en-US" w:eastAsia="en-IE"/>
              </w:rPr>
              <w:t>2,080.00</w:t>
            </w:r>
          </w:p>
        </w:tc>
      </w:tr>
      <w:tr w:rsidR="00AE5FBD" w:rsidRPr="00AE5FBD" w:rsidTr="00A935BE">
        <w:trPr>
          <w:trHeight w:val="274"/>
          <w:jc w:val="center"/>
        </w:trPr>
        <w:tc>
          <w:tcPr>
            <w:tcW w:w="1180" w:type="pct"/>
            <w:vMerge/>
            <w:shd w:val="clear" w:color="auto" w:fill="auto"/>
            <w:vAlign w:val="center"/>
          </w:tcPr>
          <w:p w:rsidR="00AE5FBD" w:rsidRPr="00AE5FBD" w:rsidRDefault="00AE5FBD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</w:p>
        </w:tc>
        <w:tc>
          <w:tcPr>
            <w:tcW w:w="2980" w:type="pct"/>
            <w:shd w:val="clear" w:color="auto" w:fill="auto"/>
            <w:noWrap/>
            <w:vAlign w:val="center"/>
          </w:tcPr>
          <w:p w:rsidR="00AE5FBD" w:rsidRPr="00AE5FBD" w:rsidRDefault="00AE5FBD" w:rsidP="00AE5FBD">
            <w:pPr>
              <w:keepLines/>
              <w:autoSpaceDE w:val="0"/>
              <w:autoSpaceDN w:val="0"/>
              <w:rPr>
                <w:rFonts w:cs="Arial"/>
                <w:b/>
                <w:bCs/>
                <w:szCs w:val="22"/>
                <w:lang w:val="en-IE" w:eastAsia="en-IE"/>
              </w:rPr>
            </w:pPr>
            <w:r w:rsidRPr="00AE5FBD">
              <w:rPr>
                <w:rFonts w:cs="Arial"/>
                <w:szCs w:val="22"/>
                <w:lang w:val="en-US" w:eastAsia="en-GB"/>
              </w:rPr>
              <w:t xml:space="preserve">ECP5 – Project Management Certification for IP Offices </w:t>
            </w:r>
            <w:r w:rsidRPr="00AE5FBD">
              <w:rPr>
                <w:rFonts w:cs="Arial"/>
                <w:bCs/>
                <w:szCs w:val="22"/>
                <w:lang w:val="en-US" w:eastAsia="en-IE"/>
              </w:rPr>
              <w:t>(Working Group)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AE5FBD" w:rsidRPr="00AE5FBD" w:rsidRDefault="00AE5FBD" w:rsidP="00472F5B">
            <w:pPr>
              <w:jc w:val="right"/>
              <w:rPr>
                <w:rFonts w:cs="Arial"/>
                <w:bCs/>
                <w:szCs w:val="22"/>
                <w:lang w:val="en-IE" w:eastAsia="en-IE"/>
              </w:rPr>
            </w:pPr>
            <w:r>
              <w:rPr>
                <w:rFonts w:cs="Arial"/>
                <w:bCs/>
                <w:szCs w:val="22"/>
                <w:lang w:val="en-IE" w:eastAsia="en-IE"/>
              </w:rPr>
              <w:t>2</w:t>
            </w:r>
            <w:r w:rsidR="00472F5B">
              <w:rPr>
                <w:rFonts w:cs="Arial"/>
                <w:bCs/>
                <w:szCs w:val="22"/>
                <w:lang w:val="en-IE" w:eastAsia="en-IE"/>
              </w:rPr>
              <w:t>,</w:t>
            </w:r>
            <w:r>
              <w:rPr>
                <w:rFonts w:cs="Arial"/>
                <w:bCs/>
                <w:szCs w:val="22"/>
                <w:lang w:val="en-IE" w:eastAsia="en-IE"/>
              </w:rPr>
              <w:t>70</w:t>
            </w:r>
            <w:r w:rsidR="00472F5B">
              <w:rPr>
                <w:rFonts w:cs="Arial"/>
                <w:bCs/>
                <w:szCs w:val="22"/>
                <w:lang w:val="en-IE" w:eastAsia="en-IE"/>
              </w:rPr>
              <w:t>2</w:t>
            </w:r>
            <w:r w:rsidRPr="00AE5FBD">
              <w:rPr>
                <w:rFonts w:cs="Arial"/>
                <w:bCs/>
                <w:szCs w:val="22"/>
                <w:lang w:val="en-IE" w:eastAsia="en-IE"/>
              </w:rPr>
              <w:t>.</w:t>
            </w:r>
            <w:r>
              <w:rPr>
                <w:rFonts w:cs="Arial"/>
                <w:bCs/>
                <w:szCs w:val="22"/>
                <w:lang w:val="en-IE" w:eastAsia="en-IE"/>
              </w:rPr>
              <w:t>1</w:t>
            </w:r>
            <w:r w:rsidR="00472F5B">
              <w:rPr>
                <w:rFonts w:cs="Arial"/>
                <w:bCs/>
                <w:szCs w:val="22"/>
                <w:lang w:val="en-IE" w:eastAsia="en-IE"/>
              </w:rPr>
              <w:t>0</w:t>
            </w:r>
          </w:p>
        </w:tc>
      </w:tr>
      <w:tr w:rsidR="00AE5FBD" w:rsidRPr="00AE5FBD" w:rsidTr="00A935BE">
        <w:trPr>
          <w:trHeight w:val="274"/>
          <w:jc w:val="center"/>
        </w:trPr>
        <w:tc>
          <w:tcPr>
            <w:tcW w:w="1180" w:type="pct"/>
            <w:vMerge/>
            <w:shd w:val="clear" w:color="auto" w:fill="auto"/>
            <w:vAlign w:val="center"/>
          </w:tcPr>
          <w:p w:rsidR="00AE5FBD" w:rsidRPr="00AE5FBD" w:rsidRDefault="00AE5FBD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</w:p>
        </w:tc>
        <w:tc>
          <w:tcPr>
            <w:tcW w:w="2980" w:type="pct"/>
            <w:shd w:val="clear" w:color="auto" w:fill="auto"/>
            <w:noWrap/>
            <w:vAlign w:val="center"/>
          </w:tcPr>
          <w:p w:rsidR="00AE5FBD" w:rsidRPr="00AE5FBD" w:rsidRDefault="00AE5FBD" w:rsidP="00AE5FBD">
            <w:pPr>
              <w:keepLines/>
              <w:autoSpaceDE w:val="0"/>
              <w:autoSpaceDN w:val="0"/>
              <w:rPr>
                <w:rFonts w:cs="Arial"/>
                <w:szCs w:val="22"/>
                <w:lang w:val="en-US" w:eastAsia="en-GB"/>
              </w:rPr>
            </w:pPr>
            <w:r w:rsidRPr="00AE5FBD">
              <w:rPr>
                <w:rFonts w:cs="Arial"/>
                <w:szCs w:val="22"/>
                <w:lang w:val="en-US" w:eastAsia="en-GB"/>
              </w:rPr>
              <w:t xml:space="preserve">ECP5 – </w:t>
            </w:r>
            <w:r w:rsidRPr="00AE5FBD">
              <w:rPr>
                <w:rFonts w:eastAsia="Calibri" w:cs="Arial"/>
                <w:szCs w:val="22"/>
                <w:lang w:val="en-US"/>
              </w:rPr>
              <w:t>Supporting the Network – TMView</w:t>
            </w:r>
            <w:r>
              <w:rPr>
                <w:rFonts w:eastAsia="Calibri" w:cs="Arial"/>
                <w:szCs w:val="22"/>
                <w:lang w:val="en-US"/>
              </w:rPr>
              <w:t xml:space="preserve"> </w:t>
            </w:r>
            <w:r w:rsidRPr="00AE5FBD">
              <w:rPr>
                <w:rFonts w:eastAsia="Calibri" w:cs="Arial"/>
                <w:szCs w:val="22"/>
                <w:lang w:val="en-US"/>
              </w:rPr>
              <w:t>Service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AE5FBD" w:rsidRPr="00AE5FBD" w:rsidRDefault="007E37F6" w:rsidP="00AE5FBD">
            <w:pPr>
              <w:jc w:val="right"/>
              <w:rPr>
                <w:rFonts w:cs="Arial"/>
                <w:bCs/>
                <w:szCs w:val="22"/>
                <w:lang w:val="en-IE" w:eastAsia="en-IE"/>
              </w:rPr>
            </w:pPr>
            <w:r>
              <w:rPr>
                <w:rFonts w:cs="Arial"/>
                <w:bCs/>
                <w:szCs w:val="22"/>
                <w:lang w:val="en-IE" w:eastAsia="en-IE"/>
              </w:rPr>
              <w:t>91,119.06</w:t>
            </w:r>
          </w:p>
        </w:tc>
      </w:tr>
      <w:tr w:rsidR="00AE5FBD" w:rsidRPr="00AE5FBD" w:rsidTr="00A935BE">
        <w:trPr>
          <w:trHeight w:val="274"/>
          <w:jc w:val="center"/>
        </w:trPr>
        <w:tc>
          <w:tcPr>
            <w:tcW w:w="1180" w:type="pct"/>
            <w:vMerge/>
            <w:shd w:val="clear" w:color="auto" w:fill="auto"/>
            <w:vAlign w:val="center"/>
          </w:tcPr>
          <w:p w:rsidR="00AE5FBD" w:rsidRPr="00AE5FBD" w:rsidRDefault="00AE5FBD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</w:p>
        </w:tc>
        <w:tc>
          <w:tcPr>
            <w:tcW w:w="2980" w:type="pct"/>
            <w:shd w:val="clear" w:color="auto" w:fill="auto"/>
            <w:noWrap/>
            <w:vAlign w:val="center"/>
          </w:tcPr>
          <w:p w:rsidR="00AE5FBD" w:rsidRPr="00AE5FBD" w:rsidRDefault="00AE5FBD" w:rsidP="00AE5FBD">
            <w:pPr>
              <w:keepLines/>
              <w:autoSpaceDE w:val="0"/>
              <w:autoSpaceDN w:val="0"/>
              <w:rPr>
                <w:rFonts w:cs="Arial"/>
                <w:szCs w:val="22"/>
                <w:lang w:val="en-IE" w:eastAsia="en-GB"/>
              </w:rPr>
            </w:pPr>
            <w:r w:rsidRPr="00AE5FBD">
              <w:rPr>
                <w:rFonts w:cs="Arial"/>
                <w:szCs w:val="22"/>
                <w:lang w:val="en-US" w:eastAsia="en-GB"/>
              </w:rPr>
              <w:t xml:space="preserve">ECP5 – </w:t>
            </w:r>
            <w:r w:rsidRPr="00AE5FBD">
              <w:rPr>
                <w:rFonts w:eastAsia="Calibri" w:cs="Arial"/>
                <w:szCs w:val="22"/>
                <w:lang w:val="en-US"/>
              </w:rPr>
              <w:t>Supporting the Network – Designview      Service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AE5FBD" w:rsidRPr="00AE5FBD" w:rsidRDefault="007E37F6" w:rsidP="00AE5FBD">
            <w:pPr>
              <w:jc w:val="right"/>
              <w:rPr>
                <w:rFonts w:cs="Arial"/>
                <w:bCs/>
                <w:szCs w:val="22"/>
                <w:lang w:val="en-IE" w:eastAsia="en-IE"/>
              </w:rPr>
            </w:pPr>
            <w:r>
              <w:rPr>
                <w:rFonts w:cs="Arial"/>
                <w:bCs/>
                <w:szCs w:val="22"/>
                <w:lang w:val="en-IE" w:eastAsia="en-IE"/>
              </w:rPr>
              <w:t>64,840.81</w:t>
            </w:r>
          </w:p>
        </w:tc>
      </w:tr>
      <w:tr w:rsidR="00A935BE" w:rsidRPr="00AE5FBD" w:rsidTr="00A935BE">
        <w:trPr>
          <w:trHeight w:val="274"/>
          <w:jc w:val="center"/>
        </w:trPr>
        <w:tc>
          <w:tcPr>
            <w:tcW w:w="1180" w:type="pct"/>
            <w:vMerge/>
            <w:shd w:val="clear" w:color="auto" w:fill="auto"/>
            <w:vAlign w:val="center"/>
          </w:tcPr>
          <w:p w:rsidR="00A935BE" w:rsidRPr="00AE5FBD" w:rsidRDefault="00A935BE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</w:p>
        </w:tc>
        <w:tc>
          <w:tcPr>
            <w:tcW w:w="2980" w:type="pct"/>
            <w:shd w:val="clear" w:color="auto" w:fill="auto"/>
            <w:noWrap/>
            <w:vAlign w:val="center"/>
          </w:tcPr>
          <w:p w:rsidR="00A935BE" w:rsidRPr="005372B5" w:rsidRDefault="00A935BE" w:rsidP="005372B5">
            <w:pPr>
              <w:keepLines/>
              <w:autoSpaceDE w:val="0"/>
              <w:autoSpaceDN w:val="0"/>
              <w:ind w:left="1418" w:hanging="1418"/>
              <w:jc w:val="both"/>
              <w:rPr>
                <w:rFonts w:eastAsia="Calibri" w:cs="Arial"/>
                <w:szCs w:val="22"/>
                <w:lang w:val="en-US"/>
              </w:rPr>
            </w:pPr>
            <w:r w:rsidRPr="00AE5FBD">
              <w:rPr>
                <w:rFonts w:cs="Arial"/>
                <w:b/>
                <w:bCs/>
                <w:szCs w:val="22"/>
                <w:lang w:val="en-IE" w:eastAsia="en-IE"/>
              </w:rPr>
              <w:t>Total European Cooperation Projects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A935BE" w:rsidRDefault="00A935BE" w:rsidP="00ED7529">
            <w:pPr>
              <w:jc w:val="right"/>
              <w:rPr>
                <w:rFonts w:cs="Arial"/>
                <w:b/>
                <w:bCs/>
                <w:szCs w:val="22"/>
                <w:lang w:val="en-IE" w:eastAsia="en-IE"/>
              </w:rPr>
            </w:pPr>
          </w:p>
          <w:p w:rsidR="00A935BE" w:rsidRPr="00ED7529" w:rsidRDefault="00A935BE" w:rsidP="00ED7529">
            <w:pPr>
              <w:jc w:val="right"/>
              <w:rPr>
                <w:rFonts w:cs="Arial"/>
                <w:b/>
                <w:bCs/>
                <w:szCs w:val="22"/>
                <w:lang w:val="en-IE" w:eastAsia="en-IE"/>
              </w:rPr>
            </w:pPr>
            <w:r w:rsidRPr="00ED7529">
              <w:rPr>
                <w:rFonts w:cs="Arial"/>
                <w:b/>
                <w:bCs/>
                <w:szCs w:val="22"/>
                <w:lang w:val="en-IE" w:eastAsia="en-IE"/>
              </w:rPr>
              <w:t>16</w:t>
            </w:r>
            <w:r w:rsidR="00472F5B">
              <w:rPr>
                <w:rFonts w:cs="Arial"/>
                <w:b/>
                <w:bCs/>
                <w:szCs w:val="22"/>
                <w:lang w:val="en-IE" w:eastAsia="en-IE"/>
              </w:rPr>
              <w:t>4</w:t>
            </w:r>
            <w:r w:rsidRPr="00ED7529">
              <w:rPr>
                <w:rFonts w:cs="Arial"/>
                <w:b/>
                <w:bCs/>
                <w:szCs w:val="22"/>
                <w:lang w:val="en-IE" w:eastAsia="en-IE"/>
              </w:rPr>
              <w:t>,</w:t>
            </w:r>
            <w:r w:rsidR="00472F5B">
              <w:rPr>
                <w:rFonts w:cs="Arial"/>
                <w:b/>
                <w:bCs/>
                <w:szCs w:val="22"/>
                <w:lang w:val="en-IE" w:eastAsia="en-IE"/>
              </w:rPr>
              <w:t>518</w:t>
            </w:r>
            <w:r w:rsidRPr="00ED7529">
              <w:rPr>
                <w:rFonts w:cs="Arial"/>
                <w:b/>
                <w:bCs/>
                <w:szCs w:val="22"/>
                <w:lang w:val="en-IE" w:eastAsia="en-IE"/>
              </w:rPr>
              <w:t>.</w:t>
            </w:r>
            <w:r w:rsidR="00472F5B">
              <w:rPr>
                <w:rFonts w:cs="Arial"/>
                <w:b/>
                <w:bCs/>
                <w:szCs w:val="22"/>
                <w:lang w:val="en-IE" w:eastAsia="en-IE"/>
              </w:rPr>
              <w:t>35</w:t>
            </w:r>
          </w:p>
          <w:p w:rsidR="00A935BE" w:rsidRPr="00AE5FBD" w:rsidRDefault="00A935BE" w:rsidP="00AE5FBD">
            <w:pPr>
              <w:jc w:val="right"/>
              <w:rPr>
                <w:rFonts w:cs="Arial"/>
                <w:bCs/>
                <w:szCs w:val="22"/>
                <w:lang w:val="en-IE" w:eastAsia="en-IE"/>
              </w:rPr>
            </w:pPr>
          </w:p>
        </w:tc>
      </w:tr>
      <w:tr w:rsidR="00A935BE" w:rsidRPr="00AE5FBD" w:rsidTr="00A935BE">
        <w:trPr>
          <w:trHeight w:val="274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A935BE" w:rsidRPr="00AE5FBD" w:rsidRDefault="007E1163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  <w:r>
              <w:rPr>
                <w:rFonts w:cs="Arial"/>
                <w:b/>
                <w:bCs/>
                <w:szCs w:val="22"/>
                <w:lang w:val="en-IE" w:eastAsia="en-IE"/>
              </w:rPr>
              <w:t>Observatory</w:t>
            </w:r>
          </w:p>
        </w:tc>
        <w:tc>
          <w:tcPr>
            <w:tcW w:w="2980" w:type="pct"/>
            <w:shd w:val="clear" w:color="auto" w:fill="auto"/>
            <w:noWrap/>
            <w:vAlign w:val="center"/>
          </w:tcPr>
          <w:p w:rsidR="00A935BE" w:rsidRPr="005372B5" w:rsidRDefault="00A935BE" w:rsidP="009F6955">
            <w:pPr>
              <w:rPr>
                <w:rFonts w:cs="Arial"/>
                <w:szCs w:val="22"/>
                <w:lang w:val="en-US" w:eastAsia="en-GB"/>
              </w:rPr>
            </w:pPr>
            <w:r w:rsidRPr="00AE5FBD">
              <w:rPr>
                <w:rFonts w:cs="Arial"/>
                <w:bCs/>
                <w:szCs w:val="22"/>
                <w:lang w:val="en-IE" w:eastAsia="en-IE"/>
              </w:rPr>
              <w:t>Case Law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A935BE" w:rsidRPr="00AE5FBD" w:rsidRDefault="00A935BE" w:rsidP="00AE5FBD">
            <w:pPr>
              <w:jc w:val="right"/>
              <w:rPr>
                <w:rFonts w:cs="Arial"/>
                <w:bCs/>
                <w:szCs w:val="22"/>
                <w:lang w:val="en-IE" w:eastAsia="en-IE"/>
              </w:rPr>
            </w:pPr>
            <w:r w:rsidRPr="00AE5FBD">
              <w:rPr>
                <w:rFonts w:cs="Arial"/>
                <w:bCs/>
                <w:szCs w:val="22"/>
                <w:lang w:val="en-IE" w:eastAsia="en-IE"/>
              </w:rPr>
              <w:t>1,156.80</w:t>
            </w:r>
          </w:p>
        </w:tc>
      </w:tr>
      <w:tr w:rsidR="00A935BE" w:rsidRPr="00AE5FBD" w:rsidTr="00A935BE">
        <w:trPr>
          <w:trHeight w:val="315"/>
          <w:jc w:val="center"/>
        </w:trPr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A935BE" w:rsidRPr="00AE5FBD" w:rsidRDefault="00A935BE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  <w:r w:rsidRPr="00AE5FBD">
              <w:rPr>
                <w:rFonts w:cs="Arial"/>
                <w:b/>
                <w:bCs/>
                <w:szCs w:val="22"/>
                <w:lang w:val="en-IE" w:eastAsia="en-IE"/>
              </w:rPr>
              <w:t>TOTAL</w:t>
            </w:r>
          </w:p>
        </w:tc>
        <w:tc>
          <w:tcPr>
            <w:tcW w:w="2980" w:type="pct"/>
            <w:shd w:val="clear" w:color="auto" w:fill="auto"/>
            <w:noWrap/>
            <w:vAlign w:val="center"/>
          </w:tcPr>
          <w:p w:rsidR="00A935BE" w:rsidRPr="00AE5FBD" w:rsidRDefault="00A935BE" w:rsidP="00AE5FBD">
            <w:pPr>
              <w:rPr>
                <w:rFonts w:cs="Arial"/>
                <w:b/>
                <w:bCs/>
                <w:szCs w:val="22"/>
                <w:lang w:val="en-IE" w:eastAsia="en-IE"/>
              </w:rPr>
            </w:pP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A935BE" w:rsidRPr="00AE5FBD" w:rsidRDefault="00472F5B" w:rsidP="00C8575F">
            <w:pPr>
              <w:jc w:val="right"/>
              <w:rPr>
                <w:rFonts w:cs="Arial"/>
                <w:b/>
                <w:bCs/>
                <w:szCs w:val="22"/>
                <w:lang w:val="en-IE" w:eastAsia="en-IE"/>
              </w:rPr>
            </w:pPr>
            <w:r w:rsidRPr="00472F5B">
              <w:rPr>
                <w:rFonts w:cs="Arial"/>
                <w:b/>
                <w:bCs/>
                <w:szCs w:val="22"/>
                <w:lang w:val="en-IE" w:eastAsia="en-IE"/>
              </w:rPr>
              <w:t>165,675.15</w:t>
            </w:r>
          </w:p>
        </w:tc>
      </w:tr>
    </w:tbl>
    <w:p w:rsidR="00AE5FBD" w:rsidRPr="00AE5FBD" w:rsidRDefault="00C13529" w:rsidP="00C13529">
      <w:pPr>
        <w:keepLines/>
        <w:autoSpaceDE w:val="0"/>
        <w:autoSpaceDN w:val="0"/>
        <w:jc w:val="right"/>
        <w:rPr>
          <w:rFonts w:cs="Arial"/>
          <w:lang w:eastAsia="en-GB"/>
        </w:rPr>
      </w:pPr>
      <w:r>
        <w:rPr>
          <w:rFonts w:cs="Arial"/>
          <w:lang w:eastAsia="en-GB"/>
        </w:rPr>
        <w:t>"</w:t>
      </w:r>
    </w:p>
    <w:p w:rsidR="00AA0E1F" w:rsidRDefault="00AA0E1F" w:rsidP="00FC373B">
      <w:pPr>
        <w:ind w:right="-334"/>
        <w:jc w:val="center"/>
        <w:rPr>
          <w:rFonts w:cs="Arial"/>
          <w:b/>
          <w:szCs w:val="22"/>
        </w:rPr>
      </w:pPr>
    </w:p>
    <w:p w:rsidR="00FC373B" w:rsidRPr="00BC451D" w:rsidRDefault="00FC4D3E" w:rsidP="00FC373B">
      <w:pPr>
        <w:ind w:right="-33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Article 2</w:t>
      </w:r>
    </w:p>
    <w:p w:rsidR="00FC373B" w:rsidRPr="00BC451D" w:rsidRDefault="00FC373B" w:rsidP="00FC373B">
      <w:pPr>
        <w:ind w:right="-58"/>
        <w:jc w:val="center"/>
        <w:rPr>
          <w:rFonts w:cs="Arial"/>
          <w:b/>
          <w:szCs w:val="22"/>
        </w:rPr>
      </w:pPr>
    </w:p>
    <w:p w:rsidR="00AA0E1F" w:rsidRDefault="00FC373B" w:rsidP="00AA0E1F">
      <w:pPr>
        <w:pStyle w:val="Message"/>
        <w:spacing w:before="0"/>
        <w:ind w:right="-58"/>
        <w:jc w:val="both"/>
        <w:rPr>
          <w:sz w:val="22"/>
          <w:szCs w:val="22"/>
        </w:rPr>
      </w:pPr>
      <w:r w:rsidRPr="00FA5005">
        <w:rPr>
          <w:sz w:val="22"/>
          <w:szCs w:val="22"/>
        </w:rPr>
        <w:t xml:space="preserve">All other provisions of </w:t>
      </w:r>
      <w:r w:rsidR="00E33043" w:rsidRPr="00E33043">
        <w:rPr>
          <w:sz w:val="22"/>
          <w:szCs w:val="22"/>
        </w:rPr>
        <w:t>the Agreement 4020170009</w:t>
      </w:r>
      <w:r w:rsidR="00E33043" w:rsidRPr="00AE5FBD">
        <w:rPr>
          <w:szCs w:val="22"/>
          <w:lang w:eastAsia="en-GB"/>
        </w:rPr>
        <w:t xml:space="preserve"> </w:t>
      </w:r>
      <w:r w:rsidRPr="00FA5005">
        <w:rPr>
          <w:sz w:val="22"/>
          <w:szCs w:val="22"/>
        </w:rPr>
        <w:t xml:space="preserve">remain unchanged and shall continue to have </w:t>
      </w:r>
      <w:r>
        <w:rPr>
          <w:sz w:val="22"/>
          <w:szCs w:val="22"/>
        </w:rPr>
        <w:t>f</w:t>
      </w:r>
      <w:r w:rsidRPr="00FA5005">
        <w:rPr>
          <w:sz w:val="22"/>
          <w:szCs w:val="22"/>
        </w:rPr>
        <w:t>ull force and effect.</w:t>
      </w:r>
    </w:p>
    <w:p w:rsidR="00AA0E1F" w:rsidRDefault="00C64A63" w:rsidP="00AA0E1F">
      <w:pPr>
        <w:pStyle w:val="Message"/>
        <w:spacing w:before="0"/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53EE7" w:rsidRPr="00FA5005" w:rsidRDefault="00281E73" w:rsidP="00C13529">
      <w:pPr>
        <w:pStyle w:val="Message"/>
        <w:spacing w:before="0"/>
        <w:ind w:right="-58"/>
        <w:jc w:val="center"/>
        <w:rPr>
          <w:sz w:val="22"/>
          <w:szCs w:val="22"/>
        </w:rPr>
      </w:pPr>
      <w:r w:rsidRPr="00472C56">
        <w:rPr>
          <w:b/>
          <w:sz w:val="22"/>
          <w:szCs w:val="22"/>
        </w:rPr>
        <w:t>Acceptance and Signature:</w:t>
      </w:r>
    </w:p>
    <w:p w:rsidR="007D020F" w:rsidRPr="00FA5005" w:rsidRDefault="007D020F" w:rsidP="002C54E5">
      <w:pPr>
        <w:rPr>
          <w:rFonts w:cs="Arial"/>
          <w:szCs w:val="22"/>
          <w:u w:val="single"/>
        </w:rPr>
      </w:pPr>
    </w:p>
    <w:p w:rsidR="003501D7" w:rsidRPr="00FA5005" w:rsidRDefault="003501D7" w:rsidP="002C54E5">
      <w:pPr>
        <w:rPr>
          <w:rFonts w:cs="Arial"/>
          <w:szCs w:val="22"/>
          <w:u w:val="single"/>
        </w:rPr>
        <w:sectPr w:rsidR="003501D7" w:rsidRPr="00FA5005" w:rsidSect="00BF686E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1228A6" w:rsidRPr="00FA5005" w:rsidRDefault="001228A6" w:rsidP="002C54E5">
      <w:pPr>
        <w:rPr>
          <w:rFonts w:cs="Arial"/>
          <w:szCs w:val="22"/>
          <w:u w:val="single"/>
        </w:rPr>
      </w:pPr>
    </w:p>
    <w:p w:rsidR="001228A6" w:rsidRPr="00FA5005" w:rsidRDefault="001228A6" w:rsidP="002C54E5">
      <w:pPr>
        <w:rPr>
          <w:rFonts w:cs="Arial"/>
          <w:szCs w:val="22"/>
          <w:u w:val="single"/>
        </w:rPr>
      </w:pPr>
    </w:p>
    <w:p w:rsidR="002426F8" w:rsidRPr="00FA5005" w:rsidRDefault="002426F8" w:rsidP="00270FED">
      <w:pPr>
        <w:jc w:val="both"/>
        <w:rPr>
          <w:rFonts w:cs="Arial"/>
          <w:b/>
          <w:szCs w:val="22"/>
        </w:rPr>
      </w:pPr>
    </w:p>
    <w:p w:rsidR="00270FED" w:rsidRPr="00FA5005" w:rsidRDefault="003501D7" w:rsidP="00270FED">
      <w:pPr>
        <w:jc w:val="both"/>
        <w:rPr>
          <w:rFonts w:cs="Arial"/>
          <w:b/>
          <w:color w:val="0000FF"/>
          <w:szCs w:val="22"/>
        </w:rPr>
      </w:pPr>
      <w:r w:rsidRPr="00FA5005">
        <w:rPr>
          <w:rFonts w:cs="Arial"/>
          <w:b/>
          <w:szCs w:val="22"/>
        </w:rPr>
        <w:t>For the</w:t>
      </w:r>
      <w:r w:rsidR="000207DC" w:rsidRPr="00FA5005">
        <w:rPr>
          <w:rFonts w:cs="Arial"/>
          <w:b/>
          <w:szCs w:val="22"/>
        </w:rPr>
        <w:t xml:space="preserve"> IPO</w:t>
      </w:r>
    </w:p>
    <w:p w:rsidR="003501D7" w:rsidRPr="00FA5005" w:rsidRDefault="003501D7" w:rsidP="00270FED">
      <w:pPr>
        <w:jc w:val="both"/>
        <w:rPr>
          <w:rFonts w:cs="Arial"/>
          <w:b/>
          <w:szCs w:val="22"/>
        </w:rPr>
      </w:pPr>
    </w:p>
    <w:p w:rsidR="004E1FDB" w:rsidRDefault="00435702" w:rsidP="004E1FDB">
      <w:pPr>
        <w:jc w:val="both"/>
        <w:rPr>
          <w:rFonts w:cs="Arial"/>
          <w:szCs w:val="22"/>
          <w:highlight w:val="yellow"/>
        </w:rPr>
      </w:pPr>
      <w:r w:rsidRPr="00FA5005">
        <w:rPr>
          <w:rFonts w:cs="Arial"/>
          <w:szCs w:val="22"/>
          <w:lang w:eastAsia="en-GB"/>
        </w:rPr>
        <w:t xml:space="preserve">Mr. </w:t>
      </w:r>
      <w:r w:rsidR="00D21470">
        <w:rPr>
          <w:rFonts w:cs="Arial"/>
          <w:szCs w:val="22"/>
          <w:lang w:eastAsia="en-GB"/>
        </w:rPr>
        <w:t>Josef Kratochvíl</w:t>
      </w:r>
      <w:r w:rsidR="004E1FDB" w:rsidRPr="00FA5005">
        <w:rPr>
          <w:rFonts w:cs="Arial"/>
          <w:szCs w:val="22"/>
          <w:highlight w:val="yellow"/>
        </w:rPr>
        <w:t xml:space="preserve"> </w:t>
      </w:r>
    </w:p>
    <w:p w:rsidR="00C13529" w:rsidRPr="00FA5005" w:rsidRDefault="00C13529" w:rsidP="004E1FDB">
      <w:pPr>
        <w:jc w:val="both"/>
        <w:rPr>
          <w:rFonts w:cs="Arial"/>
          <w:szCs w:val="22"/>
          <w:highlight w:val="yellow"/>
        </w:rPr>
      </w:pPr>
    </w:p>
    <w:p w:rsidR="004E1FDB" w:rsidRPr="00FA5005" w:rsidRDefault="00435702" w:rsidP="004E1FDB">
      <w:pPr>
        <w:jc w:val="both"/>
        <w:rPr>
          <w:rFonts w:cs="Arial"/>
          <w:szCs w:val="22"/>
        </w:rPr>
      </w:pPr>
      <w:r w:rsidRPr="00FA5005">
        <w:rPr>
          <w:rFonts w:cs="Arial"/>
          <w:szCs w:val="22"/>
          <w:lang w:eastAsia="en-GB"/>
        </w:rPr>
        <w:t>President</w:t>
      </w:r>
    </w:p>
    <w:p w:rsidR="00270FED" w:rsidRPr="00FA5005" w:rsidRDefault="00270FED" w:rsidP="00270FED">
      <w:pPr>
        <w:jc w:val="both"/>
        <w:rPr>
          <w:rFonts w:cs="Arial"/>
          <w:szCs w:val="22"/>
        </w:rPr>
      </w:pPr>
    </w:p>
    <w:p w:rsidR="00270FED" w:rsidRPr="00FA5005" w:rsidRDefault="00270FED" w:rsidP="00270FED">
      <w:pPr>
        <w:jc w:val="both"/>
        <w:rPr>
          <w:rFonts w:cs="Arial"/>
          <w:szCs w:val="22"/>
        </w:rPr>
      </w:pPr>
    </w:p>
    <w:p w:rsidR="00270FED" w:rsidRDefault="00270FED" w:rsidP="00270FED">
      <w:pPr>
        <w:jc w:val="both"/>
        <w:rPr>
          <w:rFonts w:cs="Arial"/>
          <w:szCs w:val="22"/>
        </w:rPr>
      </w:pPr>
    </w:p>
    <w:p w:rsidR="002F326B" w:rsidRPr="00FA5005" w:rsidRDefault="002F326B" w:rsidP="00270FED">
      <w:pPr>
        <w:jc w:val="both"/>
        <w:rPr>
          <w:rFonts w:cs="Arial"/>
          <w:szCs w:val="22"/>
        </w:rPr>
      </w:pPr>
    </w:p>
    <w:p w:rsidR="003501D7" w:rsidRPr="00FA5005" w:rsidRDefault="003501D7" w:rsidP="00270FED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3501D7" w:rsidRPr="00FA5005" w:rsidRDefault="003501D7" w:rsidP="00270FED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270FED" w:rsidRPr="00FA5005" w:rsidRDefault="003501D7" w:rsidP="00270FED">
      <w:pPr>
        <w:jc w:val="both"/>
        <w:rPr>
          <w:rFonts w:cs="Arial"/>
          <w:szCs w:val="22"/>
        </w:rPr>
      </w:pPr>
      <w:r w:rsidRPr="00FA5005">
        <w:rPr>
          <w:rFonts w:cs="Arial"/>
          <w:szCs w:val="22"/>
        </w:rPr>
        <w:t>D</w:t>
      </w:r>
      <w:r w:rsidR="007351A5" w:rsidRPr="00FA5005">
        <w:rPr>
          <w:rFonts w:cs="Arial"/>
          <w:szCs w:val="22"/>
        </w:rPr>
        <w:t>ate</w:t>
      </w:r>
      <w:r w:rsidR="00270FED" w:rsidRPr="00FA5005">
        <w:rPr>
          <w:rFonts w:cs="Arial"/>
          <w:szCs w:val="22"/>
        </w:rPr>
        <w:tab/>
      </w:r>
      <w:r w:rsidR="00B30128" w:rsidRPr="00FA5005">
        <w:rPr>
          <w:rFonts w:cs="Arial"/>
          <w:szCs w:val="22"/>
        </w:rPr>
        <w:tab/>
      </w:r>
    </w:p>
    <w:p w:rsidR="0031002E" w:rsidRPr="00FA5005" w:rsidRDefault="0031002E" w:rsidP="00270FED">
      <w:pPr>
        <w:jc w:val="both"/>
        <w:rPr>
          <w:rFonts w:cs="Arial"/>
          <w:b/>
          <w:szCs w:val="22"/>
        </w:rPr>
      </w:pPr>
    </w:p>
    <w:p w:rsidR="003608A0" w:rsidRPr="00FA5005" w:rsidRDefault="003608A0" w:rsidP="00270FED">
      <w:pPr>
        <w:jc w:val="both"/>
        <w:rPr>
          <w:rFonts w:cs="Arial"/>
          <w:b/>
          <w:szCs w:val="22"/>
        </w:rPr>
      </w:pPr>
    </w:p>
    <w:p w:rsidR="003608A0" w:rsidRPr="00FA5005" w:rsidRDefault="003608A0" w:rsidP="00270FED">
      <w:pPr>
        <w:jc w:val="both"/>
        <w:rPr>
          <w:rFonts w:cs="Arial"/>
          <w:b/>
          <w:szCs w:val="22"/>
        </w:rPr>
      </w:pPr>
    </w:p>
    <w:p w:rsidR="00270FED" w:rsidRPr="00FA5005" w:rsidRDefault="003501D7" w:rsidP="00270FED">
      <w:pPr>
        <w:jc w:val="both"/>
        <w:rPr>
          <w:rFonts w:cs="Arial"/>
          <w:b/>
          <w:szCs w:val="22"/>
        </w:rPr>
      </w:pPr>
      <w:r w:rsidRPr="00FA5005">
        <w:rPr>
          <w:rFonts w:cs="Arial"/>
          <w:b/>
          <w:szCs w:val="22"/>
        </w:rPr>
        <w:t>For the Office</w:t>
      </w:r>
    </w:p>
    <w:p w:rsidR="003501D7" w:rsidRPr="00FA5005" w:rsidRDefault="003501D7" w:rsidP="00270FED">
      <w:pPr>
        <w:jc w:val="both"/>
        <w:rPr>
          <w:rFonts w:cs="Arial"/>
          <w:b/>
          <w:szCs w:val="22"/>
        </w:rPr>
      </w:pPr>
    </w:p>
    <w:p w:rsidR="00C13529" w:rsidRDefault="003501D7" w:rsidP="003501D7">
      <w:pPr>
        <w:jc w:val="both"/>
        <w:rPr>
          <w:rFonts w:cs="Arial"/>
          <w:szCs w:val="22"/>
          <w:lang w:val="en-IE"/>
        </w:rPr>
      </w:pPr>
      <w:r w:rsidRPr="00FA5005">
        <w:rPr>
          <w:rFonts w:cs="Arial"/>
          <w:szCs w:val="22"/>
          <w:lang w:val="en-IE"/>
        </w:rPr>
        <w:t>Mr</w:t>
      </w:r>
      <w:r w:rsidR="00992074" w:rsidRPr="00FA5005">
        <w:rPr>
          <w:rFonts w:cs="Arial"/>
          <w:szCs w:val="22"/>
          <w:lang w:val="en-IE"/>
        </w:rPr>
        <w:t>.</w:t>
      </w:r>
      <w:r w:rsidRPr="00FA5005">
        <w:rPr>
          <w:rFonts w:cs="Arial"/>
          <w:szCs w:val="22"/>
          <w:lang w:val="en-IE"/>
        </w:rPr>
        <w:t xml:space="preserve"> António Campinos</w:t>
      </w:r>
    </w:p>
    <w:p w:rsidR="003501D7" w:rsidRPr="00FA5005" w:rsidRDefault="003501D7" w:rsidP="003501D7">
      <w:pPr>
        <w:jc w:val="both"/>
        <w:rPr>
          <w:rFonts w:cs="Arial"/>
          <w:szCs w:val="22"/>
          <w:lang w:val="en-IE"/>
        </w:rPr>
      </w:pPr>
      <w:r w:rsidRPr="00FA5005">
        <w:rPr>
          <w:rFonts w:cs="Arial"/>
          <w:szCs w:val="22"/>
          <w:lang w:val="en-IE"/>
        </w:rPr>
        <w:tab/>
      </w:r>
      <w:r w:rsidRPr="00FA5005">
        <w:rPr>
          <w:rFonts w:cs="Arial"/>
          <w:szCs w:val="22"/>
          <w:lang w:val="en-IE"/>
        </w:rPr>
        <w:tab/>
      </w:r>
    </w:p>
    <w:p w:rsidR="003501D7" w:rsidRPr="00FA5005" w:rsidRDefault="00401962" w:rsidP="003501D7">
      <w:pPr>
        <w:jc w:val="both"/>
        <w:rPr>
          <w:rFonts w:cs="Arial"/>
          <w:szCs w:val="22"/>
        </w:rPr>
      </w:pPr>
      <w:r w:rsidRPr="00FA5005">
        <w:rPr>
          <w:rFonts w:cs="Arial"/>
          <w:szCs w:val="22"/>
        </w:rPr>
        <w:t>Executive Director</w:t>
      </w:r>
    </w:p>
    <w:p w:rsidR="00270FED" w:rsidRPr="00FA5005" w:rsidRDefault="00270FED" w:rsidP="00270FED">
      <w:pPr>
        <w:jc w:val="both"/>
        <w:rPr>
          <w:rFonts w:cs="Arial"/>
          <w:szCs w:val="22"/>
        </w:rPr>
      </w:pPr>
    </w:p>
    <w:p w:rsidR="00270FED" w:rsidRDefault="00270FED" w:rsidP="00270FED">
      <w:pPr>
        <w:jc w:val="both"/>
        <w:rPr>
          <w:rFonts w:cs="Arial"/>
          <w:szCs w:val="22"/>
        </w:rPr>
      </w:pPr>
    </w:p>
    <w:p w:rsidR="002F326B" w:rsidRPr="00FA5005" w:rsidRDefault="002F326B" w:rsidP="00270FED">
      <w:pPr>
        <w:jc w:val="both"/>
        <w:rPr>
          <w:rFonts w:cs="Arial"/>
          <w:szCs w:val="22"/>
        </w:rPr>
      </w:pPr>
    </w:p>
    <w:p w:rsidR="00270FED" w:rsidRPr="00FA5005" w:rsidRDefault="00270FED" w:rsidP="00270FED">
      <w:pPr>
        <w:jc w:val="both"/>
        <w:rPr>
          <w:rFonts w:cs="Arial"/>
          <w:szCs w:val="22"/>
        </w:rPr>
      </w:pPr>
    </w:p>
    <w:p w:rsidR="00270FED" w:rsidRPr="00FA5005" w:rsidRDefault="00270FED" w:rsidP="00270FED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31002E" w:rsidRPr="00FA5005" w:rsidRDefault="0031002E" w:rsidP="00270FED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C0195E" w:rsidRPr="00FA5005" w:rsidRDefault="00646803" w:rsidP="00C0195E">
      <w:pPr>
        <w:jc w:val="both"/>
        <w:rPr>
          <w:rFonts w:cs="Arial"/>
          <w:szCs w:val="22"/>
          <w:lang w:val="en-IE"/>
        </w:rPr>
        <w:sectPr w:rsidR="00C0195E" w:rsidRPr="00FA5005" w:rsidSect="00954854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  <w:r w:rsidRPr="00FA5005">
        <w:rPr>
          <w:rFonts w:cs="Arial"/>
          <w:szCs w:val="22"/>
          <w:lang w:val="en-IE"/>
        </w:rPr>
        <w:t>Date</w:t>
      </w:r>
    </w:p>
    <w:p w:rsidR="007D772C" w:rsidRPr="00FA5005" w:rsidRDefault="007D772C" w:rsidP="00072200">
      <w:pPr>
        <w:rPr>
          <w:rFonts w:cs="Arial"/>
          <w:szCs w:val="22"/>
        </w:rPr>
      </w:pPr>
    </w:p>
    <w:sectPr w:rsidR="007D772C" w:rsidRPr="00FA5005" w:rsidSect="00D3097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2268" w:right="851" w:bottom="2126" w:left="992" w:header="720" w:footer="261" w:gutter="0"/>
      <w:pgNumType w:fmt="upp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C7" w:rsidRDefault="004F56C7">
      <w:r>
        <w:separator/>
      </w:r>
    </w:p>
  </w:endnote>
  <w:endnote w:type="continuationSeparator" w:id="0">
    <w:p w:rsidR="004F56C7" w:rsidRDefault="004F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29" w:rsidRDefault="00C13529" w:rsidP="002E70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3529" w:rsidRDefault="00C13529" w:rsidP="00270FE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29" w:rsidRPr="00A01BE6" w:rsidRDefault="00C13529">
    <w:pPr>
      <w:pStyle w:val="Zpat"/>
      <w:jc w:val="right"/>
      <w:rPr>
        <w:sz w:val="20"/>
      </w:rPr>
    </w:pPr>
    <w:r w:rsidRPr="00A01BE6">
      <w:rPr>
        <w:sz w:val="20"/>
      </w:rPr>
      <w:t xml:space="preserve">Page </w:t>
    </w:r>
    <w:r w:rsidRPr="00A01BE6">
      <w:rPr>
        <w:bCs/>
        <w:sz w:val="20"/>
      </w:rPr>
      <w:fldChar w:fldCharType="begin"/>
    </w:r>
    <w:r w:rsidRPr="00A01BE6">
      <w:rPr>
        <w:bCs/>
        <w:sz w:val="20"/>
      </w:rPr>
      <w:instrText xml:space="preserve"> PAGE </w:instrText>
    </w:r>
    <w:r w:rsidRPr="00A01BE6">
      <w:rPr>
        <w:bCs/>
        <w:sz w:val="20"/>
      </w:rPr>
      <w:fldChar w:fldCharType="separate"/>
    </w:r>
    <w:r w:rsidR="000007EA">
      <w:rPr>
        <w:bCs/>
        <w:noProof/>
        <w:sz w:val="20"/>
      </w:rPr>
      <w:t>3</w:t>
    </w:r>
    <w:r w:rsidRPr="00A01BE6">
      <w:rPr>
        <w:bCs/>
        <w:sz w:val="20"/>
      </w:rPr>
      <w:fldChar w:fldCharType="end"/>
    </w:r>
    <w:r w:rsidRPr="00A01BE6">
      <w:rPr>
        <w:sz w:val="20"/>
      </w:rPr>
      <w:t xml:space="preserve"> of </w:t>
    </w:r>
    <w:r w:rsidRPr="00A01BE6">
      <w:rPr>
        <w:bCs/>
        <w:sz w:val="20"/>
      </w:rPr>
      <w:fldChar w:fldCharType="begin"/>
    </w:r>
    <w:r w:rsidRPr="00A01BE6">
      <w:rPr>
        <w:bCs/>
        <w:sz w:val="20"/>
      </w:rPr>
      <w:instrText xml:space="preserve"> NUMPAGES  </w:instrText>
    </w:r>
    <w:r w:rsidRPr="00A01BE6">
      <w:rPr>
        <w:bCs/>
        <w:sz w:val="20"/>
      </w:rPr>
      <w:fldChar w:fldCharType="separate"/>
    </w:r>
    <w:r w:rsidR="000007EA">
      <w:rPr>
        <w:bCs/>
        <w:noProof/>
        <w:sz w:val="20"/>
      </w:rPr>
      <w:t>3</w:t>
    </w:r>
    <w:r w:rsidRPr="00A01BE6">
      <w:rPr>
        <w:bCs/>
        <w:sz w:val="20"/>
      </w:rPr>
      <w:fldChar w:fldCharType="end"/>
    </w:r>
  </w:p>
  <w:p w:rsidR="00C13529" w:rsidRDefault="00C13529" w:rsidP="00270FED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29" w:rsidRDefault="00C1352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3529" w:rsidRDefault="00C13529">
    <w:pPr>
      <w:pStyle w:val="Zpa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29" w:rsidRDefault="00C1352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C7" w:rsidRDefault="004F56C7">
      <w:r>
        <w:separator/>
      </w:r>
    </w:p>
  </w:footnote>
  <w:footnote w:type="continuationSeparator" w:id="0">
    <w:p w:rsidR="004F56C7" w:rsidRDefault="004F5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29" w:rsidRPr="00A01BE6" w:rsidRDefault="00C13529" w:rsidP="00001DB5">
    <w:pPr>
      <w:pStyle w:val="Zhlav"/>
      <w:jc w:val="center"/>
      <w:rPr>
        <w:sz w:val="20"/>
      </w:rPr>
    </w:pPr>
    <w:r w:rsidRPr="00A01BE6">
      <w:rPr>
        <w:sz w:val="20"/>
      </w:rPr>
      <w:t>Addendum</w:t>
    </w:r>
    <w:r w:rsidR="00001DB5">
      <w:rPr>
        <w:sz w:val="20"/>
      </w:rPr>
      <w:t xml:space="preserve"> 02</w:t>
    </w:r>
    <w:r>
      <w:rPr>
        <w:sz w:val="20"/>
      </w:rPr>
      <w:t>/2017</w:t>
    </w:r>
    <w:r w:rsidRPr="00A01BE6">
      <w:rPr>
        <w:sz w:val="20"/>
      </w:rPr>
      <w:t xml:space="preserve"> to Cooperation Agreement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770"/>
      <w:gridCol w:w="1835"/>
      <w:gridCol w:w="5530"/>
    </w:tblGrid>
    <w:tr w:rsidR="00C13529">
      <w:tblPrEx>
        <w:tblCellMar>
          <w:top w:w="0" w:type="dxa"/>
          <w:bottom w:w="0" w:type="dxa"/>
        </w:tblCellMar>
      </w:tblPrEx>
      <w:trPr>
        <w:trHeight w:val="716"/>
      </w:trPr>
      <w:tc>
        <w:tcPr>
          <w:tcW w:w="2770" w:type="dxa"/>
          <w:vAlign w:val="bottom"/>
        </w:tcPr>
        <w:p w:rsidR="00C13529" w:rsidRDefault="00C13529"/>
      </w:tc>
      <w:tc>
        <w:tcPr>
          <w:tcW w:w="1835" w:type="dxa"/>
          <w:vAlign w:val="bottom"/>
        </w:tcPr>
        <w:p w:rsidR="00C13529" w:rsidRDefault="00C13529"/>
      </w:tc>
      <w:tc>
        <w:tcPr>
          <w:tcW w:w="5530" w:type="dxa"/>
          <w:vAlign w:val="bottom"/>
        </w:tcPr>
        <w:p w:rsidR="00C13529" w:rsidRDefault="00C13529">
          <w:pPr>
            <w:pStyle w:val="Zhlav"/>
            <w:jc w:val="right"/>
          </w:pPr>
        </w:p>
      </w:tc>
    </w:tr>
  </w:tbl>
  <w:p w:rsidR="00C13529" w:rsidRDefault="00C135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12AD5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5F40E81"/>
    <w:multiLevelType w:val="hybridMultilevel"/>
    <w:tmpl w:val="59BAA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0112"/>
    <w:multiLevelType w:val="hybridMultilevel"/>
    <w:tmpl w:val="FA8C679E"/>
    <w:lvl w:ilvl="0" w:tplc="DD1867D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270A"/>
    <w:multiLevelType w:val="hybridMultilevel"/>
    <w:tmpl w:val="1130A9D4"/>
    <w:lvl w:ilvl="0" w:tplc="2630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23ED5"/>
    <w:multiLevelType w:val="hybridMultilevel"/>
    <w:tmpl w:val="810873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A3D1C"/>
    <w:multiLevelType w:val="hybridMultilevel"/>
    <w:tmpl w:val="1FBA6DE4"/>
    <w:lvl w:ilvl="0" w:tplc="E3304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333399"/>
      </w:rPr>
    </w:lvl>
    <w:lvl w:ilvl="1" w:tplc="2EF858A8">
      <w:start w:val="3"/>
      <w:numFmt w:val="decimal"/>
      <w:lvlText w:val="%2-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A84C3E"/>
    <w:multiLevelType w:val="hybridMultilevel"/>
    <w:tmpl w:val="614ADA42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D2B58"/>
    <w:multiLevelType w:val="hybridMultilevel"/>
    <w:tmpl w:val="F3FC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E173A"/>
    <w:multiLevelType w:val="hybridMultilevel"/>
    <w:tmpl w:val="8ED2AC82"/>
    <w:lvl w:ilvl="0" w:tplc="D3363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333399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FE22207"/>
    <w:multiLevelType w:val="hybridMultilevel"/>
    <w:tmpl w:val="4510F4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27117"/>
    <w:multiLevelType w:val="hybridMultilevel"/>
    <w:tmpl w:val="A8C4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2674C"/>
    <w:multiLevelType w:val="hybridMultilevel"/>
    <w:tmpl w:val="305E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6EB6"/>
    <w:multiLevelType w:val="hybridMultilevel"/>
    <w:tmpl w:val="1358790E"/>
    <w:name w:val="ListaNumeradaGenerador2"/>
    <w:lvl w:ilvl="0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51C0574"/>
    <w:multiLevelType w:val="hybridMultilevel"/>
    <w:tmpl w:val="325086E8"/>
    <w:lvl w:ilvl="0" w:tplc="48ECEC98">
      <w:start w:val="18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61317F6"/>
    <w:multiLevelType w:val="hybridMultilevel"/>
    <w:tmpl w:val="3F842D8E"/>
    <w:lvl w:ilvl="0" w:tplc="0C0A0001">
      <w:start w:val="1"/>
      <w:numFmt w:val="bullet"/>
      <w:lvlText w:val=""/>
      <w:lvlJc w:val="left"/>
      <w:pPr>
        <w:tabs>
          <w:tab w:val="num" w:pos="981"/>
        </w:tabs>
        <w:ind w:left="9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15">
    <w:nsid w:val="47C23366"/>
    <w:multiLevelType w:val="hybridMultilevel"/>
    <w:tmpl w:val="01649C2A"/>
    <w:lvl w:ilvl="0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313A2F"/>
    <w:multiLevelType w:val="hybridMultilevel"/>
    <w:tmpl w:val="C396D69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64D11"/>
    <w:multiLevelType w:val="hybridMultilevel"/>
    <w:tmpl w:val="0352DE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37C3B"/>
    <w:multiLevelType w:val="hybridMultilevel"/>
    <w:tmpl w:val="A4FE4BB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A0C5A"/>
    <w:multiLevelType w:val="hybridMultilevel"/>
    <w:tmpl w:val="84681A3A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A6043"/>
    <w:multiLevelType w:val="hybridMultilevel"/>
    <w:tmpl w:val="6964ADE4"/>
    <w:lvl w:ilvl="0" w:tplc="D336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3399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B05599"/>
    <w:multiLevelType w:val="hybridMultilevel"/>
    <w:tmpl w:val="3852EE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A21EBD"/>
    <w:multiLevelType w:val="hybridMultilevel"/>
    <w:tmpl w:val="6D7A5900"/>
    <w:lvl w:ilvl="0" w:tplc="F3A24D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BE4864"/>
    <w:multiLevelType w:val="hybridMultilevel"/>
    <w:tmpl w:val="C41E47A2"/>
    <w:lvl w:ilvl="0" w:tplc="FFFFFFFF"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Garamond" w:eastAsia="Times New Roman" w:hAnsi="Garamond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24">
    <w:nsid w:val="721F54CF"/>
    <w:multiLevelType w:val="hybridMultilevel"/>
    <w:tmpl w:val="BF6ABBAA"/>
    <w:lvl w:ilvl="0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5965762"/>
    <w:multiLevelType w:val="hybridMultilevel"/>
    <w:tmpl w:val="338E459E"/>
    <w:lvl w:ilvl="0" w:tplc="1FD0EC1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4E2AE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09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E7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8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CC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29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48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83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64693"/>
    <w:multiLevelType w:val="hybridMultilevel"/>
    <w:tmpl w:val="24BCBB3A"/>
    <w:lvl w:ilvl="0" w:tplc="4E66F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33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333399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928F8"/>
    <w:multiLevelType w:val="hybridMultilevel"/>
    <w:tmpl w:val="3640C7C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6732C"/>
    <w:multiLevelType w:val="multilevel"/>
    <w:tmpl w:val="F2DC7636"/>
    <w:lvl w:ilvl="0">
      <w:start w:val="1"/>
      <w:numFmt w:val="none"/>
      <w:lvlText w:val="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2252"/>
        </w:tabs>
        <w:ind w:left="2252" w:hanging="992"/>
      </w:pPr>
      <w:rPr>
        <w:rFonts w:cs="Times New Roman" w:hint="default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4">
      <w:start w:val="1"/>
      <w:numFmt w:val="decimal"/>
      <w:pStyle w:val="Nadpis5"/>
      <w:lvlText w:val="%1%2.%3.%4.%5."/>
      <w:lvlJc w:val="left"/>
      <w:pPr>
        <w:tabs>
          <w:tab w:val="num" w:pos="1352"/>
        </w:tabs>
        <w:ind w:left="1352" w:hanging="9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2"/>
  </w:num>
  <w:num w:numId="5">
    <w:abstractNumId w:val="28"/>
  </w:num>
  <w:num w:numId="6">
    <w:abstractNumId w:val="0"/>
  </w:num>
  <w:num w:numId="7">
    <w:abstractNumId w:val="26"/>
  </w:num>
  <w:num w:numId="8">
    <w:abstractNumId w:val="12"/>
  </w:num>
  <w:num w:numId="9">
    <w:abstractNumId w:val="24"/>
  </w:num>
  <w:num w:numId="10">
    <w:abstractNumId w:val="2"/>
  </w:num>
  <w:num w:numId="11">
    <w:abstractNumId w:val="23"/>
  </w:num>
  <w:num w:numId="12">
    <w:abstractNumId w:val="14"/>
  </w:num>
  <w:num w:numId="13">
    <w:abstractNumId w:val="25"/>
  </w:num>
  <w:num w:numId="14">
    <w:abstractNumId w:val="17"/>
  </w:num>
  <w:num w:numId="15">
    <w:abstractNumId w:val="5"/>
  </w:num>
  <w:num w:numId="16">
    <w:abstractNumId w:val="20"/>
  </w:num>
  <w:num w:numId="17">
    <w:abstractNumId w:val="8"/>
  </w:num>
  <w:num w:numId="18">
    <w:abstractNumId w:val="4"/>
  </w:num>
  <w:num w:numId="19">
    <w:abstractNumId w:val="21"/>
  </w:num>
  <w:num w:numId="20">
    <w:abstractNumId w:val="1"/>
  </w:num>
  <w:num w:numId="21">
    <w:abstractNumId w:val="7"/>
  </w:num>
  <w:num w:numId="22">
    <w:abstractNumId w:val="11"/>
  </w:num>
  <w:num w:numId="23">
    <w:abstractNumId w:val="10"/>
  </w:num>
  <w:num w:numId="24">
    <w:abstractNumId w:val="16"/>
  </w:num>
  <w:num w:numId="25">
    <w:abstractNumId w:val="13"/>
  </w:num>
  <w:num w:numId="26">
    <w:abstractNumId w:val="27"/>
  </w:num>
  <w:num w:numId="27">
    <w:abstractNumId w:val="9"/>
  </w:num>
  <w:num w:numId="28">
    <w:abstractNumId w:val="1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68"/>
    <w:rsid w:val="000007EA"/>
    <w:rsid w:val="00001DB5"/>
    <w:rsid w:val="000022C4"/>
    <w:rsid w:val="000078EF"/>
    <w:rsid w:val="0001365A"/>
    <w:rsid w:val="00015905"/>
    <w:rsid w:val="00015BA6"/>
    <w:rsid w:val="00016483"/>
    <w:rsid w:val="00020441"/>
    <w:rsid w:val="000207DC"/>
    <w:rsid w:val="00042D13"/>
    <w:rsid w:val="00043145"/>
    <w:rsid w:val="000437D4"/>
    <w:rsid w:val="00044A25"/>
    <w:rsid w:val="00046A82"/>
    <w:rsid w:val="0005154A"/>
    <w:rsid w:val="0005337F"/>
    <w:rsid w:val="00062CA3"/>
    <w:rsid w:val="00063FF0"/>
    <w:rsid w:val="00065C25"/>
    <w:rsid w:val="00066BE5"/>
    <w:rsid w:val="000716C0"/>
    <w:rsid w:val="00072200"/>
    <w:rsid w:val="00083E75"/>
    <w:rsid w:val="00086E77"/>
    <w:rsid w:val="00091888"/>
    <w:rsid w:val="00096AE2"/>
    <w:rsid w:val="000970FD"/>
    <w:rsid w:val="000A209C"/>
    <w:rsid w:val="000A2418"/>
    <w:rsid w:val="000B5D65"/>
    <w:rsid w:val="000D48AE"/>
    <w:rsid w:val="000D57AC"/>
    <w:rsid w:val="000E2672"/>
    <w:rsid w:val="000E4933"/>
    <w:rsid w:val="000E5E18"/>
    <w:rsid w:val="000E7192"/>
    <w:rsid w:val="000E760E"/>
    <w:rsid w:val="000F059D"/>
    <w:rsid w:val="000F561B"/>
    <w:rsid w:val="000F6C63"/>
    <w:rsid w:val="00104F93"/>
    <w:rsid w:val="00107414"/>
    <w:rsid w:val="00107AAA"/>
    <w:rsid w:val="00113A89"/>
    <w:rsid w:val="00121665"/>
    <w:rsid w:val="001228A6"/>
    <w:rsid w:val="00126213"/>
    <w:rsid w:val="0013202E"/>
    <w:rsid w:val="00132D69"/>
    <w:rsid w:val="00135CE3"/>
    <w:rsid w:val="001409AD"/>
    <w:rsid w:val="001423DD"/>
    <w:rsid w:val="001424D9"/>
    <w:rsid w:val="00144250"/>
    <w:rsid w:val="00145781"/>
    <w:rsid w:val="0015014E"/>
    <w:rsid w:val="0015412C"/>
    <w:rsid w:val="00155815"/>
    <w:rsid w:val="0015786A"/>
    <w:rsid w:val="00162501"/>
    <w:rsid w:val="00165372"/>
    <w:rsid w:val="00165A3F"/>
    <w:rsid w:val="0016654C"/>
    <w:rsid w:val="00171903"/>
    <w:rsid w:val="001751D1"/>
    <w:rsid w:val="00176E52"/>
    <w:rsid w:val="00181D69"/>
    <w:rsid w:val="0018426B"/>
    <w:rsid w:val="00184982"/>
    <w:rsid w:val="00184A8A"/>
    <w:rsid w:val="001907B1"/>
    <w:rsid w:val="001952F5"/>
    <w:rsid w:val="0019547A"/>
    <w:rsid w:val="001A0090"/>
    <w:rsid w:val="001A0632"/>
    <w:rsid w:val="001B12AB"/>
    <w:rsid w:val="001B50B0"/>
    <w:rsid w:val="001C0652"/>
    <w:rsid w:val="001C2B0F"/>
    <w:rsid w:val="001C3FB2"/>
    <w:rsid w:val="001C49E3"/>
    <w:rsid w:val="001D0CAB"/>
    <w:rsid w:val="001D24C5"/>
    <w:rsid w:val="001D66DC"/>
    <w:rsid w:val="001D6B4C"/>
    <w:rsid w:val="001F16D2"/>
    <w:rsid w:val="002024AE"/>
    <w:rsid w:val="00202EEE"/>
    <w:rsid w:val="002037C1"/>
    <w:rsid w:val="0020396D"/>
    <w:rsid w:val="00212722"/>
    <w:rsid w:val="00231EF9"/>
    <w:rsid w:val="002412CA"/>
    <w:rsid w:val="002426F8"/>
    <w:rsid w:val="00242A47"/>
    <w:rsid w:val="0024562A"/>
    <w:rsid w:val="0025207F"/>
    <w:rsid w:val="00254743"/>
    <w:rsid w:val="00255CC3"/>
    <w:rsid w:val="00257152"/>
    <w:rsid w:val="00270FED"/>
    <w:rsid w:val="00274EAB"/>
    <w:rsid w:val="00281E73"/>
    <w:rsid w:val="002868A7"/>
    <w:rsid w:val="00292FC1"/>
    <w:rsid w:val="002A420F"/>
    <w:rsid w:val="002B4E32"/>
    <w:rsid w:val="002C1793"/>
    <w:rsid w:val="002C47AA"/>
    <w:rsid w:val="002C54E5"/>
    <w:rsid w:val="002D20A9"/>
    <w:rsid w:val="002D4376"/>
    <w:rsid w:val="002E377A"/>
    <w:rsid w:val="002E40D7"/>
    <w:rsid w:val="002E7064"/>
    <w:rsid w:val="002F25CC"/>
    <w:rsid w:val="002F326B"/>
    <w:rsid w:val="003027C3"/>
    <w:rsid w:val="00304316"/>
    <w:rsid w:val="003047EB"/>
    <w:rsid w:val="00304A51"/>
    <w:rsid w:val="003055CF"/>
    <w:rsid w:val="00306427"/>
    <w:rsid w:val="0031002E"/>
    <w:rsid w:val="00311D1B"/>
    <w:rsid w:val="00313D07"/>
    <w:rsid w:val="003160EB"/>
    <w:rsid w:val="003201DA"/>
    <w:rsid w:val="00320928"/>
    <w:rsid w:val="00320B79"/>
    <w:rsid w:val="00325F15"/>
    <w:rsid w:val="00334359"/>
    <w:rsid w:val="003422D1"/>
    <w:rsid w:val="00342F43"/>
    <w:rsid w:val="003453A6"/>
    <w:rsid w:val="00345AAA"/>
    <w:rsid w:val="003501D7"/>
    <w:rsid w:val="00351683"/>
    <w:rsid w:val="00352C8F"/>
    <w:rsid w:val="003568ED"/>
    <w:rsid w:val="003576E4"/>
    <w:rsid w:val="00360195"/>
    <w:rsid w:val="003608A0"/>
    <w:rsid w:val="00367115"/>
    <w:rsid w:val="00376152"/>
    <w:rsid w:val="00383B0F"/>
    <w:rsid w:val="00384D6B"/>
    <w:rsid w:val="003860EB"/>
    <w:rsid w:val="003865A6"/>
    <w:rsid w:val="003940FD"/>
    <w:rsid w:val="003A34DF"/>
    <w:rsid w:val="003A410B"/>
    <w:rsid w:val="003A634C"/>
    <w:rsid w:val="003A6A7B"/>
    <w:rsid w:val="003B037F"/>
    <w:rsid w:val="003B0C0B"/>
    <w:rsid w:val="003B15BD"/>
    <w:rsid w:val="003B3709"/>
    <w:rsid w:val="003B4E58"/>
    <w:rsid w:val="003B5C6A"/>
    <w:rsid w:val="003C0010"/>
    <w:rsid w:val="003C31AE"/>
    <w:rsid w:val="003C36C8"/>
    <w:rsid w:val="003C3B9A"/>
    <w:rsid w:val="003D0D99"/>
    <w:rsid w:val="003D363C"/>
    <w:rsid w:val="003D50E5"/>
    <w:rsid w:val="003E03F5"/>
    <w:rsid w:val="003E0411"/>
    <w:rsid w:val="003E0A79"/>
    <w:rsid w:val="003E0CE5"/>
    <w:rsid w:val="003E3540"/>
    <w:rsid w:val="003E4E6C"/>
    <w:rsid w:val="003E7BAC"/>
    <w:rsid w:val="003F2840"/>
    <w:rsid w:val="003F48DE"/>
    <w:rsid w:val="00401962"/>
    <w:rsid w:val="004069DF"/>
    <w:rsid w:val="0041096A"/>
    <w:rsid w:val="00411F35"/>
    <w:rsid w:val="004150D3"/>
    <w:rsid w:val="004237D7"/>
    <w:rsid w:val="00427549"/>
    <w:rsid w:val="00435702"/>
    <w:rsid w:val="00436B47"/>
    <w:rsid w:val="00436EDF"/>
    <w:rsid w:val="004503A4"/>
    <w:rsid w:val="00452279"/>
    <w:rsid w:val="00452578"/>
    <w:rsid w:val="004549FE"/>
    <w:rsid w:val="00457AC4"/>
    <w:rsid w:val="00457ACF"/>
    <w:rsid w:val="00457E2C"/>
    <w:rsid w:val="00457E6C"/>
    <w:rsid w:val="004602DA"/>
    <w:rsid w:val="00463B1D"/>
    <w:rsid w:val="00465B6A"/>
    <w:rsid w:val="0047236E"/>
    <w:rsid w:val="00472F5B"/>
    <w:rsid w:val="00477155"/>
    <w:rsid w:val="00481713"/>
    <w:rsid w:val="00484D63"/>
    <w:rsid w:val="004858AA"/>
    <w:rsid w:val="004924FC"/>
    <w:rsid w:val="00495CF6"/>
    <w:rsid w:val="004A1F18"/>
    <w:rsid w:val="004A278B"/>
    <w:rsid w:val="004A45D6"/>
    <w:rsid w:val="004A7C10"/>
    <w:rsid w:val="004B138E"/>
    <w:rsid w:val="004B55AA"/>
    <w:rsid w:val="004C02CC"/>
    <w:rsid w:val="004C2251"/>
    <w:rsid w:val="004C3DC9"/>
    <w:rsid w:val="004C557F"/>
    <w:rsid w:val="004D12FD"/>
    <w:rsid w:val="004D13A7"/>
    <w:rsid w:val="004D5C6C"/>
    <w:rsid w:val="004D6E7E"/>
    <w:rsid w:val="004D799D"/>
    <w:rsid w:val="004E1FDB"/>
    <w:rsid w:val="004E5C7F"/>
    <w:rsid w:val="004F2A30"/>
    <w:rsid w:val="004F3F9E"/>
    <w:rsid w:val="004F45BB"/>
    <w:rsid w:val="004F48BB"/>
    <w:rsid w:val="004F56C7"/>
    <w:rsid w:val="00501F13"/>
    <w:rsid w:val="005025BE"/>
    <w:rsid w:val="00505841"/>
    <w:rsid w:val="005242B8"/>
    <w:rsid w:val="00524616"/>
    <w:rsid w:val="005274B7"/>
    <w:rsid w:val="00527F4D"/>
    <w:rsid w:val="005303C5"/>
    <w:rsid w:val="0053318F"/>
    <w:rsid w:val="005336D6"/>
    <w:rsid w:val="005372B5"/>
    <w:rsid w:val="00552290"/>
    <w:rsid w:val="005537A6"/>
    <w:rsid w:val="00561040"/>
    <w:rsid w:val="00565F0C"/>
    <w:rsid w:val="0057042C"/>
    <w:rsid w:val="005975B9"/>
    <w:rsid w:val="005A151F"/>
    <w:rsid w:val="005A195A"/>
    <w:rsid w:val="005A31E9"/>
    <w:rsid w:val="005A330A"/>
    <w:rsid w:val="005B3F13"/>
    <w:rsid w:val="005E4D0A"/>
    <w:rsid w:val="005E676C"/>
    <w:rsid w:val="005F3A5F"/>
    <w:rsid w:val="005F3D8E"/>
    <w:rsid w:val="005F4F5B"/>
    <w:rsid w:val="005F64CA"/>
    <w:rsid w:val="005F671D"/>
    <w:rsid w:val="006111C3"/>
    <w:rsid w:val="00611D2E"/>
    <w:rsid w:val="00613E3E"/>
    <w:rsid w:val="0061744F"/>
    <w:rsid w:val="0062144C"/>
    <w:rsid w:val="00627CCC"/>
    <w:rsid w:val="00631366"/>
    <w:rsid w:val="00631BE5"/>
    <w:rsid w:val="00632858"/>
    <w:rsid w:val="0063795B"/>
    <w:rsid w:val="00637992"/>
    <w:rsid w:val="00640B29"/>
    <w:rsid w:val="00646803"/>
    <w:rsid w:val="00661C66"/>
    <w:rsid w:val="00662A9A"/>
    <w:rsid w:val="00665601"/>
    <w:rsid w:val="006742F5"/>
    <w:rsid w:val="006765F9"/>
    <w:rsid w:val="006814E5"/>
    <w:rsid w:val="00690926"/>
    <w:rsid w:val="0069146B"/>
    <w:rsid w:val="00692AEE"/>
    <w:rsid w:val="0069421B"/>
    <w:rsid w:val="00694C96"/>
    <w:rsid w:val="006A0FB0"/>
    <w:rsid w:val="006B284B"/>
    <w:rsid w:val="006B5929"/>
    <w:rsid w:val="006B5EAC"/>
    <w:rsid w:val="006B60D5"/>
    <w:rsid w:val="006C2452"/>
    <w:rsid w:val="006D20A0"/>
    <w:rsid w:val="006D41EA"/>
    <w:rsid w:val="006D6A00"/>
    <w:rsid w:val="006E5E66"/>
    <w:rsid w:val="006E7319"/>
    <w:rsid w:val="006F2076"/>
    <w:rsid w:val="006F28F0"/>
    <w:rsid w:val="006F5D4F"/>
    <w:rsid w:val="0070475A"/>
    <w:rsid w:val="0070551E"/>
    <w:rsid w:val="007163B8"/>
    <w:rsid w:val="00716FA6"/>
    <w:rsid w:val="00724042"/>
    <w:rsid w:val="00726BC1"/>
    <w:rsid w:val="00734B95"/>
    <w:rsid w:val="007351A5"/>
    <w:rsid w:val="007368BB"/>
    <w:rsid w:val="007379B8"/>
    <w:rsid w:val="00742EC2"/>
    <w:rsid w:val="00746185"/>
    <w:rsid w:val="0075107E"/>
    <w:rsid w:val="00751D08"/>
    <w:rsid w:val="00764594"/>
    <w:rsid w:val="00764DB1"/>
    <w:rsid w:val="00766389"/>
    <w:rsid w:val="00766392"/>
    <w:rsid w:val="007774EB"/>
    <w:rsid w:val="00777B2D"/>
    <w:rsid w:val="0078492B"/>
    <w:rsid w:val="00785765"/>
    <w:rsid w:val="00786A8E"/>
    <w:rsid w:val="00790FD0"/>
    <w:rsid w:val="0079163E"/>
    <w:rsid w:val="00793335"/>
    <w:rsid w:val="0079445C"/>
    <w:rsid w:val="00795580"/>
    <w:rsid w:val="0079590D"/>
    <w:rsid w:val="00797255"/>
    <w:rsid w:val="007A2D83"/>
    <w:rsid w:val="007A2DA2"/>
    <w:rsid w:val="007A50FC"/>
    <w:rsid w:val="007A5522"/>
    <w:rsid w:val="007B1137"/>
    <w:rsid w:val="007C39B8"/>
    <w:rsid w:val="007D020F"/>
    <w:rsid w:val="007D0934"/>
    <w:rsid w:val="007D2036"/>
    <w:rsid w:val="007D772C"/>
    <w:rsid w:val="007E1163"/>
    <w:rsid w:val="007E37F6"/>
    <w:rsid w:val="007F4F40"/>
    <w:rsid w:val="00801255"/>
    <w:rsid w:val="008021D3"/>
    <w:rsid w:val="00806C45"/>
    <w:rsid w:val="008072F9"/>
    <w:rsid w:val="00814074"/>
    <w:rsid w:val="00814606"/>
    <w:rsid w:val="00817B42"/>
    <w:rsid w:val="0082352A"/>
    <w:rsid w:val="008332FB"/>
    <w:rsid w:val="00834C02"/>
    <w:rsid w:val="00834F78"/>
    <w:rsid w:val="008447E3"/>
    <w:rsid w:val="00844E4D"/>
    <w:rsid w:val="00846FE4"/>
    <w:rsid w:val="00850C42"/>
    <w:rsid w:val="00853F16"/>
    <w:rsid w:val="00854DA9"/>
    <w:rsid w:val="008559FD"/>
    <w:rsid w:val="0086222C"/>
    <w:rsid w:val="00881020"/>
    <w:rsid w:val="00881602"/>
    <w:rsid w:val="00882A1C"/>
    <w:rsid w:val="0088450F"/>
    <w:rsid w:val="008848E2"/>
    <w:rsid w:val="008875DD"/>
    <w:rsid w:val="008905A5"/>
    <w:rsid w:val="00894EB8"/>
    <w:rsid w:val="008A0E96"/>
    <w:rsid w:val="008A26E4"/>
    <w:rsid w:val="008A2E77"/>
    <w:rsid w:val="008A70DC"/>
    <w:rsid w:val="008B5183"/>
    <w:rsid w:val="008B5707"/>
    <w:rsid w:val="008B779C"/>
    <w:rsid w:val="008C34A2"/>
    <w:rsid w:val="008C70BB"/>
    <w:rsid w:val="008D0D77"/>
    <w:rsid w:val="008D5AC7"/>
    <w:rsid w:val="008D644D"/>
    <w:rsid w:val="008D6A8F"/>
    <w:rsid w:val="008D7198"/>
    <w:rsid w:val="008E24FC"/>
    <w:rsid w:val="008E2A6A"/>
    <w:rsid w:val="008F0383"/>
    <w:rsid w:val="008F0FCB"/>
    <w:rsid w:val="008F1BD6"/>
    <w:rsid w:val="008F67D2"/>
    <w:rsid w:val="00903D7A"/>
    <w:rsid w:val="009075E5"/>
    <w:rsid w:val="009103DE"/>
    <w:rsid w:val="00912DB4"/>
    <w:rsid w:val="009145E0"/>
    <w:rsid w:val="0091607D"/>
    <w:rsid w:val="00920293"/>
    <w:rsid w:val="00922525"/>
    <w:rsid w:val="009227AF"/>
    <w:rsid w:val="00932A05"/>
    <w:rsid w:val="009366B0"/>
    <w:rsid w:val="00941908"/>
    <w:rsid w:val="0094422C"/>
    <w:rsid w:val="009528A1"/>
    <w:rsid w:val="00952D49"/>
    <w:rsid w:val="00953EE7"/>
    <w:rsid w:val="00954768"/>
    <w:rsid w:val="00954854"/>
    <w:rsid w:val="009560C5"/>
    <w:rsid w:val="00956557"/>
    <w:rsid w:val="00961C29"/>
    <w:rsid w:val="0096283A"/>
    <w:rsid w:val="00965D74"/>
    <w:rsid w:val="00970001"/>
    <w:rsid w:val="0097332F"/>
    <w:rsid w:val="009771B9"/>
    <w:rsid w:val="00984353"/>
    <w:rsid w:val="00987714"/>
    <w:rsid w:val="00992074"/>
    <w:rsid w:val="009925BD"/>
    <w:rsid w:val="009943DE"/>
    <w:rsid w:val="00994410"/>
    <w:rsid w:val="009B39FE"/>
    <w:rsid w:val="009B3B4C"/>
    <w:rsid w:val="009C02A9"/>
    <w:rsid w:val="009C34A0"/>
    <w:rsid w:val="009C53C5"/>
    <w:rsid w:val="009C548F"/>
    <w:rsid w:val="009C7E9C"/>
    <w:rsid w:val="009D70AB"/>
    <w:rsid w:val="009E1653"/>
    <w:rsid w:val="009E386A"/>
    <w:rsid w:val="009E4E59"/>
    <w:rsid w:val="009E7F78"/>
    <w:rsid w:val="009F6955"/>
    <w:rsid w:val="009F78B2"/>
    <w:rsid w:val="00A01358"/>
    <w:rsid w:val="00A01BE6"/>
    <w:rsid w:val="00A03DCC"/>
    <w:rsid w:val="00A101CC"/>
    <w:rsid w:val="00A17539"/>
    <w:rsid w:val="00A30EA3"/>
    <w:rsid w:val="00A34107"/>
    <w:rsid w:val="00A359E0"/>
    <w:rsid w:val="00A36065"/>
    <w:rsid w:val="00A40BEB"/>
    <w:rsid w:val="00A4205D"/>
    <w:rsid w:val="00A453CB"/>
    <w:rsid w:val="00A53955"/>
    <w:rsid w:val="00A5421C"/>
    <w:rsid w:val="00A549C4"/>
    <w:rsid w:val="00A5596C"/>
    <w:rsid w:val="00A56785"/>
    <w:rsid w:val="00A611E0"/>
    <w:rsid w:val="00A646AC"/>
    <w:rsid w:val="00A6637F"/>
    <w:rsid w:val="00A67424"/>
    <w:rsid w:val="00A70BDC"/>
    <w:rsid w:val="00A71F7F"/>
    <w:rsid w:val="00A73733"/>
    <w:rsid w:val="00A769AC"/>
    <w:rsid w:val="00A826CE"/>
    <w:rsid w:val="00A8350C"/>
    <w:rsid w:val="00A839AF"/>
    <w:rsid w:val="00A878A7"/>
    <w:rsid w:val="00A935BE"/>
    <w:rsid w:val="00A955E9"/>
    <w:rsid w:val="00A97270"/>
    <w:rsid w:val="00A97647"/>
    <w:rsid w:val="00AA0E1D"/>
    <w:rsid w:val="00AA0E1F"/>
    <w:rsid w:val="00AA7299"/>
    <w:rsid w:val="00AB012C"/>
    <w:rsid w:val="00AB0A6A"/>
    <w:rsid w:val="00AB0B0F"/>
    <w:rsid w:val="00AB766B"/>
    <w:rsid w:val="00AC1486"/>
    <w:rsid w:val="00AC26CB"/>
    <w:rsid w:val="00AC490B"/>
    <w:rsid w:val="00AD19D2"/>
    <w:rsid w:val="00AE1DCC"/>
    <w:rsid w:val="00AE5FBD"/>
    <w:rsid w:val="00AF37F6"/>
    <w:rsid w:val="00B0585C"/>
    <w:rsid w:val="00B100B6"/>
    <w:rsid w:val="00B12B39"/>
    <w:rsid w:val="00B14151"/>
    <w:rsid w:val="00B16863"/>
    <w:rsid w:val="00B2045B"/>
    <w:rsid w:val="00B2120B"/>
    <w:rsid w:val="00B21891"/>
    <w:rsid w:val="00B219ED"/>
    <w:rsid w:val="00B22DC8"/>
    <w:rsid w:val="00B30128"/>
    <w:rsid w:val="00B47990"/>
    <w:rsid w:val="00B54172"/>
    <w:rsid w:val="00B61F26"/>
    <w:rsid w:val="00B64E71"/>
    <w:rsid w:val="00B664FE"/>
    <w:rsid w:val="00B74627"/>
    <w:rsid w:val="00B74755"/>
    <w:rsid w:val="00B76E32"/>
    <w:rsid w:val="00B825CD"/>
    <w:rsid w:val="00B83445"/>
    <w:rsid w:val="00B8480D"/>
    <w:rsid w:val="00B8598E"/>
    <w:rsid w:val="00B877EB"/>
    <w:rsid w:val="00B91148"/>
    <w:rsid w:val="00B934A9"/>
    <w:rsid w:val="00BA1CD4"/>
    <w:rsid w:val="00BA20D6"/>
    <w:rsid w:val="00BA63E7"/>
    <w:rsid w:val="00BB139B"/>
    <w:rsid w:val="00BB1775"/>
    <w:rsid w:val="00BB203E"/>
    <w:rsid w:val="00BB40AA"/>
    <w:rsid w:val="00BB72C8"/>
    <w:rsid w:val="00BC17D8"/>
    <w:rsid w:val="00BC20AB"/>
    <w:rsid w:val="00BC3A1C"/>
    <w:rsid w:val="00BC4248"/>
    <w:rsid w:val="00BD4075"/>
    <w:rsid w:val="00BF2087"/>
    <w:rsid w:val="00BF2F4F"/>
    <w:rsid w:val="00BF686E"/>
    <w:rsid w:val="00BF6C11"/>
    <w:rsid w:val="00C004D7"/>
    <w:rsid w:val="00C0195E"/>
    <w:rsid w:val="00C03C1A"/>
    <w:rsid w:val="00C12682"/>
    <w:rsid w:val="00C126E5"/>
    <w:rsid w:val="00C13529"/>
    <w:rsid w:val="00C2194C"/>
    <w:rsid w:val="00C24794"/>
    <w:rsid w:val="00C251A7"/>
    <w:rsid w:val="00C3003D"/>
    <w:rsid w:val="00C309AC"/>
    <w:rsid w:val="00C360B6"/>
    <w:rsid w:val="00C4076A"/>
    <w:rsid w:val="00C44DD6"/>
    <w:rsid w:val="00C62E4D"/>
    <w:rsid w:val="00C64A63"/>
    <w:rsid w:val="00C66220"/>
    <w:rsid w:val="00C66679"/>
    <w:rsid w:val="00C74069"/>
    <w:rsid w:val="00C822ED"/>
    <w:rsid w:val="00C8575F"/>
    <w:rsid w:val="00C87391"/>
    <w:rsid w:val="00C943E1"/>
    <w:rsid w:val="00C94D21"/>
    <w:rsid w:val="00C95406"/>
    <w:rsid w:val="00CA42E1"/>
    <w:rsid w:val="00CA7F64"/>
    <w:rsid w:val="00CB0A30"/>
    <w:rsid w:val="00CC4570"/>
    <w:rsid w:val="00CC6F1D"/>
    <w:rsid w:val="00CC7FA9"/>
    <w:rsid w:val="00CD08FE"/>
    <w:rsid w:val="00CD7B57"/>
    <w:rsid w:val="00CF0B55"/>
    <w:rsid w:val="00CF1D26"/>
    <w:rsid w:val="00CF276D"/>
    <w:rsid w:val="00CF4DC0"/>
    <w:rsid w:val="00CF7D3B"/>
    <w:rsid w:val="00D004D1"/>
    <w:rsid w:val="00D017BB"/>
    <w:rsid w:val="00D018B3"/>
    <w:rsid w:val="00D06948"/>
    <w:rsid w:val="00D14AD1"/>
    <w:rsid w:val="00D204FB"/>
    <w:rsid w:val="00D21245"/>
    <w:rsid w:val="00D21470"/>
    <w:rsid w:val="00D21B1F"/>
    <w:rsid w:val="00D23988"/>
    <w:rsid w:val="00D30971"/>
    <w:rsid w:val="00D3183E"/>
    <w:rsid w:val="00D443FB"/>
    <w:rsid w:val="00D45B95"/>
    <w:rsid w:val="00D464DB"/>
    <w:rsid w:val="00D51A86"/>
    <w:rsid w:val="00D51FA5"/>
    <w:rsid w:val="00D5332F"/>
    <w:rsid w:val="00D53B3E"/>
    <w:rsid w:val="00D54711"/>
    <w:rsid w:val="00D54F65"/>
    <w:rsid w:val="00D56433"/>
    <w:rsid w:val="00D64517"/>
    <w:rsid w:val="00D65A18"/>
    <w:rsid w:val="00D70E39"/>
    <w:rsid w:val="00D73046"/>
    <w:rsid w:val="00D76542"/>
    <w:rsid w:val="00D76D72"/>
    <w:rsid w:val="00D8525E"/>
    <w:rsid w:val="00D85E03"/>
    <w:rsid w:val="00D868FA"/>
    <w:rsid w:val="00D87AE2"/>
    <w:rsid w:val="00D9124C"/>
    <w:rsid w:val="00DA4675"/>
    <w:rsid w:val="00DA4777"/>
    <w:rsid w:val="00DC33A6"/>
    <w:rsid w:val="00DD0C2F"/>
    <w:rsid w:val="00DD4F9F"/>
    <w:rsid w:val="00DE1B3C"/>
    <w:rsid w:val="00DF0C97"/>
    <w:rsid w:val="00DF4039"/>
    <w:rsid w:val="00E0103A"/>
    <w:rsid w:val="00E01896"/>
    <w:rsid w:val="00E03517"/>
    <w:rsid w:val="00E03CBD"/>
    <w:rsid w:val="00E04897"/>
    <w:rsid w:val="00E0558C"/>
    <w:rsid w:val="00E05ACE"/>
    <w:rsid w:val="00E065A5"/>
    <w:rsid w:val="00E06D42"/>
    <w:rsid w:val="00E07116"/>
    <w:rsid w:val="00E11F92"/>
    <w:rsid w:val="00E11F95"/>
    <w:rsid w:val="00E12447"/>
    <w:rsid w:val="00E13FE8"/>
    <w:rsid w:val="00E16B26"/>
    <w:rsid w:val="00E21C42"/>
    <w:rsid w:val="00E27335"/>
    <w:rsid w:val="00E33043"/>
    <w:rsid w:val="00E340BE"/>
    <w:rsid w:val="00E36CFF"/>
    <w:rsid w:val="00E373D2"/>
    <w:rsid w:val="00E46C1B"/>
    <w:rsid w:val="00E47057"/>
    <w:rsid w:val="00E51996"/>
    <w:rsid w:val="00E51A78"/>
    <w:rsid w:val="00E55FAA"/>
    <w:rsid w:val="00E56EC8"/>
    <w:rsid w:val="00E62AE2"/>
    <w:rsid w:val="00E6348C"/>
    <w:rsid w:val="00E64F19"/>
    <w:rsid w:val="00E72CE1"/>
    <w:rsid w:val="00E73137"/>
    <w:rsid w:val="00E735D4"/>
    <w:rsid w:val="00E75A43"/>
    <w:rsid w:val="00E75E32"/>
    <w:rsid w:val="00E81C65"/>
    <w:rsid w:val="00E82296"/>
    <w:rsid w:val="00E877A1"/>
    <w:rsid w:val="00E90897"/>
    <w:rsid w:val="00E9349B"/>
    <w:rsid w:val="00E963F9"/>
    <w:rsid w:val="00EA3791"/>
    <w:rsid w:val="00EA7604"/>
    <w:rsid w:val="00EB4168"/>
    <w:rsid w:val="00EC0987"/>
    <w:rsid w:val="00EC2854"/>
    <w:rsid w:val="00EC4603"/>
    <w:rsid w:val="00ED39E7"/>
    <w:rsid w:val="00ED7529"/>
    <w:rsid w:val="00EE271B"/>
    <w:rsid w:val="00EE377F"/>
    <w:rsid w:val="00EF1799"/>
    <w:rsid w:val="00EF587C"/>
    <w:rsid w:val="00EF7D15"/>
    <w:rsid w:val="00F01DBA"/>
    <w:rsid w:val="00F0226D"/>
    <w:rsid w:val="00F04E25"/>
    <w:rsid w:val="00F11DF9"/>
    <w:rsid w:val="00F1606C"/>
    <w:rsid w:val="00F174F5"/>
    <w:rsid w:val="00F233A4"/>
    <w:rsid w:val="00F26520"/>
    <w:rsid w:val="00F2698C"/>
    <w:rsid w:val="00F33D3B"/>
    <w:rsid w:val="00F34CB3"/>
    <w:rsid w:val="00F454A5"/>
    <w:rsid w:val="00F5106C"/>
    <w:rsid w:val="00F51B79"/>
    <w:rsid w:val="00F57130"/>
    <w:rsid w:val="00F60298"/>
    <w:rsid w:val="00F62A5C"/>
    <w:rsid w:val="00F64AC4"/>
    <w:rsid w:val="00F65AD6"/>
    <w:rsid w:val="00F67510"/>
    <w:rsid w:val="00F70244"/>
    <w:rsid w:val="00F708B0"/>
    <w:rsid w:val="00F74046"/>
    <w:rsid w:val="00F74C83"/>
    <w:rsid w:val="00F801AF"/>
    <w:rsid w:val="00F81FC9"/>
    <w:rsid w:val="00F82153"/>
    <w:rsid w:val="00F82453"/>
    <w:rsid w:val="00F854BF"/>
    <w:rsid w:val="00F91394"/>
    <w:rsid w:val="00F91DAD"/>
    <w:rsid w:val="00F92A19"/>
    <w:rsid w:val="00F92E65"/>
    <w:rsid w:val="00F945F0"/>
    <w:rsid w:val="00F9546D"/>
    <w:rsid w:val="00FA5005"/>
    <w:rsid w:val="00FA711F"/>
    <w:rsid w:val="00FC373B"/>
    <w:rsid w:val="00FC47A2"/>
    <w:rsid w:val="00FC4D3E"/>
    <w:rsid w:val="00FE7E94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4E5"/>
    <w:rPr>
      <w:rFonts w:ascii="Arial" w:hAnsi="Arial"/>
      <w:sz w:val="22"/>
      <w:lang w:val="en-GB" w:eastAsia="en-US"/>
    </w:rPr>
  </w:style>
  <w:style w:type="paragraph" w:styleId="Nadpis2">
    <w:name w:val="heading 2"/>
    <w:aliases w:val="titulo 2,título 2,h2,Heading B,H2,Attribute Heading 2,Header 2,Portadilla 2,2,h21,21,UNDERRUBRIK 1-2,H21,H22,CHS,H2-Heading 2,l2,Header2,22,heading2,list2,A,A.B.C.,list 2,Heading2,Heading Indent No L2,Heading 2 Hidden,Titulo 2,Section title,f"/>
    <w:basedOn w:val="Normln"/>
    <w:next w:val="Normln"/>
    <w:qFormat/>
    <w:rsid w:val="008E2A6A"/>
    <w:pPr>
      <w:keepNext/>
      <w:pageBreakBefore/>
      <w:numPr>
        <w:ilvl w:val="1"/>
        <w:numId w:val="5"/>
      </w:numPr>
      <w:pBdr>
        <w:bottom w:val="single" w:sz="6" w:space="1" w:color="333399"/>
      </w:pBdr>
      <w:spacing w:before="240" w:after="240"/>
      <w:outlineLvl w:val="1"/>
    </w:pPr>
    <w:rPr>
      <w:rFonts w:cs="Arial"/>
      <w:b/>
      <w:iCs/>
      <w:snapToGrid w:val="0"/>
      <w:color w:val="333399"/>
      <w:kern w:val="32"/>
      <w:sz w:val="32"/>
      <w:szCs w:val="28"/>
      <w:u w:color="333399"/>
      <w:lang w:val="es-ES" w:eastAsia="en-GB"/>
    </w:rPr>
  </w:style>
  <w:style w:type="paragraph" w:styleId="Nadpis3">
    <w:name w:val="heading 3"/>
    <w:aliases w:val="Título 3_n_n,h3,l3,Bold Head,bh,título 3,Portadilla 3,Heading3,H3,H31,H32,3,Titulo 3,Map title,Level 3 Topic Heading,TítuloSubSubApartado,Section,Bullet 1°,Paragraph Heading,Level 1 - 1,h31,T3,Fab-3,Arial 12 Fett,Table Attribute Heading,l3.3"/>
    <w:basedOn w:val="Nadpis2"/>
    <w:next w:val="Normln"/>
    <w:qFormat/>
    <w:rsid w:val="008E2A6A"/>
    <w:pPr>
      <w:pageBreakBefore w:val="0"/>
      <w:numPr>
        <w:ilvl w:val="2"/>
      </w:numPr>
      <w:pBdr>
        <w:bottom w:val="none" w:sz="0" w:space="0" w:color="auto"/>
      </w:pBdr>
      <w:tabs>
        <w:tab w:val="num" w:pos="2160"/>
      </w:tabs>
      <w:spacing w:before="120" w:after="0"/>
      <w:ind w:hanging="360"/>
      <w:outlineLvl w:val="2"/>
    </w:pPr>
    <w:rPr>
      <w:bCs/>
      <w:sz w:val="28"/>
      <w:szCs w:val="26"/>
      <w:lang w:val="en-IE"/>
    </w:rPr>
  </w:style>
  <w:style w:type="paragraph" w:styleId="Nadpis4">
    <w:name w:val="heading 4"/>
    <w:aliases w:val="Heading 4 Char,bullet Char,bl Char,bb Char,Título INDICE Char,Título 4_n_n Char,H4 Char,h4 Char,4 Char,Encabezado tabla Char,First Subheading Char,Ref Heading 1 Char,rh1 Char,Heading sql Char,(Shift Ctrl 4) Char,Titre 41 Char,t4.T4 Char,l4 Cha"/>
    <w:basedOn w:val="Nadpis3"/>
    <w:next w:val="Normln"/>
    <w:link w:val="Hypertextovodkaz"/>
    <w:qFormat/>
    <w:rsid w:val="008E2A6A"/>
    <w:pPr>
      <w:numPr>
        <w:ilvl w:val="3"/>
      </w:numPr>
      <w:tabs>
        <w:tab w:val="num" w:pos="2880"/>
      </w:tabs>
      <w:ind w:hanging="360"/>
      <w:outlineLvl w:val="3"/>
    </w:pPr>
    <w:rPr>
      <w:bCs w:val="0"/>
      <w:sz w:val="26"/>
      <w:szCs w:val="28"/>
    </w:rPr>
  </w:style>
  <w:style w:type="paragraph" w:styleId="Nadpis5">
    <w:name w:val="heading 5"/>
    <w:aliases w:val="dash,ds,dd,1,H5,Al margen,h5,5,Level 3 - i,Second Subheading,Título5_Excalibur,Sub-sub-sub-paragraaf,l5,I5,DO NOT USE_h5,Contrat 5,titulo5,Tempo Heading 5,(Apartado),Block Label,5 sub-bullet,sb,mh2,Module heading 2,Numbered Sub-list"/>
    <w:basedOn w:val="Nadpis4"/>
    <w:next w:val="Normln"/>
    <w:qFormat/>
    <w:rsid w:val="008E2A6A"/>
    <w:pPr>
      <w:numPr>
        <w:ilvl w:val="4"/>
      </w:numPr>
      <w:tabs>
        <w:tab w:val="clear" w:pos="1352"/>
        <w:tab w:val="num" w:pos="360"/>
        <w:tab w:val="num" w:pos="3600"/>
      </w:tabs>
      <w:ind w:left="3600" w:hanging="360"/>
      <w:outlineLvl w:val="4"/>
    </w:pPr>
    <w:rPr>
      <w:bCs/>
      <w:i/>
      <w:iCs w:val="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2C54E5"/>
    <w:rPr>
      <w:rFonts w:cs="Times New Roman"/>
      <w:sz w:val="18"/>
    </w:rPr>
  </w:style>
  <w:style w:type="paragraph" w:styleId="Textkomente">
    <w:name w:val="annotation text"/>
    <w:basedOn w:val="Normln"/>
    <w:link w:val="TextkomenteChar"/>
    <w:semiHidden/>
    <w:rsid w:val="002C54E5"/>
    <w:pPr>
      <w:keepNext/>
      <w:keepLines/>
      <w:tabs>
        <w:tab w:val="right" w:pos="851"/>
        <w:tab w:val="right" w:pos="4820"/>
      </w:tabs>
    </w:pPr>
  </w:style>
  <w:style w:type="character" w:customStyle="1" w:styleId="TextkomenteChar">
    <w:name w:val="Text komentáře Char"/>
    <w:link w:val="Textkomente"/>
    <w:semiHidden/>
    <w:rsid w:val="002C54E5"/>
    <w:rPr>
      <w:rFonts w:ascii="Arial" w:hAnsi="Arial"/>
      <w:sz w:val="22"/>
      <w:lang w:val="en-GB" w:eastAsia="en-US" w:bidi="ar-SA"/>
    </w:rPr>
  </w:style>
  <w:style w:type="paragraph" w:styleId="Nzev">
    <w:name w:val="Title"/>
    <w:basedOn w:val="Normln"/>
    <w:link w:val="NzevChar"/>
    <w:qFormat/>
    <w:rsid w:val="002C54E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2C54E5"/>
    <w:rPr>
      <w:rFonts w:ascii="Cambria" w:hAnsi="Cambria"/>
      <w:b/>
      <w:bCs/>
      <w:kern w:val="28"/>
      <w:sz w:val="32"/>
      <w:szCs w:val="32"/>
      <w:lang w:val="en-GB" w:eastAsia="en-US" w:bidi="ar-SA"/>
    </w:rPr>
  </w:style>
  <w:style w:type="paragraph" w:styleId="Podtitul">
    <w:name w:val="Subtitle"/>
    <w:basedOn w:val="Normln"/>
    <w:link w:val="PodtitulChar"/>
    <w:qFormat/>
    <w:rsid w:val="002C54E5"/>
    <w:pPr>
      <w:jc w:val="center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2C54E5"/>
    <w:rPr>
      <w:rFonts w:ascii="Cambria" w:hAnsi="Cambria"/>
      <w:sz w:val="24"/>
      <w:szCs w:val="24"/>
      <w:lang w:val="en-GB" w:eastAsia="en-US" w:bidi="ar-SA"/>
    </w:rPr>
  </w:style>
  <w:style w:type="paragraph" w:customStyle="1" w:styleId="Normal2">
    <w:name w:val="Normal 2"/>
    <w:rsid w:val="002C54E5"/>
    <w:pPr>
      <w:spacing w:before="60" w:after="80"/>
    </w:pPr>
    <w:rPr>
      <w:noProof/>
      <w:sz w:val="22"/>
      <w:lang w:val="en-US" w:eastAsia="en-US"/>
    </w:rPr>
  </w:style>
  <w:style w:type="paragraph" w:styleId="Textbubliny">
    <w:name w:val="Balloon Text"/>
    <w:basedOn w:val="Normln"/>
    <w:semiHidden/>
    <w:rsid w:val="002C54E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270FED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270FED"/>
  </w:style>
  <w:style w:type="paragraph" w:styleId="Zhlav">
    <w:name w:val="header"/>
    <w:aliases w:val="h,encabezado,ho,header odd"/>
    <w:basedOn w:val="Normln"/>
    <w:rsid w:val="00270FED"/>
    <w:pPr>
      <w:tabs>
        <w:tab w:val="center" w:pos="4153"/>
        <w:tab w:val="right" w:pos="8306"/>
      </w:tabs>
    </w:pPr>
  </w:style>
  <w:style w:type="character" w:styleId="Hypertextovodkaz">
    <w:name w:val="Hyperlink"/>
    <w:aliases w:val="Nadpis 4 Char,Heading 4 Char Char,bullet Char Char,bl Char Char,bb Char Char,Título INDICE Char Char,Título 4_n_n Char Char,H4 Char Char,h4 Char Char,4 Char Char,Encabezado tabla Char Char,First Subheading Char Char,rh1 Char Char"/>
    <w:link w:val="Nadpis4"/>
    <w:rsid w:val="008E2A6A"/>
    <w:rPr>
      <w:rFonts w:ascii="Arial" w:hAnsi="Arial" w:cs="Arial"/>
      <w:b/>
      <w:iCs/>
      <w:snapToGrid w:val="0"/>
      <w:color w:val="333399"/>
      <w:kern w:val="32"/>
      <w:sz w:val="26"/>
      <w:szCs w:val="28"/>
      <w:u w:color="333399"/>
      <w:lang w:val="en-IE" w:eastAsia="en-GB" w:bidi="ar-SA"/>
    </w:rPr>
  </w:style>
  <w:style w:type="paragraph" w:customStyle="1" w:styleId="Bullet1">
    <w:name w:val="Bullet 1"/>
    <w:basedOn w:val="Normln"/>
    <w:rsid w:val="008E2A6A"/>
    <w:pPr>
      <w:numPr>
        <w:numId w:val="14"/>
      </w:numPr>
      <w:tabs>
        <w:tab w:val="left" w:pos="357"/>
        <w:tab w:val="num" w:pos="1080"/>
      </w:tabs>
      <w:spacing w:before="120"/>
      <w:ind w:left="1080"/>
    </w:pPr>
    <w:rPr>
      <w:snapToGrid w:val="0"/>
      <w:szCs w:val="24"/>
      <w:lang w:val="en-IE" w:eastAsia="en-GB"/>
    </w:rPr>
  </w:style>
  <w:style w:type="paragraph" w:styleId="Obsah2">
    <w:name w:val="toc 2"/>
    <w:basedOn w:val="Normln"/>
    <w:next w:val="Normln"/>
    <w:rsid w:val="008E2A6A"/>
    <w:pPr>
      <w:spacing w:before="120" w:after="120"/>
    </w:pPr>
    <w:rPr>
      <w:b/>
      <w:caps/>
      <w:snapToGrid w:val="0"/>
      <w:szCs w:val="22"/>
      <w:lang w:val="es-ES" w:eastAsia="en-GB"/>
    </w:rPr>
  </w:style>
  <w:style w:type="paragraph" w:styleId="Obsah3">
    <w:name w:val="toc 3"/>
    <w:basedOn w:val="Obsah2"/>
    <w:next w:val="Normln"/>
    <w:rsid w:val="008E2A6A"/>
    <w:pPr>
      <w:spacing w:after="0"/>
      <w:ind w:left="221"/>
    </w:pPr>
    <w:rPr>
      <w:b w:val="0"/>
      <w:caps w:val="0"/>
      <w:smallCaps/>
      <w:sz w:val="20"/>
      <w:szCs w:val="20"/>
    </w:rPr>
  </w:style>
  <w:style w:type="paragraph" w:styleId="Obsah4">
    <w:name w:val="toc 4"/>
    <w:basedOn w:val="Obsah3"/>
    <w:next w:val="Normln"/>
    <w:rsid w:val="008E2A6A"/>
    <w:pPr>
      <w:spacing w:after="120"/>
      <w:ind w:left="709"/>
    </w:pPr>
    <w:rPr>
      <w:i/>
      <w:smallCaps w:val="0"/>
    </w:rPr>
  </w:style>
  <w:style w:type="paragraph" w:customStyle="1" w:styleId="Bullet2">
    <w:name w:val="Bullet 2"/>
    <w:basedOn w:val="Bullet1"/>
    <w:rsid w:val="008E2A6A"/>
    <w:pPr>
      <w:numPr>
        <w:numId w:val="15"/>
      </w:numPr>
      <w:tabs>
        <w:tab w:val="left" w:pos="646"/>
      </w:tabs>
    </w:pPr>
  </w:style>
  <w:style w:type="paragraph" w:customStyle="1" w:styleId="Bullet3">
    <w:name w:val="Bullet 3"/>
    <w:basedOn w:val="Bullet2"/>
    <w:rsid w:val="008E2A6A"/>
    <w:pPr>
      <w:numPr>
        <w:numId w:val="16"/>
      </w:numPr>
      <w:tabs>
        <w:tab w:val="left" w:pos="924"/>
        <w:tab w:val="num" w:pos="1107"/>
      </w:tabs>
      <w:ind w:left="924" w:hanging="357"/>
    </w:pPr>
  </w:style>
  <w:style w:type="paragraph" w:styleId="Obsah5">
    <w:name w:val="toc 5"/>
    <w:basedOn w:val="Obsah4"/>
    <w:next w:val="Normln"/>
    <w:rsid w:val="008E2A6A"/>
    <w:pPr>
      <w:spacing w:after="0"/>
      <w:ind w:left="992"/>
    </w:pPr>
  </w:style>
  <w:style w:type="paragraph" w:customStyle="1" w:styleId="Apartado1">
    <w:name w:val="Apartado 1"/>
    <w:basedOn w:val="Normln"/>
    <w:rsid w:val="008E2A6A"/>
    <w:pPr>
      <w:keepNext/>
      <w:spacing w:before="360" w:after="120"/>
    </w:pPr>
    <w:rPr>
      <w:b/>
      <w:snapToGrid w:val="0"/>
      <w:color w:val="333399"/>
      <w:lang w:val="es-ES" w:eastAsia="en-GB"/>
    </w:rPr>
  </w:style>
  <w:style w:type="paragraph" w:customStyle="1" w:styleId="EstiloIndice">
    <w:name w:val="EstiloIndice"/>
    <w:rsid w:val="008E2A6A"/>
    <w:pPr>
      <w:tabs>
        <w:tab w:val="num" w:pos="0"/>
      </w:tabs>
    </w:pPr>
    <w:rPr>
      <w:rFonts w:ascii="Arial" w:hAnsi="Arial" w:cs="Arial"/>
      <w:b/>
      <w:bCs/>
      <w:snapToGrid w:val="0"/>
      <w:color w:val="333399"/>
      <w:kern w:val="32"/>
      <w:sz w:val="40"/>
      <w:szCs w:val="32"/>
      <w:u w:color="333399"/>
      <w:lang w:val="es-ES" w:eastAsia="en-GB"/>
    </w:rPr>
  </w:style>
  <w:style w:type="paragraph" w:styleId="Seznamsodrkami">
    <w:name w:val="List Bullet"/>
    <w:basedOn w:val="Normln"/>
    <w:rsid w:val="008E2A6A"/>
    <w:pPr>
      <w:numPr>
        <w:numId w:val="13"/>
      </w:numPr>
      <w:tabs>
        <w:tab w:val="num" w:pos="643"/>
        <w:tab w:val="left" w:pos="851"/>
      </w:tabs>
      <w:spacing w:before="120"/>
      <w:ind w:left="851" w:hanging="284"/>
    </w:pPr>
    <w:rPr>
      <w:snapToGrid w:val="0"/>
      <w:szCs w:val="24"/>
      <w:lang w:val="es-ES" w:eastAsia="en-GB"/>
    </w:rPr>
  </w:style>
  <w:style w:type="paragraph" w:customStyle="1" w:styleId="Parrafo3">
    <w:name w:val="Parrafo 3"/>
    <w:basedOn w:val="Normln"/>
    <w:rsid w:val="008E2A6A"/>
    <w:pPr>
      <w:suppressAutoHyphens/>
      <w:spacing w:before="120"/>
      <w:ind w:left="567"/>
    </w:pPr>
    <w:rPr>
      <w:rFonts w:ascii="Garamond" w:hAnsi="Garamond"/>
      <w:snapToGrid w:val="0"/>
      <w:szCs w:val="24"/>
      <w:lang w:eastAsia="en-GB"/>
    </w:rPr>
  </w:style>
  <w:style w:type="paragraph" w:styleId="Zkladntextodsazen">
    <w:name w:val="Body Text Indent"/>
    <w:basedOn w:val="Normln"/>
    <w:rsid w:val="008E2A6A"/>
    <w:pPr>
      <w:spacing w:before="120" w:after="120"/>
      <w:ind w:left="283"/>
    </w:pPr>
    <w:rPr>
      <w:snapToGrid w:val="0"/>
      <w:szCs w:val="24"/>
      <w:lang w:val="en-IE" w:eastAsia="en-GB"/>
    </w:rPr>
  </w:style>
  <w:style w:type="paragraph" w:customStyle="1" w:styleId="Parrafo1">
    <w:name w:val="Parrafo 1"/>
    <w:basedOn w:val="Normln"/>
    <w:rsid w:val="008E2A6A"/>
    <w:pPr>
      <w:spacing w:before="120" w:line="280" w:lineRule="exact"/>
      <w:ind w:left="567"/>
    </w:pPr>
    <w:rPr>
      <w:rFonts w:ascii="Garamond" w:hAnsi="Garamond"/>
      <w:noProof/>
      <w:snapToGrid w:val="0"/>
      <w:szCs w:val="24"/>
      <w:lang w:eastAsia="en-GB"/>
    </w:rPr>
  </w:style>
  <w:style w:type="paragraph" w:customStyle="1" w:styleId="Parrafo2">
    <w:name w:val="Parrafo 2"/>
    <w:basedOn w:val="Normln"/>
    <w:rsid w:val="008E2A6A"/>
    <w:pPr>
      <w:spacing w:before="120"/>
      <w:ind w:left="567"/>
    </w:pPr>
    <w:rPr>
      <w:rFonts w:ascii="Garamond" w:hAnsi="Garamond"/>
      <w:noProof/>
      <w:snapToGrid w:val="0"/>
      <w:szCs w:val="24"/>
      <w:lang w:eastAsia="en-GB"/>
    </w:rPr>
  </w:style>
  <w:style w:type="paragraph" w:customStyle="1" w:styleId="Default">
    <w:name w:val="Default"/>
    <w:rsid w:val="008E2A6A"/>
    <w:pPr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val="es-ES" w:eastAsia="en-GB"/>
    </w:rPr>
  </w:style>
  <w:style w:type="paragraph" w:styleId="Textpoznpodarou">
    <w:name w:val="footnote text"/>
    <w:basedOn w:val="Normln"/>
    <w:rsid w:val="008E2A6A"/>
    <w:pPr>
      <w:spacing w:before="120"/>
    </w:pPr>
    <w:rPr>
      <w:snapToGrid w:val="0"/>
      <w:sz w:val="24"/>
      <w:szCs w:val="24"/>
      <w:lang w:val="en-IE" w:eastAsia="en-GB"/>
    </w:rPr>
  </w:style>
  <w:style w:type="character" w:styleId="Znakapoznpodarou">
    <w:name w:val="footnote reference"/>
    <w:rsid w:val="008E2A6A"/>
    <w:rPr>
      <w:vertAlign w:val="superscript"/>
    </w:rPr>
  </w:style>
  <w:style w:type="paragraph" w:customStyle="1" w:styleId="Style">
    <w:name w:val="Style"/>
    <w:basedOn w:val="Normln"/>
    <w:rsid w:val="0079590D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customStyle="1" w:styleId="Message">
    <w:name w:val="*Message"/>
    <w:rsid w:val="0079590D"/>
    <w:pPr>
      <w:spacing w:before="200"/>
    </w:pPr>
    <w:rPr>
      <w:rFonts w:ascii="Arial" w:hAnsi="Arial" w:cs="Arial"/>
      <w:lang w:val="en-GB" w:eastAsia="en-US"/>
    </w:rPr>
  </w:style>
  <w:style w:type="character" w:customStyle="1" w:styleId="ZpatChar">
    <w:name w:val="Zápatí Char"/>
    <w:link w:val="Zpat"/>
    <w:uiPriority w:val="99"/>
    <w:rsid w:val="00F174F5"/>
    <w:rPr>
      <w:rFonts w:ascii="Arial" w:hAnsi="Arial"/>
      <w:sz w:val="22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702"/>
    <w:pPr>
      <w:keepNext w:val="0"/>
      <w:keepLines w:val="0"/>
      <w:tabs>
        <w:tab w:val="clear" w:pos="851"/>
        <w:tab w:val="clear" w:pos="4820"/>
      </w:tabs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5702"/>
    <w:rPr>
      <w:rFonts w:ascii="Arial" w:hAnsi="Arial"/>
      <w:b/>
      <w:bCs/>
      <w:sz w:val="22"/>
      <w:lang w:val="en-GB" w:eastAsia="en-US" w:bidi="ar-SA"/>
    </w:rPr>
  </w:style>
  <w:style w:type="table" w:styleId="Mkatabulky">
    <w:name w:val="Table Grid"/>
    <w:basedOn w:val="Normlntabulka"/>
    <w:uiPriority w:val="59"/>
    <w:rsid w:val="00A567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i-bold">
    <w:name w:val="semi-bold"/>
    <w:rsid w:val="00A56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5BCA-0C32-46D7-9F45-AD438AB0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O.H.I.M.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Elisabeth BUFFOLO</dc:creator>
  <cp:lastModifiedBy>ptomanek</cp:lastModifiedBy>
  <cp:revision>2</cp:revision>
  <cp:lastPrinted>2017-06-26T12:53:00Z</cp:lastPrinted>
  <dcterms:created xsi:type="dcterms:W3CDTF">2017-08-01T12:26:00Z</dcterms:created>
  <dcterms:modified xsi:type="dcterms:W3CDTF">2017-08-01T12:26:00Z</dcterms:modified>
</cp:coreProperties>
</file>