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331" w:rsidRPr="00B21011" w:rsidRDefault="00B21011" w:rsidP="00B21011">
      <w:pPr>
        <w:tabs>
          <w:tab w:val="left" w:pos="1815"/>
        </w:tabs>
        <w:spacing w:after="0" w:line="240" w:lineRule="auto"/>
        <w:rPr>
          <w:i/>
        </w:rPr>
      </w:pPr>
      <w:r w:rsidRPr="00B21011">
        <w:rPr>
          <w:i/>
        </w:rPr>
        <w:t>Příloha ZD – část b veřejné zakázky (Štěpkovač 1)</w:t>
      </w:r>
    </w:p>
    <w:p w:rsidR="00B21011" w:rsidRDefault="00B21011" w:rsidP="00B21011">
      <w:pPr>
        <w:tabs>
          <w:tab w:val="left" w:pos="1815"/>
        </w:tabs>
        <w:spacing w:after="0" w:line="240" w:lineRule="auto"/>
      </w:pPr>
    </w:p>
    <w:p w:rsidR="00B21011" w:rsidRDefault="00B21011" w:rsidP="00B21011">
      <w:pPr>
        <w:tabs>
          <w:tab w:val="left" w:pos="1815"/>
        </w:tabs>
        <w:spacing w:after="0" w:line="240" w:lineRule="auto"/>
      </w:pPr>
    </w:p>
    <w:p w:rsidR="00E04237" w:rsidRPr="007E356B" w:rsidRDefault="007E356B" w:rsidP="00E04237">
      <w:pPr>
        <w:jc w:val="center"/>
        <w:rPr>
          <w:b/>
          <w:caps/>
          <w:sz w:val="32"/>
        </w:rPr>
      </w:pPr>
      <w:r w:rsidRPr="007E356B">
        <w:rPr>
          <w:b/>
          <w:caps/>
          <w:sz w:val="32"/>
        </w:rPr>
        <w:t>Kupní smlouva</w:t>
      </w:r>
    </w:p>
    <w:p w:rsidR="00E04237" w:rsidRDefault="00E04237" w:rsidP="00E04237">
      <w:pPr>
        <w:jc w:val="center"/>
      </w:pPr>
      <w:r>
        <w:t>Uzavřen</w:t>
      </w:r>
      <w:r w:rsidR="007E356B">
        <w:t>á</w:t>
      </w:r>
      <w:r>
        <w:t xml:space="preserve"> podle ustanovení § 2079 a násl. Zákona č. 89/2012 Sb., občanský zákoník, ve znění pozdějších předpisů. (dále jen „Smlouva“)</w:t>
      </w: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 w:rsidRPr="00832E7E">
        <w:rPr>
          <w:rFonts w:ascii="Calibri" w:hAnsi="Calibri" w:cs="Arial"/>
          <w:b/>
        </w:rPr>
        <w:t>I.</w:t>
      </w:r>
    </w:p>
    <w:p w:rsidR="00226331" w:rsidRPr="00832E7E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 w:rsidRPr="00832E7E">
        <w:rPr>
          <w:rFonts w:ascii="Calibri" w:hAnsi="Calibri" w:cs="Arial"/>
          <w:szCs w:val="24"/>
          <w:u w:val="none"/>
        </w:rPr>
        <w:t>Smluvní strany</w:t>
      </w: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505EE6" w:rsidP="00C21BAA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  <w:b/>
        </w:rPr>
      </w:pPr>
      <w:r>
        <w:rPr>
          <w:rFonts w:ascii="Calibri" w:hAnsi="Calibri"/>
          <w:b/>
        </w:rPr>
        <w:t>Mikroregion Hranicko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Se sídlem: 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Tř. 1. máje 328, 753 01 Hranice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Zastoupen: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Ing. Júlia Vozáková, předsedkyně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360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IČ:</w:t>
      </w:r>
      <w:r w:rsidRPr="00832E7E">
        <w:rPr>
          <w:rFonts w:ascii="Calibri" w:hAnsi="Calibri" w:cs="Arial"/>
        </w:rPr>
        <w:tab/>
      </w:r>
      <w:r w:rsidR="00505EE6" w:rsidRPr="00505EE6">
        <w:rPr>
          <w:rFonts w:ascii="Calibri" w:hAnsi="Calibri" w:cs="Calibri"/>
        </w:rPr>
        <w:t>70961051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Bankovní spojení: </w:t>
      </w:r>
      <w:r w:rsidRPr="00832E7E">
        <w:rPr>
          <w:rFonts w:ascii="Calibri" w:hAnsi="Calibri" w:cs="Arial"/>
        </w:rPr>
        <w:tab/>
      </w:r>
      <w:r w:rsidR="00363BF7">
        <w:rPr>
          <w:rFonts w:ascii="Calibri" w:hAnsi="Calibri" w:cs="Arial"/>
        </w:rPr>
        <w:t>Česká spořitelna a.s.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Číslo účtu: </w:t>
      </w:r>
      <w:r w:rsidRPr="00832E7E">
        <w:rPr>
          <w:rFonts w:ascii="Calibri" w:hAnsi="Calibri" w:cs="Arial"/>
        </w:rPr>
        <w:tab/>
      </w:r>
      <w:r w:rsidR="00363BF7">
        <w:rPr>
          <w:rFonts w:ascii="Calibri" w:hAnsi="Calibri" w:cs="Arial"/>
        </w:rPr>
        <w:t>1899523399/0800</w:t>
      </w:r>
    </w:p>
    <w:p w:rsidR="00226331" w:rsidRPr="00832E7E" w:rsidRDefault="00226331" w:rsidP="00C21BAA">
      <w:pPr>
        <w:tabs>
          <w:tab w:val="left" w:pos="1276"/>
        </w:tabs>
        <w:spacing w:after="0" w:line="240" w:lineRule="auto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    </w:t>
      </w:r>
    </w:p>
    <w:p w:rsidR="00226331" w:rsidRPr="00832E7E" w:rsidRDefault="00A15581" w:rsidP="00C21BAA">
      <w:pPr>
        <w:tabs>
          <w:tab w:val="left" w:pos="426"/>
        </w:tabs>
        <w:spacing w:after="0" w:line="240" w:lineRule="auto"/>
        <w:jc w:val="both"/>
        <w:rPr>
          <w:rFonts w:ascii="Calibri" w:hAnsi="Calibri" w:cs="Arial"/>
          <w:iCs/>
        </w:rPr>
      </w:pPr>
      <w:r>
        <w:rPr>
          <w:rFonts w:ascii="Calibri" w:hAnsi="Calibri" w:cs="Arial"/>
        </w:rPr>
        <w:tab/>
      </w:r>
      <w:r w:rsidR="00226331" w:rsidRPr="00832E7E">
        <w:rPr>
          <w:rFonts w:ascii="Calibri" w:hAnsi="Calibri" w:cs="Arial"/>
          <w:iCs/>
        </w:rPr>
        <w:t xml:space="preserve">(dále jen </w:t>
      </w:r>
      <w:r>
        <w:rPr>
          <w:rFonts w:ascii="Calibri" w:hAnsi="Calibri" w:cs="Arial"/>
          <w:iCs/>
        </w:rPr>
        <w:t>„</w:t>
      </w:r>
      <w:r w:rsidR="002C71CA">
        <w:rPr>
          <w:rFonts w:ascii="Calibri" w:hAnsi="Calibri" w:cs="Arial"/>
          <w:iCs/>
        </w:rPr>
        <w:t>K</w:t>
      </w:r>
      <w:r>
        <w:rPr>
          <w:rFonts w:ascii="Calibri" w:hAnsi="Calibri" w:cs="Arial"/>
          <w:iCs/>
        </w:rPr>
        <w:t>upující</w:t>
      </w:r>
      <w:r w:rsidR="00226331">
        <w:rPr>
          <w:rFonts w:ascii="Calibri" w:hAnsi="Calibri" w:cs="Arial"/>
          <w:iCs/>
        </w:rPr>
        <w:t>“</w:t>
      </w:r>
      <w:r w:rsidR="00226331" w:rsidRPr="00832E7E">
        <w:rPr>
          <w:rFonts w:ascii="Calibri" w:hAnsi="Calibri" w:cs="Arial"/>
          <w:iCs/>
        </w:rPr>
        <w:t>)</w:t>
      </w:r>
    </w:p>
    <w:p w:rsidR="00226331" w:rsidRPr="00832E7E" w:rsidRDefault="00226331" w:rsidP="00C21BAA">
      <w:pPr>
        <w:numPr>
          <w:ilvl w:val="12"/>
          <w:numId w:val="0"/>
        </w:numPr>
        <w:tabs>
          <w:tab w:val="left" w:pos="2977"/>
        </w:tabs>
        <w:spacing w:after="0" w:line="240" w:lineRule="auto"/>
        <w:ind w:left="357"/>
        <w:jc w:val="both"/>
        <w:rPr>
          <w:rFonts w:ascii="Calibri" w:hAnsi="Calibri" w:cs="Arial"/>
          <w:i/>
        </w:rPr>
      </w:pPr>
    </w:p>
    <w:p w:rsidR="001E65FC" w:rsidRPr="000B0B8D" w:rsidRDefault="001E65FC" w:rsidP="001E65F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Calibri" w:hAnsi="Calibri" w:cs="Arial"/>
        </w:rPr>
      </w:pPr>
      <w:r w:rsidRPr="000B0B8D">
        <w:rPr>
          <w:rFonts w:ascii="Calibri" w:hAnsi="Calibri" w:cs="Arial"/>
          <w:b/>
        </w:rPr>
        <w:t>ELKOPLAST Z, s.r.o.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Se sídlem: </w:t>
      </w:r>
      <w:r>
        <w:rPr>
          <w:rFonts w:ascii="Calibri" w:hAnsi="Calibri" w:cs="Arial"/>
        </w:rPr>
        <w:t>Štefánikova 2664, 760 01 Zlín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Zastoupena</w:t>
      </w:r>
      <w:r>
        <w:rPr>
          <w:rFonts w:ascii="Calibri" w:hAnsi="Calibri" w:cs="Arial"/>
        </w:rPr>
        <w:t>: Tomáš Krajča, jednatel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IČ</w:t>
      </w:r>
      <w:r>
        <w:rPr>
          <w:rFonts w:ascii="Calibri" w:hAnsi="Calibri" w:cs="Arial"/>
        </w:rPr>
        <w:t>: 25347942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DIČ</w:t>
      </w:r>
      <w:r>
        <w:rPr>
          <w:rFonts w:ascii="Calibri" w:hAnsi="Calibri" w:cs="Arial"/>
        </w:rPr>
        <w:t>: CZ25347942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Bankovní spojení</w:t>
      </w:r>
      <w:r>
        <w:rPr>
          <w:rFonts w:ascii="Calibri" w:hAnsi="Calibri" w:cs="Arial"/>
        </w:rPr>
        <w:t>: Citibank, a.s.</w:t>
      </w:r>
    </w:p>
    <w:p w:rsidR="001E65FC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>Číslo účtu</w:t>
      </w:r>
      <w:r>
        <w:rPr>
          <w:rFonts w:ascii="Calibri" w:hAnsi="Calibri" w:cs="Arial"/>
        </w:rPr>
        <w:t>: 2511770102/2600</w:t>
      </w:r>
    </w:p>
    <w:p w:rsidR="00226331" w:rsidRPr="00832E7E" w:rsidRDefault="001E65FC" w:rsidP="001E65FC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6" w:hanging="66"/>
        <w:jc w:val="both"/>
        <w:rPr>
          <w:rFonts w:ascii="Calibri" w:hAnsi="Calibri" w:cs="Arial"/>
        </w:rPr>
      </w:pPr>
      <w:r w:rsidRPr="00832E7E">
        <w:rPr>
          <w:rFonts w:ascii="Calibri" w:hAnsi="Calibri" w:cs="Arial"/>
        </w:rPr>
        <w:t xml:space="preserve">Zapsána v obchodním rejstříku vedeném </w:t>
      </w:r>
      <w:r>
        <w:rPr>
          <w:rFonts w:ascii="Calibri" w:hAnsi="Calibri" w:cs="Arial"/>
        </w:rPr>
        <w:t>Krajským soudem v Brně</w:t>
      </w:r>
      <w:r w:rsidRPr="00832E7E">
        <w:rPr>
          <w:rFonts w:ascii="Calibri" w:hAnsi="Calibri" w:cs="Arial"/>
        </w:rPr>
        <w:t xml:space="preserve">, oddíl </w:t>
      </w:r>
      <w:r>
        <w:rPr>
          <w:rFonts w:ascii="Calibri" w:hAnsi="Calibri" w:cs="Arial"/>
        </w:rPr>
        <w:t xml:space="preserve">C, </w:t>
      </w:r>
      <w:r w:rsidRPr="00832E7E">
        <w:rPr>
          <w:rFonts w:ascii="Calibri" w:hAnsi="Calibri" w:cs="Arial"/>
        </w:rPr>
        <w:t xml:space="preserve">vložka </w:t>
      </w:r>
      <w:r>
        <w:rPr>
          <w:rFonts w:ascii="Calibri" w:hAnsi="Calibri" w:cs="Arial"/>
        </w:rPr>
        <w:t>27857</w:t>
      </w:r>
    </w:p>
    <w:p w:rsidR="00226331" w:rsidRPr="00832E7E" w:rsidRDefault="00226331" w:rsidP="00C21BAA">
      <w:pPr>
        <w:tabs>
          <w:tab w:val="left" w:pos="360"/>
          <w:tab w:val="left" w:pos="2268"/>
        </w:tabs>
        <w:spacing w:after="0" w:line="240" w:lineRule="auto"/>
        <w:ind w:left="284" w:firstLine="74"/>
        <w:rPr>
          <w:rFonts w:ascii="Calibri" w:hAnsi="Calibri" w:cs="Arial"/>
        </w:rPr>
      </w:pPr>
    </w:p>
    <w:p w:rsidR="00226331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  <w:r w:rsidRPr="00832E7E">
        <w:rPr>
          <w:rFonts w:ascii="Calibri" w:hAnsi="Calibri" w:cs="Arial"/>
          <w:iCs/>
        </w:rPr>
        <w:t>(dále jen „</w:t>
      </w:r>
      <w:r w:rsidR="002C71CA">
        <w:rPr>
          <w:rFonts w:ascii="Calibri" w:hAnsi="Calibri" w:cs="Arial"/>
          <w:iCs/>
        </w:rPr>
        <w:t>P</w:t>
      </w:r>
      <w:r w:rsidR="00A15581">
        <w:rPr>
          <w:rFonts w:ascii="Calibri" w:hAnsi="Calibri" w:cs="Arial"/>
          <w:iCs/>
        </w:rPr>
        <w:t>rodávající</w:t>
      </w:r>
      <w:r>
        <w:rPr>
          <w:rFonts w:ascii="Calibri" w:hAnsi="Calibri" w:cs="Arial"/>
          <w:iCs/>
        </w:rPr>
        <w:t>“</w:t>
      </w:r>
      <w:r w:rsidRPr="00832E7E">
        <w:rPr>
          <w:rFonts w:ascii="Calibri" w:hAnsi="Calibri" w:cs="Arial"/>
          <w:iCs/>
        </w:rPr>
        <w:t>)</w:t>
      </w:r>
    </w:p>
    <w:p w:rsidR="00226331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</w:p>
    <w:p w:rsidR="00226331" w:rsidRPr="00832E7E" w:rsidRDefault="00226331" w:rsidP="00C21BAA">
      <w:pPr>
        <w:numPr>
          <w:ilvl w:val="12"/>
          <w:numId w:val="0"/>
        </w:numPr>
        <w:tabs>
          <w:tab w:val="num" w:pos="360"/>
          <w:tab w:val="left" w:pos="2977"/>
        </w:tabs>
        <w:spacing w:after="0" w:line="240" w:lineRule="auto"/>
        <w:ind w:left="425" w:hanging="68"/>
        <w:jc w:val="both"/>
        <w:rPr>
          <w:rFonts w:ascii="Calibri" w:hAnsi="Calibri" w:cs="Arial"/>
          <w:iC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  <w:caps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Prohlášení prodávajícího</w:t>
      </w:r>
    </w:p>
    <w:p w:rsidR="00226331" w:rsidRDefault="00226331" w:rsidP="00A8781D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prohlašuje, že je výlučným vlastníkem </w:t>
      </w:r>
      <w:r w:rsidR="00645BA9">
        <w:rPr>
          <w:lang w:eastAsia="cs-CZ"/>
        </w:rPr>
        <w:t>1</w:t>
      </w:r>
      <w:r w:rsidR="008F21F3">
        <w:rPr>
          <w:lang w:eastAsia="cs-CZ"/>
        </w:rPr>
        <w:t xml:space="preserve"> </w:t>
      </w:r>
      <w:r>
        <w:rPr>
          <w:lang w:eastAsia="cs-CZ"/>
        </w:rPr>
        <w:t xml:space="preserve">ks </w:t>
      </w:r>
      <w:r w:rsidR="00645BA9">
        <w:rPr>
          <w:lang w:eastAsia="cs-CZ"/>
        </w:rPr>
        <w:t xml:space="preserve">štěpkovače </w:t>
      </w:r>
      <w:r>
        <w:rPr>
          <w:lang w:eastAsia="cs-CZ"/>
        </w:rPr>
        <w:t>dle následující technické specifikace (dále jen „Věc“):</w:t>
      </w:r>
      <w:r w:rsidR="00A8781D">
        <w:rPr>
          <w:lang w:eastAsia="cs-CZ"/>
        </w:rPr>
        <w:t xml:space="preserve"> </w:t>
      </w:r>
      <w:r>
        <w:rPr>
          <w:lang w:eastAsia="cs-CZ"/>
        </w:rPr>
        <w:t>Požadavky na</w:t>
      </w:r>
      <w:r w:rsidR="008F21F3">
        <w:rPr>
          <w:lang w:eastAsia="cs-CZ"/>
        </w:rPr>
        <w:t xml:space="preserve"> technické parametry </w:t>
      </w:r>
      <w:r w:rsidR="00645BA9">
        <w:rPr>
          <w:lang w:eastAsia="cs-CZ"/>
        </w:rPr>
        <w:t>š</w:t>
      </w:r>
      <w:r w:rsidR="00654009">
        <w:rPr>
          <w:lang w:eastAsia="cs-CZ"/>
        </w:rPr>
        <w:t xml:space="preserve">těpkovače </w:t>
      </w:r>
      <w:r w:rsidR="008F21F3">
        <w:rPr>
          <w:lang w:eastAsia="cs-CZ"/>
        </w:rPr>
        <w:t>je nedílnou součástí této smlouvy</w:t>
      </w:r>
      <w:r w:rsidR="00A8781D">
        <w:rPr>
          <w:lang w:eastAsia="cs-CZ"/>
        </w:rPr>
        <w:t>.</w:t>
      </w:r>
    </w:p>
    <w:p w:rsidR="00A8781D" w:rsidRDefault="00A8781D" w:rsidP="009753F7">
      <w:pPr>
        <w:spacing w:after="0" w:line="240" w:lineRule="auto"/>
        <w:ind w:firstLine="426"/>
        <w:jc w:val="both"/>
        <w:rPr>
          <w:lang w:eastAsia="cs-CZ"/>
        </w:rPr>
      </w:pPr>
    </w:p>
    <w:p w:rsidR="00226331" w:rsidRDefault="00226331" w:rsidP="009753F7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prohlašuje, že Věc není zatížena žádnými vadami, ať už faktickými nebo právními.</w:t>
      </w:r>
    </w:p>
    <w:p w:rsidR="00226331" w:rsidRPr="00226331" w:rsidRDefault="00226331" w:rsidP="00C21BAA">
      <w:pPr>
        <w:spacing w:after="0" w:line="240" w:lineRule="auto"/>
        <w:jc w:val="both"/>
        <w:rPr>
          <w:lang w:eastAsia="cs-CZ"/>
        </w:rPr>
      </w:pPr>
    </w:p>
    <w:p w:rsidR="00226331" w:rsidRPr="00832E7E" w:rsidRDefault="00226331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III</w:t>
      </w:r>
      <w:r w:rsidRPr="00832E7E">
        <w:rPr>
          <w:rFonts w:ascii="Calibri" w:hAnsi="Calibri" w:cs="Arial"/>
          <w:b/>
        </w:rPr>
        <w:t>.</w:t>
      </w:r>
    </w:p>
    <w:p w:rsidR="00226331" w:rsidRDefault="00226331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Předmět smlouvy</w:t>
      </w:r>
    </w:p>
    <w:p w:rsidR="009753F7" w:rsidRDefault="00226331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Prodávající touto Smlouvou prodává Kupujícímu za podmínek níže uvedených Věc specifikovanou v čl. 2 této Smlouvy a Kupující tuto Věc za podmínek níže uvedených od Prodávajícího do svého výlučného vlastnictví kupuje.</w:t>
      </w:r>
    </w:p>
    <w:p w:rsidR="009753F7" w:rsidRDefault="009753F7" w:rsidP="009753F7">
      <w:pPr>
        <w:spacing w:after="0" w:line="240" w:lineRule="auto"/>
        <w:jc w:val="both"/>
        <w:rPr>
          <w:lang w:eastAsia="cs-CZ"/>
        </w:rPr>
      </w:pPr>
    </w:p>
    <w:p w:rsidR="002C71CA" w:rsidRPr="002C71CA" w:rsidRDefault="00E63D4A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2C71CA">
        <w:rPr>
          <w:lang w:eastAsia="cs-CZ"/>
        </w:rPr>
        <w:lastRenderedPageBreak/>
        <w:t xml:space="preserve">Další požadavky Kupujícího: 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Kupní cena</w:t>
      </w:r>
      <w:r w:rsidRPr="005526E0">
        <w:t xml:space="preserve"> musí zahrnovat veškeré náklady spojené s dodávkou do místa plnění tj. doprava zařízení do místa plnění</w:t>
      </w:r>
      <w:r>
        <w:t xml:space="preserve"> dle bodu 4. 1. této Smlouvy,</w:t>
      </w:r>
      <w:r w:rsidRPr="005526E0">
        <w:t xml:space="preserve"> balné, apod.</w:t>
      </w:r>
      <w:r>
        <w:t xml:space="preserve"> 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Prodávající zajistí vyložení Věci z dopravního prostředku v místě plnění na vlastní náklady.</w:t>
      </w:r>
      <w:r w:rsidRPr="005526E0">
        <w:t xml:space="preserve"> </w:t>
      </w:r>
    </w:p>
    <w:p w:rsidR="002C71CA" w:rsidRDefault="004B529E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 xml:space="preserve">Dodaný štěpkovač </w:t>
      </w:r>
      <w:r w:rsidR="002C71CA" w:rsidRPr="005526E0">
        <w:t>musí být nov</w:t>
      </w:r>
      <w:r>
        <w:t>ý</w:t>
      </w:r>
      <w:r w:rsidR="002C71CA" w:rsidRPr="005526E0">
        <w:t>, kompletní, plně funkční a musí splňovat veškeré požadavky příslušných obecně závazných právních předpisů a technických norem.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 w:rsidRPr="005526E0">
        <w:t xml:space="preserve">Spolu s předáním </w:t>
      </w:r>
      <w:r>
        <w:t>Věci</w:t>
      </w:r>
      <w:r w:rsidRPr="005526E0">
        <w:t xml:space="preserve"> předá dodavatel veškeré potřebné doklady vztahující se k</w:t>
      </w:r>
      <w:r>
        <w:t> dodané Věci</w:t>
      </w:r>
      <w:r w:rsidRPr="005526E0">
        <w:t xml:space="preserve"> (návod k obsluze a údržbě zařízení v českém jazyce</w:t>
      </w:r>
      <w:r>
        <w:t>, záruční listy atd.</w:t>
      </w:r>
      <w:r w:rsidRPr="005526E0">
        <w:t>).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Vybalení Věci a jeho kontrolu.</w:t>
      </w:r>
    </w:p>
    <w:p w:rsidR="002C71CA" w:rsidRDefault="002C71CA" w:rsidP="002C71CA">
      <w:pPr>
        <w:numPr>
          <w:ilvl w:val="0"/>
          <w:numId w:val="9"/>
        </w:numPr>
        <w:spacing w:after="0" w:line="240" w:lineRule="auto"/>
        <w:ind w:left="786"/>
        <w:jc w:val="both"/>
      </w:pPr>
      <w:r>
        <w:t>Odvoz a likvidaci všech obalů a dalších materiálů použitých při plnění této Smlouvy.</w:t>
      </w:r>
    </w:p>
    <w:p w:rsidR="002C71CA" w:rsidRDefault="002C71CA" w:rsidP="00C21BAA">
      <w:pPr>
        <w:numPr>
          <w:ilvl w:val="0"/>
          <w:numId w:val="9"/>
        </w:numPr>
        <w:spacing w:after="0" w:line="240" w:lineRule="auto"/>
        <w:ind w:left="786"/>
        <w:jc w:val="both"/>
        <w:rPr>
          <w:lang w:eastAsia="cs-CZ"/>
        </w:rPr>
      </w:pPr>
      <w:r>
        <w:t>Dále je Prodávající povinen zaškolit pověřeného pracovníka Kupujícího pro montáž Věci</w:t>
      </w:r>
      <w:r w:rsidR="009D2E1C">
        <w:t>.</w:t>
      </w:r>
    </w:p>
    <w:p w:rsidR="002C71CA" w:rsidRDefault="002C71CA" w:rsidP="00C21BAA">
      <w:pPr>
        <w:spacing w:after="0" w:line="240" w:lineRule="auto"/>
        <w:jc w:val="both"/>
        <w:rPr>
          <w:lang w:eastAsia="cs-CZ"/>
        </w:rPr>
      </w:pPr>
    </w:p>
    <w:p w:rsidR="00E550D0" w:rsidRDefault="00E63D4A" w:rsidP="00E550D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Vlast</w:t>
      </w:r>
      <w:r w:rsidR="00865958">
        <w:rPr>
          <w:lang w:eastAsia="cs-CZ"/>
        </w:rPr>
        <w:t xml:space="preserve">nické právo </w:t>
      </w:r>
      <w:r w:rsidR="00865958" w:rsidRPr="00865958">
        <w:rPr>
          <w:lang w:eastAsia="cs-CZ"/>
        </w:rPr>
        <w:t>k Věci přechází na K</w:t>
      </w:r>
      <w:r w:rsidRPr="00865958">
        <w:rPr>
          <w:lang w:eastAsia="cs-CZ"/>
        </w:rPr>
        <w:t xml:space="preserve">upujícího okamžikem podpisu Protokolu o předání a převzetí </w:t>
      </w:r>
      <w:r w:rsidR="00865958" w:rsidRPr="00865958">
        <w:rPr>
          <w:lang w:eastAsia="cs-CZ"/>
        </w:rPr>
        <w:t>Věci</w:t>
      </w:r>
      <w:r w:rsidRPr="00865958">
        <w:rPr>
          <w:lang w:eastAsia="cs-CZ"/>
        </w:rPr>
        <w:t>.</w:t>
      </w:r>
    </w:p>
    <w:p w:rsidR="00E550D0" w:rsidRDefault="00E550D0" w:rsidP="00E550D0">
      <w:pPr>
        <w:spacing w:after="0" w:line="240" w:lineRule="auto"/>
        <w:jc w:val="both"/>
        <w:rPr>
          <w:lang w:eastAsia="cs-CZ"/>
        </w:rPr>
      </w:pPr>
    </w:p>
    <w:p w:rsidR="00865958" w:rsidRPr="00865958" w:rsidRDefault="00E63D4A" w:rsidP="00E550D0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rPr>
          <w:lang w:eastAsia="cs-CZ"/>
        </w:rPr>
        <w:t>Podkladem pro uz</w:t>
      </w:r>
      <w:r w:rsidR="00865958" w:rsidRPr="00865958">
        <w:rPr>
          <w:lang w:eastAsia="cs-CZ"/>
        </w:rPr>
        <w:t>avření této Smlouvy je nabídka P</w:t>
      </w:r>
      <w:r w:rsidRPr="00865958">
        <w:rPr>
          <w:lang w:eastAsia="cs-CZ"/>
        </w:rPr>
        <w:t>rodávajícího podaná na základě Výzvy k podání nabídky v řízení o zadání veřejné zakázky s názvem:</w:t>
      </w:r>
      <w:r w:rsidR="00865958" w:rsidRPr="00865958">
        <w:rPr>
          <w:lang w:eastAsia="cs-CZ"/>
        </w:rPr>
        <w:t xml:space="preserve"> </w:t>
      </w:r>
      <w:r w:rsidRPr="00865958">
        <w:rPr>
          <w:lang w:eastAsia="cs-CZ"/>
        </w:rPr>
        <w:t>„</w:t>
      </w:r>
      <w:r w:rsidR="00654009">
        <w:rPr>
          <w:b/>
        </w:rPr>
        <w:t>Pořízení štěpkovače</w:t>
      </w:r>
      <w:r w:rsidR="0037767D">
        <w:rPr>
          <w:b/>
        </w:rPr>
        <w:t>“</w:t>
      </w:r>
      <w:r w:rsidR="00865958" w:rsidRPr="00E550D0">
        <w:rPr>
          <w:b/>
        </w:rPr>
        <w:t xml:space="preserve"> </w:t>
      </w:r>
      <w:r w:rsidR="00865958" w:rsidRPr="00BF6C11">
        <w:t>v</w:t>
      </w:r>
      <w:r w:rsidRPr="00BF6C11">
        <w:t>yhlášenou</w:t>
      </w:r>
      <w:r w:rsidRPr="00865958">
        <w:t xml:space="preserve"> v souladu s podmínkami Operačního programu Životního prostředí</w:t>
      </w:r>
      <w:r w:rsidR="007930A2">
        <w:t xml:space="preserve"> 2014-2020</w:t>
      </w:r>
      <w:r w:rsidRPr="00865958">
        <w:t>.</w:t>
      </w:r>
    </w:p>
    <w:p w:rsidR="00865958" w:rsidRPr="00865958" w:rsidRDefault="00865958" w:rsidP="00865958">
      <w:pPr>
        <w:pStyle w:val="Odstavecseseznamem"/>
      </w:pPr>
    </w:p>
    <w:p w:rsidR="00E63D4A" w:rsidRPr="00865958" w:rsidRDefault="00E63D4A" w:rsidP="00C21BAA">
      <w:pPr>
        <w:pStyle w:val="Odstavecseseznamem"/>
        <w:numPr>
          <w:ilvl w:val="0"/>
          <w:numId w:val="8"/>
        </w:numPr>
        <w:spacing w:after="0" w:line="240" w:lineRule="auto"/>
        <w:ind w:left="426" w:hanging="426"/>
        <w:jc w:val="both"/>
        <w:rPr>
          <w:lang w:eastAsia="cs-CZ"/>
        </w:rPr>
      </w:pPr>
      <w:r w:rsidRPr="00865958">
        <w:t>Smluvní strany prohlašují, že předmět Smlouvy není plněním nemožným a že Smlouvu uzavírají po pečlivém zvážení všech možných důsledků.</w:t>
      </w:r>
    </w:p>
    <w:p w:rsidR="00E63D4A" w:rsidRPr="00E63D4A" w:rsidRDefault="00E63D4A" w:rsidP="00C21BAA">
      <w:pPr>
        <w:spacing w:after="0" w:line="240" w:lineRule="auto"/>
        <w:jc w:val="both"/>
      </w:pPr>
    </w:p>
    <w:p w:rsidR="00E63D4A" w:rsidRDefault="00E63D4A" w:rsidP="00C21BAA">
      <w:pPr>
        <w:spacing w:after="0" w:line="240" w:lineRule="auto"/>
        <w:jc w:val="center"/>
        <w:rPr>
          <w:b/>
          <w:sz w:val="28"/>
          <w:szCs w:val="28"/>
        </w:rPr>
      </w:pPr>
    </w:p>
    <w:p w:rsidR="00A03266" w:rsidRPr="00832E7E" w:rsidRDefault="002C71CA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IV</w:t>
      </w:r>
      <w:r w:rsidR="00A03266"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Místo plenění a termín plnění</w:t>
      </w:r>
    </w:p>
    <w:p w:rsidR="00255E5F" w:rsidRDefault="00A03266" w:rsidP="00C21BA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Místem plnění </w:t>
      </w:r>
      <w:r w:rsidR="00255E5F">
        <w:rPr>
          <w:lang w:eastAsia="cs-CZ"/>
        </w:rPr>
        <w:t xml:space="preserve">jsou obce mikroregionu </w:t>
      </w:r>
      <w:r w:rsidR="00654009">
        <w:rPr>
          <w:lang w:eastAsia="cs-CZ"/>
        </w:rPr>
        <w:t xml:space="preserve">Hranicko: </w:t>
      </w:r>
      <w:r w:rsidR="00654009">
        <w:t>Hustopeče nad Bečvou</w:t>
      </w:r>
    </w:p>
    <w:p w:rsidR="00FE5FD4" w:rsidRDefault="00FE5FD4" w:rsidP="00FE5FD4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>
        <w:t xml:space="preserve">Prodávající dodá </w:t>
      </w:r>
      <w:r w:rsidR="00B1367D">
        <w:t>Věc</w:t>
      </w:r>
      <w:r>
        <w:t xml:space="preserve"> dle rozpisu, který prodávající obdrží po podpisu této smlouvy. </w:t>
      </w:r>
    </w:p>
    <w:p w:rsidR="009D2E1C" w:rsidRPr="00775C8A" w:rsidRDefault="00A03266" w:rsidP="00C21BAA">
      <w:pPr>
        <w:pStyle w:val="Odstavecseseznamem"/>
        <w:numPr>
          <w:ilvl w:val="0"/>
          <w:numId w:val="12"/>
        </w:numPr>
        <w:spacing w:after="0" w:line="240" w:lineRule="auto"/>
        <w:ind w:left="426" w:hanging="426"/>
        <w:jc w:val="both"/>
        <w:rPr>
          <w:lang w:eastAsia="cs-CZ"/>
        </w:rPr>
      </w:pPr>
      <w:r w:rsidRPr="00775C8A">
        <w:rPr>
          <w:lang w:eastAsia="cs-CZ"/>
        </w:rPr>
        <w:t xml:space="preserve">Prodávající se zavazuje Věc dodat </w:t>
      </w:r>
      <w:r w:rsidR="009D2E1C" w:rsidRPr="00775C8A">
        <w:rPr>
          <w:b/>
          <w:lang w:eastAsia="cs-CZ"/>
        </w:rPr>
        <w:t xml:space="preserve">do </w:t>
      </w:r>
      <w:r w:rsidR="008C2713">
        <w:rPr>
          <w:b/>
          <w:lang w:eastAsia="cs-CZ"/>
        </w:rPr>
        <w:t xml:space="preserve">31. </w:t>
      </w:r>
      <w:r w:rsidR="00654009">
        <w:rPr>
          <w:b/>
          <w:lang w:eastAsia="cs-CZ"/>
        </w:rPr>
        <w:t>9</w:t>
      </w:r>
      <w:r w:rsidR="008C2713">
        <w:rPr>
          <w:b/>
          <w:lang w:eastAsia="cs-CZ"/>
        </w:rPr>
        <w:t>. 2017</w:t>
      </w:r>
      <w:r w:rsidRPr="00775C8A">
        <w:rPr>
          <w:lang w:eastAsia="cs-CZ"/>
        </w:rPr>
        <w:t>.</w:t>
      </w:r>
    </w:p>
    <w:p w:rsidR="009D2E1C" w:rsidRDefault="009D2E1C" w:rsidP="009D2E1C">
      <w:pPr>
        <w:spacing w:after="0" w:line="240" w:lineRule="auto"/>
        <w:jc w:val="both"/>
        <w:rPr>
          <w:lang w:eastAsia="cs-CZ"/>
        </w:rPr>
      </w:pPr>
    </w:p>
    <w:p w:rsid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 xml:space="preserve">Kupní </w:t>
      </w:r>
      <w:r w:rsidR="00110898">
        <w:rPr>
          <w:rFonts w:ascii="Calibri" w:hAnsi="Calibri" w:cs="Arial"/>
          <w:szCs w:val="24"/>
          <w:u w:val="none"/>
        </w:rPr>
        <w:t>cena</w:t>
      </w:r>
    </w:p>
    <w:p w:rsidR="00A03266" w:rsidRDefault="0023454F" w:rsidP="00775C8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Kupní cena za </w:t>
      </w:r>
      <w:r w:rsidR="00A03266" w:rsidRPr="00110898">
        <w:rPr>
          <w:lang w:eastAsia="cs-CZ"/>
        </w:rPr>
        <w:t xml:space="preserve">Věc podle této Smlouvy stanovená v české měně a zaokrouhlená na celé koruny </w:t>
      </w:r>
      <w:r w:rsidR="00A03266">
        <w:rPr>
          <w:lang w:eastAsia="cs-CZ"/>
        </w:rPr>
        <w:t>činí:</w:t>
      </w:r>
    </w:p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tbl>
      <w:tblPr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84"/>
        <w:gridCol w:w="3005"/>
      </w:tblGrid>
      <w:tr w:rsidR="005316FF" w:rsidRPr="00DD1BEF" w:rsidTr="005316FF">
        <w:trPr>
          <w:jc w:val="center"/>
        </w:trPr>
        <w:tc>
          <w:tcPr>
            <w:tcW w:w="3288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bez DPH v Kč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DPH (21%) v Kč</w:t>
            </w:r>
          </w:p>
        </w:tc>
        <w:tc>
          <w:tcPr>
            <w:tcW w:w="3005" w:type="dxa"/>
            <w:shd w:val="clear" w:color="auto" w:fill="BFBFBF"/>
            <w:vAlign w:val="center"/>
          </w:tcPr>
          <w:p w:rsidR="005316FF" w:rsidRPr="00DD1BEF" w:rsidRDefault="005316FF" w:rsidP="005316F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D1BEF">
              <w:rPr>
                <w:rFonts w:ascii="Calibri" w:hAnsi="Calibri" w:cs="Calibri"/>
                <w:sz w:val="20"/>
                <w:szCs w:val="20"/>
              </w:rPr>
              <w:t>Celková cena včetně DPH v Kč</w:t>
            </w:r>
          </w:p>
        </w:tc>
      </w:tr>
      <w:tr w:rsidR="005316FF" w:rsidRPr="00DD1BEF" w:rsidTr="005316FF">
        <w:trPr>
          <w:trHeight w:val="680"/>
          <w:jc w:val="center"/>
        </w:trPr>
        <w:tc>
          <w:tcPr>
            <w:tcW w:w="3288" w:type="dxa"/>
            <w:vAlign w:val="center"/>
          </w:tcPr>
          <w:p w:rsidR="005316FF" w:rsidRPr="001E65FC" w:rsidRDefault="001E65FC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252.500,-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316FF" w:rsidRPr="001E65FC" w:rsidRDefault="001E65FC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53.025,-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5316FF" w:rsidRPr="001E65FC" w:rsidRDefault="001E65FC" w:rsidP="00052C07">
            <w:pPr>
              <w:spacing w:after="0" w:line="240" w:lineRule="auto"/>
              <w:jc w:val="center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305.525,-</w:t>
            </w:r>
          </w:p>
        </w:tc>
      </w:tr>
    </w:tbl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p w:rsidR="00775C8A" w:rsidRDefault="00775C8A" w:rsidP="00C21BAA">
      <w:pPr>
        <w:spacing w:after="0" w:line="240" w:lineRule="auto"/>
        <w:jc w:val="both"/>
        <w:rPr>
          <w:lang w:eastAsia="cs-CZ"/>
        </w:rPr>
      </w:pPr>
    </w:p>
    <w:p w:rsidR="002C5279" w:rsidRDefault="00A03266" w:rsidP="00C21BA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Výše uvedená kupní cena je deklarována jako cena nejvýše přípustná a maximální. Lze ji měnit pouze písemným dodatkem k této smlouvě a to pouze v případě změny sazby DPH.</w:t>
      </w:r>
    </w:p>
    <w:p w:rsidR="002C5279" w:rsidRDefault="002C5279" w:rsidP="002C5279">
      <w:pPr>
        <w:spacing w:after="0" w:line="240" w:lineRule="auto"/>
        <w:jc w:val="both"/>
        <w:rPr>
          <w:lang w:eastAsia="cs-CZ"/>
        </w:rPr>
      </w:pPr>
    </w:p>
    <w:p w:rsidR="00A03266" w:rsidRPr="002C5279" w:rsidRDefault="002C5279" w:rsidP="00C21BAA">
      <w:pPr>
        <w:pStyle w:val="Odstavecseseznamem"/>
        <w:numPr>
          <w:ilvl w:val="0"/>
          <w:numId w:val="13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Zálohy na </w:t>
      </w:r>
      <w:r w:rsidR="00A03266" w:rsidRPr="002C5279">
        <w:rPr>
          <w:lang w:eastAsia="cs-CZ"/>
        </w:rPr>
        <w:t>Věc Kupující neposkytuje a zálohy touto Smlouvou nejsou stanoveny.</w:t>
      </w:r>
    </w:p>
    <w:p w:rsid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A03266" w:rsidRPr="00832E7E" w:rsidRDefault="00A03266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</w:t>
      </w:r>
      <w:r w:rsidRPr="00832E7E">
        <w:rPr>
          <w:rFonts w:ascii="Calibri" w:hAnsi="Calibri" w:cs="Arial"/>
          <w:b/>
        </w:rPr>
        <w:t>.</w:t>
      </w:r>
    </w:p>
    <w:p w:rsidR="00A03266" w:rsidRDefault="00A03266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lastRenderedPageBreak/>
        <w:t>Platební podmínky</w:t>
      </w:r>
    </w:p>
    <w:p w:rsidR="00A03266" w:rsidRPr="009546D7" w:rsidRDefault="009546D7" w:rsidP="00A221E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Kupní cena uvedená v čl. V odst. 1 této Smlouvy</w:t>
      </w:r>
      <w:r w:rsidR="00A03266">
        <w:rPr>
          <w:lang w:eastAsia="cs-CZ"/>
        </w:rPr>
        <w:t xml:space="preserve"> bude Kupujícím proplacena na základě faktury (daňového dokladu) s doloženým soupisem dodávek, vystavenou Prodávajícím na základě oboustranně podepsaného předávacího protokolu (dodacího listu). Fakturace je možná po </w:t>
      </w:r>
      <w:r w:rsidR="00A03266" w:rsidRPr="009546D7">
        <w:rPr>
          <w:lang w:eastAsia="cs-CZ"/>
        </w:rPr>
        <w:t>předání ucelené dodávky (kompletní Věci).</w:t>
      </w:r>
    </w:p>
    <w:p w:rsidR="00B463F5" w:rsidRDefault="00B463F5" w:rsidP="00B463F5">
      <w:pPr>
        <w:spacing w:after="0" w:line="240" w:lineRule="auto"/>
        <w:jc w:val="both"/>
        <w:rPr>
          <w:lang w:eastAsia="cs-CZ"/>
        </w:rPr>
      </w:pPr>
    </w:p>
    <w:p w:rsidR="00A03266" w:rsidRDefault="00A03266" w:rsidP="00A221EC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Prodávající vystaví daňový doklad do 15 dnů po uskutečnění příslušného zdanitelného plnění (po </w:t>
      </w:r>
      <w:r w:rsidRPr="009546D7">
        <w:rPr>
          <w:lang w:eastAsia="cs-CZ"/>
        </w:rPr>
        <w:t xml:space="preserve">podepsání předávacího protokolu). </w:t>
      </w:r>
      <w:r w:rsidR="009546D7" w:rsidRPr="009546D7">
        <w:rPr>
          <w:lang w:eastAsia="cs-CZ"/>
        </w:rPr>
        <w:t>S</w:t>
      </w:r>
      <w:r w:rsidRPr="009546D7">
        <w:rPr>
          <w:lang w:eastAsia="cs-CZ"/>
        </w:rPr>
        <w:t>platnost faktur</w:t>
      </w:r>
      <w:r w:rsidR="009546D7" w:rsidRPr="009546D7">
        <w:rPr>
          <w:lang w:eastAsia="cs-CZ"/>
        </w:rPr>
        <w:t xml:space="preserve"> je</w:t>
      </w:r>
      <w:r w:rsidR="002C3120" w:rsidRPr="009546D7">
        <w:rPr>
          <w:lang w:eastAsia="cs-CZ"/>
        </w:rPr>
        <w:t xml:space="preserve"> </w:t>
      </w:r>
      <w:r w:rsidR="009546D7" w:rsidRPr="009546D7">
        <w:rPr>
          <w:lang w:eastAsia="cs-CZ"/>
        </w:rPr>
        <w:t>30</w:t>
      </w:r>
      <w:r w:rsidR="002C3120" w:rsidRPr="009546D7">
        <w:rPr>
          <w:lang w:eastAsia="cs-CZ"/>
        </w:rPr>
        <w:t xml:space="preserve"> kalendářních dnů od data doručení. </w:t>
      </w:r>
      <w:r w:rsidR="002C3120">
        <w:rPr>
          <w:lang w:eastAsia="cs-CZ"/>
        </w:rPr>
        <w:t>Platby budou probíhat výhradně v Kč a rovněž veškeré cenové údaje budou v této měně.</w:t>
      </w:r>
    </w:p>
    <w:p w:rsidR="002F3C6F" w:rsidRDefault="002F3C6F" w:rsidP="002F3C6F">
      <w:pPr>
        <w:pStyle w:val="Odstavecseseznamem"/>
        <w:rPr>
          <w:lang w:eastAsia="cs-CZ"/>
        </w:rPr>
      </w:pPr>
    </w:p>
    <w:p w:rsidR="002F3C6F" w:rsidRDefault="002F3C6F" w:rsidP="00363BF7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lang w:eastAsia="cs-CZ"/>
        </w:rPr>
      </w:pPr>
      <w:r>
        <w:rPr>
          <w:lang w:eastAsia="cs-CZ"/>
        </w:rPr>
        <w:t xml:space="preserve">Daňový doklad/faktura bude obsahovat registrační číslo projektu: </w:t>
      </w:r>
      <w:r w:rsidR="00363BF7" w:rsidRPr="00363BF7">
        <w:rPr>
          <w:lang w:eastAsia="cs-CZ"/>
        </w:rPr>
        <w:t>CZ.05.3.29/0.0/0.0/16_040/0003058</w:t>
      </w:r>
    </w:p>
    <w:p w:rsidR="00B463F5" w:rsidRDefault="00B463F5" w:rsidP="00B463F5">
      <w:pPr>
        <w:spacing w:after="0" w:line="240" w:lineRule="auto"/>
        <w:jc w:val="both"/>
        <w:rPr>
          <w:lang w:eastAsia="cs-CZ"/>
        </w:rPr>
      </w:pPr>
    </w:p>
    <w:p w:rsidR="002C3120" w:rsidRDefault="002C3120" w:rsidP="00C21BAA">
      <w:pPr>
        <w:pStyle w:val="Odstavecseseznamem"/>
        <w:numPr>
          <w:ilvl w:val="0"/>
          <w:numId w:val="14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Kupující může vrátit fakturu v případě, kdy faktura vykazuje formální</w:t>
      </w:r>
      <w:r w:rsidR="009546D7">
        <w:rPr>
          <w:lang w:eastAsia="cs-CZ"/>
        </w:rPr>
        <w:t xml:space="preserve"> nedostatky nebo nevzniklo práv</w:t>
      </w:r>
      <w:r>
        <w:rPr>
          <w:lang w:eastAsia="cs-CZ"/>
        </w:rPr>
        <w:t>o na vystavení faktury na příslušnou částku. Daňové doklady musí splňovat předepsané náležitosti účetního dokladu ve smyslu §11 zákona č. 563/1991 Sb., o účetnictví.</w:t>
      </w:r>
      <w:r w:rsidR="006F1589">
        <w:rPr>
          <w:lang w:eastAsia="cs-CZ"/>
        </w:rPr>
        <w:t xml:space="preserve"> Faktura bude obsahovat název projektu a jeho registrační číslo.</w:t>
      </w:r>
    </w:p>
    <w:p w:rsidR="00A03266" w:rsidRPr="00A03266" w:rsidRDefault="00A03266" w:rsidP="00C21BAA">
      <w:pPr>
        <w:spacing w:after="0" w:line="240" w:lineRule="auto"/>
        <w:jc w:val="both"/>
        <w:rPr>
          <w:lang w:eastAsia="cs-CZ"/>
        </w:rPr>
      </w:pPr>
    </w:p>
    <w:p w:rsidR="002C3120" w:rsidRPr="00A03266" w:rsidRDefault="002C3120" w:rsidP="00C21BAA">
      <w:pPr>
        <w:spacing w:after="0" w:line="240" w:lineRule="auto"/>
        <w:jc w:val="both"/>
        <w:rPr>
          <w:lang w:eastAsia="cs-CZ"/>
        </w:rPr>
      </w:pPr>
    </w:p>
    <w:p w:rsidR="002C3120" w:rsidRPr="00832E7E" w:rsidRDefault="002C3120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VII</w:t>
      </w:r>
      <w:r w:rsidRPr="00832E7E">
        <w:rPr>
          <w:rFonts w:ascii="Calibri" w:hAnsi="Calibri" w:cs="Arial"/>
          <w:b/>
        </w:rPr>
        <w:t>.</w:t>
      </w:r>
    </w:p>
    <w:p w:rsidR="002C3120" w:rsidRDefault="00DD4AC8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Záruka</w:t>
      </w:r>
    </w:p>
    <w:p w:rsidR="00DD4AC8" w:rsidRDefault="002C3120" w:rsidP="00DD4AC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DD4AC8">
        <w:rPr>
          <w:lang w:eastAsia="cs-CZ"/>
        </w:rPr>
        <w:t>Prodávající</w:t>
      </w:r>
      <w:r w:rsidR="00DD4AC8">
        <w:rPr>
          <w:lang w:eastAsia="cs-CZ"/>
        </w:rPr>
        <w:t xml:space="preserve"> se zavazuje, že dodané zboží (</w:t>
      </w:r>
      <w:r w:rsidRPr="00DD4AC8">
        <w:rPr>
          <w:lang w:eastAsia="cs-CZ"/>
        </w:rPr>
        <w:t>Věc) bude způsobilé ke smluvenému účelu užívání a bude splňovat požadované specifikace a parametry</w:t>
      </w:r>
      <w:r w:rsidR="00DD4AC8">
        <w:rPr>
          <w:lang w:eastAsia="cs-CZ"/>
        </w:rPr>
        <w:t>.</w:t>
      </w:r>
    </w:p>
    <w:p w:rsidR="00DD4AC8" w:rsidRDefault="00DD4AC8" w:rsidP="00DD4AC8">
      <w:pPr>
        <w:spacing w:after="0" w:line="240" w:lineRule="auto"/>
        <w:jc w:val="both"/>
        <w:rPr>
          <w:lang w:eastAsia="cs-CZ"/>
        </w:rPr>
      </w:pPr>
    </w:p>
    <w:p w:rsidR="002C3120" w:rsidRPr="00475D13" w:rsidRDefault="002C3120" w:rsidP="00DD4AC8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 w:rsidRPr="00223E58">
        <w:rPr>
          <w:lang w:eastAsia="cs-CZ"/>
        </w:rPr>
        <w:t xml:space="preserve">Prodávající poskytuje na dodanou Věc záruku v trvání </w:t>
      </w:r>
      <w:r w:rsidR="009F09D4" w:rsidRPr="00223E58">
        <w:rPr>
          <w:lang w:eastAsia="cs-CZ"/>
        </w:rPr>
        <w:t xml:space="preserve">min. </w:t>
      </w:r>
      <w:r w:rsidR="004A2F27">
        <w:rPr>
          <w:lang w:eastAsia="cs-CZ"/>
        </w:rPr>
        <w:t>24</w:t>
      </w:r>
      <w:r w:rsidRPr="00223E58">
        <w:rPr>
          <w:lang w:eastAsia="cs-CZ"/>
        </w:rPr>
        <w:t xml:space="preserve"> měsíců. Záruka počíná běžet</w:t>
      </w:r>
      <w:r w:rsidRPr="00475D13">
        <w:rPr>
          <w:lang w:eastAsia="cs-CZ"/>
        </w:rPr>
        <w:t xml:space="preserve"> dnem </w:t>
      </w:r>
      <w:r w:rsidR="00475D13" w:rsidRPr="00475D13">
        <w:rPr>
          <w:lang w:eastAsia="cs-CZ"/>
        </w:rPr>
        <w:t xml:space="preserve">předání Věci a </w:t>
      </w:r>
      <w:r w:rsidR="00DD4AC8" w:rsidRPr="00475D13">
        <w:rPr>
          <w:lang w:eastAsia="cs-CZ"/>
        </w:rPr>
        <w:t>na základě oboustranně podepsaného předávacího protokolu (dodacího listu)</w:t>
      </w:r>
      <w:r w:rsidRPr="00475D13">
        <w:rPr>
          <w:lang w:eastAsia="cs-CZ"/>
        </w:rPr>
        <w:t xml:space="preserve">. Po dobu záruční doby zhotovitel garantuje, že </w:t>
      </w:r>
      <w:r w:rsidR="00475D13" w:rsidRPr="00475D13">
        <w:rPr>
          <w:lang w:eastAsia="cs-CZ"/>
        </w:rPr>
        <w:t>Věc</w:t>
      </w:r>
      <w:r w:rsidRPr="00475D13">
        <w:rPr>
          <w:lang w:eastAsia="cs-CZ"/>
        </w:rPr>
        <w:t xml:space="preserve"> bude m</w:t>
      </w:r>
      <w:r w:rsidR="00475D13" w:rsidRPr="00475D13">
        <w:rPr>
          <w:lang w:eastAsia="cs-CZ"/>
        </w:rPr>
        <w:t xml:space="preserve">ít předepsané vlastnosti. </w:t>
      </w:r>
      <w:r w:rsidRPr="00475D13">
        <w:rPr>
          <w:lang w:eastAsia="cs-CZ"/>
        </w:rPr>
        <w:t xml:space="preserve">Záruční doba platí za předpokladu dodržení návodu k obsluze. </w:t>
      </w:r>
    </w:p>
    <w:p w:rsidR="00DD4AC8" w:rsidRPr="00475D13" w:rsidRDefault="00DD4AC8" w:rsidP="00DD4AC8">
      <w:pPr>
        <w:spacing w:after="0" w:line="240" w:lineRule="auto"/>
        <w:jc w:val="both"/>
        <w:rPr>
          <w:lang w:eastAsia="cs-CZ"/>
        </w:rPr>
      </w:pPr>
    </w:p>
    <w:p w:rsidR="002C3120" w:rsidRDefault="002C3120" w:rsidP="009F09D4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Kupující je povinen provést celkovou kontrolu shody dodávky se </w:t>
      </w:r>
      <w:r w:rsidR="00C04EBB">
        <w:rPr>
          <w:lang w:eastAsia="cs-CZ"/>
        </w:rPr>
        <w:t>Smlouvou</w:t>
      </w:r>
      <w:r>
        <w:rPr>
          <w:lang w:eastAsia="cs-CZ"/>
        </w:rPr>
        <w:t xml:space="preserve"> ihned při převzetí. Kupující je povinen převzít pouze bezvadné zboží dle této Smlouvy.</w:t>
      </w:r>
    </w:p>
    <w:p w:rsidR="002C3120" w:rsidRPr="002C3120" w:rsidRDefault="002C3120" w:rsidP="00C21BAA">
      <w:pPr>
        <w:spacing w:after="0" w:line="240" w:lineRule="auto"/>
        <w:jc w:val="both"/>
        <w:rPr>
          <w:lang w:eastAsia="cs-CZ"/>
        </w:rPr>
      </w:pPr>
    </w:p>
    <w:p w:rsidR="002C3120" w:rsidRPr="00B574C2" w:rsidRDefault="002C3120" w:rsidP="00C21BAA">
      <w:pPr>
        <w:spacing w:after="0" w:line="240" w:lineRule="auto"/>
        <w:jc w:val="center"/>
        <w:rPr>
          <w:rFonts w:ascii="Calibri" w:hAnsi="Calibri" w:cs="Arial"/>
          <w:b/>
        </w:rPr>
      </w:pPr>
      <w:r w:rsidRPr="00B574C2">
        <w:rPr>
          <w:rFonts w:ascii="Calibri" w:hAnsi="Calibri" w:cs="Arial"/>
          <w:b/>
        </w:rPr>
        <w:t>VI</w:t>
      </w:r>
      <w:r w:rsidR="00B574C2">
        <w:rPr>
          <w:rFonts w:ascii="Calibri" w:hAnsi="Calibri" w:cs="Arial"/>
          <w:b/>
        </w:rPr>
        <w:t>II</w:t>
      </w:r>
      <w:r w:rsidRPr="00B574C2">
        <w:rPr>
          <w:rFonts w:ascii="Calibri" w:hAnsi="Calibri" w:cs="Arial"/>
          <w:b/>
        </w:rPr>
        <w:t>.</w:t>
      </w:r>
    </w:p>
    <w:p w:rsidR="002C3120" w:rsidRDefault="00B574C2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Smluvní pokuty</w:t>
      </w: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</w:t>
      </w:r>
      <w:r w:rsidR="00BA4115">
        <w:rPr>
          <w:lang w:eastAsia="cs-CZ"/>
        </w:rPr>
        <w:t>Prodávající</w:t>
      </w:r>
      <w:r>
        <w:rPr>
          <w:lang w:eastAsia="cs-CZ"/>
        </w:rPr>
        <w:t xml:space="preserve"> zaplatí </w:t>
      </w:r>
      <w:r w:rsidR="00BA4115">
        <w:rPr>
          <w:lang w:eastAsia="cs-CZ"/>
        </w:rPr>
        <w:t>Kupujícímu</w:t>
      </w:r>
      <w:r>
        <w:rPr>
          <w:lang w:eastAsia="cs-CZ"/>
        </w:rPr>
        <w:t xml:space="preserve"> smluvní pokutu za prodlení s dodáním celé dodávky „Věci“ ve výši 0,</w:t>
      </w:r>
      <w:r w:rsidR="00345B52">
        <w:rPr>
          <w:lang w:eastAsia="cs-CZ"/>
        </w:rPr>
        <w:t>05</w:t>
      </w:r>
      <w:r>
        <w:rPr>
          <w:lang w:eastAsia="cs-CZ"/>
        </w:rPr>
        <w:t xml:space="preserve"> % z kupní ceny bez DPH za každý i započatý kalendářní den prodlení s řádným dodáním zboží („Věci“).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Smluvní strany se dohodly, že Kupující zaplatí Prodávajícímu za </w:t>
      </w:r>
      <w:r w:rsidR="00BA4115">
        <w:rPr>
          <w:lang w:eastAsia="cs-CZ"/>
        </w:rPr>
        <w:t>prodlení</w:t>
      </w:r>
      <w:r>
        <w:rPr>
          <w:lang w:eastAsia="cs-CZ"/>
        </w:rPr>
        <w:t xml:space="preserve"> s placením faktury smluvní pokutu ve výši 0,</w:t>
      </w:r>
      <w:r w:rsidR="00FC7D84">
        <w:rPr>
          <w:lang w:eastAsia="cs-CZ"/>
        </w:rPr>
        <w:t>05</w:t>
      </w:r>
      <w:r>
        <w:rPr>
          <w:lang w:eastAsia="cs-CZ"/>
        </w:rPr>
        <w:t xml:space="preserve"> % z dlužné částky za k</w:t>
      </w:r>
      <w:r w:rsidR="00BA4115">
        <w:rPr>
          <w:lang w:eastAsia="cs-CZ"/>
        </w:rPr>
        <w:t>a</w:t>
      </w:r>
      <w:r>
        <w:rPr>
          <w:lang w:eastAsia="cs-CZ"/>
        </w:rPr>
        <w:t>ždý i započatý kalendářní den prodlení. Tato smluvní pokuta v sobě obsahuje i úrok z prodlení, který nebude (nastane-li prodlení) zvlášť účtován.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Smluvní pokuta se nezapočítává na náhradu škody.</w:t>
      </w:r>
    </w:p>
    <w:p w:rsidR="005F604C" w:rsidRDefault="005F604C" w:rsidP="005F604C">
      <w:pPr>
        <w:spacing w:after="0" w:line="240" w:lineRule="auto"/>
        <w:jc w:val="both"/>
        <w:rPr>
          <w:lang w:eastAsia="cs-CZ"/>
        </w:rPr>
      </w:pPr>
    </w:p>
    <w:p w:rsidR="00B574C2" w:rsidRDefault="00B574C2" w:rsidP="00C04EBB">
      <w:pPr>
        <w:pStyle w:val="Odstavecseseznamem"/>
        <w:numPr>
          <w:ilvl w:val="0"/>
          <w:numId w:val="16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Povinností zaplatit smluvní pokuty, jak jsou specifikovány v této Smlouvě, není dotčeno právo na náhradu škody, a to ani co do výše, v niž případně náhrada škody smluvní pokutu přesáhne. Povinnost zaplatit smluvní pokutu může vzniknout i opakovaně její celková výše není omezena.</w:t>
      </w:r>
    </w:p>
    <w:p w:rsidR="009D0E45" w:rsidRPr="00B574C2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lastRenderedPageBreak/>
        <w:t>IX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Odstoupení od Smlouvy</w:t>
      </w: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Kupující i Prodávající mohou odstoupit od smlouvy z důvodu hrubého neplnění smluvních závazků druhou stranou.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Odstoupením od Smlouvy zanikají všechna práva a povinnosti stran ze Smlouvy, s výjimkou nároku na náhradu škody vzniklé porušením Smlouvy a nároku na sjednané smluvní pokuty.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9D0E45" w:rsidRDefault="009D0E45" w:rsidP="00BA4115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 případě odstoupení od Smlouvy je Kupující povinen uhradit Prodávajícímu také hodnotu dosud dodaných a nevyfakturovaných dodávek, pokud jsou tyto dodávky provedeny zároveň řádně, v souladu s touto Smlouvou a jsou Kupujícím využitelné ve smyslu této smlouvy.</w:t>
      </w:r>
    </w:p>
    <w:p w:rsidR="00404539" w:rsidRDefault="00404539" w:rsidP="00404539">
      <w:pPr>
        <w:spacing w:after="0" w:line="240" w:lineRule="auto"/>
        <w:jc w:val="both"/>
        <w:rPr>
          <w:lang w:eastAsia="cs-CZ"/>
        </w:rPr>
      </w:pPr>
    </w:p>
    <w:p w:rsidR="001C454E" w:rsidRDefault="009D0E45" w:rsidP="001C454E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Odstoupení od Smlouvy je podmíněno písemným vyrozuměním druhé strany. Právní účinky odstoupení nastávají dnem, kdy bude písemné odstoupení druhé straně doručeno.</w:t>
      </w:r>
    </w:p>
    <w:p w:rsidR="001C454E" w:rsidRPr="001C454E" w:rsidRDefault="001C454E" w:rsidP="001C454E">
      <w:pPr>
        <w:pStyle w:val="Odstavecseseznamem"/>
        <w:rPr>
          <w:rFonts w:ascii="Calibri" w:hAnsi="Calibri" w:cs="Tahoma"/>
        </w:rPr>
      </w:pPr>
    </w:p>
    <w:p w:rsidR="001C454E" w:rsidRPr="001C454E" w:rsidRDefault="001C454E" w:rsidP="001C454E">
      <w:pPr>
        <w:pStyle w:val="Odstavecseseznamem"/>
        <w:numPr>
          <w:ilvl w:val="0"/>
          <w:numId w:val="17"/>
        </w:numPr>
        <w:spacing w:after="0" w:line="240" w:lineRule="auto"/>
        <w:ind w:left="426" w:hanging="426"/>
        <w:jc w:val="both"/>
        <w:rPr>
          <w:lang w:eastAsia="cs-CZ"/>
        </w:rPr>
      </w:pPr>
      <w:r w:rsidRPr="001C454E">
        <w:rPr>
          <w:rFonts w:ascii="Calibri" w:hAnsi="Calibri" w:cs="Tahoma"/>
        </w:rPr>
        <w:t>V případě neposkytnutí finančních prostředků – dotace z Operačního programu Životní prostředí</w:t>
      </w:r>
      <w:r>
        <w:rPr>
          <w:rFonts w:ascii="Calibri" w:hAnsi="Calibri" w:cs="Tahoma"/>
        </w:rPr>
        <w:t xml:space="preserve"> 2014-2020</w:t>
      </w:r>
      <w:r w:rsidRPr="001C454E">
        <w:rPr>
          <w:rFonts w:ascii="Calibri" w:hAnsi="Calibri" w:cs="Tahoma"/>
        </w:rPr>
        <w:t xml:space="preserve"> na předmět smlouvy je oprávněn </w:t>
      </w:r>
      <w:r>
        <w:rPr>
          <w:rFonts w:ascii="Calibri" w:hAnsi="Calibri" w:cs="Tahoma"/>
        </w:rPr>
        <w:t>Kupující</w:t>
      </w:r>
      <w:r w:rsidRPr="001C454E">
        <w:rPr>
          <w:rFonts w:ascii="Calibri" w:hAnsi="Calibri" w:cs="Tahoma"/>
        </w:rPr>
        <w:t xml:space="preserve"> odstoupit od smlouvy bez jakýchkoli sankcí, či jiné náhrady </w:t>
      </w:r>
      <w:r>
        <w:rPr>
          <w:rFonts w:ascii="Calibri" w:hAnsi="Calibri" w:cs="Tahoma"/>
        </w:rPr>
        <w:t>Prodávajícímu</w:t>
      </w:r>
      <w:r w:rsidRPr="001C454E">
        <w:rPr>
          <w:rFonts w:ascii="Calibri" w:hAnsi="Calibri" w:cs="Tahoma"/>
        </w:rPr>
        <w:t xml:space="preserve">. </w:t>
      </w:r>
    </w:p>
    <w:p w:rsidR="001C454E" w:rsidRDefault="001C454E" w:rsidP="001C454E">
      <w:pPr>
        <w:pStyle w:val="Odstavecseseznamem"/>
        <w:spacing w:after="0" w:line="240" w:lineRule="auto"/>
        <w:ind w:left="426"/>
        <w:jc w:val="both"/>
        <w:rPr>
          <w:lang w:eastAsia="cs-CZ"/>
        </w:rPr>
      </w:pPr>
    </w:p>
    <w:p w:rsid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B574C2" w:rsidRDefault="009D0E45" w:rsidP="00C21BAA">
      <w:pPr>
        <w:spacing w:after="0"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X</w:t>
      </w:r>
      <w:r w:rsidRPr="00B574C2">
        <w:rPr>
          <w:rFonts w:ascii="Calibri" w:hAnsi="Calibri" w:cs="Arial"/>
          <w:b/>
        </w:rPr>
        <w:t>.</w:t>
      </w:r>
    </w:p>
    <w:p w:rsidR="009D0E45" w:rsidRDefault="009D0E45" w:rsidP="00C21BAA">
      <w:pPr>
        <w:pStyle w:val="Nadpis3"/>
        <w:jc w:val="center"/>
        <w:rPr>
          <w:rFonts w:ascii="Calibri" w:hAnsi="Calibri" w:cs="Arial"/>
          <w:szCs w:val="24"/>
          <w:u w:val="none"/>
        </w:rPr>
      </w:pPr>
      <w:r>
        <w:rPr>
          <w:rFonts w:ascii="Calibri" w:hAnsi="Calibri" w:cs="Arial"/>
          <w:szCs w:val="24"/>
          <w:u w:val="none"/>
        </w:rPr>
        <w:t>Závěrečná ustanovení</w:t>
      </w:r>
    </w:p>
    <w:p w:rsidR="009D0E45" w:rsidRDefault="009D0E45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Otázky výslovně touto Smlouvou neupravené se řídí českým právním řádem, zejména ustanoveními Občanského zákoníku.</w:t>
      </w:r>
    </w:p>
    <w:p w:rsidR="00AD47EB" w:rsidRPr="00AD47EB" w:rsidRDefault="00AD47EB" w:rsidP="00AD47EB">
      <w:pPr>
        <w:spacing w:after="0" w:line="240" w:lineRule="auto"/>
        <w:jc w:val="both"/>
        <w:rPr>
          <w:lang w:eastAsia="cs-CZ"/>
        </w:rPr>
      </w:pPr>
    </w:p>
    <w:p w:rsidR="008B5565" w:rsidRPr="008B5565" w:rsidRDefault="00A40245" w:rsidP="008B55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A40245">
        <w:rPr>
          <w:rFonts w:ascii="Calibri" w:hAnsi="Calibri" w:cs="Tahoma"/>
        </w:rPr>
        <w:t>Prodávající je povinen v souladu se zákonem č. 320/2001 Sb., o finanční kontrole, v platném znění a právem ES vytvořit podmínky pro provedení kontroly všech dokladů vztahujících se k dodávce služby pro projekt, umožnit průběžné ověřování souladu údajů uváděných v účetních dokladech se skutečným stavem v místě realizace projektu a poskytnout součinnost všem osobám oprávněným k provádění kontroly, příp. jejich zmocněncům. Těmito oprávněnými osobami jsou Státní fond životního prostředí, Ministerstvo životního prostředí, územní finanční úřady, Ministerstvo financí, Nejvyšší kontrolní úřad, Evropská komise a Evropský účetní dvůr, případně další orgány oprávněné k výkonu kontroly.</w:t>
      </w:r>
    </w:p>
    <w:p w:rsidR="008B5565" w:rsidRPr="008B5565" w:rsidRDefault="008B5565" w:rsidP="008B5565">
      <w:pPr>
        <w:pStyle w:val="Odstavecseseznamem"/>
        <w:rPr>
          <w:rFonts w:ascii="Calibri" w:hAnsi="Calibri" w:cs="Tahoma"/>
        </w:rPr>
      </w:pPr>
    </w:p>
    <w:p w:rsidR="008B5565" w:rsidRPr="008B5565" w:rsidRDefault="008B5565" w:rsidP="008B5565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rFonts w:ascii="Calibri" w:hAnsi="Calibri" w:cs="Tahoma"/>
        </w:rPr>
        <w:t>Prodávající</w:t>
      </w:r>
      <w:r w:rsidRPr="008B5565">
        <w:rPr>
          <w:rFonts w:ascii="Calibri" w:hAnsi="Calibri" w:cs="Tahoma"/>
        </w:rPr>
        <w:t xml:space="preserve"> je povinen řádně uchovávat veškeré originály účetních dokladů a originály dalších dokumentů souvisejících s dodávkou služeb pro projekt pod dobu 10 let od ukončení zakázky. Doklady budou uchovány způsobem uvedeným v zákoně č. 563/1991 Sb., o účetnictví, v platném znění.</w:t>
      </w:r>
    </w:p>
    <w:p w:rsidR="000F62D1" w:rsidRDefault="000F62D1" w:rsidP="000F62D1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Veškeré změny a doplnění této Smlouvy je možno provádět pouze písemnými dodatky, podepsanými oběma smluvními stranami.</w:t>
      </w:r>
    </w:p>
    <w:p w:rsidR="00910EBA" w:rsidRDefault="00910EBA" w:rsidP="00910EBA">
      <w:pPr>
        <w:pStyle w:val="Odstavecseseznamem"/>
        <w:rPr>
          <w:lang w:eastAsia="cs-CZ"/>
        </w:rPr>
      </w:pPr>
    </w:p>
    <w:p w:rsidR="005665CC" w:rsidRDefault="00910EBA" w:rsidP="005665C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B528C7">
        <w:t>Smlouva nabývá platnosti a účinnosti dnem podpisu oběma smluvními stranami.</w:t>
      </w:r>
    </w:p>
    <w:p w:rsidR="005665CC" w:rsidRPr="005665CC" w:rsidRDefault="005665CC" w:rsidP="005665CC">
      <w:pPr>
        <w:pStyle w:val="Odstavecseseznamem"/>
        <w:rPr>
          <w:rFonts w:ascii="Calibri" w:hAnsi="Calibri" w:cs="Arial"/>
          <w:szCs w:val="24"/>
        </w:rPr>
      </w:pPr>
    </w:p>
    <w:p w:rsidR="00345397" w:rsidRPr="005665CC" w:rsidRDefault="005665CC" w:rsidP="005665C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 w:rsidRPr="005665CC">
        <w:rPr>
          <w:rFonts w:ascii="Calibri" w:hAnsi="Calibri" w:cs="Arial"/>
          <w:szCs w:val="24"/>
        </w:rPr>
        <w:t>Prodávající</w:t>
      </w:r>
      <w:r w:rsidR="00345397" w:rsidRPr="005665CC">
        <w:rPr>
          <w:rFonts w:ascii="Calibri" w:hAnsi="Calibri" w:cs="Arial"/>
          <w:szCs w:val="24"/>
        </w:rPr>
        <w:t xml:space="preserve"> nemůže bez souhlasu </w:t>
      </w:r>
      <w:r w:rsidRPr="005665CC">
        <w:rPr>
          <w:rFonts w:ascii="Calibri" w:hAnsi="Calibri" w:cs="Arial"/>
          <w:szCs w:val="24"/>
        </w:rPr>
        <w:t>Kupujícího</w:t>
      </w:r>
      <w:r w:rsidR="00345397" w:rsidRPr="005665CC">
        <w:rPr>
          <w:rFonts w:ascii="Calibri" w:hAnsi="Calibri" w:cs="Arial"/>
          <w:szCs w:val="24"/>
        </w:rPr>
        <w:t xml:space="preserve"> postoupit svá </w:t>
      </w:r>
      <w:r w:rsidRPr="005665CC">
        <w:rPr>
          <w:rFonts w:ascii="Calibri" w:hAnsi="Calibri" w:cs="Arial"/>
          <w:szCs w:val="24"/>
        </w:rPr>
        <w:t>práva a povinnosti plynoucí ze S</w:t>
      </w:r>
      <w:r w:rsidR="00345397" w:rsidRPr="005665CC">
        <w:rPr>
          <w:rFonts w:ascii="Calibri" w:hAnsi="Calibri" w:cs="Arial"/>
          <w:szCs w:val="24"/>
        </w:rPr>
        <w:t>mlouvy třetí osobě.</w:t>
      </w:r>
    </w:p>
    <w:p w:rsidR="00345397" w:rsidRDefault="00345397" w:rsidP="00345397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Tato Smlouva je vyhotovena ve </w:t>
      </w:r>
      <w:r w:rsidR="00E425B7">
        <w:rPr>
          <w:lang w:eastAsia="cs-CZ"/>
        </w:rPr>
        <w:t>dvou</w:t>
      </w:r>
      <w:r>
        <w:rPr>
          <w:lang w:eastAsia="cs-CZ"/>
        </w:rPr>
        <w:t xml:space="preserve"> vyhotoveních, z nichž každá smluvní strana obdrží </w:t>
      </w:r>
      <w:r w:rsidR="00E425B7">
        <w:rPr>
          <w:lang w:eastAsia="cs-CZ"/>
        </w:rPr>
        <w:t>jedno</w:t>
      </w:r>
      <w:r>
        <w:rPr>
          <w:lang w:eastAsia="cs-CZ"/>
        </w:rPr>
        <w:t xml:space="preserve"> vyhotovení.</w:t>
      </w:r>
    </w:p>
    <w:p w:rsidR="00AD47EB" w:rsidRPr="00AD47EB" w:rsidRDefault="00AD47EB" w:rsidP="00AD47EB">
      <w:pPr>
        <w:spacing w:after="0" w:line="240" w:lineRule="auto"/>
        <w:jc w:val="both"/>
        <w:rPr>
          <w:lang w:eastAsia="cs-CZ"/>
        </w:rPr>
      </w:pPr>
    </w:p>
    <w:p w:rsidR="00EB6BC3" w:rsidRDefault="00EB6BC3" w:rsidP="00A1402C">
      <w:pPr>
        <w:pStyle w:val="Odstavecseseznamem"/>
        <w:numPr>
          <w:ilvl w:val="0"/>
          <w:numId w:val="18"/>
        </w:numPr>
        <w:spacing w:after="0" w:line="240" w:lineRule="auto"/>
        <w:ind w:left="426" w:hanging="426"/>
        <w:jc w:val="both"/>
        <w:rPr>
          <w:lang w:eastAsia="cs-CZ"/>
        </w:rPr>
      </w:pPr>
      <w:r>
        <w:rPr>
          <w:lang w:eastAsia="cs-CZ"/>
        </w:rPr>
        <w:t>Účastníci prohlašují, že tato Smlouva byla sepsána podle jejich pravé a svobodné vůle, nikoli v tísni nebo za jinak jednostranně nevýhodných podmínek. Smlouvu si přečetli, souhlasí bez výhrad s jejím obsahem a na důkaz toho připojují své podpisy.</w:t>
      </w:r>
    </w:p>
    <w:p w:rsidR="00EB6BC3" w:rsidRDefault="00EB6BC3" w:rsidP="00C21BAA">
      <w:pPr>
        <w:spacing w:after="0" w:line="240" w:lineRule="auto"/>
        <w:jc w:val="both"/>
        <w:rPr>
          <w:lang w:eastAsia="cs-CZ"/>
        </w:rPr>
      </w:pPr>
    </w:p>
    <w:p w:rsidR="00EB6BC3" w:rsidRPr="009D0E45" w:rsidRDefault="00EB6BC3" w:rsidP="00C21BAA">
      <w:pPr>
        <w:spacing w:after="0" w:line="240" w:lineRule="auto"/>
        <w:jc w:val="both"/>
        <w:rPr>
          <w:lang w:eastAsia="cs-CZ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44"/>
        <w:gridCol w:w="1316"/>
        <w:gridCol w:w="4212"/>
      </w:tblGrid>
      <w:tr w:rsidR="008757DB" w:rsidRPr="00FA222F" w:rsidTr="00CC3D51">
        <w:tc>
          <w:tcPr>
            <w:tcW w:w="3544" w:type="dxa"/>
            <w:shd w:val="clear" w:color="auto" w:fill="auto"/>
          </w:tcPr>
          <w:p w:rsidR="008757DB" w:rsidRPr="00FA222F" w:rsidRDefault="008757DB" w:rsidP="00011714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Ve </w:t>
            </w:r>
            <w:r w:rsidR="00011714">
              <w:rPr>
                <w:rFonts w:ascii="Calibri" w:hAnsi="Calibri" w:cs="Arial"/>
              </w:rPr>
              <w:t>Hranicích</w:t>
            </w:r>
            <w:r>
              <w:rPr>
                <w:rFonts w:ascii="Calibri" w:hAnsi="Calibri" w:cs="Arial"/>
              </w:rPr>
              <w:t xml:space="preserve"> </w:t>
            </w:r>
            <w:r w:rsidRPr="00FA222F">
              <w:rPr>
                <w:rFonts w:ascii="Calibri" w:hAnsi="Calibri" w:cs="Arial"/>
              </w:rPr>
              <w:t>dne ……………….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1E65FC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V  </w:t>
            </w:r>
            <w:r w:rsidR="001E65FC">
              <w:rPr>
                <w:rFonts w:ascii="Calibri" w:hAnsi="Calibri" w:cs="Arial"/>
              </w:rPr>
              <w:t>Zlíně</w:t>
            </w:r>
            <w:r w:rsidRPr="00FA222F">
              <w:rPr>
                <w:rFonts w:ascii="Calibri" w:hAnsi="Calibri" w:cs="Arial"/>
              </w:rPr>
              <w:t xml:space="preserve"> dne </w:t>
            </w:r>
            <w:r w:rsidRPr="00FA222F">
              <w:rPr>
                <w:rFonts w:ascii="Calibri" w:hAnsi="Calibri" w:cs="Arial"/>
                <w:highlight w:val="yellow"/>
              </w:rPr>
              <w:t>………………..</w:t>
            </w:r>
          </w:p>
        </w:tc>
      </w:tr>
      <w:tr w:rsidR="008757DB" w:rsidRPr="00FA222F" w:rsidTr="00CC3D51">
        <w:trPr>
          <w:trHeight w:val="1304"/>
        </w:trPr>
        <w:tc>
          <w:tcPr>
            <w:tcW w:w="3544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8757DB" w:rsidRPr="00FA222F" w:rsidTr="00CC3D51">
        <w:trPr>
          <w:trHeight w:val="57"/>
        </w:trPr>
        <w:tc>
          <w:tcPr>
            <w:tcW w:w="3544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Kupujícího</w:t>
            </w:r>
          </w:p>
          <w:p w:rsidR="008757DB" w:rsidRPr="00FA222F" w:rsidRDefault="00011714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Ing. Júlia Vozáková</w:t>
            </w:r>
          </w:p>
        </w:tc>
        <w:tc>
          <w:tcPr>
            <w:tcW w:w="1316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4212" w:type="dxa"/>
            <w:shd w:val="clear" w:color="auto" w:fill="auto"/>
          </w:tcPr>
          <w:p w:rsidR="008757DB" w:rsidRPr="00FA222F" w:rsidRDefault="008757DB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FA222F">
              <w:rPr>
                <w:rFonts w:ascii="Calibri" w:hAnsi="Calibri" w:cs="Arial"/>
              </w:rPr>
              <w:t xml:space="preserve">za </w:t>
            </w:r>
            <w:r w:rsidR="00626295">
              <w:rPr>
                <w:rFonts w:ascii="Calibri" w:hAnsi="Calibri" w:cs="Arial"/>
              </w:rPr>
              <w:t>Prodávajícího</w:t>
            </w:r>
          </w:p>
          <w:p w:rsidR="008757DB" w:rsidRPr="00FA222F" w:rsidRDefault="001E65FC" w:rsidP="00C21BAA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Tomáš Krajča</w:t>
            </w:r>
            <w:bookmarkStart w:id="0" w:name="_GoBack"/>
            <w:bookmarkEnd w:id="0"/>
          </w:p>
        </w:tc>
      </w:tr>
    </w:tbl>
    <w:p w:rsid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9D0E45" w:rsidRPr="009D0E45" w:rsidRDefault="009D0E45" w:rsidP="00C21BAA">
      <w:pPr>
        <w:spacing w:after="0" w:line="240" w:lineRule="auto"/>
        <w:jc w:val="both"/>
        <w:rPr>
          <w:lang w:eastAsia="cs-CZ"/>
        </w:rPr>
      </w:pPr>
    </w:p>
    <w:p w:rsidR="00226331" w:rsidRPr="00226331" w:rsidRDefault="00226331" w:rsidP="00C21BAA">
      <w:pPr>
        <w:tabs>
          <w:tab w:val="left" w:pos="3690"/>
        </w:tabs>
        <w:spacing w:after="0" w:line="240" w:lineRule="auto"/>
      </w:pPr>
    </w:p>
    <w:sectPr w:rsidR="00226331" w:rsidRPr="002263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80" w:rsidRDefault="004A1E80" w:rsidP="00226331">
      <w:pPr>
        <w:spacing w:after="0" w:line="240" w:lineRule="auto"/>
      </w:pPr>
      <w:r>
        <w:separator/>
      </w:r>
    </w:p>
  </w:endnote>
  <w:endnote w:type="continuationSeparator" w:id="0">
    <w:p w:rsidR="004A1E80" w:rsidRDefault="004A1E80" w:rsidP="0022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9500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91C8A" w:rsidRDefault="00C91C8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5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5F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C8A" w:rsidRDefault="00C91C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80" w:rsidRDefault="004A1E80" w:rsidP="00226331">
      <w:pPr>
        <w:spacing w:after="0" w:line="240" w:lineRule="auto"/>
      </w:pPr>
      <w:r>
        <w:separator/>
      </w:r>
    </w:p>
  </w:footnote>
  <w:footnote w:type="continuationSeparator" w:id="0">
    <w:p w:rsidR="004A1E80" w:rsidRDefault="004A1E80" w:rsidP="0022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90D" w:rsidRDefault="0060390D" w:rsidP="0060390D">
    <w:pPr>
      <w:pStyle w:val="Zhlav"/>
    </w:pPr>
    <w:r>
      <w:rPr>
        <w:noProof/>
        <w:lang w:eastAsia="cs-CZ"/>
      </w:rPr>
      <w:drawing>
        <wp:inline distT="0" distB="0" distL="0" distR="0">
          <wp:extent cx="27622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72" t="16444" r="6543" b="17780"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D51" w:rsidRPr="0060390D" w:rsidRDefault="00CC3D51" w:rsidP="006039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1071"/>
    <w:multiLevelType w:val="hybridMultilevel"/>
    <w:tmpl w:val="C83643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A68"/>
    <w:multiLevelType w:val="hybridMultilevel"/>
    <w:tmpl w:val="6E2AC6C4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A4E5E"/>
    <w:multiLevelType w:val="hybridMultilevel"/>
    <w:tmpl w:val="4664F3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86203"/>
    <w:multiLevelType w:val="hybridMultilevel"/>
    <w:tmpl w:val="ACA81FF2"/>
    <w:lvl w:ilvl="0" w:tplc="0FCEC6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45AEB"/>
    <w:multiLevelType w:val="hybridMultilevel"/>
    <w:tmpl w:val="73949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08AE"/>
    <w:multiLevelType w:val="hybridMultilevel"/>
    <w:tmpl w:val="9C0E5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E621A"/>
    <w:multiLevelType w:val="hybridMultilevel"/>
    <w:tmpl w:val="9806BC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24578"/>
    <w:multiLevelType w:val="hybridMultilevel"/>
    <w:tmpl w:val="DCAEB7C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689B"/>
    <w:multiLevelType w:val="hybridMultilevel"/>
    <w:tmpl w:val="9B9E6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B2C3A"/>
    <w:multiLevelType w:val="hybridMultilevel"/>
    <w:tmpl w:val="16F29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F0DA3"/>
    <w:multiLevelType w:val="hybridMultilevel"/>
    <w:tmpl w:val="925E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8C1357"/>
    <w:multiLevelType w:val="hybridMultilevel"/>
    <w:tmpl w:val="2AE88D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07746"/>
    <w:multiLevelType w:val="hybridMultilevel"/>
    <w:tmpl w:val="27EAA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75B72"/>
    <w:multiLevelType w:val="hybridMultilevel"/>
    <w:tmpl w:val="B9CEB6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3014C"/>
    <w:multiLevelType w:val="hybridMultilevel"/>
    <w:tmpl w:val="4E323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E2892"/>
    <w:multiLevelType w:val="hybridMultilevel"/>
    <w:tmpl w:val="30BE4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11441"/>
    <w:multiLevelType w:val="hybridMultilevel"/>
    <w:tmpl w:val="47DC4C92"/>
    <w:lvl w:ilvl="0" w:tplc="09E04F0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6A1482"/>
    <w:multiLevelType w:val="hybridMultilevel"/>
    <w:tmpl w:val="DDF23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7E1E"/>
    <w:multiLevelType w:val="hybridMultilevel"/>
    <w:tmpl w:val="41861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069C8"/>
    <w:multiLevelType w:val="hybridMultilevel"/>
    <w:tmpl w:val="DCC2A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14"/>
  </w:num>
  <w:num w:numId="12">
    <w:abstractNumId w:val="6"/>
  </w:num>
  <w:num w:numId="13">
    <w:abstractNumId w:val="13"/>
  </w:num>
  <w:num w:numId="14">
    <w:abstractNumId w:val="18"/>
  </w:num>
  <w:num w:numId="15">
    <w:abstractNumId w:val="8"/>
  </w:num>
  <w:num w:numId="16">
    <w:abstractNumId w:val="20"/>
  </w:num>
  <w:num w:numId="17">
    <w:abstractNumId w:val="0"/>
  </w:num>
  <w:num w:numId="18">
    <w:abstractNumId w:val="10"/>
  </w:num>
  <w:num w:numId="19">
    <w:abstractNumId w:val="1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92"/>
    <w:rsid w:val="00011714"/>
    <w:rsid w:val="00052C07"/>
    <w:rsid w:val="000F62D1"/>
    <w:rsid w:val="00110898"/>
    <w:rsid w:val="00110991"/>
    <w:rsid w:val="001C454E"/>
    <w:rsid w:val="001D02AC"/>
    <w:rsid w:val="001E65FC"/>
    <w:rsid w:val="00223E58"/>
    <w:rsid w:val="00226331"/>
    <w:rsid w:val="0023454F"/>
    <w:rsid w:val="00255E5F"/>
    <w:rsid w:val="002C3120"/>
    <w:rsid w:val="002C5279"/>
    <w:rsid w:val="002C71CA"/>
    <w:rsid w:val="002F13B2"/>
    <w:rsid w:val="002F3C6F"/>
    <w:rsid w:val="00345397"/>
    <w:rsid w:val="00345B52"/>
    <w:rsid w:val="00355649"/>
    <w:rsid w:val="00363BF7"/>
    <w:rsid w:val="0037767D"/>
    <w:rsid w:val="00404539"/>
    <w:rsid w:val="00417B9C"/>
    <w:rsid w:val="004759BA"/>
    <w:rsid w:val="00475D13"/>
    <w:rsid w:val="004A0DD1"/>
    <w:rsid w:val="004A1E80"/>
    <w:rsid w:val="004A2F27"/>
    <w:rsid w:val="004B529E"/>
    <w:rsid w:val="00505EE6"/>
    <w:rsid w:val="005316FF"/>
    <w:rsid w:val="005665CC"/>
    <w:rsid w:val="005B6512"/>
    <w:rsid w:val="005E558E"/>
    <w:rsid w:val="005F604C"/>
    <w:rsid w:val="0060390D"/>
    <w:rsid w:val="00620300"/>
    <w:rsid w:val="00626295"/>
    <w:rsid w:val="00645BA9"/>
    <w:rsid w:val="00654009"/>
    <w:rsid w:val="006746F6"/>
    <w:rsid w:val="006861FC"/>
    <w:rsid w:val="006E1EAC"/>
    <w:rsid w:val="006F1589"/>
    <w:rsid w:val="00743F19"/>
    <w:rsid w:val="00764ECF"/>
    <w:rsid w:val="007650A4"/>
    <w:rsid w:val="00775C8A"/>
    <w:rsid w:val="007930A2"/>
    <w:rsid w:val="00794638"/>
    <w:rsid w:val="007E356B"/>
    <w:rsid w:val="00843392"/>
    <w:rsid w:val="00865958"/>
    <w:rsid w:val="00874E5C"/>
    <w:rsid w:val="008757DB"/>
    <w:rsid w:val="00877118"/>
    <w:rsid w:val="008B5565"/>
    <w:rsid w:val="008C2713"/>
    <w:rsid w:val="008F21F3"/>
    <w:rsid w:val="00910EBA"/>
    <w:rsid w:val="009546D7"/>
    <w:rsid w:val="009627F8"/>
    <w:rsid w:val="009753F7"/>
    <w:rsid w:val="00981FD7"/>
    <w:rsid w:val="009D0E45"/>
    <w:rsid w:val="009D2E1C"/>
    <w:rsid w:val="009F09D4"/>
    <w:rsid w:val="00A03266"/>
    <w:rsid w:val="00A1402C"/>
    <w:rsid w:val="00A15581"/>
    <w:rsid w:val="00A221EC"/>
    <w:rsid w:val="00A40245"/>
    <w:rsid w:val="00A673C4"/>
    <w:rsid w:val="00A8781D"/>
    <w:rsid w:val="00AD47EB"/>
    <w:rsid w:val="00B1367D"/>
    <w:rsid w:val="00B14012"/>
    <w:rsid w:val="00B21011"/>
    <w:rsid w:val="00B463F5"/>
    <w:rsid w:val="00B574C2"/>
    <w:rsid w:val="00BA4115"/>
    <w:rsid w:val="00BD7D87"/>
    <w:rsid w:val="00BE551F"/>
    <w:rsid w:val="00BF6C11"/>
    <w:rsid w:val="00C04EBB"/>
    <w:rsid w:val="00C1781E"/>
    <w:rsid w:val="00C21BAA"/>
    <w:rsid w:val="00C3760F"/>
    <w:rsid w:val="00C91C8A"/>
    <w:rsid w:val="00CA5DD1"/>
    <w:rsid w:val="00CC182D"/>
    <w:rsid w:val="00CC3D51"/>
    <w:rsid w:val="00DD4AC8"/>
    <w:rsid w:val="00E04237"/>
    <w:rsid w:val="00E15BCA"/>
    <w:rsid w:val="00E22CF8"/>
    <w:rsid w:val="00E2790E"/>
    <w:rsid w:val="00E425B7"/>
    <w:rsid w:val="00E543C2"/>
    <w:rsid w:val="00E550D0"/>
    <w:rsid w:val="00E63D4A"/>
    <w:rsid w:val="00EB6BC3"/>
    <w:rsid w:val="00EF21BE"/>
    <w:rsid w:val="00F26C5A"/>
    <w:rsid w:val="00F44888"/>
    <w:rsid w:val="00FB48E4"/>
    <w:rsid w:val="00FC76F2"/>
    <w:rsid w:val="00FC7D84"/>
    <w:rsid w:val="00FE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D26BF9-235D-4803-8AE8-74C6C362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2633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6331"/>
  </w:style>
  <w:style w:type="paragraph" w:styleId="Zpat">
    <w:name w:val="footer"/>
    <w:basedOn w:val="Normln"/>
    <w:link w:val="ZpatChar"/>
    <w:uiPriority w:val="99"/>
    <w:unhideWhenUsed/>
    <w:rsid w:val="00226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6331"/>
  </w:style>
  <w:style w:type="paragraph" w:styleId="Nzev">
    <w:name w:val="Title"/>
    <w:basedOn w:val="Normln"/>
    <w:link w:val="NzevChar"/>
    <w:qFormat/>
    <w:rsid w:val="002263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226331"/>
    <w:rPr>
      <w:rFonts w:ascii="Times New Roman" w:eastAsia="Times New Roman" w:hAnsi="Times New Roman" w:cs="Times New Roman"/>
      <w:b/>
      <w:bCs/>
      <w:snapToGrid w:val="0"/>
      <w:sz w:val="32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226331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Bezmezer">
    <w:name w:val="No Spacing"/>
    <w:uiPriority w:val="1"/>
    <w:qFormat/>
    <w:rsid w:val="00226331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1BA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1B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1B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1BA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1B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1BAA"/>
    <w:rPr>
      <w:b/>
      <w:bCs/>
      <w:sz w:val="20"/>
      <w:szCs w:val="20"/>
    </w:rPr>
  </w:style>
  <w:style w:type="paragraph" w:styleId="Obsah7">
    <w:name w:val="toc 7"/>
    <w:basedOn w:val="Normln"/>
    <w:next w:val="Normln"/>
    <w:autoRedefine/>
    <w:semiHidden/>
    <w:rsid w:val="007650A4"/>
    <w:pPr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753F7"/>
    <w:pPr>
      <w:ind w:left="720"/>
      <w:contextualSpacing/>
    </w:pPr>
  </w:style>
  <w:style w:type="paragraph" w:customStyle="1" w:styleId="Smlouva-slo">
    <w:name w:val="Smlouva-číslo"/>
    <w:basedOn w:val="Normln"/>
    <w:rsid w:val="00345397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customStyle="1" w:styleId="Default">
    <w:name w:val="Default"/>
    <w:rsid w:val="003453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9957D-B414-4686-A21F-27EB62F61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Marcela</cp:lastModifiedBy>
  <cp:revision>2</cp:revision>
  <dcterms:created xsi:type="dcterms:W3CDTF">2017-08-03T10:57:00Z</dcterms:created>
  <dcterms:modified xsi:type="dcterms:W3CDTF">2017-08-03T10:57:00Z</dcterms:modified>
</cp:coreProperties>
</file>